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BF752D">
      <w:pPr>
        <w:ind w:left="-400" w:leftChars="-200" w:firstLine="0" w:firstLineChars="0"/>
        <w:jc w:val="center"/>
        <w:rPr>
          <w:rFonts w:hint="default" w:ascii="Arial" w:hAnsi="Arial" w:cs="Arial"/>
          <w:b/>
          <w:sz w:val="22"/>
          <w:szCs w:val="22"/>
        </w:rPr>
      </w:pPr>
    </w:p>
    <w:tbl>
      <w:tblPr>
        <w:tblStyle w:val="11"/>
        <w:tblW w:w="0" w:type="auto"/>
        <w:tblInd w:w="-2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9235"/>
      </w:tblGrid>
      <w:tr w14:paraId="2A177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CellMar>
            <w:top w:w="0" w:type="dxa"/>
            <w:left w:w="108" w:type="dxa"/>
            <w:bottom w:w="0" w:type="dxa"/>
            <w:right w:w="108" w:type="dxa"/>
          </w:tblCellMar>
        </w:tblPrEx>
        <w:trPr>
          <w:trHeight w:val="512" w:hRule="atLeast"/>
        </w:trPr>
        <w:tc>
          <w:tcPr>
            <w:tcW w:w="9235" w:type="dxa"/>
            <w:shd w:val="clear" w:color="auto" w:fill="D7D7D7" w:themeFill="background1" w:themeFillShade="D8"/>
            <w:vAlign w:val="center"/>
          </w:tcPr>
          <w:p w14:paraId="4AB3A63D">
            <w:pPr>
              <w:jc w:val="center"/>
              <w:rPr>
                <w:rFonts w:hint="default" w:ascii="Arial" w:hAnsi="Arial" w:cs="Arial"/>
                <w:b/>
                <w:color w:val="FF0000"/>
                <w:sz w:val="22"/>
                <w:szCs w:val="22"/>
                <w:vertAlign w:val="baseline"/>
              </w:rPr>
            </w:pPr>
            <w:r>
              <w:rPr>
                <w:rFonts w:hint="default" w:ascii="Arial" w:hAnsi="Arial" w:cs="Arial"/>
                <w:b/>
                <w:color w:val="000000" w:themeColor="text1"/>
                <w:sz w:val="22"/>
                <w:szCs w:val="22"/>
                <w14:textFill>
                  <w14:solidFill>
                    <w14:schemeClr w14:val="tx1"/>
                  </w14:solidFill>
                </w14:textFill>
              </w:rPr>
              <w:t>TERMO</w:t>
            </w:r>
            <w:r>
              <w:rPr>
                <w:rFonts w:hint="default" w:ascii="Arial" w:hAnsi="Arial" w:cs="Arial"/>
                <w:b/>
                <w:color w:val="000000" w:themeColor="text1"/>
                <w:spacing w:val="-12"/>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DE</w:t>
            </w:r>
            <w:r>
              <w:rPr>
                <w:rFonts w:hint="default" w:ascii="Arial" w:hAnsi="Arial" w:cs="Arial"/>
                <w:b/>
                <w:color w:val="000000" w:themeColor="text1"/>
                <w:spacing w:val="-12"/>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REFERÊNCIA</w:t>
            </w:r>
          </w:p>
        </w:tc>
      </w:tr>
    </w:tbl>
    <w:p w14:paraId="7FA367B1">
      <w:pPr>
        <w:jc w:val="center"/>
        <w:rPr>
          <w:rFonts w:hint="default" w:ascii="Arial" w:hAnsi="Arial" w:cs="Arial"/>
          <w:b/>
          <w:color w:val="FF0000"/>
          <w:sz w:val="22"/>
          <w:szCs w:val="22"/>
          <w:lang w:val="pt-BR"/>
        </w:rPr>
      </w:pPr>
    </w:p>
    <w:p w14:paraId="4C4A976F">
      <w:pPr>
        <w:tabs>
          <w:tab w:val="left" w:pos="1637"/>
          <w:tab w:val="left" w:pos="1956"/>
          <w:tab w:val="left" w:pos="3029"/>
          <w:tab w:val="left" w:pos="3348"/>
          <w:tab w:val="left" w:pos="3541"/>
          <w:tab w:val="left" w:pos="4813"/>
          <w:tab w:val="left" w:pos="5134"/>
          <w:tab w:val="left" w:pos="6122"/>
          <w:tab w:val="left" w:pos="8800"/>
        </w:tabs>
        <w:spacing w:before="0" w:line="360" w:lineRule="auto"/>
        <w:ind w:left="-399" w:leftChars="-201" w:right="0" w:rightChars="0" w:hanging="3" w:firstLineChars="0"/>
        <w:jc w:val="left"/>
        <w:rPr>
          <w:rFonts w:hint="default" w:ascii="Arial" w:hAnsi="Arial" w:cs="Arial"/>
          <w:b/>
          <w:color w:val="000000" w:themeColor="text1"/>
          <w:sz w:val="22"/>
          <w:szCs w:val="22"/>
          <w14:textFill>
            <w14:solidFill>
              <w14:schemeClr w14:val="tx1"/>
            </w14:solidFill>
          </w14:textFill>
        </w:rPr>
      </w:pPr>
      <w:r>
        <w:rPr>
          <w:rFonts w:hint="default" w:ascii="Arial" w:hAnsi="Arial" w:cs="Arial"/>
          <w:b/>
          <w:color w:val="000000" w:themeColor="text1"/>
          <w:spacing w:val="-2"/>
          <w:sz w:val="22"/>
          <w:szCs w:val="22"/>
          <w14:textFill>
            <w14:solidFill>
              <w14:schemeClr w14:val="tx1"/>
            </w14:solidFill>
          </w14:textFill>
        </w:rPr>
        <w:t>SIGILO:</w:t>
      </w:r>
      <w:r>
        <w:rPr>
          <w:rFonts w:hint="default" w:ascii="Arial" w:hAnsi="Arial" w:cs="Arial"/>
          <w:b/>
          <w:color w:val="000000" w:themeColor="text1"/>
          <w:spacing w:val="-2"/>
          <w:sz w:val="22"/>
          <w:szCs w:val="22"/>
          <w:lang w:val="pt-BR"/>
          <w14:textFill>
            <w14:solidFill>
              <w14:schemeClr w14:val="tx1"/>
            </w14:solidFill>
          </w14:textFill>
        </w:rPr>
        <w:t xml:space="preserve"> </w:t>
      </w:r>
      <w:r>
        <w:rPr>
          <w:rFonts w:hint="default" w:ascii="Arial" w:hAnsi="Arial" w:cs="Arial"/>
          <w:b/>
          <w:color w:val="000000" w:themeColor="text1"/>
          <w:spacing w:val="-10"/>
          <w:sz w:val="22"/>
          <w:szCs w:val="22"/>
          <w14:textFill>
            <w14:solidFill>
              <w14:schemeClr w14:val="tx1"/>
            </w14:solidFill>
          </w14:textFill>
        </w:rPr>
        <w:t>(</w:t>
      </w:r>
      <w:r>
        <w:rPr>
          <w:rFonts w:hint="default" w:ascii="Arial" w:hAnsi="Arial" w:cs="Arial"/>
          <w:b/>
          <w:color w:val="000000" w:themeColor="text1"/>
          <w:spacing w:val="-10"/>
          <w:sz w:val="22"/>
          <w:szCs w:val="22"/>
          <w:lang w:val="pt-BR"/>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 SIM</w:t>
      </w:r>
      <w:r>
        <w:rPr>
          <w:rFonts w:hint="default" w:ascii="Arial" w:hAnsi="Arial" w:cs="Arial"/>
          <w:b/>
          <w:color w:val="000000" w:themeColor="text1"/>
          <w:sz w:val="22"/>
          <w:szCs w:val="22"/>
          <w14:textFill>
            <w14:solidFill>
              <w14:schemeClr w14:val="tx1"/>
            </w14:solidFill>
          </w14:textFill>
        </w:rPr>
        <w:tab/>
      </w:r>
      <w:r>
        <w:rPr>
          <w:rFonts w:hint="default" w:ascii="Arial" w:hAnsi="Arial" w:cs="Arial"/>
          <w:b/>
          <w:color w:val="000000" w:themeColor="text1"/>
          <w:sz w:val="22"/>
          <w:szCs w:val="22"/>
          <w:lang w:val="pt-BR"/>
          <w14:textFill>
            <w14:solidFill>
              <w14:schemeClr w14:val="tx1"/>
            </w14:solidFill>
          </w14:textFill>
        </w:rPr>
        <w:t xml:space="preserve"> </w:t>
      </w:r>
      <w:r>
        <w:rPr>
          <w:rFonts w:hint="default" w:ascii="Arial" w:hAnsi="Arial" w:cs="Arial"/>
          <w:b/>
          <w:color w:val="000000" w:themeColor="text1"/>
          <w:spacing w:val="-10"/>
          <w:sz w:val="22"/>
          <w:szCs w:val="22"/>
          <w14:textFill>
            <w14:solidFill>
              <w14:schemeClr w14:val="tx1"/>
            </w14:solidFill>
          </w14:textFill>
        </w:rPr>
        <w:t>(</w:t>
      </w:r>
      <w:r>
        <w:rPr>
          <w:rFonts w:hint="default" w:ascii="Arial" w:hAnsi="Arial" w:cs="Arial"/>
          <w:b/>
          <w:color w:val="000000" w:themeColor="text1"/>
          <w:spacing w:val="-10"/>
          <w:sz w:val="22"/>
          <w:szCs w:val="22"/>
          <w:lang w:val="pt-BR"/>
          <w14:textFill>
            <w14:solidFill>
              <w14:schemeClr w14:val="tx1"/>
            </w14:solidFill>
          </w14:textFill>
        </w:rPr>
        <w:t xml:space="preserve"> x </w:t>
      </w:r>
      <w:r>
        <w:rPr>
          <w:rFonts w:hint="default" w:ascii="Arial" w:hAnsi="Arial" w:cs="Arial"/>
          <w:b/>
          <w:color w:val="000000" w:themeColor="text1"/>
          <w:sz w:val="22"/>
          <w:szCs w:val="22"/>
          <w14:textFill>
            <w14:solidFill>
              <w14:schemeClr w14:val="tx1"/>
            </w14:solidFill>
          </w14:textFill>
        </w:rPr>
        <w:t>) NÃO</w:t>
      </w:r>
      <w:r>
        <w:rPr>
          <w:rFonts w:hint="default" w:ascii="Arial" w:hAnsi="Arial" w:cs="Arial"/>
          <w:b/>
          <w:color w:val="000000" w:themeColor="text1"/>
          <w:sz w:val="22"/>
          <w:szCs w:val="22"/>
          <w14:textFill>
            <w14:solidFill>
              <w14:schemeClr w14:val="tx1"/>
            </w14:solidFill>
          </w14:textFill>
        </w:rPr>
        <w:tab/>
      </w:r>
      <w:r>
        <w:rPr>
          <w:rFonts w:hint="default" w:ascii="Arial" w:hAnsi="Arial" w:cs="Arial"/>
          <w:b/>
          <w:color w:val="000000" w:themeColor="text1"/>
          <w:sz w:val="22"/>
          <w:szCs w:val="22"/>
          <w14:textFill>
            <w14:solidFill>
              <w14:schemeClr w14:val="tx1"/>
            </w14:solidFill>
          </w14:textFill>
        </w:rPr>
        <w:tab/>
      </w:r>
      <w:r>
        <w:rPr>
          <w:rFonts w:hint="default" w:ascii="Arial" w:hAnsi="Arial" w:cs="Arial"/>
          <w:b/>
          <w:color w:val="000000" w:themeColor="text1"/>
          <w:sz w:val="22"/>
          <w:szCs w:val="22"/>
          <w14:textFill>
            <w14:solidFill>
              <w14:schemeClr w14:val="tx1"/>
            </w14:solidFill>
          </w14:textFill>
        </w:rPr>
        <w:tab/>
      </w:r>
    </w:p>
    <w:p w14:paraId="012B998C">
      <w:pPr>
        <w:tabs>
          <w:tab w:val="left" w:pos="1637"/>
          <w:tab w:val="left" w:pos="1956"/>
          <w:tab w:val="left" w:pos="3029"/>
          <w:tab w:val="left" w:pos="3348"/>
          <w:tab w:val="left" w:pos="3541"/>
          <w:tab w:val="left" w:pos="4813"/>
          <w:tab w:val="left" w:pos="5134"/>
          <w:tab w:val="left" w:pos="6122"/>
        </w:tabs>
        <w:spacing w:before="0" w:line="360" w:lineRule="auto"/>
        <w:ind w:left="-399" w:leftChars="-201" w:right="-200" w:rightChars="0" w:hanging="3" w:firstLineChars="0"/>
        <w:jc w:val="left"/>
        <w:rPr>
          <w:rFonts w:hint="default" w:ascii="Arial" w:hAnsi="Arial" w:cs="Arial"/>
          <w:b/>
          <w:color w:val="000000" w:themeColor="text1"/>
          <w:sz w:val="22"/>
          <w:szCs w:val="22"/>
          <w14:textFill>
            <w14:solidFill>
              <w14:schemeClr w14:val="tx1"/>
            </w14:solidFill>
          </w14:textFill>
        </w:rPr>
      </w:pPr>
      <w:r>
        <w:rPr>
          <w:rFonts w:hint="default" w:ascii="Arial" w:hAnsi="Arial" w:cs="Arial"/>
          <w:b/>
          <w:color w:val="000000" w:themeColor="text1"/>
          <w:sz w:val="22"/>
          <w:szCs w:val="22"/>
          <w14:textFill>
            <w14:solidFill>
              <w14:schemeClr w14:val="tx1"/>
            </w14:solidFill>
          </w14:textFill>
        </w:rPr>
        <w:t>PREVISÃO</w:t>
      </w:r>
      <w:r>
        <w:rPr>
          <w:rFonts w:hint="default" w:ascii="Arial" w:hAnsi="Arial" w:cs="Arial"/>
          <w:b/>
          <w:color w:val="000000" w:themeColor="text1"/>
          <w:spacing w:val="-1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NO</w:t>
      </w:r>
      <w:r>
        <w:rPr>
          <w:rFonts w:hint="default" w:ascii="Arial" w:hAnsi="Arial" w:cs="Arial"/>
          <w:b/>
          <w:color w:val="000000" w:themeColor="text1"/>
          <w:spacing w:val="-1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PLANO</w:t>
      </w:r>
      <w:r>
        <w:rPr>
          <w:rFonts w:hint="default" w:ascii="Arial" w:hAnsi="Arial" w:cs="Arial"/>
          <w:b/>
          <w:color w:val="000000" w:themeColor="text1"/>
          <w:spacing w:val="-1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DE CONTRATAÇÃO ANUAL:</w:t>
      </w:r>
      <w:r>
        <w:rPr>
          <w:rFonts w:hint="default" w:ascii="Arial" w:hAnsi="Arial" w:cs="Arial"/>
          <w:b/>
          <w:color w:val="000000" w:themeColor="text1"/>
          <w:sz w:val="22"/>
          <w:szCs w:val="22"/>
          <w:lang w:val="pt-BR"/>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w:t>
      </w:r>
      <w:r>
        <w:rPr>
          <w:rFonts w:hint="default" w:ascii="Arial" w:hAnsi="Arial" w:cs="Arial"/>
          <w:b/>
          <w:color w:val="000000" w:themeColor="text1"/>
          <w:sz w:val="22"/>
          <w:szCs w:val="22"/>
          <w:lang w:val="pt-BR"/>
          <w14:textFill>
            <w14:solidFill>
              <w14:schemeClr w14:val="tx1"/>
            </w14:solidFill>
          </w14:textFill>
        </w:rPr>
        <w:t>x</w:t>
      </w:r>
      <w:r>
        <w:rPr>
          <w:rFonts w:hint="default" w:ascii="Arial" w:hAnsi="Arial" w:cs="Arial"/>
          <w:b/>
          <w:color w:val="000000" w:themeColor="text1"/>
          <w:sz w:val="22"/>
          <w:szCs w:val="22"/>
          <w14:textFill>
            <w14:solidFill>
              <w14:schemeClr w14:val="tx1"/>
            </w14:solidFill>
          </w14:textFill>
        </w:rPr>
        <w:t>) SIM</w:t>
      </w:r>
      <w:r>
        <w:rPr>
          <w:rFonts w:hint="default" w:ascii="Arial" w:hAnsi="Arial" w:cs="Arial"/>
          <w:b/>
          <w:color w:val="000000" w:themeColor="text1"/>
          <w:sz w:val="22"/>
          <w:szCs w:val="22"/>
          <w:lang w:val="pt-BR"/>
          <w14:textFill>
            <w14:solidFill>
              <w14:schemeClr w14:val="tx1"/>
            </w14:solidFill>
          </w14:textFill>
        </w:rPr>
        <w:t xml:space="preserve"> </w:t>
      </w:r>
      <w:r>
        <w:rPr>
          <w:rFonts w:hint="default" w:ascii="Arial" w:hAnsi="Arial" w:cs="Arial"/>
          <w:b/>
          <w:color w:val="000000" w:themeColor="text1"/>
          <w:spacing w:val="-10"/>
          <w:sz w:val="22"/>
          <w:szCs w:val="22"/>
          <w14:textFill>
            <w14:solidFill>
              <w14:schemeClr w14:val="tx1"/>
            </w14:solidFill>
          </w14:textFill>
        </w:rPr>
        <w:t>(</w:t>
      </w:r>
      <w:r>
        <w:rPr>
          <w:rFonts w:hint="default" w:ascii="Arial" w:hAnsi="Arial" w:cs="Arial"/>
          <w:b/>
          <w:color w:val="000000" w:themeColor="text1"/>
          <w:spacing w:val="-10"/>
          <w:sz w:val="22"/>
          <w:szCs w:val="22"/>
          <w:lang w:val="pt-BR"/>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 NÃO</w:t>
      </w:r>
    </w:p>
    <w:p w14:paraId="7102DC5C">
      <w:pPr>
        <w:jc w:val="center"/>
        <w:rPr>
          <w:rFonts w:hint="default" w:ascii="Arial" w:hAnsi="Arial" w:cs="Arial"/>
          <w:b/>
          <w:color w:val="FF0000"/>
          <w:sz w:val="22"/>
          <w:szCs w:val="22"/>
          <w:lang w:val="pt-BR"/>
        </w:rPr>
      </w:pPr>
    </w:p>
    <w:tbl>
      <w:tblPr>
        <w:tblStyle w:val="11"/>
        <w:tblW w:w="0" w:type="auto"/>
        <w:tblInd w:w="-3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79"/>
      </w:tblGrid>
      <w:tr w14:paraId="5C9D7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279" w:type="dxa"/>
            <w:shd w:val="clear" w:color="auto" w:fill="D7D7D7" w:themeFill="background1" w:themeFillShade="D8"/>
            <w:vAlign w:val="center"/>
          </w:tcPr>
          <w:p w14:paraId="36B29D7B">
            <w:pPr>
              <w:numPr>
                <w:ilvl w:val="0"/>
                <w:numId w:val="2"/>
              </w:numPr>
              <w:jc w:val="center"/>
              <w:rPr>
                <w:rFonts w:hint="default" w:ascii="Arial" w:hAnsi="Arial" w:cs="Arial"/>
                <w:b/>
                <w:color w:val="FF0000"/>
                <w:sz w:val="22"/>
                <w:szCs w:val="22"/>
                <w:highlight w:val="lightGray"/>
                <w:vertAlign w:val="baseline"/>
                <w:lang w:val="pt-BR"/>
              </w:rPr>
            </w:pPr>
            <w:r>
              <w:rPr>
                <w:rFonts w:hint="default" w:ascii="Arial" w:hAnsi="Arial" w:cs="Arial"/>
                <w:b/>
                <w:color w:val="000000" w:themeColor="text1"/>
                <w:sz w:val="22"/>
                <w:szCs w:val="22"/>
                <w:highlight w:val="lightGray"/>
                <w:shd w:val="clear" w:fill="D7D7D7" w:themeFill="background1" w:themeFillShade="D8"/>
                <w:vertAlign w:val="baseline"/>
                <w:lang w:val="pt-BR"/>
                <w14:textFill>
                  <w14:solidFill>
                    <w14:schemeClr w14:val="tx1"/>
                  </w14:solidFill>
                </w14:textFill>
              </w:rPr>
              <w:t>ÁREA DEMANDANTE</w:t>
            </w:r>
          </w:p>
        </w:tc>
      </w:tr>
    </w:tbl>
    <w:p w14:paraId="012FA491">
      <w:pPr>
        <w:jc w:val="center"/>
        <w:rPr>
          <w:rFonts w:hint="default" w:ascii="Arial" w:hAnsi="Arial" w:cs="Arial"/>
          <w:b/>
          <w:color w:val="FF0000"/>
          <w:sz w:val="22"/>
          <w:szCs w:val="22"/>
          <w:lang w:val="pt-BR"/>
        </w:rPr>
      </w:pPr>
    </w:p>
    <w:p w14:paraId="67214E30">
      <w:pPr>
        <w:spacing w:line="360" w:lineRule="auto"/>
        <w:ind w:left="-400" w:leftChars="-200" w:firstLine="0" w:firstLineChars="0"/>
        <w:jc w:val="left"/>
        <w:rPr>
          <w:rFonts w:hint="default" w:ascii="Arial" w:hAnsi="Arial" w:cs="Arial"/>
          <w:b w:val="0"/>
          <w:bCs/>
          <w:color w:val="FF0000"/>
          <w:sz w:val="22"/>
          <w:szCs w:val="22"/>
          <w:lang w:val="pt-BR"/>
        </w:rPr>
      </w:pPr>
      <w:r>
        <w:rPr>
          <w:rFonts w:hint="default" w:ascii="Arial" w:hAnsi="Arial" w:cs="Arial"/>
          <w:b/>
          <w:color w:val="000000" w:themeColor="text1"/>
          <w:sz w:val="22"/>
          <w:szCs w:val="22"/>
          <w:lang w:val="pt-BR"/>
          <w14:textFill>
            <w14:solidFill>
              <w14:schemeClr w14:val="tx1"/>
            </w14:solidFill>
          </w14:textFill>
        </w:rPr>
        <w:t xml:space="preserve">Secretaria Demandante: </w:t>
      </w:r>
      <w:r>
        <w:rPr>
          <w:rFonts w:hint="default" w:ascii="Arial" w:hAnsi="Arial" w:cs="Arial"/>
          <w:b w:val="0"/>
          <w:bCs/>
          <w:color w:val="000000" w:themeColor="text1"/>
          <w:sz w:val="22"/>
          <w:szCs w:val="22"/>
          <w:lang w:val="pt-BR"/>
          <w14:textFill>
            <w14:solidFill>
              <w14:schemeClr w14:val="tx1"/>
            </w14:solidFill>
          </w14:textFill>
        </w:rPr>
        <w:t>Secretaria de Administração e Modernização</w:t>
      </w:r>
    </w:p>
    <w:p w14:paraId="2BB23711">
      <w:pPr>
        <w:spacing w:line="360" w:lineRule="auto"/>
        <w:ind w:left="-400" w:leftChars="-200" w:firstLine="0" w:firstLineChars="0"/>
        <w:jc w:val="left"/>
        <w:rPr>
          <w:rFonts w:hint="default" w:ascii="Arial" w:hAnsi="Arial" w:cs="Arial" w:eastAsiaTheme="minorEastAsia"/>
          <w:b w:val="0"/>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lang w:val="pt-BR"/>
          <w14:textFill>
            <w14:solidFill>
              <w14:schemeClr w14:val="tx1"/>
            </w14:solidFill>
          </w14:textFill>
        </w:rPr>
        <w:t xml:space="preserve">Secretária: </w:t>
      </w:r>
      <w:r>
        <w:rPr>
          <w:rFonts w:hint="default" w:ascii="Arial" w:hAnsi="Arial" w:cs="Arial" w:eastAsiaTheme="minorEastAsia"/>
          <w:b w:val="0"/>
          <w:bCs/>
          <w:color w:val="000000" w:themeColor="text1"/>
          <w:sz w:val="22"/>
          <w:szCs w:val="22"/>
          <w:lang w:val="pt-BR"/>
          <w14:textFill>
            <w14:solidFill>
              <w14:schemeClr w14:val="tx1"/>
            </w14:solidFill>
          </w14:textFill>
        </w:rPr>
        <w:t>Elizabete Cilião Guilherme</w:t>
      </w:r>
    </w:p>
    <w:p w14:paraId="0D4F9C6A">
      <w:pPr>
        <w:keepNext w:val="0"/>
        <w:keepLines w:val="0"/>
        <w:pageBreakBefore w:val="0"/>
        <w:widowControl/>
        <w:kinsoku/>
        <w:wordWrap/>
        <w:overflowPunct/>
        <w:topLinePunct w:val="0"/>
        <w:autoSpaceDE/>
        <w:autoSpaceDN/>
        <w:bidi w:val="0"/>
        <w:adjustRightInd/>
        <w:snapToGrid/>
        <w:spacing w:after="0" w:line="360" w:lineRule="auto"/>
        <w:ind w:left="-400" w:leftChars="-200" w:firstLine="0" w:firstLineChars="0"/>
        <w:jc w:val="both"/>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Email</w:t>
      </w:r>
      <w:r>
        <w:rPr>
          <w:rFonts w:hint="default" w:ascii="Arial" w:hAnsi="Arial" w:cs="Arial"/>
          <w:b w:val="0"/>
          <w:bCs/>
          <w:color w:val="000000" w:themeColor="text1"/>
          <w:sz w:val="22"/>
          <w:szCs w:val="22"/>
          <w:highlight w:val="none"/>
          <w:lang w:val="pt-BR"/>
          <w14:textFill>
            <w14:solidFill>
              <w14:schemeClr w14:val="tx1"/>
            </w14:solidFill>
          </w14:textFill>
        </w:rPr>
        <w:t xml:space="preserve"> </w:t>
      </w:r>
      <w:r>
        <w:rPr>
          <w:rFonts w:hint="default" w:ascii="Arial" w:hAnsi="Arial" w:cs="Arial"/>
          <w:b/>
          <w:bCs w:val="0"/>
          <w:color w:val="000000" w:themeColor="text1"/>
          <w:sz w:val="22"/>
          <w:szCs w:val="22"/>
          <w:highlight w:val="none"/>
          <w:lang w:val="pt-BR"/>
          <w14:textFill>
            <w14:solidFill>
              <w14:schemeClr w14:val="tx1"/>
            </w14:solidFill>
          </w14:textFill>
        </w:rPr>
        <w:t>(institucional):</w:t>
      </w:r>
      <w:r>
        <w:rPr>
          <w:rFonts w:hint="default" w:ascii="Arial" w:hAnsi="Arial" w:cs="Arial"/>
          <w:b w:val="0"/>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fldChar w:fldCharType="begin"/>
      </w:r>
      <w:r>
        <w:rPr>
          <w:rFonts w:hint="default" w:ascii="Arial" w:hAnsi="Arial" w:cs="Arial"/>
          <w:b w:val="0"/>
          <w:bCs/>
          <w:color w:val="000000" w:themeColor="text1"/>
          <w:sz w:val="22"/>
          <w:szCs w:val="22"/>
          <w:highlight w:val="none"/>
          <w:lang w:val="pt-BR"/>
          <w14:textFill>
            <w14:solidFill>
              <w14:schemeClr w14:val="tx1"/>
            </w14:solidFill>
          </w14:textFill>
        </w:rPr>
        <w:instrText xml:space="preserve"> HYPERLINK "mailto:sinopcompras@gmail.com" </w:instrText>
      </w:r>
      <w:r>
        <w:rPr>
          <w:rFonts w:hint="default" w:ascii="Arial" w:hAnsi="Arial" w:cs="Arial"/>
          <w:b w:val="0"/>
          <w:bCs/>
          <w:color w:val="000000" w:themeColor="text1"/>
          <w:sz w:val="22"/>
          <w:szCs w:val="22"/>
          <w:highlight w:val="none"/>
          <w:lang w:val="pt-BR"/>
          <w14:textFill>
            <w14:solidFill>
              <w14:schemeClr w14:val="tx1"/>
            </w14:solidFill>
          </w14:textFill>
        </w:rPr>
        <w:fldChar w:fldCharType="separate"/>
      </w:r>
      <w:r>
        <w:rPr>
          <w:rStyle w:val="5"/>
          <w:rFonts w:hint="default" w:ascii="Arial" w:hAnsi="Arial" w:cs="Arial"/>
          <w:b w:val="0"/>
          <w:bCs/>
          <w:color w:val="000000" w:themeColor="text1"/>
          <w:sz w:val="22"/>
          <w:szCs w:val="22"/>
          <w:highlight w:val="none"/>
          <w:lang w:val="pt-BR"/>
          <w14:textFill>
            <w14:solidFill>
              <w14:schemeClr w14:val="tx1"/>
            </w14:solidFill>
          </w14:textFill>
        </w:rPr>
        <w:t>sinopcompras@gmail.com</w:t>
      </w:r>
      <w:r>
        <w:rPr>
          <w:rFonts w:hint="default" w:ascii="Arial" w:hAnsi="Arial" w:cs="Arial"/>
          <w:b w:val="0"/>
          <w:bCs/>
          <w:color w:val="000000" w:themeColor="text1"/>
          <w:sz w:val="22"/>
          <w:szCs w:val="22"/>
          <w:highlight w:val="none"/>
          <w:lang w:val="pt-BR"/>
          <w14:textFill>
            <w14:solidFill>
              <w14:schemeClr w14:val="tx1"/>
            </w14:solidFill>
          </w14:textFill>
        </w:rPr>
        <w:fldChar w:fldCharType="end"/>
      </w:r>
    </w:p>
    <w:p w14:paraId="1272EEEE">
      <w:pPr>
        <w:keepNext w:val="0"/>
        <w:keepLines w:val="0"/>
        <w:pageBreakBefore w:val="0"/>
        <w:widowControl/>
        <w:kinsoku/>
        <w:wordWrap/>
        <w:overflowPunct/>
        <w:topLinePunct w:val="0"/>
        <w:autoSpaceDE/>
        <w:autoSpaceDN/>
        <w:bidi w:val="0"/>
        <w:adjustRightInd/>
        <w:snapToGrid/>
        <w:spacing w:after="0" w:line="360" w:lineRule="auto"/>
        <w:ind w:left="-400" w:leftChars="-200" w:firstLine="0" w:firstLineChars="0"/>
        <w:jc w:val="both"/>
        <w:textAlignment w:val="auto"/>
        <w:rPr>
          <w:rFonts w:hint="default" w:ascii="Arial" w:hAnsi="Arial" w:cs="Arial"/>
          <w:b/>
          <w:bCs/>
          <w:color w:val="000000" w:themeColor="text1"/>
          <w:sz w:val="22"/>
          <w:szCs w:val="22"/>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Telefone </w:t>
      </w:r>
      <w:r>
        <w:rPr>
          <w:rFonts w:hint="default" w:ascii="Arial" w:hAnsi="Arial" w:cs="Arial"/>
          <w:b/>
          <w:bCs w:val="0"/>
          <w:color w:val="000000" w:themeColor="text1"/>
          <w:sz w:val="22"/>
          <w:szCs w:val="22"/>
          <w:highlight w:val="none"/>
          <w:lang w:val="pt-BR"/>
          <w14:textFill>
            <w14:solidFill>
              <w14:schemeClr w14:val="tx1"/>
            </w14:solidFill>
          </w14:textFill>
        </w:rPr>
        <w:t>(institucional): 066.3520.7297</w:t>
      </w:r>
      <w:bookmarkStart w:id="14" w:name="_GoBack"/>
      <w:bookmarkEnd w:id="14"/>
    </w:p>
    <w:p w14:paraId="759A76BA">
      <w:pPr>
        <w:jc w:val="left"/>
        <w:rPr>
          <w:rFonts w:hint="default" w:ascii="Arial" w:hAnsi="Arial" w:cs="Arial"/>
          <w:b w:val="0"/>
          <w:bCs/>
          <w:color w:val="FF0000"/>
          <w:sz w:val="22"/>
          <w:szCs w:val="22"/>
          <w:highlight w:val="none"/>
        </w:rPr>
      </w:pPr>
    </w:p>
    <w:tbl>
      <w:tblPr>
        <w:tblStyle w:val="11"/>
        <w:tblW w:w="0" w:type="auto"/>
        <w:tblInd w:w="-2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ADADA" w:themeFill="accent3" w:themeFillTint="66"/>
        <w:tblLayout w:type="autofit"/>
        <w:tblCellMar>
          <w:top w:w="0" w:type="dxa"/>
          <w:left w:w="108" w:type="dxa"/>
          <w:bottom w:w="0" w:type="dxa"/>
          <w:right w:w="108" w:type="dxa"/>
        </w:tblCellMar>
      </w:tblPr>
      <w:tblGrid>
        <w:gridCol w:w="9203"/>
      </w:tblGrid>
      <w:tr w14:paraId="60BA6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ADADA" w:themeFill="accent3" w:themeFillTint="66"/>
          <w:tblCellMar>
            <w:top w:w="0" w:type="dxa"/>
            <w:left w:w="108" w:type="dxa"/>
            <w:bottom w:w="0" w:type="dxa"/>
            <w:right w:w="108" w:type="dxa"/>
          </w:tblCellMar>
        </w:tblPrEx>
        <w:trPr>
          <w:trHeight w:val="375" w:hRule="atLeast"/>
        </w:trPr>
        <w:tc>
          <w:tcPr>
            <w:tcW w:w="9203" w:type="dxa"/>
            <w:shd w:val="clear" w:color="auto" w:fill="DADADA" w:themeFill="accent3" w:themeFillTint="66"/>
            <w:vAlign w:val="center"/>
          </w:tcPr>
          <w:p w14:paraId="60714E86">
            <w:pPr>
              <w:numPr>
                <w:ilvl w:val="0"/>
                <w:numId w:val="2"/>
              </w:numPr>
              <w:jc w:val="center"/>
              <w:rPr>
                <w:rFonts w:hint="default" w:ascii="Arial" w:hAnsi="Arial" w:cs="Arial"/>
                <w:b/>
                <w:color w:val="FF0000"/>
                <w:sz w:val="22"/>
                <w:szCs w:val="22"/>
                <w:highlight w:val="lightGray"/>
                <w:vertAlign w:val="baseline"/>
                <w:lang w:val="pt-BR"/>
              </w:rPr>
            </w:pPr>
            <w:r>
              <w:rPr>
                <w:rFonts w:hint="default" w:ascii="Arial" w:hAnsi="Arial" w:cs="Arial"/>
                <w:b/>
                <w:color w:val="000000" w:themeColor="text1"/>
                <w:sz w:val="22"/>
                <w:szCs w:val="22"/>
                <w:highlight w:val="lightGray"/>
                <w:shd w:val="clear" w:fill="DADADA" w:themeFill="accent3" w:themeFillTint="66"/>
                <w:vertAlign w:val="baseline"/>
                <w:lang w:val="pt-BR"/>
                <w14:textFill>
                  <w14:solidFill>
                    <w14:schemeClr w14:val="tx1"/>
                  </w14:solidFill>
                </w14:textFill>
              </w:rPr>
              <w:t>OBJETO</w:t>
            </w:r>
          </w:p>
        </w:tc>
      </w:tr>
    </w:tbl>
    <w:p w14:paraId="39F6360A">
      <w:pPr>
        <w:jc w:val="left"/>
        <w:rPr>
          <w:rFonts w:hint="default" w:ascii="Arial" w:hAnsi="Arial" w:cs="Arial"/>
          <w:b w:val="0"/>
          <w:bCs/>
          <w:color w:val="FF0000"/>
          <w:sz w:val="22"/>
          <w:szCs w:val="22"/>
          <w:highlight w:val="none"/>
          <w:lang w:val="pt-BR"/>
        </w:rPr>
      </w:pPr>
    </w:p>
    <w:p w14:paraId="3FAD203F">
      <w:pPr>
        <w:keepNext w:val="0"/>
        <w:keepLines w:val="0"/>
        <w:pageBreakBefore w:val="0"/>
        <w:widowControl w:val="0"/>
        <w:numPr>
          <w:ilvl w:val="1"/>
          <w:numId w:val="2"/>
        </w:numPr>
        <w:kinsoku/>
        <w:wordWrap/>
        <w:overflowPunct/>
        <w:topLinePunct w:val="0"/>
        <w:autoSpaceDE w:val="0"/>
        <w:autoSpaceDN w:val="0"/>
        <w:bidi w:val="0"/>
        <w:adjustRightInd/>
        <w:snapToGrid/>
        <w:spacing w:line="360" w:lineRule="auto"/>
        <w:ind w:left="-400" w:leftChars="-200" w:firstLine="0" w:firstLineChars="0"/>
        <w:jc w:val="both"/>
        <w:textAlignment w:val="auto"/>
        <w:rPr>
          <w:rFonts w:hint="default" w:ascii="Arial" w:hAnsi="Arial" w:cs="Arial"/>
          <w:b w:val="0"/>
          <w:bCs/>
          <w:color w:val="FF0000"/>
          <w:sz w:val="22"/>
          <w:szCs w:val="22"/>
          <w:highlight w:val="none"/>
          <w:lang w:val="pt-BR"/>
        </w:rPr>
      </w:pPr>
      <w:r>
        <w:rPr>
          <w:rFonts w:hint="default" w:ascii="Arial" w:hAnsi="Arial" w:cs="Arial"/>
          <w:b/>
          <w:color w:val="000000" w:themeColor="text1"/>
          <w:sz w:val="22"/>
          <w:szCs w:val="22"/>
          <w:highlight w:val="none"/>
          <w14:textFill>
            <w14:solidFill>
              <w14:schemeClr w14:val="tx1"/>
            </w14:solidFill>
          </w14:textFill>
        </w:rPr>
        <w:t>Especificação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pacing w:val="-2"/>
          <w:sz w:val="22"/>
          <w:szCs w:val="22"/>
          <w:highlight w:val="none"/>
          <w14:textFill>
            <w14:solidFill>
              <w14:schemeClr w14:val="tx1"/>
            </w14:solidFill>
          </w14:textFill>
        </w:rPr>
        <w:t>objeto:</w:t>
      </w:r>
      <w:r>
        <w:rPr>
          <w:rFonts w:hint="default" w:ascii="Arial" w:hAnsi="Arial" w:cs="Arial"/>
          <w:b/>
          <w:color w:val="000000" w:themeColor="text1"/>
          <w:spacing w:val="-2"/>
          <w:sz w:val="22"/>
          <w:szCs w:val="22"/>
          <w:highlight w:val="none"/>
          <w:lang w:val="pt-BR"/>
          <w14:textFill>
            <w14:solidFill>
              <w14:schemeClr w14:val="tx1"/>
            </w14:solidFill>
          </w14:textFill>
        </w:rPr>
        <w:t xml:space="preserve"> </w:t>
      </w:r>
      <w:r>
        <w:rPr>
          <w:rFonts w:hint="default" w:ascii="Arial" w:hAnsi="Arial" w:cs="Arial"/>
          <w:b/>
          <w:color w:val="000000" w:themeColor="text1"/>
          <w:sz w:val="22"/>
          <w:szCs w:val="22"/>
          <w:lang w:val="pt-BR"/>
          <w14:textFill>
            <w14:solidFill>
              <w14:schemeClr w14:val="tx1"/>
            </w14:solidFill>
          </w14:textFill>
        </w:rPr>
        <w:t>Registro de Preços para futuras aquisições de materiais de expediente, para atender às necessidades das secretarias municipais.</w:t>
      </w:r>
    </w:p>
    <w:p w14:paraId="100FC62A">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Chars="0"/>
        <w:jc w:val="both"/>
        <w:textAlignment w:val="auto"/>
        <w:rPr>
          <w:rFonts w:hint="default" w:ascii="Arial" w:hAnsi="Arial" w:cs="Arial"/>
          <w:b w:val="0"/>
          <w:bCs/>
          <w:color w:val="FF0000"/>
          <w:sz w:val="22"/>
          <w:szCs w:val="22"/>
          <w:highlight w:val="none"/>
          <w:lang w:val="pt-BR"/>
        </w:rPr>
      </w:pPr>
    </w:p>
    <w:p w14:paraId="07404EA2">
      <w:pPr>
        <w:keepNext w:val="0"/>
        <w:keepLines w:val="0"/>
        <w:pageBreakBefore w:val="0"/>
        <w:widowControl/>
        <w:numPr>
          <w:ilvl w:val="1"/>
          <w:numId w:val="2"/>
        </w:numPr>
        <w:kinsoku/>
        <w:wordWrap/>
        <w:overflowPunct/>
        <w:topLinePunct w:val="0"/>
        <w:autoSpaceDE/>
        <w:autoSpaceDN/>
        <w:bidi w:val="0"/>
        <w:adjustRightInd/>
        <w:snapToGrid/>
        <w:spacing w:line="360" w:lineRule="auto"/>
        <w:ind w:left="-400" w:leftChars="-200" w:firstLine="0" w:firstLineChars="0"/>
        <w:contextualSpacing/>
        <w:jc w:val="both"/>
        <w:textAlignment w:val="auto"/>
        <w:rPr>
          <w:rFonts w:hint="default" w:ascii="Arial" w:hAnsi="Arial" w:cs="Arial" w:eastAsiaTheme="minorEastAsia"/>
          <w:b w:val="0"/>
          <w:bCs/>
          <w:color w:val="000000" w:themeColor="text1"/>
          <w:sz w:val="22"/>
          <w:szCs w:val="22"/>
          <w:highlight w:val="none"/>
          <w:lang w:val="pt-BR"/>
          <w14:textFill>
            <w14:solidFill>
              <w14:schemeClr w14:val="tx1"/>
            </w14:solidFill>
          </w14:textFill>
        </w:rPr>
      </w:pPr>
      <w:r>
        <w:rPr>
          <w:rFonts w:hint="default" w:ascii="Arial" w:hAnsi="Arial" w:cs="Arial" w:eastAsiaTheme="minorEastAsia"/>
          <w:color w:val="000000" w:themeColor="text1"/>
          <w:sz w:val="22"/>
          <w:szCs w:val="22"/>
          <w:lang w:val="pt-BR"/>
          <w14:textFill>
            <w14:solidFill>
              <w14:schemeClr w14:val="tx1"/>
            </w14:solidFill>
          </w14:textFill>
        </w:rPr>
        <w:t>O</w:t>
      </w:r>
      <w:r>
        <w:rPr>
          <w:rFonts w:hint="default" w:ascii="Arial" w:hAnsi="Arial" w:cs="Arial" w:eastAsiaTheme="minorEastAsia"/>
          <w:color w:val="000000" w:themeColor="text1"/>
          <w:sz w:val="22"/>
          <w:szCs w:val="22"/>
          <w14:textFill>
            <w14:solidFill>
              <w14:schemeClr w14:val="tx1"/>
            </w14:solidFill>
          </w14:textFill>
        </w:rPr>
        <w:t xml:space="preserve"> TCE/MT </w:t>
      </w:r>
      <w:r>
        <w:rPr>
          <w:rFonts w:hint="default" w:ascii="Arial" w:hAnsi="Arial" w:cs="Arial" w:eastAsiaTheme="minorEastAsia"/>
          <w:color w:val="000000" w:themeColor="text1"/>
          <w:sz w:val="22"/>
          <w:szCs w:val="22"/>
          <w:lang w:val="pt-BR"/>
          <w14:textFill>
            <w14:solidFill>
              <w14:schemeClr w14:val="tx1"/>
            </w14:solidFill>
          </w14:textFill>
        </w:rPr>
        <w:t xml:space="preserve">(Tribunal de Contas do Estado de Mato Grosso) </w:t>
      </w:r>
      <w:r>
        <w:rPr>
          <w:rFonts w:hint="default" w:ascii="Arial" w:hAnsi="Arial" w:cs="Arial" w:eastAsiaTheme="minorEastAsia"/>
          <w:color w:val="000000" w:themeColor="text1"/>
          <w:sz w:val="22"/>
          <w:szCs w:val="22"/>
          <w14:textFill>
            <w14:solidFill>
              <w14:schemeClr w14:val="tx1"/>
            </w14:solidFill>
          </w14:textFill>
        </w:rPr>
        <w:t xml:space="preserve">desenvolveu e mantém o Catálogo de Materiais e Serviços que é um banco de especificações de </w:t>
      </w:r>
      <w:r>
        <w:rPr>
          <w:rFonts w:hint="default" w:ascii="Arial" w:hAnsi="Arial" w:cs="Arial" w:eastAsiaTheme="minorEastAsia"/>
          <w:color w:val="000000" w:themeColor="text1"/>
          <w:sz w:val="22"/>
          <w:szCs w:val="22"/>
          <w:u w:val="none"/>
          <w14:textFill>
            <w14:solidFill>
              <w14:schemeClr w14:val="tx1"/>
            </w14:solidFill>
          </w14:textFill>
        </w:rPr>
        <w:t xml:space="preserve">itens licitáveis de uso obrigatório para todos os órgãos sob a jurisdição do TCE/MT. </w:t>
      </w:r>
      <w:r>
        <w:rPr>
          <w:rFonts w:hint="default" w:ascii="Arial" w:hAnsi="Arial" w:cs="Arial" w:eastAsiaTheme="minorEastAsia"/>
          <w:color w:val="000000" w:themeColor="text1"/>
          <w:sz w:val="22"/>
          <w:szCs w:val="22"/>
          <w14:textFill>
            <w14:solidFill>
              <w14:schemeClr w14:val="tx1"/>
            </w14:solidFill>
          </w14:textFill>
        </w:rPr>
        <w:t xml:space="preserve">Dessa forma, o </w:t>
      </w:r>
      <w:r>
        <w:rPr>
          <w:rFonts w:hint="default" w:ascii="Arial" w:hAnsi="Arial" w:cs="Arial" w:eastAsiaTheme="minorEastAsia"/>
          <w:color w:val="000000" w:themeColor="text1"/>
          <w:sz w:val="22"/>
          <w:szCs w:val="22"/>
          <w:lang w:val="pt-BR"/>
          <w14:textFill>
            <w14:solidFill>
              <w14:schemeClr w14:val="tx1"/>
            </w14:solidFill>
          </w14:textFill>
        </w:rPr>
        <w:t>M</w:t>
      </w:r>
      <w:r>
        <w:rPr>
          <w:rFonts w:hint="default" w:ascii="Arial" w:hAnsi="Arial" w:cs="Arial" w:eastAsiaTheme="minorEastAsia"/>
          <w:color w:val="000000" w:themeColor="text1"/>
          <w:sz w:val="22"/>
          <w:szCs w:val="22"/>
          <w14:textFill>
            <w14:solidFill>
              <w14:schemeClr w14:val="tx1"/>
            </w14:solidFill>
          </w14:textFill>
        </w:rPr>
        <w:t>unicípio de Sinop utiliza desse catálogo eletrônico desde 2017.</w:t>
      </w:r>
    </w:p>
    <w:p w14:paraId="1210465D">
      <w:pPr>
        <w:keepNext w:val="0"/>
        <w:keepLines w:val="0"/>
        <w:pageBreakBefore w:val="0"/>
        <w:widowControl/>
        <w:numPr>
          <w:ilvl w:val="0"/>
          <w:numId w:val="0"/>
        </w:numPr>
        <w:kinsoku/>
        <w:wordWrap/>
        <w:overflowPunct/>
        <w:topLinePunct w:val="0"/>
        <w:autoSpaceDE/>
        <w:autoSpaceDN/>
        <w:bidi w:val="0"/>
        <w:adjustRightInd/>
        <w:snapToGrid/>
        <w:spacing w:line="360" w:lineRule="auto"/>
        <w:ind w:left="-400" w:leftChars="-200" w:firstLine="0" w:firstLineChars="0"/>
        <w:contextualSpacing/>
        <w:jc w:val="both"/>
        <w:textAlignment w:val="auto"/>
        <w:rPr>
          <w:rFonts w:hint="default" w:ascii="Arial" w:hAnsi="Arial" w:cs="Arial" w:eastAsiaTheme="minorEastAsia"/>
          <w:b w:val="0"/>
          <w:bCs/>
          <w:color w:val="000000" w:themeColor="text1"/>
          <w:sz w:val="22"/>
          <w:szCs w:val="22"/>
          <w:highlight w:val="none"/>
          <w:lang w:val="pt-BR"/>
          <w14:textFill>
            <w14:solidFill>
              <w14:schemeClr w14:val="tx1"/>
            </w14:solidFill>
          </w14:textFill>
        </w:rPr>
      </w:pPr>
      <w:r>
        <w:rPr>
          <w:rFonts w:hint="default" w:ascii="Arial" w:hAnsi="Arial" w:cs="Arial" w:eastAsiaTheme="minorEastAsia"/>
          <w:color w:val="000000" w:themeColor="text1"/>
          <w:sz w:val="22"/>
          <w:szCs w:val="22"/>
          <w14:textFill>
            <w14:solidFill>
              <w14:schemeClr w14:val="tx1"/>
            </w14:solidFill>
          </w14:textFill>
        </w:rPr>
        <w:t>A padronização de descrições de itens de compra estimula a ampla concorrência entre produtos equivalentes nas licitações públicas e possibilita o estabelecimento de banco de dados confiável para análises e estudos de preços praticados nas compras públicas realizadas no estado de Mato Grosso.</w:t>
      </w:r>
      <w:r>
        <w:rPr>
          <w:rFonts w:hint="default" w:ascii="Arial" w:hAnsi="Arial" w:cs="Arial" w:eastAsiaTheme="minorEastAsia"/>
          <w:color w:val="000000" w:themeColor="text1"/>
          <w:sz w:val="22"/>
          <w:szCs w:val="22"/>
          <w:lang w:val="pt-BR"/>
          <w14:textFill>
            <w14:solidFill>
              <w14:schemeClr w14:val="tx1"/>
            </w14:solidFill>
          </w14:textFill>
        </w:rPr>
        <w:t xml:space="preserve"> </w:t>
      </w:r>
      <w:r>
        <w:rPr>
          <w:rFonts w:hint="default" w:ascii="Arial" w:hAnsi="Arial" w:cs="Arial" w:eastAsiaTheme="minorEastAsia"/>
          <w:color w:val="000000" w:themeColor="text1"/>
          <w:sz w:val="22"/>
          <w:szCs w:val="22"/>
          <w14:textFill>
            <w14:solidFill>
              <w14:schemeClr w14:val="tx1"/>
            </w14:solidFill>
          </w14:textFill>
        </w:rPr>
        <w:t>O catálogo abrange desde alimentos, produtos de higiene, artigos de vestuário, produtos químicos, armamentos, maquinários, material de expediente, medicamentos e demais materiais ou serviços.</w:t>
      </w:r>
    </w:p>
    <w:p w14:paraId="7DF0D6A6">
      <w:pPr>
        <w:jc w:val="left"/>
        <w:rPr>
          <w:rFonts w:hint="default" w:ascii="Arial" w:hAnsi="Arial" w:cs="Arial"/>
          <w:b w:val="0"/>
          <w:bCs/>
          <w:color w:val="FF0000"/>
          <w:sz w:val="22"/>
          <w:szCs w:val="22"/>
          <w:highlight w:val="none"/>
          <w:lang w:val="pt-BR"/>
        </w:rPr>
      </w:pPr>
    </w:p>
    <w:p w14:paraId="35F176F9">
      <w:pPr>
        <w:jc w:val="left"/>
        <w:rPr>
          <w:rFonts w:hint="default" w:ascii="Arial" w:hAnsi="Arial" w:cs="Arial"/>
          <w:b w:val="0"/>
          <w:bCs/>
          <w:color w:val="FF0000"/>
          <w:sz w:val="22"/>
          <w:szCs w:val="22"/>
          <w:highlight w:val="none"/>
          <w:lang w:val="pt-BR"/>
        </w:rPr>
      </w:pPr>
    </w:p>
    <w:p w14:paraId="15BCF6D2">
      <w:pPr>
        <w:numPr>
          <w:ilvl w:val="1"/>
          <w:numId w:val="2"/>
        </w:numPr>
        <w:ind w:left="0" w:leftChars="0" w:firstLine="0" w:firstLineChars="0"/>
        <w:jc w:val="left"/>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Descrição e quantidades:</w:t>
      </w:r>
    </w:p>
    <w:p w14:paraId="3F3A8062">
      <w:pPr>
        <w:numPr>
          <w:ilvl w:val="0"/>
          <w:numId w:val="0"/>
        </w:numPr>
        <w:ind w:leftChars="0"/>
        <w:jc w:val="left"/>
        <w:rPr>
          <w:rFonts w:hint="default" w:ascii="Arial" w:hAnsi="Arial" w:cs="Arial"/>
          <w:b/>
          <w:bCs w:val="0"/>
          <w:color w:val="000000" w:themeColor="text1"/>
          <w:sz w:val="22"/>
          <w:szCs w:val="22"/>
          <w:highlight w:val="none"/>
          <w:lang w:val="pt-BR"/>
          <w14:textFill>
            <w14:solidFill>
              <w14:schemeClr w14:val="tx1"/>
            </w14:solidFill>
          </w14:textFill>
        </w:rPr>
      </w:pPr>
    </w:p>
    <w:tbl>
      <w:tblPr>
        <w:tblStyle w:val="3"/>
        <w:tblW w:w="0" w:type="auto"/>
        <w:tblInd w:w="-29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23"/>
        <w:gridCol w:w="658"/>
        <w:gridCol w:w="865"/>
        <w:gridCol w:w="2928"/>
        <w:gridCol w:w="802"/>
        <w:gridCol w:w="679"/>
        <w:gridCol w:w="614"/>
        <w:gridCol w:w="925"/>
        <w:gridCol w:w="1178"/>
      </w:tblGrid>
      <w:tr w14:paraId="39028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FC74D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ITEM</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62911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CÓD. PREF.</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D3D67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TCE</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06578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CA5D5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UND FORN</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8E069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UND MED</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B073E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QTD</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74286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VALOR UNIT.</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AD2E1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TOTAL</w:t>
            </w:r>
          </w:p>
        </w:tc>
      </w:tr>
      <w:tr w14:paraId="1F8B4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3"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D4F19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4760D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394468</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C6F8D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259476-5</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45A0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ALFINETE COLORIDO PARA MAPA CAIXA COM 50 UNIDADES.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2813A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50,000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09721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FBB62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152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3F648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R$ 5,50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8FF13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R$ 836,00 </w:t>
            </w:r>
          </w:p>
        </w:tc>
      </w:tr>
      <w:tr w14:paraId="4DF39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47F8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AB13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394469</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F9029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259472-2</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20F12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ALFINETE DE CABE</w:t>
            </w:r>
            <w:r>
              <w:rPr>
                <w:rFonts w:hint="default" w:ascii="Arial" w:hAnsi="Arial" w:eastAsia="SimSun" w:cs="Arial"/>
                <w:i w:val="0"/>
                <w:iCs w:val="0"/>
                <w:color w:val="000000"/>
                <w:kern w:val="0"/>
                <w:sz w:val="13"/>
                <w:szCs w:val="13"/>
                <w:u w:val="none"/>
                <w:lang w:val="pt-BR" w:eastAsia="zh-CN" w:bidi="ar"/>
              </w:rPr>
              <w:t>Ç</w:t>
            </w:r>
            <w:r>
              <w:rPr>
                <w:rFonts w:hint="default" w:ascii="Arial" w:hAnsi="Arial" w:eastAsia="SimSun" w:cs="Arial"/>
                <w:i w:val="0"/>
                <w:iCs w:val="0"/>
                <w:color w:val="000000"/>
                <w:kern w:val="0"/>
                <w:sz w:val="13"/>
                <w:szCs w:val="13"/>
                <w:u w:val="none"/>
                <w:lang w:val="en-US" w:eastAsia="zh-CN" w:bidi="ar"/>
              </w:rPr>
              <w:t>A A</w:t>
            </w:r>
            <w:r>
              <w:rPr>
                <w:rFonts w:hint="default" w:ascii="Arial" w:hAnsi="Arial" w:eastAsia="SimSun" w:cs="Arial"/>
                <w:i w:val="0"/>
                <w:iCs w:val="0"/>
                <w:color w:val="000000"/>
                <w:kern w:val="0"/>
                <w:sz w:val="13"/>
                <w:szCs w:val="13"/>
                <w:u w:val="none"/>
                <w:lang w:val="pt-BR" w:eastAsia="zh-CN" w:bidi="ar"/>
              </w:rPr>
              <w:t>Ç</w:t>
            </w:r>
            <w:r>
              <w:rPr>
                <w:rFonts w:hint="default" w:ascii="Arial" w:hAnsi="Arial" w:eastAsia="SimSun" w:cs="Arial"/>
                <w:i w:val="0"/>
                <w:iCs w:val="0"/>
                <w:color w:val="000000"/>
                <w:kern w:val="0"/>
                <w:sz w:val="13"/>
                <w:szCs w:val="13"/>
                <w:u w:val="none"/>
                <w:lang w:val="en-US" w:eastAsia="zh-CN" w:bidi="ar"/>
              </w:rPr>
              <w:t>O NIQUELADO N</w:t>
            </w:r>
            <w:r>
              <w:rPr>
                <w:rFonts w:hint="default" w:ascii="Arial" w:hAnsi="Arial" w:eastAsia="SimSun" w:cs="Arial"/>
                <w:i w:val="0"/>
                <w:iCs w:val="0"/>
                <w:color w:val="000000"/>
                <w:kern w:val="0"/>
                <w:sz w:val="13"/>
                <w:szCs w:val="13"/>
                <w:u w:val="none"/>
                <w:lang w:val="pt-BR" w:eastAsia="zh-CN" w:bidi="ar"/>
              </w:rPr>
              <w:t>.</w:t>
            </w:r>
            <w:r>
              <w:rPr>
                <w:rFonts w:hint="default" w:ascii="Arial" w:hAnsi="Arial" w:eastAsia="SimSun" w:cs="Arial"/>
                <w:i w:val="0"/>
                <w:iCs w:val="0"/>
                <w:color w:val="000000"/>
                <w:kern w:val="0"/>
                <w:sz w:val="13"/>
                <w:szCs w:val="13"/>
                <w:u w:val="none"/>
                <w:lang w:val="en-US" w:eastAsia="zh-CN" w:bidi="ar"/>
              </w:rPr>
              <w:t xml:space="preserve"> 29 CAIXA COM 100 UNIDADES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DD16F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100,000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81DA4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CB8E6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115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02E9C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R$ 8,92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2F11C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R$ 1.025,80 </w:t>
            </w:r>
          </w:p>
        </w:tc>
      </w:tr>
      <w:tr w14:paraId="41CDD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C4A51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31988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389753</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3720D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324366-4</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FED57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ALMOFADA PARA CARIMBO Nｺ 03 PLASTICA, TINTA COR AZUL, DIMENSAO 70X110MM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FF481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F1740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51E08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128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DF6FC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R$ 6,91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11C27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R$ 884,48 </w:t>
            </w:r>
          </w:p>
        </w:tc>
      </w:tr>
      <w:tr w14:paraId="0CB48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AC1A5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0B6D4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389754</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A735E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324536-5</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7A3F9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APAGADOR PARA QUADRO BRANCO EM PLASTICO RESISTENTE, BASE EM FELTRO, MEDIDAS MINIMAS 14,5CMX5,5X3CM, LAVAVEL, COM SUPORTE PARA 02 PINCEIS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22278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20DD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93554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307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C0D4E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R$ 6,00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2B013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R$ 1.842,00 </w:t>
            </w:r>
          </w:p>
        </w:tc>
      </w:tr>
      <w:tr w14:paraId="5BF0D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EE05B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1BEA0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389755</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C743D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324116-5</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EEC8D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APONTADOR PLASTICO SEM DEPOSITO, UM FURO, LAMINAS DE ACO INOX 2,5 X 1,5 X 1,0 CM, COM SELO INMETRO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CA97E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39D3C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7B4E0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6.025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19354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R$ 0,64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6FD68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R$ 3.856,00 </w:t>
            </w:r>
          </w:p>
        </w:tc>
      </w:tr>
      <w:tr w14:paraId="4A809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10CE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4230C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389760</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8203F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442249-0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5F5C5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BARBANTE, ESPESSURA 6/8,  ROLO DE 700 GRAMAS 100% ALGODAO, COR CRU.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2ECF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F980F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F6AFA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160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82629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R$ 20,90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1EA92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R$ 3.344,00 </w:t>
            </w:r>
          </w:p>
        </w:tc>
      </w:tr>
      <w:tr w14:paraId="69C86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3"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FBE9D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BE2E9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389761</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1B602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148756-6</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37F5C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ALCALINA. CR 2032. TENSAO 3 V. TAMANHO PADRAO GARANTIA MINIMA DE 1 ANO. CERTIFICACAO INMETRO.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048B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9F4D4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BFEB6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1.774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3407F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R$ 2,50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23FCA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R$ 4.435,00 </w:t>
            </w:r>
          </w:p>
        </w:tc>
      </w:tr>
      <w:tr w14:paraId="207F6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E05A5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5DBE8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389762</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B74A6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50338-0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532B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ALCALINA. TENSAO 9 V. TAMANHO PADRAO GARANTIA MINIMA DE 1 ANO. CERTIFICACAO INMETRO. EMBALAGEM COM 01 UNIDADE E IDENTIFICACAO DO FABRICANTE.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9C34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5A531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284A3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379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CE77D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R$ 13,16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B776E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R$ 4.987,64 </w:t>
            </w:r>
          </w:p>
        </w:tc>
      </w:tr>
      <w:tr w14:paraId="28484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7CA6B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EB838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389765</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C9E7A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321702-7</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C7445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BLOCO AUTO ADESIVO NEON 400 FOLHAS, NO MINIMO 4 CORES 76MM X 76MM.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5798D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D8CD0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56C73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3.020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540A6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R$ 17,06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D9C49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R$ 51.521,20 </w:t>
            </w:r>
          </w:p>
        </w:tc>
      </w:tr>
      <w:tr w14:paraId="3BB31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FB27E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8FF14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389767</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19E5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3728-1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72E00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BORRACHA BRANCA ESCOLAR MEDIA N</w:t>
            </w:r>
            <w:r>
              <w:rPr>
                <w:rFonts w:hint="default" w:ascii="Arial" w:hAnsi="Arial" w:eastAsia="SimSun" w:cs="Arial"/>
                <w:i w:val="0"/>
                <w:iCs w:val="0"/>
                <w:color w:val="000000"/>
                <w:kern w:val="0"/>
                <w:sz w:val="13"/>
                <w:szCs w:val="13"/>
                <w:u w:val="none"/>
                <w:lang w:val="pt-BR" w:eastAsia="zh-CN" w:bidi="ar"/>
              </w:rPr>
              <w:t>.</w:t>
            </w:r>
            <w:r>
              <w:rPr>
                <w:rFonts w:hint="default" w:ascii="Arial" w:hAnsi="Arial" w:eastAsia="SimSun" w:cs="Arial"/>
                <w:i w:val="0"/>
                <w:iCs w:val="0"/>
                <w:color w:val="000000"/>
                <w:kern w:val="0"/>
                <w:sz w:val="13"/>
                <w:szCs w:val="13"/>
                <w:u w:val="none"/>
                <w:lang w:val="en-US" w:eastAsia="zh-CN" w:bidi="ar"/>
              </w:rPr>
              <w:t xml:space="preserve"> 40.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AAD15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93136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F716E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7.295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051E4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R$ 0,40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06F7D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R$ 2.918,00 </w:t>
            </w:r>
          </w:p>
        </w:tc>
      </w:tr>
      <w:tr w14:paraId="0D5EB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BD768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4BE40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406393</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22873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162219-6</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89409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CADERNO GRANDE CAPA DURA 96 FLS. (COTA PRINCIPAL)</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B9E8F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D0DE6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7DB49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15.888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44F1B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R$ 10,69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F9149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R$ 169.842,72 </w:t>
            </w:r>
          </w:p>
        </w:tc>
      </w:tr>
      <w:tr w14:paraId="1D43C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7143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58E7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406394</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8E028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162219-6</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481CD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CADERNO GRANDE CAPA DURA 96 FLS. (COTA RESERVADA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3B3C2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182C9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C8597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5.291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307CD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R$ 10,69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A38A2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R$ 56.560,79 </w:t>
            </w:r>
          </w:p>
        </w:tc>
      </w:tr>
      <w:tr w14:paraId="6E2B5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1BFD3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14EAF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389769</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B9320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349200-1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6582A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CORRESPONDENCIA COM 03 BANDEJA .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62FD6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9640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F8936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394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6B8E8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R$ 43,79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DC92C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R$ 17.253,26 </w:t>
            </w:r>
          </w:p>
        </w:tc>
      </w:tr>
      <w:tr w14:paraId="12DA1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76BD1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14</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A1EC4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389771</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2A14A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326142-5</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BA54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CALCULADORA MEDIA 12 DIGITOS, DESLIGAMENTO AUTOMATICO OU COM TECLA OFF, MEDIDAS APROXIMADAS 12 X14 CM, COM FUNCOES DE RAIZ QUADRADA E PORCENTAGEM.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0AF0A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B905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E8C65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308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FD9DD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R$ 18,30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3021F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R$ 5.636,40 </w:t>
            </w:r>
          </w:p>
        </w:tc>
      </w:tr>
      <w:tr w14:paraId="2C954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53"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D9DFC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42409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403949</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DCDC8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325671-5</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CFF79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PRETA, PONTA DE PLASTICA COM ESFERA DE TUNGTENIO, ESCRITA MEDIA, CORPO PLASTICO TRANSPARENTE COM A PEGA OU TODO SEXTAVADO, VALIDADE MINIMA 22 MESES, A PARTIR DA DATA DE ENTREGA, IMPRESSA NA EMBALAGEM. COM SELO DO INMETRO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9913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2E547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35E84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11.500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CBC29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R$ 1,05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06ECE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R$ 12.075,00 </w:t>
            </w:r>
          </w:p>
        </w:tc>
      </w:tr>
      <w:tr w14:paraId="3DCC5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C35D2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BADBB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389774</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3AB3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325692-8</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260AB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VERMELHA, COM RESINAS TERMOPLASTICAS, TINTA A BASE CORANTES ORGANICOS E SOLVENTES PONTA DE LATAO E ESFERA DE TUNGSTENIO. COM O SELO DO INMETRO IMPRESSO.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CEDCB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8F273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220EA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7.590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0D9D2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R$ 0,94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39078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R$ 7.134,60 </w:t>
            </w:r>
          </w:p>
        </w:tc>
      </w:tr>
      <w:tr w14:paraId="2DA4B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6"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8B54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17</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46190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394498</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88EE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00014918</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7CB3E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FIXA - LIGADA POR UMA CORRENTE DE 50 CM DE COMPRIMENTO, EM ALUMINIO E BOLINHA CROMADA, FIXACAO EM FITA ADESIVA, DUPLA FACE, CARGA SUBSTITUIVEL.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4767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DACF2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E267F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418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E31EB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R$ 22,14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FD224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R$ 9.254,52 </w:t>
            </w:r>
          </w:p>
        </w:tc>
      </w:tr>
      <w:tr w14:paraId="4DBBA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571F1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18</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0CC37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389775</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7DC41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103828-1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8D7D6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AMARELA, COM PONTA CHANFRADA EM POLIETILENO E FILTRO EM POLIESTER, COM TINTA SUPERFLUORESCENTE E COR VIVA PARA SUBLINHAR E DESTACAR.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32360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6C92A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1D76D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6.160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BC4CC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R$ 0,98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1810E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R$ 6.036,80 </w:t>
            </w:r>
          </w:p>
        </w:tc>
      </w:tr>
      <w:tr w14:paraId="794A8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8"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8B0F5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19</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098E5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389776</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0C12C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103831-1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1A19B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AZUL, COM PONTA CHANFRADA EM POLIETILENO E FILTRO EM POLIESTER, COM TINTA SUPERFLUORESCENTE E COR VIVA PARA SUBLINHAR E DESTACAR.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C485D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1318D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1FDC5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4.038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266A6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R$ 1,40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FC951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R$ 5.653,20 </w:t>
            </w:r>
          </w:p>
        </w:tc>
      </w:tr>
      <w:tr w14:paraId="5D501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BAD81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8DECF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389777</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73029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103832-0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C605A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ROSA, COM PONTA CHANFRADA EM POLIETILENO E FILTRO EM POLIESTER, COM TINTA SUPERFLUORESCENTE E COR VIVA PARA SUBLINHAR E DESTACAR.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85869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41C5D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DE0F7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4.021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CF085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R$ 1,12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88F58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R$ 4.503,52 </w:t>
            </w:r>
          </w:p>
        </w:tc>
      </w:tr>
      <w:tr w14:paraId="35A85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2"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FBF93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21</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84CFF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389778</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1D725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103829-0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01D9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VERDE, COM PONTA CHANFRADA EM POLIETILENO E FILTRO EM POLIESTER, COM TINTA SUPERFLUORESCENTE E COR VIVA PARA SUBLINHAR E DESTACAR.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2E969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C2FAA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940C9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3.496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71E79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R$ 1,10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4F3E9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R$ 3.845,60 </w:t>
            </w:r>
          </w:p>
        </w:tc>
      </w:tr>
      <w:tr w14:paraId="7AD90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19CF9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22</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9E8FA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389779</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7C0BE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259143-0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449AA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P/ ESCREVER EM CD E DVD, TINTA A BASE DE ALCOOL, RESISTENTE A AGUA, ESCRITA 1,00 MM.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30FBE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171F7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B4E76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722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7ABEE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R$ 1,90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D8DCB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R$ 1.371,80 </w:t>
            </w:r>
          </w:p>
        </w:tc>
      </w:tr>
      <w:tr w14:paraId="1C82E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A0669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23</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DE37F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389781</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BB03A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334071-6</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1281C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CAPA PARA ENCADERNACAO A4 PP PRETA 30 CM.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BC4B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37FA2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A550F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710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2361A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R$ 0,45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122CE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R$ 319,50 </w:t>
            </w:r>
          </w:p>
        </w:tc>
      </w:tr>
      <w:tr w14:paraId="2426B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0E2EA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24</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687EB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389782</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B8B4F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334164-0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443D7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CAPA PARA ENCADERNACAO A4 PP TRANSPARENTE 30 CM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03361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062E2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FB597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690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684EB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R$ 0,55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85BB7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R$ 379,50 </w:t>
            </w:r>
          </w:p>
        </w:tc>
      </w:tr>
      <w:tr w14:paraId="54DA3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623F5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04EFF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394473</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2AA93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200402-0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5A57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w:t>
            </w:r>
            <w:r>
              <w:rPr>
                <w:rFonts w:hint="default" w:ascii="Arial" w:hAnsi="Arial" w:eastAsia="SimSun" w:cs="Arial"/>
                <w:i w:val="0"/>
                <w:iCs w:val="0"/>
                <w:color w:val="000000"/>
                <w:kern w:val="0"/>
                <w:sz w:val="13"/>
                <w:szCs w:val="13"/>
                <w:u w:val="none"/>
                <w:lang w:val="pt-BR" w:eastAsia="zh-CN" w:bidi="ar"/>
              </w:rPr>
              <w:t>E</w:t>
            </w:r>
            <w:r>
              <w:rPr>
                <w:rFonts w:hint="default" w:ascii="Arial" w:hAnsi="Arial" w:eastAsia="SimSun" w:cs="Arial"/>
                <w:i w:val="0"/>
                <w:iCs w:val="0"/>
                <w:color w:val="000000"/>
                <w:kern w:val="0"/>
                <w:sz w:val="13"/>
                <w:szCs w:val="13"/>
                <w:u w:val="none"/>
                <w:lang w:val="en-US" w:eastAsia="zh-CN" w:bidi="ar"/>
              </w:rPr>
              <w:t>IS EM ARAME DE A</w:t>
            </w:r>
            <w:r>
              <w:rPr>
                <w:rFonts w:hint="default" w:ascii="Arial" w:hAnsi="Arial" w:eastAsia="SimSun" w:cs="Arial"/>
                <w:i w:val="0"/>
                <w:iCs w:val="0"/>
                <w:color w:val="000000"/>
                <w:kern w:val="0"/>
                <w:sz w:val="13"/>
                <w:szCs w:val="13"/>
                <w:u w:val="none"/>
                <w:lang w:val="pt-BR" w:eastAsia="zh-CN" w:bidi="ar"/>
              </w:rPr>
              <w:t>C</w:t>
            </w:r>
            <w:r>
              <w:rPr>
                <w:rFonts w:hint="default" w:ascii="Arial" w:hAnsi="Arial" w:eastAsia="SimSun" w:cs="Arial"/>
                <w:i w:val="0"/>
                <w:iCs w:val="0"/>
                <w:color w:val="000000"/>
                <w:kern w:val="0"/>
                <w:sz w:val="13"/>
                <w:szCs w:val="13"/>
                <w:u w:val="none"/>
                <w:lang w:val="en-US" w:eastAsia="zh-CN" w:bidi="ar"/>
              </w:rPr>
              <w:t>O COM ACABAMENTO NIQUELADO, TRATAMENTO ANTIFERRUGEM N</w:t>
            </w:r>
            <w:r>
              <w:rPr>
                <w:rFonts w:hint="default" w:ascii="Arial" w:hAnsi="Arial" w:eastAsia="SimSun" w:cs="Arial"/>
                <w:i w:val="0"/>
                <w:iCs w:val="0"/>
                <w:color w:val="000000"/>
                <w:kern w:val="0"/>
                <w:sz w:val="13"/>
                <w:szCs w:val="13"/>
                <w:u w:val="none"/>
                <w:lang w:val="pt-BR" w:eastAsia="zh-CN" w:bidi="ar"/>
              </w:rPr>
              <w:t>º</w:t>
            </w:r>
            <w:r>
              <w:rPr>
                <w:rFonts w:hint="default" w:ascii="Arial" w:hAnsi="Arial" w:eastAsia="SimSun" w:cs="Arial"/>
                <w:i w:val="0"/>
                <w:iCs w:val="0"/>
                <w:color w:val="000000"/>
                <w:kern w:val="0"/>
                <w:sz w:val="13"/>
                <w:szCs w:val="13"/>
                <w:u w:val="none"/>
                <w:lang w:val="en-US" w:eastAsia="zh-CN" w:bidi="ar"/>
              </w:rPr>
              <w:t xml:space="preserve"> 2/0 CAIXA COM 100. UNIDADES.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630C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100,000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73B04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2CFA9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12.185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1E92C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R$ 3,20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73449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R$ 38.992,00 </w:t>
            </w:r>
          </w:p>
        </w:tc>
      </w:tr>
      <w:tr w14:paraId="6C488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1652D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26</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1B7D3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394474</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1F38D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11890-7</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0DD78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w:t>
            </w:r>
            <w:r>
              <w:rPr>
                <w:rFonts w:hint="default" w:ascii="Arial" w:hAnsi="Arial" w:eastAsia="SimSun" w:cs="Arial"/>
                <w:i w:val="0"/>
                <w:iCs w:val="0"/>
                <w:color w:val="000000"/>
                <w:kern w:val="0"/>
                <w:sz w:val="13"/>
                <w:szCs w:val="13"/>
                <w:u w:val="none"/>
                <w:lang w:val="pt-BR" w:eastAsia="zh-CN" w:bidi="ar"/>
              </w:rPr>
              <w:t>E</w:t>
            </w:r>
            <w:r>
              <w:rPr>
                <w:rFonts w:hint="default" w:ascii="Arial" w:hAnsi="Arial" w:eastAsia="SimSun" w:cs="Arial"/>
                <w:i w:val="0"/>
                <w:iCs w:val="0"/>
                <w:color w:val="000000"/>
                <w:kern w:val="0"/>
                <w:sz w:val="13"/>
                <w:szCs w:val="13"/>
                <w:u w:val="none"/>
                <w:lang w:val="en-US" w:eastAsia="zh-CN" w:bidi="ar"/>
              </w:rPr>
              <w:t>IS EM ARAME DE A</w:t>
            </w:r>
            <w:r>
              <w:rPr>
                <w:rFonts w:hint="default" w:ascii="Arial" w:hAnsi="Arial" w:eastAsia="SimSun" w:cs="Arial"/>
                <w:i w:val="0"/>
                <w:iCs w:val="0"/>
                <w:color w:val="000000"/>
                <w:kern w:val="0"/>
                <w:sz w:val="13"/>
                <w:szCs w:val="13"/>
                <w:u w:val="none"/>
                <w:lang w:val="pt-BR" w:eastAsia="zh-CN" w:bidi="ar"/>
              </w:rPr>
              <w:t>C</w:t>
            </w:r>
            <w:r>
              <w:rPr>
                <w:rFonts w:hint="default" w:ascii="Arial" w:hAnsi="Arial" w:eastAsia="SimSun" w:cs="Arial"/>
                <w:i w:val="0"/>
                <w:iCs w:val="0"/>
                <w:color w:val="000000"/>
                <w:kern w:val="0"/>
                <w:sz w:val="13"/>
                <w:szCs w:val="13"/>
                <w:u w:val="none"/>
                <w:lang w:val="en-US" w:eastAsia="zh-CN" w:bidi="ar"/>
              </w:rPr>
              <w:t>O COM ACABAMENTO NIQUELADO, TRATAMENTO ANTIFERRUGEM N</w:t>
            </w:r>
            <w:r>
              <w:rPr>
                <w:rFonts w:hint="default" w:ascii="Arial" w:hAnsi="Arial" w:eastAsia="SimSun" w:cs="Arial"/>
                <w:i w:val="0"/>
                <w:iCs w:val="0"/>
                <w:color w:val="000000"/>
                <w:kern w:val="0"/>
                <w:sz w:val="13"/>
                <w:szCs w:val="13"/>
                <w:u w:val="none"/>
                <w:lang w:val="pt-BR" w:eastAsia="zh-CN" w:bidi="ar"/>
              </w:rPr>
              <w:t>º</w:t>
            </w:r>
            <w:r>
              <w:rPr>
                <w:rFonts w:hint="default" w:ascii="Arial" w:hAnsi="Arial" w:eastAsia="SimSun" w:cs="Arial"/>
                <w:i w:val="0"/>
                <w:iCs w:val="0"/>
                <w:color w:val="000000"/>
                <w:kern w:val="0"/>
                <w:sz w:val="13"/>
                <w:szCs w:val="13"/>
                <w:u w:val="none"/>
                <w:lang w:val="en-US" w:eastAsia="zh-CN" w:bidi="ar"/>
              </w:rPr>
              <w:t xml:space="preserve"> 4/0 CAIXA COM 50 UNIDADES.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0A4E5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50,000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53D2C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466BF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2.305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F4B0A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R$ 3,36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A1DEC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R$ 7.744,80 </w:t>
            </w:r>
          </w:p>
        </w:tc>
      </w:tr>
      <w:tr w14:paraId="548C2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D0653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27</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2F1FE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394471</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12140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4242-0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B9A4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w:t>
            </w:r>
            <w:r>
              <w:rPr>
                <w:rFonts w:hint="default" w:ascii="Arial" w:hAnsi="Arial" w:eastAsia="SimSun" w:cs="Arial"/>
                <w:i w:val="0"/>
                <w:iCs w:val="0"/>
                <w:color w:val="000000"/>
                <w:kern w:val="0"/>
                <w:sz w:val="13"/>
                <w:szCs w:val="13"/>
                <w:u w:val="none"/>
                <w:lang w:val="pt-BR" w:eastAsia="zh-CN" w:bidi="ar"/>
              </w:rPr>
              <w:t>E</w:t>
            </w:r>
            <w:r>
              <w:rPr>
                <w:rFonts w:hint="default" w:ascii="Arial" w:hAnsi="Arial" w:eastAsia="SimSun" w:cs="Arial"/>
                <w:i w:val="0"/>
                <w:iCs w:val="0"/>
                <w:color w:val="000000"/>
                <w:kern w:val="0"/>
                <w:sz w:val="13"/>
                <w:szCs w:val="13"/>
                <w:u w:val="none"/>
                <w:lang w:val="en-US" w:eastAsia="zh-CN" w:bidi="ar"/>
              </w:rPr>
              <w:t>IS EM ARAME DE A</w:t>
            </w:r>
            <w:r>
              <w:rPr>
                <w:rFonts w:hint="default" w:ascii="Arial" w:hAnsi="Arial" w:eastAsia="SimSun" w:cs="Arial"/>
                <w:i w:val="0"/>
                <w:iCs w:val="0"/>
                <w:color w:val="000000"/>
                <w:kern w:val="0"/>
                <w:sz w:val="13"/>
                <w:szCs w:val="13"/>
                <w:u w:val="none"/>
                <w:lang w:val="pt-BR" w:eastAsia="zh-CN" w:bidi="ar"/>
              </w:rPr>
              <w:t>C</w:t>
            </w:r>
            <w:r>
              <w:rPr>
                <w:rFonts w:hint="default" w:ascii="Arial" w:hAnsi="Arial" w:eastAsia="SimSun" w:cs="Arial"/>
                <w:i w:val="0"/>
                <w:iCs w:val="0"/>
                <w:color w:val="000000"/>
                <w:kern w:val="0"/>
                <w:sz w:val="13"/>
                <w:szCs w:val="13"/>
                <w:u w:val="none"/>
                <w:lang w:val="en-US" w:eastAsia="zh-CN" w:bidi="ar"/>
              </w:rPr>
              <w:t>O COM ACABAMENTO NIQUELADO, TRATAMENTO ANTIFERRUGEM N</w:t>
            </w:r>
            <w:r>
              <w:rPr>
                <w:rFonts w:hint="default" w:ascii="Arial" w:hAnsi="Arial" w:eastAsia="SimSun" w:cs="Arial"/>
                <w:i w:val="0"/>
                <w:iCs w:val="0"/>
                <w:color w:val="000000"/>
                <w:kern w:val="0"/>
                <w:sz w:val="13"/>
                <w:szCs w:val="13"/>
                <w:u w:val="none"/>
                <w:lang w:val="pt-BR" w:eastAsia="zh-CN" w:bidi="ar"/>
              </w:rPr>
              <w:t>º</w:t>
            </w:r>
            <w:r>
              <w:rPr>
                <w:rFonts w:hint="default" w:ascii="Arial" w:hAnsi="Arial" w:eastAsia="SimSun" w:cs="Arial"/>
                <w:i w:val="0"/>
                <w:iCs w:val="0"/>
                <w:color w:val="000000"/>
                <w:kern w:val="0"/>
                <w:sz w:val="13"/>
                <w:szCs w:val="13"/>
                <w:u w:val="none"/>
                <w:lang w:val="en-US" w:eastAsia="zh-CN" w:bidi="ar"/>
              </w:rPr>
              <w:t xml:space="preserve"> 8/0 CAIXA COM 25 UNIDADES.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CDF2A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25,000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CB302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45616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1.911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0BB27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R$ 4,14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E1CBA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R$ 7.911,54 </w:t>
            </w:r>
          </w:p>
        </w:tc>
      </w:tr>
      <w:tr w14:paraId="704DE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1AEFD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28</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28BE9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389789</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E933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406527-1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B980C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BASTAO, LAVAVEL, ATOXICA, A BASE DE PVA, ALTA ADERENCIA, INCOLOR, EMBALAGEM 10 GRAMAS.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E6027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AC5F4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9D22E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773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68533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R$ 2,17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41D67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R$ 1.677,41 </w:t>
            </w:r>
          </w:p>
        </w:tc>
      </w:tr>
      <w:tr w14:paraId="1AAD5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7"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9E1E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29</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7AFD6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403958</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241E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390885-2</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ACB3B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INSTANTANEA COM 5 GRAMAS A BASE DE CIANOACRILATO, TRANSPARENTE, DE BAIXA VISCOSIDADE, COM BICO APLICADOR PARA USO GERAL COM SECAGEM RAPIDA - PARA MADEIRA, PLASTICO, BORRACHA, PORCELANA, COURO, E OUTROS MATERIAIS. COM BICO APLICADOR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E6E9F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D6AEF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DC13C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295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A562B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R$ 6,00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2B733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R$ 1.770,00 </w:t>
            </w:r>
          </w:p>
        </w:tc>
      </w:tr>
      <w:tr w14:paraId="63A36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12661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D3C4B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389792</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6C54F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112437-4</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7817B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LIQUIDA ESCOLAR BRANCA 90 GRAMAS, LAVAVEL, ATOXICA, ALTA ADERENCIA.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C1DAD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DBB3A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A611E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3.230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3D8FE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R$ 2,93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DDB62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R$ 9.463,90 </w:t>
            </w:r>
          </w:p>
        </w:tc>
      </w:tr>
      <w:tr w14:paraId="16854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3"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6EDE6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31</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073B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394476</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CC3E5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162250-1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147BF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EL</w:t>
            </w:r>
            <w:r>
              <w:rPr>
                <w:rFonts w:hint="default" w:ascii="Arial" w:hAnsi="Arial" w:eastAsia="SimSun" w:cs="Arial"/>
                <w:i w:val="0"/>
                <w:iCs w:val="0"/>
                <w:color w:val="000000"/>
                <w:kern w:val="0"/>
                <w:sz w:val="13"/>
                <w:szCs w:val="13"/>
                <w:u w:val="none"/>
                <w:lang w:val="pt-BR" w:eastAsia="zh-CN" w:bidi="ar"/>
              </w:rPr>
              <w:t>A</w:t>
            </w:r>
            <w:r>
              <w:rPr>
                <w:rFonts w:hint="default" w:ascii="Arial" w:hAnsi="Arial" w:eastAsia="SimSun" w:cs="Arial"/>
                <w:i w:val="0"/>
                <w:iCs w:val="0"/>
                <w:color w:val="000000"/>
                <w:kern w:val="0"/>
                <w:sz w:val="13"/>
                <w:szCs w:val="13"/>
                <w:u w:val="none"/>
                <w:lang w:val="en-US" w:eastAsia="zh-CN" w:bidi="ar"/>
              </w:rPr>
              <w:t>STICO TIPO LATEX N</w:t>
            </w:r>
            <w:r>
              <w:rPr>
                <w:rFonts w:hint="default" w:ascii="Arial" w:hAnsi="Arial" w:eastAsia="SimSun" w:cs="Arial"/>
                <w:i w:val="0"/>
                <w:iCs w:val="0"/>
                <w:color w:val="000000"/>
                <w:kern w:val="0"/>
                <w:sz w:val="13"/>
                <w:szCs w:val="13"/>
                <w:u w:val="none"/>
                <w:lang w:val="pt-BR" w:eastAsia="zh-CN" w:bidi="ar"/>
              </w:rPr>
              <w:t>º</w:t>
            </w:r>
            <w:r>
              <w:rPr>
                <w:rFonts w:hint="default" w:ascii="Arial" w:hAnsi="Arial" w:eastAsia="SimSun" w:cs="Arial"/>
                <w:i w:val="0"/>
                <w:iCs w:val="0"/>
                <w:color w:val="000000"/>
                <w:kern w:val="0"/>
                <w:sz w:val="13"/>
                <w:szCs w:val="13"/>
                <w:u w:val="none"/>
                <w:lang w:val="en-US" w:eastAsia="zh-CN" w:bidi="ar"/>
              </w:rPr>
              <w:t xml:space="preserve"> 18 CAIXA COM 100 GRAMAS.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9DAD7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100,000 GRAMA</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2F13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72D24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712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D6078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R$ 6,00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58F90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R$ 4.272,00 </w:t>
            </w:r>
          </w:p>
        </w:tc>
      </w:tr>
      <w:tr w14:paraId="4C6E2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3DD8F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A80FE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389796</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ADA50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171539-9</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A5ED6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OFICIO 22X11CM BRANCO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AFA3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DD972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14E62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7.300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FDAE4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R$ 0,17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D8C55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R$ 1.241,00 </w:t>
            </w:r>
          </w:p>
        </w:tc>
      </w:tr>
      <w:tr w14:paraId="608BD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AA7BE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33</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CDAD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397348</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DED42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234390-8</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E6E48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SEMI CRAFT TIPO SACO 17X11 CM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31742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C4946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74B99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6.360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B9B3D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R$ 0,16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A0298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R$ 1.017,60 </w:t>
            </w:r>
          </w:p>
        </w:tc>
      </w:tr>
      <w:tr w14:paraId="5AC20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765C0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34</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992A9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389797</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41566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325454-2</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CB247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SEMI CRAFT TIPO SACO 240X340MM 80 GRAMAS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98B9D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2A64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AFB8C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79.610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63A83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R$ 0,59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FB6B9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R$ 46.969,90 </w:t>
            </w:r>
          </w:p>
        </w:tc>
      </w:tr>
      <w:tr w14:paraId="724DF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49336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D33C2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394477</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2B927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24319-1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920F7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20MM PARA ENCADERNA</w:t>
            </w:r>
            <w:r>
              <w:rPr>
                <w:rFonts w:hint="default" w:ascii="Arial" w:hAnsi="Arial" w:eastAsia="SimSun" w:cs="Arial"/>
                <w:i w:val="0"/>
                <w:iCs w:val="0"/>
                <w:color w:val="000000"/>
                <w:kern w:val="0"/>
                <w:sz w:val="13"/>
                <w:szCs w:val="13"/>
                <w:u w:val="none"/>
                <w:lang w:val="pt-BR" w:eastAsia="zh-CN" w:bidi="ar"/>
              </w:rPr>
              <w:t>CA</w:t>
            </w:r>
            <w:r>
              <w:rPr>
                <w:rFonts w:hint="default" w:ascii="Arial" w:hAnsi="Arial" w:eastAsia="SimSun" w:cs="Arial"/>
                <w:i w:val="0"/>
                <w:iCs w:val="0"/>
                <w:color w:val="000000"/>
                <w:kern w:val="0"/>
                <w:sz w:val="13"/>
                <w:szCs w:val="13"/>
                <w:u w:val="none"/>
                <w:lang w:val="en-US" w:eastAsia="zh-CN" w:bidi="ar"/>
              </w:rPr>
              <w:t>O NA COR PRETO, PACOTE COM 80 UNIDADES.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C0B74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PACOTE 80,000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C4A1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0FE9C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153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9DC22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R$ 44,00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13C02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R$ 6.732,00 </w:t>
            </w:r>
          </w:p>
        </w:tc>
      </w:tr>
      <w:tr w14:paraId="1FB97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4C999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36</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B85F1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389799</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DCA61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376704-3</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CE0CD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ESPIRAL PRETO PARA ENCADERNACAO 17MM - 100 FOLHAS (EXCLUSIVO PARA M.E. E E.P.P.) </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726E2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4C7D2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E2F54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190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5864F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R$ 0,55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287C3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R$ 104,50 </w:t>
            </w:r>
          </w:p>
        </w:tc>
      </w:tr>
      <w:tr w14:paraId="59652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33B1A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37</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7FDFD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389800</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D189B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376710-8</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5FCEA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40MM - 300 FOLHAS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C433D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9055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414C9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150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DEBB6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R$ 2,81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7662C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R$ 421,50 </w:t>
            </w:r>
          </w:p>
        </w:tc>
      </w:tr>
      <w:tr w14:paraId="024E7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1B05A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C63E3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389801</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2430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376711-6</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54C5D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50MM - 500 FOLHAS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FCCA6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0F3C6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AE270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140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498BE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R$ 3,56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EF9C9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R$ 498,40 </w:t>
            </w:r>
          </w:p>
        </w:tc>
      </w:tr>
      <w:tr w14:paraId="19FDE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D6711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1FBEA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389802</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F71DB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18333-4</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7821B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ESTILETE PEQUENO CORPO PLASTICO, COM LAMINA EM ACO COM TRATAMENTO ANTIFERRUGEM E TRAVA SEGURANCA.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C711D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934FD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34AD3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920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CEFC6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76220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R$ 1.840,00 </w:t>
            </w:r>
          </w:p>
        </w:tc>
      </w:tr>
      <w:tr w14:paraId="347D8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ED423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400FE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389808</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7A4CC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200411-9</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E6EB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EXTRATOR DE GRAMPO ACO INOXIDAVEL COMPRIMENTO APROXIMADO 145X17MM TIPO ESPATULA.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0182C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B85BE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1DC4D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910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28E2E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R$ 2,20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CB710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R$ 2.002,00 </w:t>
            </w:r>
          </w:p>
        </w:tc>
      </w:tr>
      <w:tr w14:paraId="706A0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14F3D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41</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AEC4A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403625</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F4EC8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00060110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D24A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DUPLA FACE, EM POLIPROPILENO 09 MM X 30 M(EXCLUSIVO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F8ED1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CCE7B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8E73E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554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BDFF3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R$ 7,80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E0F14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R$ 4.321,20 </w:t>
            </w:r>
          </w:p>
        </w:tc>
      </w:tr>
      <w:tr w14:paraId="09D15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50EB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42</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8234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403626</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E3740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17317-7</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4286C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 FITA CORRETIVA DO TIPO ROLLER DE ALTA ADERENCIA E NAO TOXICO, PARA CORECAO DE TEXTOS, COM 4,2 MM X 06 M(EXCLUSIVO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ACC50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6FD27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7B2DA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462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D8212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R$ 3,19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0311D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R$ 1.473,78 </w:t>
            </w:r>
          </w:p>
        </w:tc>
      </w:tr>
      <w:tr w14:paraId="0DA78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7"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2069C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43</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A6F41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389866</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C189C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33848-6</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C1C6A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FRAGMENTADORA DE PAPEL, MATERIAL METAL/PLASTICO ABS,CAPACIDADE FRAGMENTACAO MINIMA DE 10 FOLHAS SIMULTANEAS, TENSAO MOTOR 110 V, CAPACIDADE MINIMA LIXEIRA 17 L, TIPO AUTOMATICA, CARACTERISTICAS ADICIONAIS: CORTA PAPEIS COM CLIPS OU GRAMPOS, CDS, DVDS E CARTOES NIVEL DE SEGURANCA MINIMO 3, DE ACORDO COM A NORMA DIN 66.399.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DFB3E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2E108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3423E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31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9A943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R$ 640,00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AD3BA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R$ 19.840,00 </w:t>
            </w:r>
          </w:p>
        </w:tc>
      </w:tr>
      <w:tr w14:paraId="2BBAC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E1A6E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44</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C24D3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400390</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0ECDF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232032-0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B07A1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GRAFITE - COM ESPESSURA/DIAMETRO DE 0,7MM, GRADUACAO (HB), COR PRETA, TUBO COM 12 MINAS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26720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TUBO 12,000 MINA</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2A9FD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F5E8B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180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93F32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R$ 1,69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1AFE0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R$ 304,20 </w:t>
            </w:r>
          </w:p>
        </w:tc>
      </w:tr>
      <w:tr w14:paraId="1EA07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6"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9AB6F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45</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E8F1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389814</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91112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00014915</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9DF30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DE MESA, METALICO, USO PROFISSIONAL, ALTAMENTE RESISTENTE, TODO EM ESTRUTURA METALICA REFORCADA, COM BASE EMBORRACHADA OU DE PLASTICO ANTIDERRAPANTE, CAPACIDADE MINIMA DE GRAMPEAR 25 FOLHAS (75G) COM GRAMPO 26/6, COMPRIMENTO MINIMO DE 18CM, CANALETA EM ACO CROMADO COM CAPACIDADE MINIMA DE CARGA DE UM PENTE DE 200 GRAMPOS TIPO 26/6, MOLA RESISTENTE COM RETRACAO AUTOMATICA, COM INDICACAO NA EMBALAGEM DE QUAIS GRAMPOS SAO COMPATIVEIS. MARCAS DE REFERENCIA: CIS C-15, CARBEX 266, OU SIMILAR EM QUALIDADE, DURABILIDADE E DESEMPENHO.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0D2A4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AE6AB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F8130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979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C6091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R$ 28,36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80D74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R$ 27.764,44 </w:t>
            </w:r>
          </w:p>
        </w:tc>
      </w:tr>
      <w:tr w14:paraId="1D201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8616B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46</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A1B83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394491</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F54C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00012241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A94CF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METALICO, TIPO ALICATE EM METAL ATE 25 FOLHAS, PARA GRAMPO 26/6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2C0E1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C5F8A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BB795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340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51DF7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R$ 22,33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95885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R$ 7.592,20 </w:t>
            </w:r>
          </w:p>
        </w:tc>
      </w:tr>
      <w:tr w14:paraId="7E5FA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08756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47</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132FB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389816</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38AA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328758-0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A9B07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SEMI-INDUSTRIAL: GRAMPEADOR DE MESA, GRANDE. CAPACIDADE PARA GRAMPEAR, NO MINIMO, 100 FOLHAS E, NO MAXIMO, 240 FOLHAS, SIMULTANEAMENTE. CONFECCIONADO EM ACO. MOLA RESISTENTE COM RETRACAO AUTOMATICA. HASTE DA BASE EM ACO INOX MEDINDO, NO MINIMO, 29 CM. ESTRUTURA DO ESTOJO DE ALOJAMENTO DOS GRAMPOS EM ACO INOX COM CAPACIDADE PARA ATE 210 GRAMPOS. TIPOS DE GRAMPO: 23/6, 23/8, 23/10, 23/13, 23/15 23/20, 23/23. APOIO DA BASE EM BORRACHA OU RESINA TERMOPLASTICA. PINTURA METALICA OU NIQUELADA.(EXCLUSIVO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CDF70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D1949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1DD9F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90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DD195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R$ 123,60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AEFB8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R$ 11.124,00 </w:t>
            </w:r>
          </w:p>
        </w:tc>
      </w:tr>
      <w:tr w14:paraId="3D978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3"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24E0E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48</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9A7E7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394479</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0DDDE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406540-9</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8A9E3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26/6 CAIXA COM 5000 UNIDADES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46EF7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5000,000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7596F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2C8AF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1.695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53FB0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R$ 6,56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D5DD4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R$ 11.119,20 </w:t>
            </w:r>
          </w:p>
        </w:tc>
      </w:tr>
      <w:tr w14:paraId="0C015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8E6C2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49</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B8DC4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394480</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8DBAA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343318-8</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17D5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PL</w:t>
            </w:r>
            <w:r>
              <w:rPr>
                <w:rFonts w:hint="default" w:ascii="Arial" w:hAnsi="Arial" w:eastAsia="SimSun" w:cs="Arial"/>
                <w:i w:val="0"/>
                <w:iCs w:val="0"/>
                <w:color w:val="000000"/>
                <w:kern w:val="0"/>
                <w:sz w:val="13"/>
                <w:szCs w:val="13"/>
                <w:u w:val="none"/>
                <w:lang w:val="pt-BR" w:eastAsia="zh-CN" w:bidi="ar"/>
              </w:rPr>
              <w:t>A</w:t>
            </w:r>
            <w:r>
              <w:rPr>
                <w:rFonts w:hint="default" w:ascii="Arial" w:hAnsi="Arial" w:eastAsia="SimSun" w:cs="Arial"/>
                <w:i w:val="0"/>
                <w:iCs w:val="0"/>
                <w:color w:val="000000"/>
                <w:kern w:val="0"/>
                <w:sz w:val="13"/>
                <w:szCs w:val="13"/>
                <w:u w:val="none"/>
                <w:lang w:val="en-US" w:eastAsia="zh-CN" w:bidi="ar"/>
              </w:rPr>
              <w:t>STICO ESTENDIDO INJETADO EM POLIPROPILENO COM APROXIMADAMENTE 75 GRAMAS PARA 600 FOLHAS PACOTE COM 50 UNIDADES.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49895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PACOTE 50,000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E890B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D6B8C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285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134A1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R$ 16,87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4C4B5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R$ 4.807,95 </w:t>
            </w:r>
          </w:p>
        </w:tc>
      </w:tr>
      <w:tr w14:paraId="14329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9A2B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019E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394481</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2173E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18686-4</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50181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TRILHO FABRICADO EM A</w:t>
            </w:r>
            <w:r>
              <w:rPr>
                <w:rFonts w:hint="default" w:ascii="Arial" w:hAnsi="Arial" w:eastAsia="SimSun" w:cs="Arial"/>
                <w:i w:val="0"/>
                <w:iCs w:val="0"/>
                <w:color w:val="000000"/>
                <w:kern w:val="0"/>
                <w:sz w:val="13"/>
                <w:szCs w:val="13"/>
                <w:u w:val="none"/>
                <w:lang w:val="pt-BR" w:eastAsia="zh-CN" w:bidi="ar"/>
              </w:rPr>
              <w:t>C</w:t>
            </w:r>
            <w:r>
              <w:rPr>
                <w:rFonts w:hint="default" w:ascii="Arial" w:hAnsi="Arial" w:eastAsia="SimSun" w:cs="Arial"/>
                <w:i w:val="0"/>
                <w:iCs w:val="0"/>
                <w:color w:val="000000"/>
                <w:kern w:val="0"/>
                <w:sz w:val="13"/>
                <w:szCs w:val="13"/>
                <w:u w:val="none"/>
                <w:lang w:val="en-US" w:eastAsia="zh-CN" w:bidi="ar"/>
              </w:rPr>
              <w:t xml:space="preserve">O ESTANHADO COMPRIMENTO </w:t>
            </w:r>
            <w:r>
              <w:rPr>
                <w:rFonts w:hint="default" w:ascii="Arial" w:hAnsi="Arial" w:eastAsia="SimSun" w:cs="Arial"/>
                <w:i w:val="0"/>
                <w:iCs w:val="0"/>
                <w:color w:val="000000"/>
                <w:kern w:val="0"/>
                <w:sz w:val="13"/>
                <w:szCs w:val="13"/>
                <w:u w:val="none"/>
                <w:lang w:val="pt-BR" w:eastAsia="zh-CN" w:bidi="ar"/>
              </w:rPr>
              <w:t>U</w:t>
            </w:r>
            <w:r>
              <w:rPr>
                <w:rFonts w:hint="default" w:ascii="Arial" w:hAnsi="Arial" w:eastAsia="SimSun" w:cs="Arial"/>
                <w:i w:val="0"/>
                <w:iCs w:val="0"/>
                <w:color w:val="000000"/>
                <w:kern w:val="0"/>
                <w:sz w:val="13"/>
                <w:szCs w:val="13"/>
                <w:u w:val="none"/>
                <w:lang w:val="en-US" w:eastAsia="zh-CN" w:bidi="ar"/>
              </w:rPr>
              <w:t>TIL DE LINGUETA HASTE 80MM, CAPACIDADE DE PRENDER AT</w:t>
            </w:r>
            <w:r>
              <w:rPr>
                <w:rFonts w:hint="default" w:ascii="Arial" w:hAnsi="Arial" w:eastAsia="SimSun" w:cs="Arial"/>
                <w:i w:val="0"/>
                <w:iCs w:val="0"/>
                <w:color w:val="000000"/>
                <w:kern w:val="0"/>
                <w:sz w:val="13"/>
                <w:szCs w:val="13"/>
                <w:u w:val="none"/>
                <w:lang w:val="pt-BR" w:eastAsia="zh-CN" w:bidi="ar"/>
              </w:rPr>
              <w:t>E</w:t>
            </w:r>
            <w:r>
              <w:rPr>
                <w:rFonts w:hint="default" w:ascii="Arial" w:hAnsi="Arial" w:eastAsia="SimSun" w:cs="Arial"/>
                <w:i w:val="0"/>
                <w:iCs w:val="0"/>
                <w:color w:val="000000"/>
                <w:kern w:val="0"/>
                <w:sz w:val="13"/>
                <w:szCs w:val="13"/>
                <w:u w:val="none"/>
                <w:lang w:val="en-US" w:eastAsia="zh-CN" w:bidi="ar"/>
              </w:rPr>
              <w:t xml:space="preserve"> 300 FOLHAS CAIXA COM 50 UNIDADES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566FA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50,000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F7BEF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08706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904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11E63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R$ 11,80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5E7D6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R$ 10.667,20 </w:t>
            </w:r>
          </w:p>
        </w:tc>
      </w:tr>
      <w:tr w14:paraId="297AB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B37D6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51</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0DF56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394482</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E60D7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324386-9</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A09B2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23/13 CAIXA  COM 1000 UNIDADES.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FF6A7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1000,000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79823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EEC0B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226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11128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R$ 5,99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2E244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R$ 1.353,74 </w:t>
            </w:r>
          </w:p>
        </w:tc>
      </w:tr>
      <w:tr w14:paraId="2F601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3"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746E4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52</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495C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394483</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07810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157817-0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6AB6A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23/23 CAIXA COM 1000 UNIDADES.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14C9B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1000,000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707C6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612FB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122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6CC8E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R$ 27,67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75C87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R$ 3.375,74 </w:t>
            </w:r>
          </w:p>
        </w:tc>
      </w:tr>
      <w:tr w14:paraId="4CE60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9"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3B3E3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53</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C9A40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394484</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8828E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324383-4</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FBA2E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23/8 CAIXA COM 1000 UNDADES.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BC0AE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1000,000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184C9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5F36A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144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28A76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R$ 8,08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6728D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R$ 1.163,52 </w:t>
            </w:r>
          </w:p>
        </w:tc>
      </w:tr>
      <w:tr w14:paraId="67C38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530F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54</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94FF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389824</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8A6F2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00072105</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74EE5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BORRACHA, MADEIRA, 4 MM, CILINDRICO, 8 MM, 175 MM, TINTA/GRAFITE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85358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6EA40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1E0CF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750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2D9C7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R$ 3,80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A6AE6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R$ 2.850,00 </w:t>
            </w:r>
          </w:p>
        </w:tc>
      </w:tr>
      <w:tr w14:paraId="3A2D5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D3E5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55</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332A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389826</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0190E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322930-0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7DEAA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PRETO DE GRAFITE Nｺ 2, COM ENVOLTORIO DO GRAFITE INTEIRICO, SEM EMENDAS, MARCA DO FABRICANTE IMPRESSA, CORPO CILINDRICO EM MADEIRA NA COR PRETA, MADEIRA REFLORESTADA.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88B60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506D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9544F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10.500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E1E3A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R$ 0,97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7E7C7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R$ 10.185,00 </w:t>
            </w:r>
          </w:p>
        </w:tc>
      </w:tr>
      <w:tr w14:paraId="2CD92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3"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AEE87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56</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E414A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389827</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A7173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324206-4</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5572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LAPISEIRA COM PONTA FIXA DE 0,7MM DE COMPRIMENTO, IDEAL PARA DESENHOS, TRABALHOS E ESCRITAS EM GERAL. MECANISMO PRECISO PARA O AVANCO DO GRAFITE. CLIP REMOVIVEL, RESISTENTE, COM CAPACIDADE ATE 6 GRAFITES E BORRACHA.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FE578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337DD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E5C92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265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DC21B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R$ 4,50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A1BBF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R$ 1.192,50 </w:t>
            </w:r>
          </w:p>
        </w:tc>
      </w:tr>
      <w:tr w14:paraId="2F935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4D331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57</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72259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389828</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963FA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375968-7</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0DAF7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ATA - 100 FOLHAS CAPA/CONTRACAPA, CAPA DURA PRETA, FOLHAS INTERNAS PAUTADAS, SEM MARGEM, NUMERADAS TIPOGRAFICAMENTE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928D6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E2EA0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39FC7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748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475A2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R$ 16,78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47DCE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R$ 12.551,44 </w:t>
            </w:r>
          </w:p>
        </w:tc>
      </w:tr>
      <w:tr w14:paraId="44600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CEF63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58</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58AED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389829</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B589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360729-1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455A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P/ PROTOCOLO 52 FOLHAS, CAPA/CONTRACAPA: CAPA DURA, FOLHAS INTERNAS NUMERADAS, DIMENSOES: COMPRIMENTO 21,6CM, LARGURA 15,3 CM.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635D9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902AD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E291E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748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176BA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R$ 11,36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CFC5D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R$ 8.497,28 </w:t>
            </w:r>
          </w:p>
        </w:tc>
      </w:tr>
      <w:tr w14:paraId="3621D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3"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CA56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59</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DCF17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389831</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A6757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326931-0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97A67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 PARA QUADRO BRANCO, RECARREGAVEL, PONTA MACIA, TINTA ESPECIAL, CORES VARIADAS AZUL, VERDE, PRETA E VERMELHA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44C80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9782F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BCECF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6.590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84567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R$ 4,99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32DCF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R$ 32.884,10 </w:t>
            </w:r>
          </w:p>
        </w:tc>
      </w:tr>
      <w:tr w14:paraId="4A006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66816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3AA4C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389833</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FDC0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328330-5</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61E36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MOLHA-DEDO 12 GRAMAS TIPO CREME, COMPOSTO DE ACIDO GRAXO, GLICOIS, CORANTE ALIMENTICIO E ESSENCIA AROMATICA , FRASCO CONTENDO 12 GRAMAS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8CB24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F131D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D65CB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715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CC87C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R$ 3,13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3B03B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R$ 2.237,95 </w:t>
            </w:r>
          </w:p>
        </w:tc>
      </w:tr>
      <w:tr w14:paraId="4ED96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B17C1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61</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9795A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395158</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B5745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298765-1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69F21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PACOTE COM 100 FLS. A4, ALCALINO, CORES VARIADAS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D50D2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88588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58C29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1.125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B3550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R$ 8,00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1FEB4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R$ 9.000,00 </w:t>
            </w:r>
          </w:p>
        </w:tc>
      </w:tr>
      <w:tr w14:paraId="6CC88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59247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62</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85B5E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395159</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F49E9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156723-3</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3988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RESMA COM 500 FOLHAS A4, ALCALINO, COR BRANCA (COTA PRINCIPAL)</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0166E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RESMA 500,000 FOLHA</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94C18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04C78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41.712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645E0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R$ 27,91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D7C75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R$ 1.164.181,92 </w:t>
            </w:r>
          </w:p>
        </w:tc>
      </w:tr>
      <w:tr w14:paraId="1A38C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E0EA0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63</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2BCC3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395160</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8427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156723-3</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0F5A3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RESMA COM 500 FOLHAS A4, ALCALINO, COR BRANCA (COTA RESERVADA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B70C2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RESMA 500,000 FOLHA</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73200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A1CE9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13.901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2B5B0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R$ 27,91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F223B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R$ 387.976,91 </w:t>
            </w:r>
          </w:p>
        </w:tc>
      </w:tr>
      <w:tr w14:paraId="6E73B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8"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D95C7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64</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23BFA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389839</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AE592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325828-9</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9516A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CATALOGO CAPA PVC (PLASTICA) PRETA, COM 50 ENVELOPES FINOS (0,06) 4 COLCHETES, FORMATO 243X330MM IDEAL PARA PAPEIS OFCIO E A4, COM VISOR EXTERNO E BOLSA INTERNA.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E89D6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AA511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12452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492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E2B42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R$ 14,50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07C07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R$ 7.134,00 </w:t>
            </w:r>
          </w:p>
        </w:tc>
      </w:tr>
      <w:tr w14:paraId="5DD42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5DF9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65</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5F4BB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389841</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A403F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326236-7</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B8FB3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L A4 TRANSPARENTE.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F6B3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99FF0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419DD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3.850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F375F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R$ 0,99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2952B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R$ 3.811,50 </w:t>
            </w:r>
          </w:p>
        </w:tc>
      </w:tr>
      <w:tr w14:paraId="415B8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90517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66</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9FDBB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389846</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F241D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282062-5</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4C8FF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 E ELASTICO SEM LOMBO, MEDIDAS APROXIMADAS 335X245MM, CORES VARIADAS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CC8E0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A4C22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4B347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1.810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879B5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R$ 3,12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E43CC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R$ 5.647,20 </w:t>
            </w:r>
          </w:p>
        </w:tc>
      </w:tr>
      <w:tr w14:paraId="6FF9C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CE8D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67</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FD171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389844</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244F5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282062-5</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FE906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ABAS E ELASTICO, TAMANHO A4, APROXIMADAMENTE 245X350, LOMBADA 5,5CM.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6C0A7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5F3F8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9B4B1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485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0AEDE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R$ 5,50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3C90C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R$ 2.667,50 </w:t>
            </w:r>
          </w:p>
        </w:tc>
      </w:tr>
      <w:tr w14:paraId="15060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04C09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68</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792F0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389843</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4F445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340526-5</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3A66C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GRAMPO TRILHO,  TAMANHO A4,  CORES VARIADAS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04FF9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D6569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F81DC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435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6035A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R$ 3,10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EAC5B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R$ 1.348,50 </w:t>
            </w:r>
          </w:p>
        </w:tc>
      </w:tr>
      <w:tr w14:paraId="2DD4F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71DA0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69</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FF7F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400385</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D18AA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343114-2</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22A94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 REGISTRADOR AZ, EM PAPELAO, MEDINDO 280,00X350,00MM, LOMBADA DE 60,00MM, NA COR PRETA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07239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8618A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5613E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780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7F871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R$ 17,00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39DBA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R$ 13.260,00 </w:t>
            </w:r>
          </w:p>
        </w:tc>
      </w:tr>
      <w:tr w14:paraId="568B2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C8FA5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5DDFC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400386</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2E638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322439-2</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F2EE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 REGISTRADOR AZ, EM PAPELAO PLASTIFICADO, MEDINDO 280,00X344,00MM, LOMBADA DE 80,00MM, COM FERRAGEM DE PRESSAO, NA COR PRETA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AC8B7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B82FC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AE18D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640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5158C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R$ 19,66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50B95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R$ 12.582,40 </w:t>
            </w:r>
          </w:p>
        </w:tc>
      </w:tr>
      <w:tr w14:paraId="23A32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7"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878CA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71</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D58DC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389848</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8C128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168405-1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3E287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SUSPENSA MARMORIZADA COM PONTEIRA DE PLASTICO, VISORES E ETIQUETAS BRANCOS COM SEIS ESPACOS PARA ENCAIXE, VINCO MARCADOR DE PAGINA, ENCAIXE PARA FERRAGEM COM SEIS OPCOES DE ESPACO, VISUALIZADOR DE CONTEUDO E VINCO PARA AJUSTE CONFORME O AUMENTO DO CONTEUDO. COMPRIMENTO: 24CMLARGURA: 36,1CM.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2FA0F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3E73A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37AB4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15.885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4610F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R$ 3,15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00A36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R$ 50.037,75 </w:t>
            </w:r>
          </w:p>
        </w:tc>
      </w:tr>
      <w:tr w14:paraId="0AF68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984D0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72</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4BA75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403631</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0C541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417455-0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4B1D6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PENDRIVE 16 GB(EXCLUSIVO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8FFD8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54E69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866F2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449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F42FC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R$ 29,99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C731A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R$ 13.465,51 </w:t>
            </w:r>
          </w:p>
        </w:tc>
      </w:tr>
      <w:tr w14:paraId="70F9B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4EF27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73</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E0743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389849</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36DCC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298927-1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3F8EA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PERFURADOR DE PAPEL 02 FUROS COM BASE EM DE FERRO FUNDIDO COM CAPACIDADE DE ATE  100 FOLHAS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0291D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4B6CB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38B15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171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C8303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R$ 191,50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18742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R$ 32.746,50 </w:t>
            </w:r>
          </w:p>
        </w:tc>
      </w:tr>
      <w:tr w14:paraId="0A1BC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3"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ECCF8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74</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15571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389850</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3C309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168492-2</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98B6F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PERFURADOR DE PAPEL 02 FUROS CORPO E BASE DE METAL SUPER RESISTENTE, GUIA DE POSICIONAMENTO COM PAPEL COM ESCALA . CAPACIDADE DE PERFURAR ATE 30 FOLHAS.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35705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1FB4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E0501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307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D130D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R$ 43,00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CC675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R$ 13.201,00 </w:t>
            </w:r>
          </w:p>
        </w:tc>
      </w:tr>
      <w:tr w14:paraId="4E72E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8"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DFEE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75</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DB379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389851</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43347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18677-5</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41C53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 VOLTAGEM 1,5V, EMBALAGEM COM 02 UNIDADES COM DADOS DE IDENTIFICACAO DO FABRICANTE E SELO DO INMETRO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3D270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C8DCF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B2DF4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1.500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E5391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R$ 7,99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D3866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R$ 11.985,00 </w:t>
            </w:r>
          </w:p>
        </w:tc>
      </w:tr>
      <w:tr w14:paraId="3C1B3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3FDCB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76</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0C79B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389852</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B03D7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27287-6</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8DA5D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"AAA", VOLTAGEM 1,5V, EMBALAGEM COM 02 UNIDADES COM DADOS DE IDENTIFICACAO DO FABRICANTE E SELO DO INMETRO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2E4AE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BA738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6709D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2.267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9B4A9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R$ 5,24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98B8F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R$ 11.879,08 </w:t>
            </w:r>
          </w:p>
        </w:tc>
      </w:tr>
      <w:tr w14:paraId="5720E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8"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A702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77</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4CE3A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403624</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9F30A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264745-1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0C0EA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NAO RECARREGAVEL, NA VOLTAGEM DE 12V, A 23, NO TAMANHO PADRAO, ACONDICIONADA EM EMBALAGEM APROPRIADA(EXCLUSIVO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CAF9E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37202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0EE39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242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F5DE0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R$ 4,30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3B604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R$ 1.040,60 </w:t>
            </w:r>
          </w:p>
        </w:tc>
      </w:tr>
      <w:tr w14:paraId="7D193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D6D1F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78</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2F920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389855</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A8D3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236474-3</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1DE1F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PINCEL ATOMICO, ESCRITA GROSSA, RECARREGAVEL, TINTA A BASE DE ALCOOL, CORES VARIADAS. COM CERTIFICACAO DO INMETRO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FAC0B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153C7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C6EBD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1.815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8EAD7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R$ 3,29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4335E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R$ 5.971,35 </w:t>
            </w:r>
          </w:p>
        </w:tc>
      </w:tr>
      <w:tr w14:paraId="0813C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4E9E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79</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E041A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400387</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9444F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157375-6</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8ABBA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PORTA LAPIS - ACRILICO, 3 EM 1 (PORTA LAPIS/CLIPS/PAPEL), FUME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F96A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8CA1A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42ADD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651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035C2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R$ 14,00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41164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R$ 9.114,00 </w:t>
            </w:r>
          </w:p>
        </w:tc>
      </w:tr>
      <w:tr w14:paraId="63113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6CDD4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FF316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389857</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E3108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00074894</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FB7B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PRANCHETA ACRILICA FUME, TAMANHO OFICIO 335X220MM COM PRENDEDOR DE  PAPEIS, METALICO REBITADO DE BOA QUALIDADE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A6694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309DE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F9961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630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16458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R$ 15,05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618CF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R$ 9.481,50 </w:t>
            </w:r>
          </w:p>
        </w:tc>
      </w:tr>
      <w:tr w14:paraId="3408D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8C54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81</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54D4B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389859</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3D7EB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146530-9</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3AEBA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REGUA DE 30CM, EM ACRILICO CRISTAL, NAO FLEXIVEL COM GRADUACAO PRECISA.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B3789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447B2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0F4CD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5.835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494FC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R$ 2,39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37AC5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R$ 13.945,65 </w:t>
            </w:r>
          </w:p>
        </w:tc>
      </w:tr>
      <w:tr w14:paraId="03E98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84F8A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82</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C1373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386278</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B1630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428001-6</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F6978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SACO PLASTICO 20X30X0,05 CM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AD946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60C2D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C06E9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1.825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F4498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R$ 0,30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F4B41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R$ 547,50 </w:t>
            </w:r>
          </w:p>
        </w:tc>
      </w:tr>
      <w:tr w14:paraId="2DA90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938AE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83</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25D2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389861</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36CFF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132527-2</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057FD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TESOURA GRANDE USO GERAL, COM LAMINA EM AXO INOXIDAVEL, 20 CM COMPRIMENTO (8'') CABO POLIPROPILENO PRETO.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28BC7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2D0E9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4C4E9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1.022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BB07E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R$ 16,30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50040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R$ 16.658,60 </w:t>
            </w:r>
          </w:p>
        </w:tc>
      </w:tr>
      <w:tr w14:paraId="6F0C0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B6AA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84</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3B638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389862</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B7E1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217738-2</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99F69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30ML COR AZUL.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69787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7625C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34B91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303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A273F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R$ 6,25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EEAA4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R$ 1.893,75 </w:t>
            </w:r>
          </w:p>
        </w:tc>
      </w:tr>
      <w:tr w14:paraId="089D7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968EA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85</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D2BE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389863</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6DE45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259623-7</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E2A77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30ML COR PRETA.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C8832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AC053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893DA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280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9A2E7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R$ 5,28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F0AAC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R$ 1.478,40 </w:t>
            </w:r>
          </w:p>
        </w:tc>
      </w:tr>
      <w:tr w14:paraId="19DAD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631F1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86</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FAE2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389864</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F07BF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178708-0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DD95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AUTOMATICO, AUTO-ENTINTADO, COR PRETO, EMBALAGEM 40 ML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D0139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56AB4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BEAB1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410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05EE2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R$ 8,56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17093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R$ 3.509,60 </w:t>
            </w:r>
          </w:p>
        </w:tc>
      </w:tr>
      <w:tr w14:paraId="1D9CB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60A0A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87</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D396D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403627</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6A11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192051-0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D9176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AUTOMATICO, AUTO ENTINTADO, COR VERMELHO, EMBALAGEM 40 ML(EXCLUSIVO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0C615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42FD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E8297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130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6B99F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R$ 7,60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38AEC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R$ 988,00 </w:t>
            </w:r>
          </w:p>
        </w:tc>
      </w:tr>
      <w:tr w14:paraId="118A2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7DF54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88</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3854E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394489</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811B9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0000611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A85B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VISOR E ETIQUETAS PARA PASTA SUSPENSA, CAIXA COM 50 UNIDADES  080X060MM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5FD23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50,000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3972C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47FA3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145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C1353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R$ 8,49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A9483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R$ 1.231,05 </w:t>
            </w:r>
          </w:p>
        </w:tc>
      </w:tr>
      <w:tr w14:paraId="35E14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741C1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89</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8B756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403630</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DB256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175687-7</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83EBD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BOBINA DE FILME STRETCH MANUAL LARGURA X PESO: 50 CM X 5 KG.(EXCLUSIVO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11D76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1438A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02E4E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84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61CFE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R$ 92,10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45D84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R$ 7.736,40 </w:t>
            </w:r>
          </w:p>
        </w:tc>
      </w:tr>
      <w:tr w14:paraId="455D3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1"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E0A35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90</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53A97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389757</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FAF8C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160612-3</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67C0B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ARQUIVO MORTO OFICIO PAPELAO REFORCADO GRAMATURA 411GRS/Mｲ, MEDIDAS 370X140X250MM (AXLXP).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27F76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BF852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5E031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3.930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974B1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R$ 4,50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1A074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R$ 17.685,00 </w:t>
            </w:r>
          </w:p>
        </w:tc>
      </w:tr>
      <w:tr w14:paraId="16F8B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8"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5E963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91</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CB82C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389785</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13355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330302-0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DBA16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CINTA ELASTICA 30MM, PRETO, ROLO COM 25 METROS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93183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ROLO 25,000 METRO</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AB2C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87996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199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7EAA8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R$ 55,46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A9209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R$ 11.036,54 </w:t>
            </w:r>
          </w:p>
        </w:tc>
      </w:tr>
      <w:tr w14:paraId="7CB4B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9"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F4A10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92</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08FD7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389784</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D0BA1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152209-4</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0ED2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CD - RW 1X-52X700MB COM CAPA, CAPACIDADE 80 MINUTOS GRAVACAO.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6A10F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BBD6A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EB90A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873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DAB58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76539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R$ 4.365,00 </w:t>
            </w:r>
          </w:p>
        </w:tc>
      </w:tr>
      <w:tr w14:paraId="77965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94332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93</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69280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403608</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32EF4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250566-5</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3F6FD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DVD-RW COM VELOCIDADE MINIMA DE 4 X,  120 min. PARA GRAVACAO DE VIDEO COM CAPACIDADE DE 4,7GB. ALTO PADRAO DE QUALIDADE PARA ARMAZENAR SONS, DADOS, VIDEOS E IMAGENS. COM CODIGO DO PRODUTO DO FABRICANTE. PODEM SER UTILIZADAS EM GRAVADORES COMPATIVEIS COM MIDIAS DVD-R. PRODUTO ORIGINAL. EMBALAGEM INDIVIDUAL. MARCAS DE REFERENCIA.( MULTILASER, MAXPRINT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FF99E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E17FD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3B71A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763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9BE81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R$ 5,85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51839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R$ 4.463,55 </w:t>
            </w:r>
          </w:p>
        </w:tc>
      </w:tr>
      <w:tr w14:paraId="6AD1E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40D33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94</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44A0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405831</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933DD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387155-0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0D0FA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 DE PAGINA FLAGS SETAS, FILME DE POLIPROPILENO REPOSICIONAVEL COM ADESIVO ACRILICO, MEDIDAS APROXIMADAS 12X43 MM, EMBALAGEM COM 100 FOLHAS, NO MINIMO 4 CORES NEON -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B15A8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A1E22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788AD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1.780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E6194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R$ 7,76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2F622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R$ 13.812,80 </w:t>
            </w:r>
          </w:p>
        </w:tc>
      </w:tr>
      <w:tr w14:paraId="437FF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7CAF1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95</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8B23F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405849</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61561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134611-3</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FBD83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SEMI-KRAFT - COMPOSTO DE PAPEL KRAFT E APARAS DE PAPEL, EM ROLO, PESANDO 80G/M2, MEDINDO 60CM DE LARGURA E 200M DE COMPRIMENTO, NA COR NATURAL -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06D00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ROLO 200,000 METRO</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25BF6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215D5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125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426EC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R$ 123,00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DE805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R$ 15.375,00 </w:t>
            </w:r>
          </w:p>
        </w:tc>
      </w:tr>
      <w:tr w14:paraId="078C2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6FE71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96</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46C7D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389756</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96A34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265295-1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BFD9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ARQUIVO MORTO EM PLASTICO PP CORRUGADO OPACO, COM IMPRESSAO, FORMATO 400X305X185MM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127F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23BAA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76D3E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4.970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E1227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R$ 6,80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0FBCD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R$ 33.796,00 </w:t>
            </w:r>
          </w:p>
        </w:tc>
      </w:tr>
      <w:tr w14:paraId="5497F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7"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8A902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97</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0FEE4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389772</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4D269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159747-7</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3A40E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AZUL, PONTA DE PLASTICA COM ESFERA DE TUNGTENIO, ESCRITA MEDIA, CORPO PLASTICO TRANSPARENTE COM A PEGA OU TODO SEXTAVADO, VALIDADE MINIMA 22 MESES, A PARTIR DA DATA DE ENTREGA, IMPRESSA NA EMBALAGEM. COM SELO DO INMETRO IMPRESSO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D892D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3F873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F0FE6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14.700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84F9C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R$ 0,90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8304A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R$ 13.230,00 </w:t>
            </w:r>
          </w:p>
        </w:tc>
      </w:tr>
      <w:tr w14:paraId="1D11D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7"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6629D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98</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5204A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397349</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834E0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316395-4</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CC989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BRANCA BOOP BRILHO (PLASTIFICADA) , COLA ACRILICA NO MINIMO 20G MEDINDO: L40XA20XC2 L, COM NO MINIMO 3200 UNIDADE POR ROLO, COMPATIVEL COM IMPRESSORA ZEBRA TLP 2844.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B5D7E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DDFD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217B2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180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E67BD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R$ 92,53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91664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R$ 16.655,40 </w:t>
            </w:r>
          </w:p>
        </w:tc>
      </w:tr>
      <w:tr w14:paraId="1695C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7B650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99</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8612B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400384</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3EAE7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343816-3</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50B9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PAPEL COUCHE ADESIVA, NA COR BRANCA,  50MMX25MM, COM NO MINIMO 2.140 ETIQUETAS, COMPATIVEL IMPRESSORA ARGOX OS-214 PLUS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25A37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ROLO</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588F7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3BF39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207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F3EA5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R$ 44,50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3879A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R$ 9.211,50 </w:t>
            </w:r>
          </w:p>
        </w:tc>
      </w:tr>
      <w:tr w14:paraId="79303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8BAD9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5203D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389809</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F864A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331900-8</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D7B1A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LARGA TRANSPARENTE 48MMX45M, ALTA ADERENCIA.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A654F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53CE5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9CBBD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2.155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A71CF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R$ 4,32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BF569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R$ 9.309,60 </w:t>
            </w:r>
          </w:p>
        </w:tc>
      </w:tr>
      <w:tr w14:paraId="71A6B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8D458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101</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B0687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389811</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6D035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169040-0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00E8C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CORRETIVA ALTA ADERENCIA E NAO TOXICO, COM 4,2MM X 12M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05900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D9EDA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78F3C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830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77FA5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2DD84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R$ 4.150,00 </w:t>
            </w:r>
          </w:p>
        </w:tc>
      </w:tr>
      <w:tr w14:paraId="39258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1CD12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102</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15E85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394497</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1CC6F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23374-9</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73C6E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METRICA - CONFECCIONADA EM LONA, COM COMPRIMENTO DE 1,5 M, NUMERADA A CADA CM, ESCALA DE MM EM MM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9021C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42514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33F98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452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94D52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R$ 4,40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44C62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R$ 1.988,80 </w:t>
            </w:r>
          </w:p>
        </w:tc>
      </w:tr>
      <w:tr w14:paraId="249BE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8"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29311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103</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39A3A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389845</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5B04E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113336-5</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6D9DA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SANFONADA, CORES VARIADAS, COM ELASTICO E 31 DIVISORIAS, TAMANHO  A4.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764E7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1922E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8CF3A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560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35A79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R$ 46,84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450E5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R$ 26.230,40 </w:t>
            </w:r>
          </w:p>
        </w:tc>
      </w:tr>
      <w:tr w14:paraId="3B36B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FB653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104</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A4F41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389813</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B9D2E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322231-4</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C49B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FORMULARIO CONTINUO 2 VIAS MICROSERRILHADO FORMATO 240X280MM 80 COLUNAS, CARBONADO CAIXA COM 1500 JOGOS.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A11CF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3E9F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D85D5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11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292FE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R$ 350,00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E0421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R$ 3.850,00 </w:t>
            </w:r>
          </w:p>
        </w:tc>
      </w:tr>
      <w:tr w14:paraId="2F31A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2E274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105</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15B11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397351</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973B5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00054853</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31466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RIBBON DE CERA 110 MM X 91M , COMPATIVEL IMPRESSORA ARGOX OS-214 PLUS.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BCC39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ROLO</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0468E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90040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53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E7B78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R$ 21,95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27447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R$ 1.163,35 </w:t>
            </w:r>
          </w:p>
        </w:tc>
      </w:tr>
      <w:tr w14:paraId="68BBF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4773C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106</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AE511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397350</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029B9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295881-3</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79948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RIBBON DE RESINA 110 MM X 74 M, ENTINTAMENTO EXTERNO (CSO) , COMPATIVEL IMPRESSORA ZEBRA TLP 2844.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68146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ROLO</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65587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6751F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28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0C358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R$ 24,00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EB8A0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R$ 672,00 </w:t>
            </w:r>
          </w:p>
        </w:tc>
      </w:tr>
      <w:tr w14:paraId="18C86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51222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107</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0A65E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406118</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4FAB7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148259-9</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7EAAD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A4 BRANCA MEDINDO 210 X 297 MM, CAIXA COM 100 UNIDADES COM 01 ETIQUETAS CADA FOLHA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1EE02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100,000 FOLHA</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F36FE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3D9CA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350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EC26E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R$ 58,50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ECD11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R$ 20.475,00 </w:t>
            </w:r>
          </w:p>
        </w:tc>
      </w:tr>
      <w:tr w14:paraId="5FA67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1AD2E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108</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17D2A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389909</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8400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224871-9</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AA786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CADERNO PEQUENO CAPA DURA 48 FOLHAS BROCHURA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575E2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4DC9E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5D921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2.320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8015C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R$ 6,10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11079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R$ 14.152,00 </w:t>
            </w:r>
          </w:p>
        </w:tc>
      </w:tr>
      <w:tr w14:paraId="68D69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A5D93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109</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3480A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389780</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605B9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146452-3</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ACCB4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PARA RETROPROJETOR PERMANENTE 2.0MM COR AZUL.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B140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24309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867C9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618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D5039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R$ 4,07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0AE7B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R$ 2.515,26 </w:t>
            </w:r>
          </w:p>
        </w:tc>
      </w:tr>
      <w:tr w14:paraId="76811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31C2F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110</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70281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389793</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EE8F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64418-8</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6FF0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CORRETIVO LIQUIDO 18 ML A BASE DE AGUA, LAVAVEL, SEM ODOR E NAO TOXICO. ACONDICONADO EM FRASCO PLASTICO RESISTENTE, COM TAMPA DE ROSCA E PINCEL EMBUTIDO, SECAGEM RAPIDA.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96218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86CE2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A971F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835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0D743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R$ 2,75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41B5F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R$ 2.296,25 </w:t>
            </w:r>
          </w:p>
        </w:tc>
      </w:tr>
      <w:tr w14:paraId="5DA26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5001C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111</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58A42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403628</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CF98D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161468-1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B2544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OFICIO 114 X 229 CM BRANCO, CX 100 UNIDADES(EXCLUSIVO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D6EA6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100,000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0745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6E4D6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1.930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6E1C2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R$ 20,00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ACAB1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R$ 38.600,00 </w:t>
            </w:r>
          </w:p>
        </w:tc>
      </w:tr>
      <w:tr w14:paraId="65ECE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1"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FD743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112</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FDC83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389810</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146D3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114514-2</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3E390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TRANSPARENTE ESTREITA 12MMX40M, ALTA ADERENCIA.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230C6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B2DFB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99168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470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3673E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R$ 1,59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DB498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R$ 747,30 </w:t>
            </w:r>
          </w:p>
        </w:tc>
      </w:tr>
      <w:tr w14:paraId="4B358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36873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113</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9DB9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403966</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CBE1B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385379-9</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5A88B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GRAMPEADOR DE MESA ELETRICO, EM METAL, GRAMPO 26/6 E 24/6, CAPACIDADE PARA 25 FOLHAS, BASE COM 20,00CM, NA COR PRETA, 20-240V DE MESA, GRANDE. CAPACIDADE PARA GRAMPEAR, NO MINIMO, 25 FOLHAS SIMULTANEAMENTE. CONFEC. EM ACO. (EXCLUSIVO PARA  M.E.  E  E.P.P.). </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77534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B31A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BD947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36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6FE1C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R$ 381,84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9E4FC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R$ 13.746,24 </w:t>
            </w:r>
          </w:p>
        </w:tc>
      </w:tr>
      <w:tr w14:paraId="1884B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39FCF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114</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69203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389815</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8B450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57946-7</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CC740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PEQUENO 26/6 20 FOLHAS, CORPO METALICO COM EXTRATOR DE GRAMPO, TAMANHO 12,5 CM.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56ECD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76798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8D0EB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260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0D8A5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R$ 10,80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CE90A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R$ 2.808,00 </w:t>
            </w:r>
          </w:p>
        </w:tc>
      </w:tr>
      <w:tr w14:paraId="21DE4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859A5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115</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E482A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394478</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C9C1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334434-7</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03448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106/6 CAIXA COM 3500 UNIDADES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1F38F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3500,000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9C9E8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6144A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165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581E1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R$ 14,00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C1600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R$ 2.310,00 </w:t>
            </w:r>
          </w:p>
        </w:tc>
      </w:tr>
      <w:tr w14:paraId="4E1F7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D2D51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116</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ED9BF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389825</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9A8D9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344792-8</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3F61D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PRETO DE GRAFITE 6 B, COM ENVOLTORIO DO GRAFITE INTEIRICO, SEM EMENDAS, MARCA DO FABRICANTE IMPRESSA, CORPO CILINDRICO EM MADEIRA NA COR PRETA, MADEIRA REFLORESTADA.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D76D5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1E15A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A53B5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1.545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6BDDF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R$ 1,99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6B8B7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R$ 3.074,55 </w:t>
            </w:r>
          </w:p>
        </w:tc>
      </w:tr>
      <w:tr w14:paraId="30879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0120D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117</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52237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400388</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CED3C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327276-1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0F65E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MARCADORES DE PAGINA ADESIVOS POST-IT FLAGS REPOSICIONAVEIS DE PAPEL 12,7 X 44,4 MM, EMBALAGEM COM 125 FOLHAS DISTRIBUIDAS EM 4 CORES NEON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B345A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05852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6BA14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865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391C7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R$ 5,38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753E1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R$ 4.653,70 </w:t>
            </w:r>
          </w:p>
        </w:tc>
      </w:tr>
      <w:tr w14:paraId="21DA7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1"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75BE9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118</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446A7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400391</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DD2E3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308725-5</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FE380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RECICLADO 50 FOLHAS 180G/M2, FORMATO A4 210MM X 297MM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7B0F3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PACOTE 50,000 FOLHA</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ECD62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ECE4D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255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97FEE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R$ 24,34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4815C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R$ 6.206,70 </w:t>
            </w:r>
          </w:p>
        </w:tc>
      </w:tr>
      <w:tr w14:paraId="7D8DB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432E1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119</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D9C92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400392</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3C4B3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175510-2</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4D112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RECICLADO 500 FOLHAS 75/20 FORMATO A4 210MM X 297MM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E2D8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RESMA 500,000 FOLHA</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05EBB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0BE00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160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B8A05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R$ 28,86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62657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R$ 4.617,60 </w:t>
            </w:r>
          </w:p>
        </w:tc>
      </w:tr>
      <w:tr w14:paraId="6CFA8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1"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A4389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833DB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394488</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C33D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309241-0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92F9F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A3 75GR. 297 X 420MM, RESMA COM 500 FOLHAS - CAIXA COM 5 RESMAS.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D16F1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5,000 RESMA</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E33F0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66056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146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AC5D0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R$ 317,40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94568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R$ 46.340,40 </w:t>
            </w:r>
          </w:p>
        </w:tc>
      </w:tr>
      <w:tr w14:paraId="437F0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73031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121</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B886D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389847</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DF5C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282062-5</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5DD5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ABAS E ELASTICO, TAMANHO OFICIO, APROXIMADAMENTE 245X350, LOMBADA 5,5CM.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78E52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FBACA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83AC3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1.425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726F2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R$ 6,00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1994F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R$ 8.550,00 </w:t>
            </w:r>
          </w:p>
        </w:tc>
      </w:tr>
      <w:tr w14:paraId="3902E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4806C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122</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20D4D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389842</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13F79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162525-0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03EC5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CANALETA REMOVIVEL, TAMANHO A4, CORES VARIADAS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F97B7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9DA63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701B2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370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63812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R$ 3,19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CE6EE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R$ 1.180,30 </w:t>
            </w:r>
          </w:p>
        </w:tc>
      </w:tr>
      <w:tr w14:paraId="4F270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3"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4A409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123</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790C5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389854</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72DE1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18679-1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12167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"MEDIA", VOLTAGEM 1,5 V, EMBALAGEM COM 02 UNIDADES COM DADOS DE IDENTIFICACAO DO FABRICANTE E SELO DO INMETRO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4C9A7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93E0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6E6D9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453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395B4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R$ 12,00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8C2C3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R$ 5.436,00 </w:t>
            </w:r>
          </w:p>
        </w:tc>
      </w:tr>
      <w:tr w14:paraId="26766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8CF43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124</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DA4D9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389853</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65EC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18676-7</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3EE3D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"GRANDE", VOLTAGEM 1,5V, EMBALAGEM COM 02 (DUAS) UNIDADES COM DADOS DE IDENTIFICACAO DO FABRICANTE E SELO DO INMETRO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DB6EC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7B84C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8EBEA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268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E5F89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R$ 16,30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2C52D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R$ 4.368,40 </w:t>
            </w:r>
          </w:p>
        </w:tc>
      </w:tr>
      <w:tr w14:paraId="279CF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9CEDB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125</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42A6D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389860</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884EB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4197-1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2DF4D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REGUA DE MADEIRA DE 1 METRO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75AC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CCC81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1B4CA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101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B3EE3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R$ 13,20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A70CD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R$ 1.333,20 </w:t>
            </w:r>
          </w:p>
        </w:tc>
      </w:tr>
      <w:tr w14:paraId="0284A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36D60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126</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94488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406196</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DEA32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428001-6</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68BBC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SACO PLASTICO 20 X 30 X 0,06 SACO PEBD 600 MM, PACOTE COM 250 UNIDADES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38934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PACOTE 250,000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5E864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8B99E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350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AD560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R$ 26,80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FF559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R$ 9.380,00 </w:t>
            </w:r>
          </w:p>
        </w:tc>
      </w:tr>
      <w:tr w14:paraId="6D027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3B4E5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127</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DAC25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394490</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7A1FB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0007989</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43043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TESOURA PEQUENA SEM PONTA COM LAMINA EM A</w:t>
            </w:r>
            <w:r>
              <w:rPr>
                <w:rFonts w:hint="default" w:ascii="Arial" w:hAnsi="Arial" w:eastAsia="SimSun" w:cs="Arial"/>
                <w:i w:val="0"/>
                <w:iCs w:val="0"/>
                <w:color w:val="000000"/>
                <w:kern w:val="0"/>
                <w:sz w:val="13"/>
                <w:szCs w:val="13"/>
                <w:u w:val="none"/>
                <w:lang w:val="pt-BR" w:eastAsia="zh-CN" w:bidi="ar"/>
              </w:rPr>
              <w:t>C</w:t>
            </w:r>
            <w:r>
              <w:rPr>
                <w:rFonts w:hint="default" w:ascii="Arial" w:hAnsi="Arial" w:eastAsia="SimSun" w:cs="Arial"/>
                <w:i w:val="0"/>
                <w:iCs w:val="0"/>
                <w:color w:val="000000"/>
                <w:kern w:val="0"/>
                <w:sz w:val="13"/>
                <w:szCs w:val="13"/>
                <w:u w:val="none"/>
                <w:lang w:val="en-US" w:eastAsia="zh-CN" w:bidi="ar"/>
              </w:rPr>
              <w:t>O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351FD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1B785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FD859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1.340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DF81D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R$ 3,93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90F55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R$ 5.266,20 </w:t>
            </w:r>
          </w:p>
        </w:tc>
      </w:tr>
      <w:tr w14:paraId="3EC08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7"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FF550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128</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3D367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394496</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8FF3B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151309-5</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B3571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 CORPO EM RESINA TERMOPLASTICA, SEXTAVADO, PONTA EM LATAO, ESFERA DE TUNGSTENIO, COM ESPESSURA DE 0,7MM, NA COR AZUL, TAMPA VENTILADA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0AD9A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BA2C0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F34F8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11.350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2E72C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R$ 0,90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1B31C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R$ 10.215,00 </w:t>
            </w:r>
          </w:p>
        </w:tc>
      </w:tr>
      <w:tr w14:paraId="01C93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2"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A44D0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129</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282B9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389790</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AA847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426108-9</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CBDE8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DE CONTATO, COR AMBAR, TEMPO FINAL DE SECAGEM 54 HORAS COMPOSICAO QUIMICA BORRACHA, RESINAS SINTETICAS, SOLVENTES ALIFATICOS E AROMATICOS (TOLUOL), EMBALAGEM DE 75 GRAMAS, INDICADA PARA COLAGEM DE TAPECARIA EM GERAL, REVESTIMENTOS EM COURO, BORRACHA, MADEIRA, EVA, TECIDOS, FIBRAS, LAMINADOS DECORATIVOS E OUTROS.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2199A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A2C1E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72FBC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267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CBFC9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R$ 12,00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1B972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R$ 3.204,00 </w:t>
            </w:r>
          </w:p>
        </w:tc>
      </w:tr>
      <w:tr w14:paraId="6C39A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BB0F7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130</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42D50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389858</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79742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324486-5</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61269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PRANCHETA EM CHAPA DE EUCATEX TAMANHO OFICIO MEDINDO 335X220MM COM PEGADOR DE METAL EM CHAPA DE FERRO GALVANIZADO.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073DE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FED72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A412C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295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F359A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R$ 6,50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4ED66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R$ 1.917,50 </w:t>
            </w:r>
          </w:p>
        </w:tc>
      </w:tr>
      <w:tr w14:paraId="3DA45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3"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BF555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131</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D9EB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403633</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586E6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00054853</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19C4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RIBBON DE CERA PARA IMPRESSAO DE ETIQUETAS TERMICAS. TAMANHO 110 MM X 74 M COMPATIVEL COM IMPRESSORA ZEBRA GC 420 T E ZD 220.EMBALAGEM APROPRIADA(EXCLUSIVO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9775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ROLO</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1A43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92C1D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68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C9AA9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R$ 14,99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FC00A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R$ 1.019,32 </w:t>
            </w:r>
          </w:p>
        </w:tc>
      </w:tr>
      <w:tr w14:paraId="574D4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DDE91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132</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AB67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405832</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A15B5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423489-8</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C1539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ADESIVAS EM PAPEL COUCHE REDONDA,MEDINDO 10MM DE DIAMETRO,</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3 CARREIRAS,</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EM ROLO COM 1000 UNIDADES,NA COR AMARELA-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B81F0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ROLO 1000,000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5472C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C52BC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180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405CB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R$ 24,05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5C3E7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R$ 4.329,00 </w:t>
            </w:r>
          </w:p>
        </w:tc>
      </w:tr>
      <w:tr w14:paraId="08CE4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460C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133</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2DB1B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405833</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169AD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423491-0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A000F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ADESIVAS EM PAPEL COUCHE REDONDA,</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MEDINDO 10MM DE DIAMETRO,</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3 CARREIRAS,</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EM ROLO COM 1000 UNIDADES,NA COR VERDE -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B10D8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ROLO 1000,000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39E14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5018D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180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DDA83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R$ 24,05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55DB6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R$ 4.329,00 </w:t>
            </w:r>
          </w:p>
        </w:tc>
      </w:tr>
      <w:tr w14:paraId="724BF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55C96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134</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A68A6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405835</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7C168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423492-8</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5A08C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ADESIVAS EM PAPEL COUCHE REDONDA,</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MEDINDO 10MM DE DIAMETRO,</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3 CARREIRA,</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EM ROLOCOM 1000 UNIDADES,</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NA COR AZUL -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3DDFA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ROLO 1000,000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10E66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81FDE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180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A9B88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R$ 24,05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4FDF4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R$ 4.329,00 </w:t>
            </w:r>
          </w:p>
        </w:tc>
      </w:tr>
      <w:tr w14:paraId="102FF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10B84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135</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FA062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405836</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864B3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423488-0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04A78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ADESIVAS EM PAPEL COUCHE REDONDA,</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MEDINDO 10MM DE DIAMETRO,</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REDONDA,</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3 CARREIRAS,EM ROLO COM 1000 UNIDADES,NA COR VERMELHA -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7AB5D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ROLO 1000,000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56B5C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1C594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180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99BD5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R$ 24,05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DC898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R$ 4.329,00 </w:t>
            </w:r>
          </w:p>
        </w:tc>
      </w:tr>
      <w:tr w14:paraId="664E8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A3A92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136</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D2763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405837</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6D4B6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423494-4</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8D386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ADESIVAS</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 PARA</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CONTROLE,</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EM PAPEL COUCHE REDONDA,</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MEDINDO 10MM DE DIAMETRO,</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3 CARREIRA,EM ROLO,NA COR PRETA -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4FF15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ROLO 1000,000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9635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0F69C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100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BDCE9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R$ 24,50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3EFC1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R$ 2.450,00 </w:t>
            </w:r>
          </w:p>
        </w:tc>
      </w:tr>
      <w:tr w14:paraId="5F3AE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0889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137</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5BB3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405838</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9BCFF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00068149</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9F3B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DISPLAY - EM ACRILICO CRISTAL, VERTICAL A4, COM FITA ADESIVA -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17973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1D7E3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B9E5A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205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AF092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R$ 16,80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9CD7D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R$ 3.444,00 </w:t>
            </w:r>
          </w:p>
        </w:tc>
      </w:tr>
      <w:tr w14:paraId="4E638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19DEE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138</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00A99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405839</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87A9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421636-9</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24CE5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EXPOSITOR EM ACRILICO - TIPO DISPLAY, EM ACRILICO, HORIZONTAL A4 COM 02 FACES -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9C9A4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4EF04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C14FD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D48C2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R$ 25,00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CC60E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R$ 125,00 </w:t>
            </w:r>
          </w:p>
        </w:tc>
      </w:tr>
      <w:tr w14:paraId="45085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998DC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139</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9430A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405840</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49F09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428001-6</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99D5A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SACO PLASTICO TRANSPARENTE BRILHOSO EM POLIPROPILENO COM 0,6A 0,8 MICRA DE ESPESSURA, PARA EMBALAGEM, 60CM DE COMPRIMENTO E 40CM DE LARGURA.PACOTE COM 100 UNIDADES -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5D6C2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PACOTE 100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BD024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E1BEB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60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61E73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R$ 50,50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8F012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R$ 3.030,00 </w:t>
            </w:r>
          </w:p>
        </w:tc>
      </w:tr>
      <w:tr w14:paraId="00043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692DA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140</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745FA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405841</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33D60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136410-3</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800A2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MALETA ORGANIZADORA DE DOCUMENTOS (ARQUIVOS) EM POLIPROPILENO COM ALCA E 10 PASTAS SUSPENSAS.ACOMPANHA GRAMPO PLASTICO, VISOR E ETIQUETA.(CORES DIVERSAS) -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2E037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38097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D4D58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52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1D74D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R$ 64,14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4594A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R$ 3.335,28 </w:t>
            </w:r>
          </w:p>
        </w:tc>
      </w:tr>
      <w:tr w14:paraId="6F0BD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80C37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141</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8AB2E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405846</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2707B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324114-9</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68ED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APONTADOR DE LAPIS DE PLASTICO SIMPLES, COM DEPOSITO -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4736B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652B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A134B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1.000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E8E4C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R$ 1,57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FA444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R$ 1.570,00 </w:t>
            </w:r>
          </w:p>
        </w:tc>
      </w:tr>
      <w:tr w14:paraId="404F2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C5DE8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142</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CE7FE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405847</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5631F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397248-8</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B5BD8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EM POLIPROPILENO, DUPLA FACE, MEDINDO 12,00MM X 10,00M, TRANSPARENTE -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2385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9E9EB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6578B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450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9B233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R$ 7,90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40402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R$ 3.555,00 </w:t>
            </w:r>
          </w:p>
        </w:tc>
      </w:tr>
      <w:tr w14:paraId="7FEDE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F85F4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143</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E5989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389758</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73D1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265295-1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CE6BA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ARQUIVO MORTO OFICIO PLASTICO, MEDIDAS 370X140X250MM (AXLXP).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9F51B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A547A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5BC2C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340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CEDF8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R$ 5,61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7B645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R$ 1.907,40 </w:t>
            </w:r>
          </w:p>
        </w:tc>
      </w:tr>
      <w:tr w14:paraId="54733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89124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144</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F8E46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405867</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3D420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349200-1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0B21F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CORRESPONDENCIA COM 03 BANDEJAS FIXAS -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F63C3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D2DE4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8B431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105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095C2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R$ 64,90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490E2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R$ 6.814,50 </w:t>
            </w:r>
          </w:p>
        </w:tc>
      </w:tr>
      <w:tr w14:paraId="73A1C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C4461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145</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27C24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403343</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09930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431082-9</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A157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BOBINA DE PAPEL OFFSET PARA CALCULADORAS E IMPRESSORA, NA MEDIDA 57MM X 30M, PAPEL BRANCO.(EXCLUSIVO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3DCB5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1762D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15FAC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63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0F078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R$ 2,85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CBCF2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R$ 179,55 </w:t>
            </w:r>
          </w:p>
        </w:tc>
      </w:tr>
      <w:tr w14:paraId="41157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E98F1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146</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7EBE0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394494</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42C68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315662-1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BB524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BOBINA TERMICA AMARELA 48GR 80MMX40M CAIXA COM 30 UNIDADES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D86FA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30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DDC3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CECB1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63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1AC3F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R$ 140,00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2AB80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R$ 8.820,00 </w:t>
            </w:r>
          </w:p>
        </w:tc>
      </w:tr>
      <w:tr w14:paraId="7A8A7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11"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81DE4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147</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B761E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405830</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50ACE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266288-4</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179D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CALCULADORA DE MESA, TAMANHO APROXIMADO 313X195X647 MM, PROFISSIONAL, COM IMPRESSAO EM 2 CORES, BOBINA DE 57 MM, CONTENDO VISOR GRANDE DE NO MINIMO 12 DIGITOS, OPERATIVA INDEPENDENTE, SELETOR PARA OPERAR A CALCULADORA COM IMPRESSAO EM PAPEL OU SOMENTE UTILIZANDO VISOR, COM MEMORIA, TABULADOR DE CASAS DECIMAIS, TECLAS ESPECIAIS PARA CALCULO DOS PRECOS DE VENDA, CUSTOS E MARGEM, PORCENTAGEM E DUPLO ZERO, ALIMENTACAO PREFERENCIALMENTE 110 V OU BIVOLT, COM BAIXO RUIDO -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8EA86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223E6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172CB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68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A445C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R$ 435,32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6B85A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R$ 29.601,76 </w:t>
            </w:r>
          </w:p>
        </w:tc>
      </w:tr>
      <w:tr w14:paraId="641E4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6"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E008D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148</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3942F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402932</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51089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328202-3</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74248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BOBINA TERMICA DE 30 METROS X 57 MILIMETROS,  CAIXA COM 30 UNIDADES - A BOBINA SERVE PARA IMPRESSORAS TERMICAS DE CUPOM COM CAPACIDADE DE ATE 30 MTS POR 57 MM DE LARGURA. PAPEL TERMO SENSIVEL PARA IMPRESSOES, 1 (UMA) VIA.(EXCLUSIVO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DD62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30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B7CF9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B8251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63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25977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R$ 105,59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9E068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R$ 6.652,17 </w:t>
            </w:r>
          </w:p>
        </w:tc>
      </w:tr>
      <w:tr w14:paraId="16B1F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B338B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149</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ACA4B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405932</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93532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5807-6</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BFF4D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ESPETO PARA PAPEIS - EM ACO, HASTE COM 100 MM -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1FB96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4BA4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F748F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438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3EEBF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R$ 8,95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224EC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R$ 3.920,10 </w:t>
            </w:r>
          </w:p>
        </w:tc>
      </w:tr>
      <w:tr w14:paraId="46127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346E7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003CC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389759</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1E584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442249-0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478D1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BARBANTE, ESPESSURA 4/6, ROLO DE 700 GRAMAS 100% ALGODAO, COR CRU.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F9EAD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24D31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60E82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340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F91E3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R$ 23,76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56BFE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R$ 8.078,40 </w:t>
            </w:r>
          </w:p>
        </w:tc>
      </w:tr>
      <w:tr w14:paraId="25D34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6"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363E5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151</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763EE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389770</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460C3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265838-0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8646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CALCULADORA CIENTIFICA, COM 56 FUNCOES, 1 LINHA, 10 DIGITOS 8+2, 1 MEMORIA INDEPENDENTE , FUNCAO HIPERBOLICA SIN, COS, TAN, E INVERSAS, FUNCAO LOGARITIMA, CONVERSAO POL E REC, EXP, X</w:t>
            </w:r>
            <w:r>
              <w:rPr>
                <w:rFonts w:hint="default" w:ascii="Arial" w:hAnsi="Arial" w:eastAsia="SimSun" w:cs="Arial"/>
                <w:i w:val="0"/>
                <w:iCs w:val="0"/>
                <w:color w:val="000000"/>
                <w:kern w:val="0"/>
                <w:sz w:val="13"/>
                <w:szCs w:val="13"/>
                <w:u w:val="none"/>
                <w:lang w:val="pt-BR" w:eastAsia="zh-CN" w:bidi="ar"/>
              </w:rPr>
              <w:t>²</w:t>
            </w:r>
            <w:r>
              <w:rPr>
                <w:rFonts w:hint="default" w:ascii="Arial" w:hAnsi="Arial" w:eastAsia="SimSun" w:cs="Arial"/>
                <w:i w:val="0"/>
                <w:iCs w:val="0"/>
                <w:color w:val="000000"/>
                <w:kern w:val="0"/>
                <w:sz w:val="13"/>
                <w:szCs w:val="13"/>
                <w:u w:val="none"/>
                <w:lang w:val="en-US" w:eastAsia="zh-CN" w:bidi="ar"/>
              </w:rPr>
              <w:t>, SELECAO DE PONTO DECIMA (FIX) I, % DMS (. , ,,), CALCULO E CONVERSOES DEG, RAD, GRAD, DEK, HEX, OCT, ESTATISTICA DE 1o, DERIVACAO STANDART, FUNCAO DE ENGENHARIA, 3 NIVEIS DE PARENTESES DESLIGAMENTO AUTOMATICO, ANGULO UNITARIO DE CONVERSAO.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512C5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5E51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D830F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59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CD3F9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R$ 31,70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29BB6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R$ 1.870,30 </w:t>
            </w:r>
          </w:p>
        </w:tc>
      </w:tr>
      <w:tr w14:paraId="318B1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16EA3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152</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8418F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394495</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C3634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00031412</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2F773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ELASTICO ROLICO 2MM PACOTE COM 10 METROS CORES VARIADAS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5772B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61BCA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DA6FD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1.314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8CAB9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R$ 27,60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07D8E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R$ 36.266,40 </w:t>
            </w:r>
          </w:p>
        </w:tc>
      </w:tr>
      <w:tr w14:paraId="33ADE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D52D7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153</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5FBAD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389804</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5CE4B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232010-0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34B30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A4 BRANCA 25,4 X 66,7 MM CAIXA COM 100 UNIDADES COM 30 ETIQUETAS CADA FOLHA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3AD4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BC78D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2F8EB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100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7C3D4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R$ 48,49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0A0A6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R$ 4.849,00 </w:t>
            </w:r>
          </w:p>
        </w:tc>
      </w:tr>
      <w:tr w14:paraId="30953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2"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614FD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154</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58C27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389803</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35B1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157842-1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51FEF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A4 254 BRANCA PARA IMPRESSAO 25,4X99,0MM CAIXA COM 25 FOLHAS COM 22 ETIQUETAS CADA.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D982C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D86AC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C10C1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235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AEEA0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R$ 31,99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BB21F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R$ 7.517,65 </w:t>
            </w:r>
          </w:p>
        </w:tc>
      </w:tr>
      <w:tr w14:paraId="632E0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7126E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155</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6A4C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389805</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B38B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179642-9</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EDF51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A4 FORMATO CARTA 216X279,4MM BRANCA PARA IMPRESSAO 25,4X101.6 MM CAIXA COM 100 FOLHAS COM 20 ETIQUETAS CADA.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A4562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DB86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5F9B3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155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7DFE5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R$ 47,40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4BF2E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R$ 7.347,00 </w:t>
            </w:r>
          </w:p>
        </w:tc>
      </w:tr>
      <w:tr w14:paraId="71912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88165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156</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61D0A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389830</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22DD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193747-2</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FFCF7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PONTO 100 FOLHAS GRANDE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A067A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F7283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EE63F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37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68628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R$ 27,00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C0281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R$ 999,00 </w:t>
            </w:r>
          </w:p>
        </w:tc>
      </w:tr>
      <w:tr w14:paraId="2B360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35349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157</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DF0F4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389840</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6AFDC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160085-0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95814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DE PAPELAO COM ABAS E ELASTICO TAMANHO 353X0X240MM CORES VARIADAS.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1126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78FE3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81E7F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245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194C3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R$ 2,88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C4973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R$ 705,60 </w:t>
            </w:r>
          </w:p>
        </w:tc>
      </w:tr>
      <w:tr w14:paraId="3BBCA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66D43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158</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7173C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394470</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18837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395566-4</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CABD9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CARBONO FILME AZUL/PRETO CAIXA COM 100 FOLHAS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34441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100,000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92E5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8A629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115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5008C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R$ 59,21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BE071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R$ 6.809,15 </w:t>
            </w:r>
          </w:p>
        </w:tc>
      </w:tr>
      <w:tr w14:paraId="06834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1FB7E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159</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47EB7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389920</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6886D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00010425</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4484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QUENTE BASTAO REFIL FINA 30CM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83AC1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849FA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B418C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1.170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5BF26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R$ 1,06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12282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R$ 1.240,20 </w:t>
            </w:r>
          </w:p>
        </w:tc>
      </w:tr>
      <w:tr w14:paraId="3BEE6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66899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160</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8F5B9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389921</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C94C7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281161-8</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C47D9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QUENTE BASTAO REFIL GROSSO 30CM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E806E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E9AF5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B1239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1.070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5F69A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R$ 2,25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33EC0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R$ 2.407,50 </w:t>
            </w:r>
          </w:p>
        </w:tc>
      </w:tr>
      <w:tr w14:paraId="3217E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15E9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161</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431DD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403632</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C76CF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385718-2</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6D434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PARA IMPRESSORA TERMICA. TAMANHO: LARGURA DE 30 MM  X  50 MM DE COMPRIMENTO. CAIXA COM ROLO CONTENDO 1000 ETIQUETAS. COMPATIVEL COM IMPRESSORA ZEBRA GC 420 T E ZD 220.(EXCLUSIVO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51448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1000,000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C39D0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DACFF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655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73B32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R$ 21,63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51787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R$ 14.167,65 </w:t>
            </w:r>
          </w:p>
        </w:tc>
      </w:tr>
      <w:tr w14:paraId="1F8FC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098BD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162</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BB584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405842</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43A00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395961-9</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D0E13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PARA MAQUINA ETIQUETADORA - EM POLIPROPILENO, MODELO M-K231,PARA ROTULADOR BROTHER PT55/PT65/PT70/PT80.,NA COR BRANCA,MEDINDO 12MMX0.47</w:t>
            </w:r>
            <w:r>
              <w:rPr>
                <w:rFonts w:hint="default" w:ascii="Arial" w:hAnsi="Arial" w:eastAsia="SimSun" w:cs="Arial"/>
                <w:i w:val="0"/>
                <w:iCs w:val="0"/>
                <w:color w:val="000000"/>
                <w:kern w:val="0"/>
                <w:sz w:val="13"/>
                <w:szCs w:val="13"/>
                <w:u w:val="none"/>
                <w:lang w:val="pt-BR" w:eastAsia="zh-CN" w:bidi="ar"/>
              </w:rPr>
              <w:t>’’</w:t>
            </w:r>
            <w:r>
              <w:rPr>
                <w:rFonts w:hint="default" w:ascii="Arial" w:hAnsi="Arial" w:eastAsia="SimSun" w:cs="Arial"/>
                <w:i w:val="0"/>
                <w:iCs w:val="0"/>
                <w:color w:val="000000"/>
                <w:kern w:val="0"/>
                <w:sz w:val="13"/>
                <w:szCs w:val="13"/>
                <w:u w:val="none"/>
                <w:lang w:val="en-US" w:eastAsia="zh-CN" w:bidi="ar"/>
              </w:rPr>
              <w:t xml:space="preserve"> -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36E3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57D60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BAC74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80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07ECD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R$ 25,50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102A8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R$ 2.040,00 </w:t>
            </w:r>
          </w:p>
        </w:tc>
      </w:tr>
      <w:tr w14:paraId="2CFFE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6"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B6BE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163</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2825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405843</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3469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00037094</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6C4A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ROTULADOR ELETRONICO PORTATIL - COM VISOR DE LCD, TIPO ETIQUETADORA ELETRONICA, PARA IMPRESSAO, TECLADO QWERTY, POSSUI FONTE DE ALIMENTACAO EXTERNA , SUPORTA PILHAS NO PADRAO AA, CORTADOR AUTOMATICO, RESOLUCAO DE IMPRESSAO MINIMA DE 180 DPI., LARGURA DE FITAS SUPORTAVEIS: 9 - 18 MM, COMPRIMENTO DA FITA: 4-8M -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0BC36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D0777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E1943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7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64355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R$ 440,49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B8CBB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R$ 3.083,43 </w:t>
            </w:r>
          </w:p>
        </w:tc>
      </w:tr>
      <w:tr w14:paraId="009FC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1"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19ACF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164</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4E838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405844</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C7FA2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174196-9</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D1AA3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CAVALETE PARA</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FLIP</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CHART</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 EM MADEIRA, TELA MEDINDO 060 X 0,90MM  E 1,80M DE ALTURA, COM PORTA BLOCO DE PAPEL -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39DB3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1EA71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E12A1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84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2065E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R$ 144,37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E840A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R$ 12.127,08 </w:t>
            </w:r>
          </w:p>
        </w:tc>
      </w:tr>
      <w:tr w14:paraId="51692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7"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17564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165</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63718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405845</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77C69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326635-4</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E085B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FLIP</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CHART, MEDINDO 640,00X880, 00MM, GRAMATURA DE 75G/M2,NA COR BRANCA, COM SERRILHA, BLOCO COM 50FOLHAS -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5C934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3EFB9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F34AE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135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10E23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R$ 73,55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391B8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R$ 9.929,25 </w:t>
            </w:r>
          </w:p>
        </w:tc>
      </w:tr>
      <w:tr w14:paraId="2E95D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60C36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166</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6AC9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405848</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5E583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00058419</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BF70E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PARA CARDIOTOCOGRAFO GENERAL MEDITECH G6A - DIMENSOES 112X100MM BLOCO COM 150 FOLHAS -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50635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C4182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56109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153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E9683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R$ 52,25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29BCC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R$ 7.994,25 </w:t>
            </w:r>
          </w:p>
        </w:tc>
      </w:tr>
      <w:tr w14:paraId="47F37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8B043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167</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4884E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389766</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2A39A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327735-6</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5FE8A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BOBINA TERMICA PARA RELOGIO PONTO 57MM X 300 METROS (COMPATIVEL COM RELOGIO PONTO MARCA HENRY).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1F16D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D4BCB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B9BFA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13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65486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R$ 28,00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140F0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R$ 364,00 </w:t>
            </w:r>
          </w:p>
        </w:tc>
      </w:tr>
      <w:tr w14:paraId="08AF4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7"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42AC4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168</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CD47F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405869</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CD077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00087826</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6FBDD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 ADESIVAS - PARA IMPRESSORA A JATO DE TINTA E LASER,PAPEL ADESIVO ACRILICO AQUOSO,MEDINDO APROXIMADAMENTE 63,5MM X 31 MM, 27 ETIQUETAS POR FOLHA, NA COR BRANCA, CAIXA COM 100 FOLHAS PARA ATENDER A BIBLIOTECA MUNICIPAL NO REGISTRO DE LIVROS -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E6D3C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100,000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A9AA6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F112E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53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80539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R$ 49,00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C5308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R$ 2.597,00 </w:t>
            </w:r>
          </w:p>
        </w:tc>
      </w:tr>
      <w:tr w14:paraId="77187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FD1C3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169</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C21E7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408020</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A76E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121424-1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B522A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FOLHAS ADESIVAS MAX A4 355, PACOTE COM 2700 ETIQUETAS BRANCAS EM FORMATO A4. ETIQUETAS EMBALAGEM FORMATO DA ETIQUETA 63,5MM DE LARGURA X 31MM DE ALTURA, COMPATIVEIS COM IMPRESSORAS A JATO DE TINTA E LASER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8B024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BC776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18607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500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B3814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R$ 64,00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0AF91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R$ 32.000,00 </w:t>
            </w:r>
          </w:p>
        </w:tc>
      </w:tr>
      <w:tr w14:paraId="3D8D9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CAB72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170</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C3CCA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408021</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E8BF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00081142</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C5B60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LEITOR  DE CODIGO DE BARRA COM SUPORTE, NA COR PRETO, CABO USB E ETHERNET. INTERFACES SUPORTADAS WINDOWS E LINUX. FONTE DE LUZ 650NM LASER.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C8102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22377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69D14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E3391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R$ 198,00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DDB10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R$ 2.970,00 </w:t>
            </w:r>
          </w:p>
        </w:tc>
      </w:tr>
      <w:tr w14:paraId="3E7B9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E6787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171</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D6F35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408022</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CF573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155492-1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B8A22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IMPRESSORA TERMICA DE CUPOM NAO FISCAL, COM INTERFACES USB E ETHERNET, COMPATIVEL PARA BOBINAS DE 80MM, TAMANHO 80X40MM.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FC087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A6223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0DB19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6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AC950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R$ 598,99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E8A81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R$ 3.593,94 </w:t>
            </w:r>
          </w:p>
        </w:tc>
      </w:tr>
      <w:tr w14:paraId="1B631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E61A5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172</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75967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408023</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06C6A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00080276</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792B4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BOBINA TERMICA BRANCA 80X40 MM. COR BRANCO, GRAMAGEM 48G, 30 METROS A BOBINA. LARGURA DA BOBINA: 80MM. CAIXA COM 30 BOBINAS.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94645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30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62C94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0519A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100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00225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R$ 131,50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F5319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R$ 13.150,00 </w:t>
            </w:r>
          </w:p>
        </w:tc>
      </w:tr>
      <w:tr w14:paraId="0BC8F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313E4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173</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84F2C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408024</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A3933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00010427</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484D9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PASTAS ELASTICO OFICIO OPACA POLIONDAS 20MM , ESPESSURA DE 2 CM, COMPRIMENTO X LARGURA33.5 CM X 24.5 CM. KIT COM 10 UNIDADES.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3B73F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10,000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A3D9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B5B39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150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C7198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R$ 40,15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1269A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R$ 6.022,50 </w:t>
            </w:r>
          </w:p>
        </w:tc>
      </w:tr>
      <w:tr w14:paraId="275DF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FE29B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174</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7109B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408025</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DE115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00073733</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A6357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BLOCO FICHA DE ATENDIMENTO 100 FOLHAS, GRAMATURA 75G, TAMANHO 15X21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99415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15FB7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670D1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1.000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0BE11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R$ 23,00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88103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R$ 23.000,00 </w:t>
            </w:r>
          </w:p>
        </w:tc>
      </w:tr>
      <w:tr w14:paraId="357A0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496B8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175</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DEC9C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408026</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75E7C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406531-0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1EC6B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BASTAO GRANDE DE 40G. SUA FORMULA DEVE SER INCOLOR, LAVAVEL E NAO TOXICA. TAMANHO 12 CM. KIT COM 6 UNIDADES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1EF8A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6,000 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07D85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9A5D3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400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B3095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R$ 14,40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638CD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R$ 5.760,00 </w:t>
            </w:r>
          </w:p>
        </w:tc>
      </w:tr>
      <w:tr w14:paraId="12B84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9"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FD3F2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176</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00E2E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408027</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086BB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422891-0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3C1D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BRANCA PVA EXTRA FORTE. TIPO DA EMBALAGEM EM TUBO. PESO 500G.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CEFEC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2FA5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2B284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400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636FF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R$ 20,50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843CD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R$ 8.200,00 </w:t>
            </w:r>
          </w:p>
        </w:tc>
      </w:tr>
      <w:tr w14:paraId="074B1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1"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6A248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177</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470A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408028</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AD902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00022828</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736F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GUILHOTINA DE PAPEL PROFISSIONAL A4, 400 FOLHAS, DEVE POSSUIR BASE EM ACO RESISTENTE E LAMINA DE ALTA PRECISAO COM PROTETOR E TRAVA DE SEGURANCA, GARANTINDO CORTES LIMPOS E SEGUROS. CONTAR COM SISTEMA DE SEGURANCA, PES EMBORRACHADOS PARA MAIOR ESTABILIDADE E REGUA INTEGRADA COM GRADE DE MARCACOES EM CENTIMETROS E POLEGADAS. CORTAR PAPEIS NOS FORMATOS A4, A5, B5, B6 E B7, ALEM DE CARTOLINA, PAPELAO E FOLHAS LAMINADAS. COMPRIMENTO DO CORTE 30 CM.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F8EC1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97476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2A17B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65C2B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R$ 1.300,00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ADEFE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R$ 6.500,00 </w:t>
            </w:r>
          </w:p>
        </w:tc>
      </w:tr>
      <w:tr w14:paraId="15525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5"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6801A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178</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C0BE9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408029</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FA7A1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197383-5</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BF033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ENCADERNADORA MANUAL EQUIPADA COM PES ANTIDERRAPANTES E UM BRACO PERFURADOR DE ALTA ALAVANCAGEM COM CAPACIDADE PARA PERFURAR 15 FOLHAS POR VEZ. CAPACIDADE DE ENCADERNACAO DE 450 FOLHAS.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8B6A6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382DC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56749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A2E54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R$ 644,05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8F79A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R$ 3.220,25 </w:t>
            </w:r>
          </w:p>
        </w:tc>
      </w:tr>
      <w:tr w14:paraId="0D2EA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4"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986EA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179</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3753F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408030</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72874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327084-0</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CF218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PRENSA DE MADEIRA PARA BLOCAGEM, BLOQUINHOS E BLOCOS DE PAPEL PARA ENCADERNACAO. IDEAL PARA FOLHAS NOS FORMATOS A4, A5 E A6.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B2BE4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95A67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0B48E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5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17033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R$ 116,00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A4065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R$ 580,00 </w:t>
            </w:r>
          </w:p>
        </w:tc>
      </w:tr>
      <w:tr w14:paraId="4A023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5935C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180</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6E632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408031</w:t>
            </w: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45056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00080481</w:t>
            </w: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5646C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PISTOLA DE COLA QUENTE PEQUENA, BIVOLT, COM FIO, POTENCIA DE 10W APROXIMADO, COMPATIVEL COM BASTOES DE COLA DE ATE 7 MM DE DIAMETRO (EXCLUSIVO PARA ME E EPP)</w:t>
            </w: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EB6F0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C762E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 - unidade</w:t>
            </w: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43968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30 </w:t>
            </w: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E9950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R$ 21,42 </w:t>
            </w: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26E60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R$ 642,60 </w:t>
            </w:r>
          </w:p>
        </w:tc>
      </w:tr>
      <w:tr w14:paraId="60146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23" w:type="dxa"/>
            <w:tcBorders>
              <w:top w:val="single" w:color="000000" w:sz="2" w:space="0"/>
              <w:left w:val="single" w:color="000000" w:sz="2" w:space="0"/>
              <w:bottom w:val="single" w:color="000000" w:sz="2" w:space="0"/>
              <w:right w:val="single" w:color="000000" w:sz="2" w:space="0"/>
            </w:tcBorders>
            <w:shd w:val="clear" w:color="auto" w:fill="auto"/>
            <w:vAlign w:val="bottom"/>
          </w:tcPr>
          <w:p w14:paraId="1C5578CF">
            <w:pPr>
              <w:rPr>
                <w:rFonts w:hint="default" w:ascii="Arial" w:hAnsi="Arial" w:cs="Arial"/>
                <w:i w:val="0"/>
                <w:iCs w:val="0"/>
                <w:color w:val="000000"/>
                <w:sz w:val="13"/>
                <w:szCs w:val="13"/>
                <w:u w:val="none"/>
              </w:rPr>
            </w:pP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bottom"/>
          </w:tcPr>
          <w:p w14:paraId="5F60FE86">
            <w:pPr>
              <w:rPr>
                <w:rFonts w:hint="default" w:ascii="Arial" w:hAnsi="Arial" w:cs="Arial"/>
                <w:i w:val="0"/>
                <w:iCs w:val="0"/>
                <w:color w:val="000000"/>
                <w:sz w:val="13"/>
                <w:szCs w:val="13"/>
                <w:u w:val="none"/>
              </w:rPr>
            </w:pPr>
          </w:p>
        </w:tc>
        <w:tc>
          <w:tcPr>
            <w:tcW w:w="865" w:type="dxa"/>
            <w:tcBorders>
              <w:top w:val="single" w:color="000000" w:sz="2" w:space="0"/>
              <w:left w:val="single" w:color="000000" w:sz="2" w:space="0"/>
              <w:bottom w:val="single" w:color="000000" w:sz="2" w:space="0"/>
              <w:right w:val="single" w:color="000000" w:sz="2" w:space="0"/>
            </w:tcBorders>
            <w:shd w:val="clear" w:color="auto" w:fill="auto"/>
            <w:vAlign w:val="bottom"/>
          </w:tcPr>
          <w:p w14:paraId="3E8C7C1E">
            <w:pPr>
              <w:rPr>
                <w:rFonts w:hint="default" w:ascii="Arial" w:hAnsi="Arial" w:cs="Arial"/>
                <w:i w:val="0"/>
                <w:iCs w:val="0"/>
                <w:color w:val="000000"/>
                <w:sz w:val="13"/>
                <w:szCs w:val="13"/>
                <w:u w:val="none"/>
              </w:rPr>
            </w:pPr>
          </w:p>
        </w:tc>
        <w:tc>
          <w:tcPr>
            <w:tcW w:w="2928" w:type="dxa"/>
            <w:tcBorders>
              <w:top w:val="single" w:color="000000" w:sz="2" w:space="0"/>
              <w:left w:val="single" w:color="000000" w:sz="2" w:space="0"/>
              <w:bottom w:val="single" w:color="000000" w:sz="2" w:space="0"/>
              <w:right w:val="single" w:color="000000" w:sz="2" w:space="0"/>
            </w:tcBorders>
            <w:shd w:val="clear" w:color="auto" w:fill="auto"/>
            <w:vAlign w:val="bottom"/>
          </w:tcPr>
          <w:p w14:paraId="2F1F014A">
            <w:pPr>
              <w:rPr>
                <w:rFonts w:hint="default" w:ascii="Arial" w:hAnsi="Arial" w:cs="Arial"/>
                <w:i w:val="0"/>
                <w:iCs w:val="0"/>
                <w:color w:val="000000"/>
                <w:sz w:val="13"/>
                <w:szCs w:val="13"/>
                <w:u w:val="none"/>
              </w:rPr>
            </w:pPr>
          </w:p>
        </w:tc>
        <w:tc>
          <w:tcPr>
            <w:tcW w:w="802" w:type="dxa"/>
            <w:tcBorders>
              <w:top w:val="single" w:color="000000" w:sz="2" w:space="0"/>
              <w:left w:val="single" w:color="000000" w:sz="2" w:space="0"/>
              <w:bottom w:val="single" w:color="000000" w:sz="2" w:space="0"/>
              <w:right w:val="single" w:color="000000" w:sz="2" w:space="0"/>
            </w:tcBorders>
            <w:shd w:val="clear" w:color="auto" w:fill="auto"/>
            <w:vAlign w:val="bottom"/>
          </w:tcPr>
          <w:p w14:paraId="2342B0A4">
            <w:pPr>
              <w:rPr>
                <w:rFonts w:hint="default" w:ascii="Arial" w:hAnsi="Arial" w:cs="Arial"/>
                <w:i w:val="0"/>
                <w:iCs w:val="0"/>
                <w:color w:val="000000"/>
                <w:sz w:val="13"/>
                <w:szCs w:val="13"/>
                <w:u w:val="none"/>
              </w:rPr>
            </w:pPr>
          </w:p>
        </w:tc>
        <w:tc>
          <w:tcPr>
            <w:tcW w:w="679" w:type="dxa"/>
            <w:tcBorders>
              <w:top w:val="single" w:color="000000" w:sz="2" w:space="0"/>
              <w:left w:val="single" w:color="000000" w:sz="2" w:space="0"/>
              <w:bottom w:val="single" w:color="000000" w:sz="2" w:space="0"/>
              <w:right w:val="single" w:color="000000" w:sz="2" w:space="0"/>
            </w:tcBorders>
            <w:shd w:val="clear" w:color="auto" w:fill="auto"/>
            <w:vAlign w:val="bottom"/>
          </w:tcPr>
          <w:p w14:paraId="26AF3C8A">
            <w:pPr>
              <w:rPr>
                <w:rFonts w:hint="default" w:ascii="Arial" w:hAnsi="Arial" w:cs="Arial"/>
                <w:i w:val="0"/>
                <w:iCs w:val="0"/>
                <w:color w:val="000000"/>
                <w:sz w:val="13"/>
                <w:szCs w:val="13"/>
                <w:u w:val="none"/>
              </w:rPr>
            </w:pPr>
          </w:p>
        </w:tc>
        <w:tc>
          <w:tcPr>
            <w:tcW w:w="614" w:type="dxa"/>
            <w:tcBorders>
              <w:top w:val="single" w:color="000000" w:sz="2" w:space="0"/>
              <w:left w:val="single" w:color="000000" w:sz="2" w:space="0"/>
              <w:bottom w:val="single" w:color="000000" w:sz="2" w:space="0"/>
              <w:right w:val="single" w:color="000000" w:sz="2" w:space="0"/>
            </w:tcBorders>
            <w:shd w:val="clear" w:color="auto" w:fill="auto"/>
            <w:vAlign w:val="bottom"/>
          </w:tcPr>
          <w:p w14:paraId="3DBC9A05">
            <w:pPr>
              <w:rPr>
                <w:rFonts w:hint="default" w:ascii="Arial" w:hAnsi="Arial" w:cs="Arial"/>
                <w:i w:val="0"/>
                <w:iCs w:val="0"/>
                <w:color w:val="000000"/>
                <w:sz w:val="13"/>
                <w:szCs w:val="13"/>
                <w:u w:val="none"/>
              </w:rPr>
            </w:pPr>
          </w:p>
        </w:tc>
        <w:tc>
          <w:tcPr>
            <w:tcW w:w="925" w:type="dxa"/>
            <w:tcBorders>
              <w:top w:val="single" w:color="000000" w:sz="2" w:space="0"/>
              <w:left w:val="single" w:color="000000" w:sz="2" w:space="0"/>
              <w:bottom w:val="single" w:color="000000" w:sz="2" w:space="0"/>
              <w:right w:val="single" w:color="000000" w:sz="2" w:space="0"/>
            </w:tcBorders>
            <w:shd w:val="clear" w:color="auto" w:fill="auto"/>
            <w:vAlign w:val="bottom"/>
          </w:tcPr>
          <w:p w14:paraId="437E5912">
            <w:pPr>
              <w:rPr>
                <w:rFonts w:hint="default" w:ascii="Arial" w:hAnsi="Arial" w:cs="Arial"/>
                <w:i w:val="0"/>
                <w:iCs w:val="0"/>
                <w:color w:val="000000"/>
                <w:sz w:val="13"/>
                <w:szCs w:val="13"/>
                <w:u w:val="none"/>
              </w:rPr>
            </w:pP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bottom"/>
          </w:tcPr>
          <w:p w14:paraId="3DF15A73">
            <w:pPr>
              <w:keepNext w:val="0"/>
              <w:keepLines w:val="0"/>
              <w:widowControl/>
              <w:suppressLineNumbers w:val="0"/>
              <w:jc w:val="right"/>
              <w:textAlignment w:val="bottom"/>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 xml:space="preserve">R$ 3.228.163,26 </w:t>
            </w:r>
          </w:p>
        </w:tc>
      </w:tr>
    </w:tbl>
    <w:p w14:paraId="498CA212">
      <w:pPr>
        <w:numPr>
          <w:ilvl w:val="0"/>
          <w:numId w:val="0"/>
        </w:numPr>
        <w:ind w:leftChars="0"/>
        <w:jc w:val="left"/>
        <w:rPr>
          <w:rFonts w:hint="default" w:ascii="Arial" w:hAnsi="Arial" w:cs="Arial"/>
          <w:b/>
          <w:bCs w:val="0"/>
          <w:color w:val="000000" w:themeColor="text1"/>
          <w:sz w:val="22"/>
          <w:szCs w:val="22"/>
          <w:highlight w:val="none"/>
          <w:lang w:val="pt-BR"/>
          <w14:textFill>
            <w14:solidFill>
              <w14:schemeClr w14:val="tx1"/>
            </w14:solidFill>
          </w14:textFill>
        </w:rPr>
      </w:pPr>
    </w:p>
    <w:p w14:paraId="50E96D20">
      <w:pPr>
        <w:numPr>
          <w:ilvl w:val="0"/>
          <w:numId w:val="0"/>
        </w:numPr>
        <w:ind w:leftChars="0"/>
        <w:jc w:val="left"/>
        <w:rPr>
          <w:rFonts w:hint="default" w:ascii="Arial" w:hAnsi="Arial" w:cs="Arial"/>
          <w:b/>
          <w:bCs w:val="0"/>
          <w:color w:val="000000" w:themeColor="text1"/>
          <w:sz w:val="22"/>
          <w:szCs w:val="22"/>
          <w:highlight w:val="none"/>
          <w:lang w:val="pt-BR"/>
          <w14:textFill>
            <w14:solidFill>
              <w14:schemeClr w14:val="tx1"/>
            </w14:solidFill>
          </w14:textFill>
        </w:rPr>
      </w:pPr>
    </w:p>
    <w:p w14:paraId="2B5AA0D2">
      <w:pPr>
        <w:jc w:val="left"/>
        <w:rPr>
          <w:rFonts w:hint="default" w:ascii="Arial" w:hAnsi="Arial" w:cs="Arial"/>
          <w:b/>
          <w:bCs w:val="0"/>
          <w:color w:val="FF0000"/>
          <w:sz w:val="22"/>
          <w:szCs w:val="22"/>
          <w:highlight w:val="yellow"/>
          <w:lang w:val="pt-BR"/>
        </w:rPr>
      </w:pPr>
    </w:p>
    <w:p w14:paraId="64AAB1D8">
      <w:pPr>
        <w:numPr>
          <w:ilvl w:val="1"/>
          <w:numId w:val="2"/>
        </w:numPr>
        <w:ind w:left="-400" w:leftChars="-20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E</w:t>
      </w:r>
      <w:r>
        <w:rPr>
          <w:rFonts w:hint="default" w:ascii="Arial" w:hAnsi="Arial" w:cs="Arial"/>
          <w:b/>
          <w:bCs w:val="0"/>
          <w:color w:val="000000" w:themeColor="text1"/>
          <w:sz w:val="22"/>
          <w:szCs w:val="22"/>
          <w:highlight w:val="none"/>
          <w14:textFill>
            <w14:solidFill>
              <w14:schemeClr w14:val="tx1"/>
            </w14:solidFill>
          </w14:textFill>
        </w:rPr>
        <w:t>s</w:t>
      </w:r>
      <w:r>
        <w:rPr>
          <w:rFonts w:hint="default" w:ascii="Arial" w:hAnsi="Arial" w:cs="Arial"/>
          <w:b/>
          <w:color w:val="000000" w:themeColor="text1"/>
          <w:sz w:val="22"/>
          <w:szCs w:val="22"/>
          <w:highlight w:val="none"/>
          <w14:textFill>
            <w14:solidFill>
              <w14:schemeClr w14:val="tx1"/>
            </w14:solidFill>
          </w14:textFill>
        </w:rPr>
        <w:t>timativa</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de</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consumo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individualizada</w:t>
      </w:r>
      <w:r>
        <w:rPr>
          <w:rFonts w:hint="default" w:ascii="Arial" w:hAnsi="Arial" w:cs="Arial"/>
          <w:b/>
          <w:color w:val="000000" w:themeColor="text1"/>
          <w:spacing w:val="-3"/>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de</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cada</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um</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dos</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órgãos</w:t>
      </w:r>
      <w:r>
        <w:rPr>
          <w:rFonts w:hint="default" w:ascii="Arial" w:hAnsi="Arial" w:cs="Arial"/>
          <w:b/>
          <w:color w:val="000000" w:themeColor="text1"/>
          <w:sz w:val="22"/>
          <w:szCs w:val="22"/>
          <w:highlight w:val="none"/>
          <w:lang w:val="pt-BR"/>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participantes</w:t>
      </w:r>
      <w:r>
        <w:rPr>
          <w:rFonts w:hint="default" w:ascii="Arial" w:hAnsi="Arial" w:cs="Arial"/>
          <w:b/>
          <w:color w:val="000000" w:themeColor="text1"/>
          <w:sz w:val="22"/>
          <w:szCs w:val="22"/>
          <w:highlight w:val="none"/>
          <w:lang w:val="pt-BR"/>
          <w14:textFill>
            <w14:solidFill>
              <w14:schemeClr w14:val="tx1"/>
            </w14:solidFill>
          </w14:textFill>
        </w:rPr>
        <w:t>:</w:t>
      </w:r>
    </w:p>
    <w:p w14:paraId="7C6C7109">
      <w:pPr>
        <w:numPr>
          <w:ilvl w:val="0"/>
          <w:numId w:val="0"/>
        </w:numPr>
        <w:ind w:leftChars="0"/>
        <w:jc w:val="left"/>
        <w:rPr>
          <w:rFonts w:hint="default" w:ascii="Arial" w:hAnsi="Arial" w:cs="Arial"/>
          <w:b w:val="0"/>
          <w:bCs/>
          <w:color w:val="FF0000"/>
          <w:sz w:val="22"/>
          <w:szCs w:val="22"/>
          <w:highlight w:val="none"/>
          <w:lang w:val="pt-BR"/>
        </w:rPr>
      </w:pPr>
    </w:p>
    <w:p w14:paraId="09056ADB">
      <w:pPr>
        <w:numPr>
          <w:ilvl w:val="2"/>
          <w:numId w:val="2"/>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Gabinete do Chefe do Executivo:</w:t>
      </w:r>
    </w:p>
    <w:tbl>
      <w:tblPr>
        <w:tblStyle w:val="3"/>
        <w:tblW w:w="0" w:type="auto"/>
        <w:tblInd w:w="-26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42"/>
        <w:gridCol w:w="1134"/>
        <w:gridCol w:w="1266"/>
        <w:gridCol w:w="1441"/>
      </w:tblGrid>
      <w:tr w14:paraId="6DACC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D4C10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8A3AE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FE458C">
            <w:pPr>
              <w:keepNext w:val="0"/>
              <w:keepLines w:val="0"/>
              <w:widowControl/>
              <w:suppressLineNumbers w:val="0"/>
              <w:jc w:val="center"/>
              <w:textAlignment w:val="center"/>
              <w:rPr>
                <w:rFonts w:hint="default" w:ascii="Arial" w:hAnsi="Arial" w:cs="Arial"/>
                <w:b/>
                <w:bCs/>
                <w:i w:val="0"/>
                <w:iCs w:val="0"/>
                <w:color w:val="000000"/>
                <w:sz w:val="13"/>
                <w:szCs w:val="13"/>
                <w:u w:val="none"/>
                <w:lang w:val="pt-BR"/>
              </w:rPr>
            </w:pPr>
            <w:r>
              <w:rPr>
                <w:rFonts w:hint="default" w:ascii="Arial" w:hAnsi="Arial" w:cs="Arial"/>
                <w:b/>
                <w:bCs/>
                <w:i w:val="0"/>
                <w:iCs w:val="0"/>
                <w:color w:val="000000"/>
                <w:sz w:val="13"/>
                <w:szCs w:val="13"/>
                <w:u w:val="none"/>
                <w:lang w:val="pt-BR"/>
              </w:rPr>
              <w:t>Quant. mínima 12 meses</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388A3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297B8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3BBB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ALFINETE COLORIDO PARA MAPA CAIXA COM 50 UNIDADES.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C0E97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DA953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2B6D4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1CA0E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E1FF5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ALFINETE DE CABECA ACO NIQUELADO N. 29 CAIXA COM 100 UNIDADES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2E0AE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325D2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D5B4B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045EA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5AC5A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ALMOFADA PARA CARIMBO N. 03 PLASTICA, TINTA COR AZUL, DIMENSAO 70X110MM</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D5772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4B7DA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78D94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37</w:t>
            </w:r>
          </w:p>
        </w:tc>
      </w:tr>
      <w:tr w14:paraId="25E89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9"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5671F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APAGADOR PARA QUADRO BRANCO EM PLASTICO RESISTENTE, BASE EM FELTRO, MEDIDAS MINIMAS 14,5CMX5,5X3CM, LAVAVEL, COM SUPORTE PARA 02 PINCEIS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C222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8BB7D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5938C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w:t>
            </w:r>
          </w:p>
        </w:tc>
      </w:tr>
      <w:tr w14:paraId="21C89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9D5AB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APONTADOR PLASTICO SEM DEPOSITO, UM FURO, LAMINAS DE ACO INOX 2,5 X 1,5 X 1,0 CM, COM SELO INMETRO</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6E64C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49AC4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8523A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2D3B0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D9F1E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BARBANTE, ESPESSURA 6/8, ROLO DE 700 GRAMAS 100% ALGODAO, COR CRU.</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F491B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BBF58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BE24A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14</w:t>
            </w:r>
          </w:p>
        </w:tc>
      </w:tr>
      <w:tr w14:paraId="6090D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CA708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ALCALINA. CR 2032. TENSAO 3 V. TAMANHO PADRAO GARANTIA MINIMA DE 1 ANO. CERTIFICACAO INMETRO.</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EDB75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08778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E7994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24</w:t>
            </w:r>
          </w:p>
        </w:tc>
      </w:tr>
      <w:tr w14:paraId="2CF29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3"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5536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ALCALINA. TENSAO 9 V. TAMANHO PADRAO GARANTIA MINIMA DE 1 ANO. CERTIFICACAO INMETRO. EMBALAGEM COM 01 UNIDADE E IDENTIFICACAO DO FABRICANTE.</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7FE21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0D85B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FB10D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088B2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30DB2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BLOCO AUTO ADESIVO NEON 400 FOLHAS, NO MINIMO 4 CORES 76MM X 76MM.</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5BD40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E7794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FEE6C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w:t>
            </w:r>
          </w:p>
        </w:tc>
      </w:tr>
      <w:tr w14:paraId="08D14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BA43C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BORRACHA BRANCA ESCOLAR MEDIA N. 40.</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1FF8D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BC949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1DCCA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0FD85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215B9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CADERNO GRANDE CAPA DURA 96 FLS.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B2426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30490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D4519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w:t>
            </w:r>
          </w:p>
        </w:tc>
      </w:tr>
      <w:tr w14:paraId="4DE6F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F5EF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CORRESPONDENCIA COM 03 BANDEJA .</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43478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AC6E8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E3031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41</w:t>
            </w:r>
          </w:p>
        </w:tc>
      </w:tr>
      <w:tr w14:paraId="57A95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BF648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CALCULADORA MEDIA 12 DIGITOS, DESLIGAMENTO AUTOMATICO OU COM TECLA OFF, MEDIDAS APROXIMADAS 12 X14 CM, COM FUNCOES DE RAIZ QUADRADA E PORCENTAGEM.</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D162A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05C51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DB58B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24</w:t>
            </w:r>
          </w:p>
        </w:tc>
      </w:tr>
      <w:tr w14:paraId="63DC8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C5CD8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PRETA, PONTA DE PLASTICA COM ESFERA DE TUNGTENIO, ESCRITA MEDIA, CORPO PLASTICO TRANSPARENTE COM A PEGA OU TODO SEXTAVADO, VALIDADE MINIMA 22 MESES, A PARTIR DA DATA DE ENTREGA, IMPRESSA NA EMBALAGEM. COM SELO DO INMETRO</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E61A0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9E78B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0023C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165E9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7"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79E5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VERMELHA, COM RESINAS TERMOPLASTICAS, TINTA A BASE CORANTES ORGANICOS E SOLVENTES PONTA DE LATAO E ESFERA DE TUNGSTENIO. COM O SELO DO INMETRO IMPRESSO.</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485EC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1D3DC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B6E1B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00D5F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7"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D5EEC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FIXA - LIGADA POR UMA CORRENTE DE 50 CM DE COMPRIMENTO, EM ALUMINIO E BOLINHA CROMADA, FIXACAO EM FITA ADESIVA, DUPLA FACE, CARGA SUBSTITUIVEL.</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F63E8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45147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695E2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57EB6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8"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4A0AC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AMARELA, COM PONTA CHANFRADA EM POLIETILENO E FILTRO EM POLIESTER, COM TINTA SUPERFLUORESCENTE E COR VIVA PARA SUBLINHAR E DESTACAR.</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8E017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111B7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AEB62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340</w:t>
            </w:r>
          </w:p>
        </w:tc>
      </w:tr>
      <w:tr w14:paraId="7182A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8"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D8FAF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AZUL, COM PONTA CHANFRADA EM POLIETILENO E FILTRO EM POLIESTER, COM TINTA SUPERFLUORESCENTE E COR VIVA PARA SUBLINHAR E DESTACAR.</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07D6E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5D9C4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38787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140</w:t>
            </w:r>
          </w:p>
        </w:tc>
      </w:tr>
      <w:tr w14:paraId="5BEDD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117C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ROSA, COM PONTA CHANFRADA EM POLIETILENO E FILTRO EM POLIESTER, COM TINTA SUPERFLUORESCENTE E COR VIVA PARA SUBLINHAR E DESTACAR.</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D70B3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8FDD1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57205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190</w:t>
            </w:r>
          </w:p>
        </w:tc>
      </w:tr>
      <w:tr w14:paraId="71081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5"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AD12D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VERDE, COM PONTA CHANFRADA EM POLIETILENO E FILTRO EM POLIESTER, COM TINTA SUPERFLUORESCENTE E COR VIVA PARA SUBLINHAR E DESTACAR.</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97BF3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DA39C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5993C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0B8D8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E2B71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P/ ESCREVER EM CD E DVD, TINTA A BASE DE ALCOOL, RESISTENTE A AGUA, ESCRITA 1,00 MM.</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02358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B292F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ED1A0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24</w:t>
            </w:r>
          </w:p>
        </w:tc>
      </w:tr>
      <w:tr w14:paraId="60507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44E60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CAPA PARA ENCADERNACAO A4 PP PRETA 30 CM.</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52171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19126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8070B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r>
      <w:tr w14:paraId="770E2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D8DDA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CAPA PARA ENCADERNACAO A4 PP TRANSPARENTE 30 CM</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A9C21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34AA4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09384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r>
      <w:tr w14:paraId="09E42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2F02B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2/0 CAIXA COM 100. UNIDADES.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60DEB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0B93B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02458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10020</w:t>
            </w:r>
          </w:p>
        </w:tc>
      </w:tr>
      <w:tr w14:paraId="23A41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D6E15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4/0 CAIXA COM 50 UNIDADES.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01622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6DF93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721C4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36F2D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604DE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8/0 CAIXA COM 25 UNIDADES.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619A1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7B65A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6285B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66</w:t>
            </w:r>
          </w:p>
        </w:tc>
      </w:tr>
      <w:tr w14:paraId="7B6B4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5C681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BASTAO, LAVAVEL, ATOXICA, A BASE DE PVA, ALTA ADERENCIA, INCOLOR, EMBALAGEM 10 GRAMAS.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2B5E6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EF259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9B2CB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43</w:t>
            </w:r>
          </w:p>
        </w:tc>
      </w:tr>
      <w:tr w14:paraId="692A2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9"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8BF3F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INSTANTANEA COM 5 GRAMAS A BASE DE CIANOACRILATO, TRANSPARENTE, DE BAIXA VISCOSIDADE, COM BICO APLICADOR PARA USO GERAL COM SECAGEM RAPIDA - PARA MADEIRA, PLASTICO, BORRACHA, PORCELANA, COURO, E OUTROS MATERIAIS. COM BICO APLICADOR</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FF30E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AFDCE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04061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3B52B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B758F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LIQUIDA ESCOLAR BRANCA 90 GRAMAS, LAVAVEL, ATOXICA, ALTA ADERENCIA.</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5CD4B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DCE2C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182E7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w:t>
            </w:r>
          </w:p>
        </w:tc>
      </w:tr>
      <w:tr w14:paraId="09E3D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336FE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ELASTICO TIPO LATEX Nｰ 18 CAIXA COM 100 GRAMAS.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6F00B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52EE7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C6AB1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011EF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5164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OFICIO 22X11CM BRANCO</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F30F9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EAC8D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E3AB0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4500</w:t>
            </w:r>
          </w:p>
        </w:tc>
      </w:tr>
      <w:tr w14:paraId="7A3A1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0311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SEMI CRAFT TIPO SACO 17X11 CM</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5FD40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90EA3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09112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r>
      <w:tr w14:paraId="34F88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C3408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SEMI CRAFT TIPO SACO 240X340MM 80 GRAMAS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36A3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41640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48581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11000</w:t>
            </w:r>
          </w:p>
        </w:tc>
      </w:tr>
      <w:tr w14:paraId="3990A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7EA6F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20MM PARA ENCADERNAÇAO NA COR PRETO, PACOTE COM 80 UNIDADES.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FB5A7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6D386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31564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2920D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B40BC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17MM - 100 FOLHAS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61890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03EC3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5A27E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1531F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0965B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40MM - 300 FOLHAS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B27C8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610D6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9AFEC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2306B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91E48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50MM - 500 FOLHAS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374A2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DB60D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EFD4E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358F5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E4CA2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ESTILETE PEQUENO CORPO PLASTICO, COM LAMINA EM ACO COM TRATAMENTO ANTIFERRUGEM E TRAVA SEGURANCA.</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710A7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BB23B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49466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539AF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9281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EXTRATOR DE GRAMPO ACO INOXIDAVEL COMPRIMENTO APROXIMADO 145X17MM TIPO ESPATULA.</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C8CEE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C7C36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70BEC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w:t>
            </w:r>
          </w:p>
        </w:tc>
      </w:tr>
      <w:tr w14:paraId="14C5E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478F1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DUPLA FACE, EM POLIPROPILENO 09 MM X 30 M</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38994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88BD4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56D95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45686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E88D1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CORRETIVA DO TIPO ROLLER DE ALTA ADERENCIA E NAO TOXICO, PARA CORECAO DE TEXTOS, COM 4,2 MM X 06 M</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96ECB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83C4F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6E07A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06618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7"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0450D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FRAGMENTADORA DE PAPEL, MATERIAL METAL/PLASTICO ABS,CAPACIDADE FRAGMENTACAO MINIMA DE 10 FOLHAS SIMULTANEAS, TENSAO MOTOR 110 V, CAPACIDADE MINIMA LIXEIRA 17 L, TIPO AUTOMATICA, CARACTERISTICAS ADICIONAIS: CORTA PAPEIS COM CLIPS OU GRAMPOS, CDS, DVDS E CARTOES NIVEL DE SEGURANCA MINIMO 3, DE ACORDO COM A NORMA DIN 66.399.</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30E5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127F4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93CB2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327A5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78B7B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GRAFITE - COM ESPESSURA/DIAMETRO DE 0,7MM, GRADUACAO (HB), COR PRETA, TUBO COM 12 MINAS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A73E2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AF7F3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B3C44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46964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5"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3717F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DE MESA, METALICO, USO PROFISSIONAL, ALTAMENTE RESISTENTE, TODO EM ESTRUTURA METALICA REFORCADA, COM BASE EMBORRACHADA OU DE PLASTICO ANTIDERRAPANTE, CAPACIDADE MINIMA DE GRAMPEAR 25 FOLHAS (75G) COM GRAMPO 26/6, COMPRIMENTO MINIMO DE 18CM, CANALETA EM ACO CROMADO COM CAPACIDADE MINIMA DE CARGA DE UM PENTE DE 200 GRAMPOS TIPO 26/6, MOLA RESISTENTE COM RETRACAO AUTOMATICA, COM INDICACAO NA EMBALAGEM DE QUAIS GRAMPOS SAO COMPATIVEIS. MARCAS DE REFERENCIA: CIS C-15, CARBEX 266, OU SIMILAR EM QUALIDADE, DURABILIDADE E DESEMPENHO.</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6941F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CDF65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EDCD1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45</w:t>
            </w:r>
          </w:p>
        </w:tc>
      </w:tr>
      <w:tr w14:paraId="2A51F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E347F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METALICO, TIPO ALICATE EM METAL ATE 25 FOLHAS, PARA GRAMPO 26/6</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3D399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E8F30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E5852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32B8F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9"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8EA98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SEMI-INDUSTRIAL: GRAMPEADOR DE MESA, GRANDE. CAPACIDADE PARA GRAMPEAR, NO MINIMO, 100 FOLHAS E, NO MAXIMO, 240 FOLHAS, SIMULTANEAMENTE. CONFECCIONADO EM ACO. MOLA RESISTENTE COM RETRACAO AUTOMATICA. HASTE DA BASE EM ACO INOX MEDINDO, NO MINIMO, 29 CM. ESTRUTURA DO ESTOJO DE ALOJAMENTO DOS GRAMPOS EM ACO INOX COM CAPACIDADE PARA ATE 210 GRAMPOS. TIPOS DE GRAMPO: 23/6, 23/8, 23/10, 23/13, 23/15 23/20, 23/23. APOIO DA BASE EM BORRACHA OU RESINA TERMOPLASTICA. PINTURA METALICA OU NIQUELADA.</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E4E3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2B77D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039A7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7859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25B2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26/6 CAIXA COM 5000 UNIDADES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E58A9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43031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48179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130</w:t>
            </w:r>
          </w:p>
        </w:tc>
      </w:tr>
      <w:tr w14:paraId="340E8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3E4D6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PLASTICO ESTENDIDO INJETADO EM POLIPROPILENO COM APROXIMADAMENTE 75 GRAMAS PARA 600 FOLHAS PACOTE COM 50 UNIDADES.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9298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C6C7C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6F992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354F4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7"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82F5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TRILHO FABRICADO EM AÇO ESTANHADO COMPRIMENTO UTIL DE LINGUETA HASTE 80MM, CAPACIDADE DE PRENDER ATE 300 FOLHAS CAIXA COM 50 UNIDADES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6DD96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6E955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35FD5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130</w:t>
            </w:r>
          </w:p>
        </w:tc>
      </w:tr>
      <w:tr w14:paraId="23213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7B00E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23/13 CAIXA COM 1000 UNIDADES.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1D67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15C02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1BB60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26</w:t>
            </w:r>
          </w:p>
        </w:tc>
      </w:tr>
      <w:tr w14:paraId="77217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8"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002E9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23/23 CAIXA COM 1000 UNIDADES.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C34A3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437CE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02130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42978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0554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23/8 CAIXA COM 1000 UNDADES.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AF44A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5E699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13339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29</w:t>
            </w:r>
          </w:p>
        </w:tc>
      </w:tr>
      <w:tr w14:paraId="22A7C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B1586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BORRACHA, MADEIRA, 4 MM, CILINDRICO, 8 MM, 175 MM, TINTA/GRAFITE</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86B04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DB827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BFC09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06F3D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4"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0C834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PRETO DE GRAFITE N. 2, COM ENVOLTORIO DO GRAFITE INTEIRICO, SEM EMENDAS, MARCA DO FABRICANTE IMPRESSA, CORPO CILINDRICO EM MADEIRA NA COR PRETA, MADEIRA REFLORESTADA.</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91AA5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4B0D0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0FA0D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794F0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6"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0944E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LAPISEIRA COM PONTA FIXA DE 0,7MM DE COMPRIMENTO, IDEAL PARA DESENHOS, TRABALHOS E ESCRITAS EM GERAL. MECANISMO PRECISO PARA O AVANCO DO GRAFITE. CLIP REMOVIVEL, RESISTENTE, COM CAPACIDADE ATE 6 GRAFITES E BORRACHA.</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2F80C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5FE23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A09F4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5C230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78879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ATA - 100 FOLHAS CAPA/CONTRACAPA, CAPA DURA PRETA, FOLHAS INTERNAS PAUTADAS, SEM MARGEM, NUMERADAS TIPOGRAFICAMENTE</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FF28B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5D0C9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9A01B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14</w:t>
            </w:r>
          </w:p>
        </w:tc>
      </w:tr>
      <w:tr w14:paraId="1E1BC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8"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C1DE8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P/ PROTOCOLO 52 FOLHAS, CAPA/CONTRACAPA: CAPA DURA, FOLHAS INTERNAS NUMERADAS, DIMENSOES: COMPRIMENTO 21,6CM, LARGURA 15,3 CM.</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75725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2986E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484F0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36</w:t>
            </w:r>
          </w:p>
        </w:tc>
      </w:tr>
      <w:tr w14:paraId="7DC6D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5"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1E51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 PARA QUADRO BRANCO, RECARREGAVEL, PONTA MACIA, TINTA ESPECIAL, CORES VARIADAS AZUL, VERDE, PRETA E VERMELHA</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A001E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24513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1AE4B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10297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1"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81D2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MOLHA-DEDO 12 GRAMAS TIPO CREME, COMPOSTO DE ACIDO GRAXO, GLICOIS, CORANTE ALIMENTICIO E ESSENCIA AROMATICA , FRASCO CONTENDO 12 GRAMAS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F4BA2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4AEB9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4CCF0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90</w:t>
            </w:r>
          </w:p>
        </w:tc>
      </w:tr>
      <w:tr w14:paraId="445E1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BB10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PACOTE COM 100 FLS. A4, ALCALINO, CORES VARIADAS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D0C32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ADE4C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FD86F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w:t>
            </w:r>
          </w:p>
        </w:tc>
      </w:tr>
      <w:tr w14:paraId="4E5BD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2069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RESMA COM 500 FOLHAS A4, ALCALINO, COR BRANCA</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1C7E8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0485D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04CD0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1300</w:t>
            </w:r>
          </w:p>
        </w:tc>
      </w:tr>
      <w:tr w14:paraId="25BCD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8"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E934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CATALOGO CAPA PVC (PLASTICA) PRETA, COM 50 ENVELOPES FINOS (0,06) 4 COLCHETES, FORMATO 243X330MM IDEAL PARA PAPEIS OFCIO E A4, COM VISOR EXTERNO E BOLSA INTERNA.</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42BF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560AE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95D70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14</w:t>
            </w:r>
          </w:p>
        </w:tc>
      </w:tr>
      <w:tr w14:paraId="6C34A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CCC7C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L A4 TRANSPARENTE.</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BF46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4798B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DDE80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430</w:t>
            </w:r>
          </w:p>
        </w:tc>
      </w:tr>
      <w:tr w14:paraId="28AF6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C9F4F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 E ELASTICO SEM LOMBO, MEDIDAS APROXIMADAS 335X245MM, CORES VARIADAS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96ED4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89A9B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1CA4F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49975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669E0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ABAS E ELASTICO, TAMANHO A4, APROXIMADAMENTE 245X350, LOMBADA 5,5CM.</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51C3B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8B36C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2398C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796E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F468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GRAMPO TRILHO, TAMANHO A4, CORES VARIADAS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7F342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E0D83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FBA82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7EFE3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C64B7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 REGISTRADOR AZ, EM PAPELAO, MEDINDO 280,00X350,00MM, LOMBADA DE 60,00MM, NA COR PRETA</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454AC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88E0F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94EE0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5692F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D26E0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 REGISTRADOR AZ, EM PAPELAO PLASTIFICADO, MEDINDO 280,00X344,00MM, LOMBADA DE 80,00MM, COM FERRAGEM DE PRESSAO, NA COR PRETA</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E6062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D368C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22488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r>
      <w:tr w14:paraId="6C656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8"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744F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SUSPENSA MARMORIZADA COM PONTEIRA DE PLASTICO, VISORES E ETIQUETAS BRANCOS COM SEIS ESPACOS PARA ENCAIXE, VINCO MARCADOR DE PAGINA, ENCAIXE PARA FERRAGEM COM SEIS OPCOES DE ESPACO, VISUALIZADOR DE CONTEUDO E VINCO PARA AJUSTE CONFORME O AUMENTO DO CONTEUDO. COMPRIMENTO: 24CMLARGURA: 36,1CM.</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D483F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BFF83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F4297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800</w:t>
            </w:r>
          </w:p>
        </w:tc>
      </w:tr>
      <w:tr w14:paraId="0CBAD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94C06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PENDRIVE 16 GB</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CD01F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C13DE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E670B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77C8B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473E9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PERFURADOR DE PAPEL 02 FUROS COM BASE EM DE FERRO FUNDIDO COM CAPACIDADE DE ATE 100 FOLHAS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338A1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00A3B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59E69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38ED9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6"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4CB4F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PERFURADOR DE PAPEL 02 FUROS CORPO E BASE DE METAL SUPER RESISTENTE, GUIA DE POSICIONAMENTO COM PAPEL COM ESCALA . CAPACIDADE DE PERFURAR ATE 30 FOLHAS.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662DA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4851A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D9953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55</w:t>
            </w:r>
          </w:p>
        </w:tc>
      </w:tr>
      <w:tr w14:paraId="29351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8"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DB9C2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 VOLTAGEM 1,5V, EMBALAGEM COM 02 UNIDADES COM DADOS DE IDENTIFICACAO DO FABRICANTE E SELO DO INMETRO</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378E6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310BB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F5DA5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w:t>
            </w:r>
          </w:p>
        </w:tc>
      </w:tr>
      <w:tr w14:paraId="341BB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753A8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"AAA", VOLTAGEM 1,5V, EMBALAGEM COM 02 UNIDADES COM DADOS DE IDENTIFICACAO DO FABRICANTE E SELO DO INMETRO</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6360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67CD8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9BB27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162</w:t>
            </w:r>
          </w:p>
        </w:tc>
      </w:tr>
      <w:tr w14:paraId="664B0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5FC71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NAO RECARREGAVEL, NA VOLTAGEM DE 12V, A 23, NO TAMANHO PADRAO, ACONDICIONADA EM EMBALAGEM APROPRIADA</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936A8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95C7D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A4544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22</w:t>
            </w:r>
          </w:p>
        </w:tc>
      </w:tr>
      <w:tr w14:paraId="20C67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91A06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PINCEL ATOMICO, ESCRITA GROSSA, RECARREGAVEL, TINTA A BASE DE ALCOOL, CORES VARIADAS. COM CERTIFICACAO DO INMETRO</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99AB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E0198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D5656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710C9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76314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PORTA LAPIS - ACRILICO, 3 EM 1 (PORTA LAPIS/CLIPS/PAPEL), FUME</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F2547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B527E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2F8BC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0DB61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A7A1F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PRANCHETA ACRILICA FUME, TAMANHO OFICIO 335X220MM COM PRENDEDOR DE PAPEIS, METALICO REBITADO DE BOA QUALIDADE</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0072E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21FD0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E7D80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28</w:t>
            </w:r>
          </w:p>
        </w:tc>
      </w:tr>
      <w:tr w14:paraId="3A571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AC360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REGUA DE 30CM, EM ACRILICO CRISTAL, NAO FLEXIVEL COM GRADUACAO PRECISA.</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EBAC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967C2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3AAC2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4DA2F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D1E45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SACO PLASTICO 20X30X0,05 CM</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05B0C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ADFDD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380B6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4952A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C61F6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TESOURA GRANDE USO GERAL, COM LAMINA EM AXO INOXIDAVEL, 20 CM COMPRIMENTO (8'') CABO POLIPROPILENO PRETO.</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ACC6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B4B6F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D8687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23</w:t>
            </w:r>
          </w:p>
        </w:tc>
      </w:tr>
      <w:tr w14:paraId="77CC6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9FD6F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30ML COR AZUL.</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CA3C2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BDF8D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E6A0C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60D86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715A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30ML COR PRETA.</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34C5E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D469A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89ED0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108C7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A37ED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AUTOMATICO, AUTO-ENTINTADO, COR PRETO, EMBALAGEM 40 ML</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57327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7907A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F81B1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w:t>
            </w:r>
          </w:p>
        </w:tc>
      </w:tr>
      <w:tr w14:paraId="2075A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4CAC3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AUTOMATICO, AUTO ENTINTADO, COR VERMELHO, EMBALAGEM 40 ML</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25463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8BEAB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A1FA3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2885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54E8A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VISOR E ETIQUETAS PARA PASTA SUSPENSA, CAIXA COM 50 UNIDADES 080X060MM</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8C90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EBECC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147F6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0FB78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DC805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BOBINA DE FILME STRETCH MANUAL LARGURA X PESO: 50 CM X 5 KG.</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3E5D5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D702A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700E1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766A5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8"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E60AF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ARQUIVO MORTO OFICIO PAPELAO REFORCADO GRAMATURA 411GRS/M², MEDIDAS 370X140X250MM (AXLXP)</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D191C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BBD0F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02F2A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1600</w:t>
            </w:r>
          </w:p>
        </w:tc>
      </w:tr>
      <w:tr w14:paraId="232F2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1D82A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CINTA ELASTICA 30MM, PRETO, ROLO COM 25 METROS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C0C39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F3104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2EAAC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1F4DD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28E3F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CD - RW 1X-52X700MB COM CAPA, CAPACIDADE 80 MINUTOS GRAVACAO.</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282CE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8478C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3A685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r>
      <w:tr w14:paraId="12653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3"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A789E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DVD-RW COM VELOCIDADE MINIMA DE 4 X, 120 min. PARA GRAVACAO DE VIDEO COM CAPACIDADE DE 4,7GB. ALTO PADRAO DE QUALIDADE PARA ARMAZENAR SONS, DADOS, VIDEOS E IMAGENS. COM CODIGO DO PRODUTO DO FABRICANTE. PODEM SER UTILIZADAS EM GRAVADORES COMPATIVEIS COM MIDIAS DVD-R. PRODUTO ORIGINAL. EMBALAGEM INDIVIDUAL. MARCAS DE REFERENCIA.( MULTILASER, MAXPRINT ).</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BA00A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9F28D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F53A1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r>
      <w:tr w14:paraId="677B2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8"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848E4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 DE PAGINA FLAGS SETAS, FILME DE POLIPROPILENO REPOSICIONAVEL COM ADESIVO ACRILICO, MEDIDAS APROXIMADAS 12X43 MM, EMBALAGEM COM 100 FOLHAS, NO MINIMO 4 CORES NEON</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F067D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21E40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81331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w:t>
            </w:r>
          </w:p>
        </w:tc>
      </w:tr>
      <w:tr w14:paraId="6FBD0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54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B3F02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SEMI-KRAFT - COMPOSTO DE PAPEL KRAFT E APARAS DE PAPEL, EM ROLO, PESANDO 80G/M2, MEDINDO 60CM DE LARGURA E 200M DE COMPRIMENTO, NA COR NATURAL</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34FAE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F3CA3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5F899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bl>
    <w:p w14:paraId="2B5AE5BF">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57415AC8">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195A3124">
      <w:pPr>
        <w:numPr>
          <w:ilvl w:val="2"/>
          <w:numId w:val="2"/>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Secretaria de Administração e Modernização: </w:t>
      </w:r>
    </w:p>
    <w:tbl>
      <w:tblPr>
        <w:tblStyle w:val="3"/>
        <w:tblW w:w="0" w:type="auto"/>
        <w:tblInd w:w="-25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19"/>
        <w:gridCol w:w="1139"/>
        <w:gridCol w:w="1267"/>
        <w:gridCol w:w="1446"/>
      </w:tblGrid>
      <w:tr w14:paraId="32AC9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9"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E7370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4C12BF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881BD74">
            <w:pPr>
              <w:keepNext w:val="0"/>
              <w:keepLines w:val="0"/>
              <w:widowControl/>
              <w:suppressLineNumbers w:val="0"/>
              <w:jc w:val="center"/>
              <w:textAlignment w:val="center"/>
              <w:rPr>
                <w:rFonts w:hint="default" w:ascii="Arial" w:hAnsi="Arial" w:cs="Arial"/>
                <w:b/>
                <w:bCs/>
                <w:i w:val="0"/>
                <w:iCs w:val="0"/>
                <w:color w:val="000000"/>
                <w:sz w:val="13"/>
                <w:szCs w:val="13"/>
                <w:u w:val="none"/>
                <w:lang w:val="pt-BR"/>
              </w:rPr>
            </w:pPr>
            <w:r>
              <w:rPr>
                <w:rFonts w:hint="default" w:ascii="Arial" w:hAnsi="Arial" w:cs="Arial"/>
                <w:b/>
                <w:bCs/>
                <w:i w:val="0"/>
                <w:iCs w:val="0"/>
                <w:color w:val="000000"/>
                <w:sz w:val="13"/>
                <w:szCs w:val="13"/>
                <w:u w:val="none"/>
                <w:lang w:val="pt-BR"/>
              </w:rPr>
              <w:t xml:space="preserve">Quant. mínima 12 meses </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9636B5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02D67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6297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ALMOFADA PARA CARIMBO N. 03 PLASTICA, TINTA COR AZUL, DIMENSAO 70X110MM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C73BF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75E54A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E353D0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430D3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8"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90A9A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APAGADOR PARA QUADRO BRANCO EM PLASTICO RESISTENTE, BASE EM FELTRO, MEDIDAS MINIMAS 14,5CMX5,5X3CM, LAVAVEL, COM SUPORTE PARA 02 PINCEIS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1EACED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86FBEC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9E057D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1BE4A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B7B39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APONTADOR PLASTICO SEM DEPOSITO, UM FURO, LAMINAS DE ACO INOX 2,5 X 1,5 X 1,0 CM, COM SELO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BA8D0D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3660D0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094516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3B5F5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DE50A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ARQUIVO MORTO EM PLASTICO PP CORRUGADO OPACO, COM IMPRESSAO, FORMATO 400X305X185MM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38BE1C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F10FBD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9A958D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r>
      <w:tr w14:paraId="2F48B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42922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BARBANTE, ESPESSURA 6/8, ROLO DE 700 GRAMAS 100% ALGODAO, COR CRU.</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928985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A7F520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302827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73DDF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6"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2512C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ALCALINA. CR 2032. TENSAO 3 V. TAMANHO PADRAO GARANTIA MINIMA DE 1 ANO. CERTIFICACAO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2C6DEA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F5091A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91CB25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0921A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6"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7622D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ALCALINA. TENSAO 9 V. TAMANHO PADRAO GARANTIA MINIMA DE 1 ANO. CERTIFICACAO INMETRO. EMBALAGEM COM 01 UNIDADE E IDENTIFICACAO DO FABRICANTE.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5C07DE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73CE89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2CF196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260ED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2FBE5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BLOCO AUTO ADESIVO NEON 400 FOLHAS, NO MINIMO 4 CORES 76MM X 76MM.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062A73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26AD52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AB2A0F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r>
      <w:tr w14:paraId="77AFB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CEA17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BORRACHA BRANCA ESCOLAR MEDIA N. 40.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F3AA6A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48368D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18E4D2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45660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DA79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CADERNO GRANDE CAPA DURA 96 FLS.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DF993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7D2E50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41E7AC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68A7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5E191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CORRESPONDENCIA COM 03 BANDEJA .</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B6B428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B2871F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4AE490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4E3F3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E775C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CALCULADORA MEDIA 12 DIGITOS, DESLIGAMENTO AUTOMATICO OU COM TECLA OFF, MEDIDAS APROXIMADAS 12 X14 CM, COM FUNCOES DE RAIZ QUADRADA E PORCENTAGEM.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5BF8FD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035FE7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B99713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5140D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7"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1E4B7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AZUL, PONTA DE PLASTICA COM ESFERA DE TUNGTENIO, ESCRITA MEDIA, CORPO PLASTICO TRANSPARENTE COM A PEGA OU TODO SEXTAVADO, VALIDADE MINIMA 22 MESES, A PARTIR DA DATA DE ENTREGA, IMPRESSA NA EMBALAGEM. COM SELO DO INMETRO IMPRESSO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D6D2F8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53CB98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2CE2B3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650</w:t>
            </w:r>
          </w:p>
        </w:tc>
      </w:tr>
      <w:tr w14:paraId="16F4D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1"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429A2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PRETA, PONTA DE PLASTICA COM ESFERA DE TUNGTENIO, ESCRITA MEDIA, CORPO PLASTICO TRANSPARENTE COM A PEGA OU TODO SEXTAVADO, VALIDADE MINIMA 22 MESES, A PARTIR DA DATA DE ENTREGA, IMPRESSA NA EMBALAGEM. COM SELO DO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1B9023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2FBBAD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2BC5CB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58C8E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8"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3BB97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VERMELHA, COM RESINAS TERMOPLASTICAS, TINTA A BASE CORANTES ORGANICOS E SOLVENTES PONTA DE LATAO E ESFERA DE TUNGSTENIO. COM O SELO DO INMETRO IMPRESSO.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B3F6E4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E1F4E8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32E461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7DABF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BCFB1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AMARELA, COM PONTA CHANFRADA EM POLIETILENO E FILTRO EM POLIESTER, COM TINTA SUPERFLUORESCENTE E COR VIVA PARA SUBLINHAR E DESTACAR.</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5FDEF6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313CA7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58C320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7C1D4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79BDC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AZUL, COM PONTA CHANFRADA EM POLIETILENO E FILTRO EM POLIESTER, COM TINTA SUPERFLUORESCENTE E COR VIVA PARA SUBLINHAR E DESTACAR.</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D2141D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C52E95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F27B00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72A44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5"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1C611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ROSA, COM PONTA CHANFRADA EM POLIETILENO E FILTRO EM POLIESTER, COM TINTA SUPERFLUORESCENTE E COR VIVA PARA SUBLINHAR E DESTACAR.</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7B1112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CBB6D0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8EBF07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0B32E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6904A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VERDE, COM PONTA CHANFRADA EM POLIETILENO E FILTRO EM POLIESTER, COM TINTA SUPERFLUORESCENTE E COR VIVA PARA SUBLINHAR E DESTACAR.</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BF169D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EEA899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E2A5DF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10D86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19F38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P/ ESCREVER EM CD E DVD, TINTA A BASE DE ALCOOL, RESISTENTE A AGUA, ESCRITA 1,00 MM.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BEA4E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332E49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0869A6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1C91F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A7D7D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CAPA PARA ENCADERNACAO A4 PP PRETA 30 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85062A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8A4266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82A252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2424C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2"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EC65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CAPA PARA ENCADERNACAO A4 PP TRANSPARENTE 30 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EFEB72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92EC5B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C1BC06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7A309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7"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4525D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2/0 CAIXA COM 100.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83163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1626AC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E2E20F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15AF9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4B4D8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4/0 CAIXA COM 50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21B730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197C93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129508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w:t>
            </w:r>
          </w:p>
        </w:tc>
      </w:tr>
      <w:tr w14:paraId="5B1EE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6804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8/0 CAIXA COM 25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AA2946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B00B65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DC2EE8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w:t>
            </w:r>
          </w:p>
        </w:tc>
      </w:tr>
      <w:tr w14:paraId="25246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9C534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BASTAO, LAVAVEL, ATOXICA, A BASE DE PVA, ALTA ADERENCIA, INCOLOR, EMBALAGEM 10 GRAMAS.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4ABE50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5004B3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8C0857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6AFB4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63BC6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LIQUIDA ESCOLAR BRANCA 90 GRAMAS, LAVAVEL, ATOXICA, ALTA ADERENCIA.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47FCA2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B8AC60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8F2915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90</w:t>
            </w:r>
          </w:p>
        </w:tc>
      </w:tr>
      <w:tr w14:paraId="1193D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CFB4A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ELASTICO TIPO LATEX Nｰ 18 CAIXA COM 100 GRAMAS.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2C7B67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ED8685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8AA76D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2AC7E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4F337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SEMI CRAFT TIPO SACO 17X11 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7A4E2C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4B0C70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0A6545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3000</w:t>
            </w:r>
          </w:p>
        </w:tc>
      </w:tr>
      <w:tr w14:paraId="3D757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FA71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SEMI CRAFT TIPO SACO 240X340MM 80 GRAMAS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BC7C75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BF76CD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2F4662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r>
      <w:tr w14:paraId="738DA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C54BE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17MM - 100 FOLHAS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3D4969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2B111F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CE7E92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36F09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84C85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40MM - 300 FOLHAS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05F82F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2C5028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4B438D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214B6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F0C11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50MM - 500 FOLHAS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D89BCA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F1BD0A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36423E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7E158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6"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FCE14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ESTILETE PEQUENO CORPO PLASTICO, COM LAMINA EM ACO COM TRATAMENTO ANTIFERRUGEM E TRAVA SEGURANCA.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53D9D8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60177A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239406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7A154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9DB9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BRANCA BOOP BRILHO (PLASTIFICADA) , COLA ACRILICA NO MINIMO 20G MEDINDO: L40XA20XC2 L, COM NO MINIMO 3200 UNIDADE POR ROLO, COMPATIVEL COM IMPRESSORA ZEBRA TLP 2844.</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50670D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E71BE6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F31438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4969D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067AA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PAPEL COUCHE ADESIVA, NA COR BRANCA, 50MMX25MM, COM NO MINIMO 2.140 ETIQUETAS, COMPATIVEL IMPRESSORA ARGOX OS-214 PLUS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BB22BD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A5EB85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C5F0F1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27E52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2C6B1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EXTRATOR DE GRAMPO ACO INOXIDAVEL COMPRIMENTO APROXIMADO 145X17MM TIPO ESPATULA.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F8B62B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171F45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780618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19BAB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62DB8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DUPLA FACE, EM POLIPROPILENO 09 MM X 30 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24B2A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D99F3D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5E11A2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687E8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9"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62C2E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LARGA TRANSPARENTE 48MMX45M, ALTA ADERENCIA.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772451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E61319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724F85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F4B3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EC375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CORRETIVA ALTA ADERENCIA E NAO TOXICO, COM 4,2MM X 12M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9FCC18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E01E17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E75CF2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w:t>
            </w:r>
          </w:p>
        </w:tc>
      </w:tr>
      <w:tr w14:paraId="721D7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5"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4769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METRICA - CONFECCIONADA EM LONA, COM COMPRIMENTO DE 1,5 M, NUMERADA A CADA CM, ESCALA DE MM EM MM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52E6CB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80AA10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D98E4E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017E5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9"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08B06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FRAGMENTADORA DE PAPEL, MATERIAL METAL/PLASTICO ABS,CAPACIDADE FRAGMENTACAO MINIMA DE 10 FOLHAS SIMULTANEAS, TENSAO MOTOR 110 V, CAPACIDADE MINIMA LIXEIRA 17 L, TIPO AUTOMATICA, CARACTERISTICAS ADICIONAIS: CORTA PAPEIS COM CLIPS OU GRAMPOS, CDS, DVDS E CARTOES NIVEL DE SEGURANCA MINIMO 3, DE ACORDO COM A NORMA DIN 66.399.</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8763BC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D97022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700004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77D3D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69"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FAF46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DE MESA, METALICO, USO PROFISSIONAL, ALTAMENTE RESISTENTE, TODO EM ESTRUTURA METALICA REFORCADA, COM BASE EMBORRACHADA OU DE PLASTICO ANTIDERRAPANTE, CAPACIDADE MINIMA DE GRAMPEAR 25 FOLHAS (75G) COM GRAMPO 26/6, COMPRIMENTO MINIMO DE 18CM, CANALETA EM ACO CROMADO COM CAPACIDADE MINIMA DE CARGA DE UM PENTE DE 200 GRAMPOS TIPO 26/6, MOLA RESISTENTE COM RETRACAO AUTOMATICA, COM INDICACAO NA EMBALAGEM DE QUAIS GRAMPOS SAO COMPATIVEIS. MARCAS DE REFERENCIA: CIS C-15, CARBEX 266, OU SIMILAR EM QUALIDADE, DURABILIDADE E DESEMPENHO.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60E42D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E29AED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14ADEB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4F99D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AE880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METALICO, TIPO ALICATE EM METAL ATE 25 FOLHAS, PARA GRAMPO 26/6</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92DEA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ADED31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81EC2E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3A633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1"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DB06D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SEMI-INDUSTRIAL: GRAMPEADOR DE MESA, GRANDE. CAPACIDADE PARA GRAMPEAR, NO MINIMO, 100 FOLHAS E, NO MAXIMO, 240 FOLHAS, SIMULTANEAMENTE. CONFECCIONADO EM ACO. MOLA RESISTENTE COM RETRACAO AUTOMATICA. HASTE DA BASE EM ACO INOX MEDINDO, NO MINIMO, 29 CM. ESTRUTURA DO ESTOJO DE ALOJAMENTO DOS GRAMPOS EM ACO INOX COM CAPACIDADE PARA ATE 210 GRAMPOS. TIPOS DE GRAMPO: 23/6, 23/8, 23/10, 23/13, 23/15 23/20, 23/23. APOIO DA BASE EM BORRACHA OU RESINA TERMOPLASTICA. PINTURA METALICA OU NIQUELADA.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93769B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554A38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9F7B8E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095E0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4E8C7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26/6 CAIXA COM 5000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497BED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69EA50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AFACC9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r>
      <w:tr w14:paraId="4E36D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3AC81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PLASTICO ESTENDIDO INJETADO EM POLIPROPILENO COM APROXIMADAMENTE 75 GRAMAS PARA 600 FOLHAS PACOTE COM 50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82502D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DD8214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517D7C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7C982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B221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TRILHO FABRICADO EM AÇO ESTANHADO COMPRIMENTO UTIL DE LINGUETA HASTE 80MM, CAPACIDADE DE PRENDER ATE 300 FOLHAS CAIXA COM 50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449E31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A8D7CB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0FE255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110</w:t>
            </w:r>
          </w:p>
        </w:tc>
      </w:tr>
      <w:tr w14:paraId="7C762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0C506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23/13 CAIXA COM 1000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98DEF6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2FA637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2B7A71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E075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21E10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23/23 CAIXA COM 1000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B9D63E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4DAE94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E5263E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07DD0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101D8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23/8 CAIXA COM 1000 UNDADES.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B7CE5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6D3DC3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406B32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52773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6"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33C64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BORRACHA, MADEIRA, 4 MM, CILINDRICO, 8 MM, 175 MM, TINTA/GRAFITE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A50F1E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D5BF7B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870B7E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5356E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28E5F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PRETO DE GRAFITE N. 2, COM ENVOLTORIO DO GRAFITE INTEIRICO, SEM EMENDAS, MARCA DO FABRICANTE IMPRESSA, CORPO CILINDRICO EM MADEIRA NA COR PRETA, MADEIRA REFLORESTADA.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996DE2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3AA4E0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BD8A1A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48FB7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E4C79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ATA - 100 FOLHAS CAPA/CONTRACAPA, CAPA DURA PRETA, FOLHAS INTERNAS PAUTADAS, SEM MARGEM, NUMERADAS TIPOGRAFICAMENTE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538E5C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D53808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B8F7B3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48A76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8"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F6954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P/ PROTOCOLO 52 FOLHAS, CAPA/CONTRACAPA: CAPA DURA, FOLHAS INTERNAS NUMERADAS, DIMENSOES: COMPRIMENTO 21,6CM, LARGURA 15,3 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E84A76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43DAC6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8F6C39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48</w:t>
            </w:r>
          </w:p>
        </w:tc>
      </w:tr>
      <w:tr w14:paraId="56118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4EEED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 PARA QUADRO BRANCO, RECARREGAVEL, PONTA MACIA, TINTA ESPECIAL, CORES VARIADAS AZUL, VERDE, PRETA E VERMELHA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54E61D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358145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355775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59EC7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8"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9B7E1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MOLHA-DEDO 12 GRAMAS TIPO CREME, COMPOSTO DE ACIDO GRAXO, GLICOIS, CORANTE ALIMENTICIO E ESSENCIA AROMATICA , FRASCO CONTENDO 12 GRAMAS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A69B29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A276E3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11ECC6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w:t>
            </w:r>
          </w:p>
        </w:tc>
      </w:tr>
      <w:tr w14:paraId="7145D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FA776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PACOTE COM 100 FLS. A4, ALCALINO, CORES VARIADAS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32345E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91D21E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69A00D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49DF6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4946E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RESMA COM 500 FOLHAS A4, ALCALINO, COR BRANCA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3AEE6D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DA3A74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185312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850</w:t>
            </w:r>
          </w:p>
        </w:tc>
      </w:tr>
      <w:tr w14:paraId="5FB1E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1CAB9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CATALOGO CAPA PVC (PLASTICA) PRETA, COM 50 ENVELOPES FINOS (0,06) 4 COLCHETES, FORMATO 243X330MM IDEAL PARA PAPEIS OFCIO E A4, COM VISOR EXTERNO E BOLSA INTERNA.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7C2BF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192193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044760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2D5E2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9404E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L A4 TRANSPARENTE.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195BE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477F10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33632C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r>
      <w:tr w14:paraId="0713A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55140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 E ELASTICO SEM LOMBO, MEDIDAS APROXIMADAS 335X245MM, CORES VARIADAS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35BEA4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468F6B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37D4E0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3F97E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DE34A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ABAS E ELASTICO, TAMANHO A4, APROXIMADAMENTE 245X350, LOMBADA 5,5CM.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D3746C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4EEF34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986D35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2703C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05286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SANFONADA, CORES VARIADAS, COM ELASTICO E 31 DIVISORIAS, TAMANHO A4.</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27B324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BC32C1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D83F79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00C5E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3"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984FE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 REGISTRADOR AZ, EM PAPELAO PLASTIFICADO, MEDINDO 280,00X344,00MM, LOMBADA DE 80,00MM, COM FERRAGEM DE PRESSAO, NA COR PRETA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FE6D3A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23AD98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F089C6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047A5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2"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79EF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SUSPENSA MARMORIZADA COM PONTEIRA DE PLASTICO, VISORES E ETIQUETAS BRANCOS COM SEIS ESPACOS PARA ENCAIXE, VINCO MARCADOR DE PAGINA, ENCAIXE PARA FERRAGEM COM SEIS OPCOES DE ESPACO, VISUALIZADOR DE CONTEUDO E VINCO PARA AJUSTE CONFORME O AUMENTO DO CONTEUDO. COMPRIMENTO: 24CMLARGURA: 36,1CM.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DDC8C0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B457C3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909609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r>
      <w:tr w14:paraId="31784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59E76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PENDRIVE 16 GB</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BF70F1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191EB8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8CEF67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0E5F4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C800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PERFURADOR DE PAPEL 02 FUROS COM BASE EM DE FERRO FUNDIDO COM CAPACIDADE DE ATE 100 FOLHAS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A258A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82556E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7718F5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4A97B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B7E9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PERFURADOR DE PAPEL 02 FUROS CORPO E BASE DE METAL SUPER RESISTENTE, GUIA DE POSICIONAMENTO COM PAPEL COM ESCALA . CAPACIDADE DE PERFURAR ATE 30 FOLHAS.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052A83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AC4477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DE96BF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21841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9C471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 VOLTAGEM 1,5V, EMBALAGEM COM 02 UNIDADES COM DADOS DE IDENTIFICACAO DO FABRICANTE E SELO DO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A82ACB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AE621B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37399E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03939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A9817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"AAA", VOLTAGEM 1,5V, EMBALAGEM COM 02 UNIDADES COM DADOS DE IDENTIFICACAO DO FABRICANTE E SELO DO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31B0AC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904017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2A15D6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55C50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3651A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NAO RECARREGAVEL, NA VOLTAGEM DE 12V, A 23, NO TAMANHO PADRAO, ACONDICIONADA EM EMBALAGEM APROPRIADA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5ED69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976632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6AB83A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2565A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22C96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PINCEL ATOMICO, ESCRITA GROSSA, RECARREGAVEL, TINTA A BASE DE ALCOOL, CORES VARIADAS. COM CERTIFICACAO DO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09609D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1E2D32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CB7A0D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9C43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F0EC7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PORTA LAPIS - ACRILICO, 3 EM 1 (PORTA LAPIS/CLIPS/PAPEL), FUME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9012F5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070486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C380C0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72E5A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51FAD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PRANCHETA ACRILICA FUME, TAMANHO OFICIO 335X220MM COM PRENDEDOR DE PAPEIS, METALICO REBITADO DE BOA QUALIDADE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489EB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12303B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596BD3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09CE4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1D2BF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REGUA DE 30CM, EM ACRILICO CRISTAL, NAO FLEXIVEL COM GRADUACAO PRECISA.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2342D9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BA719A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4E5A6B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44FE3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18FD0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TESOURA GRANDE USO GERAL, COM LAMINA EM AXO INOXIDAVEL, 20 CM COMPRIMENTO (8'') CABO POLIPROPILENO PRETO.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BB8414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1F3B97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C8367C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3C4EC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AFE1A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30ML COR AZUL.</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48E35C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3CBD00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E43267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2D82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D0409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30ML COR PRETA.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D354A1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9C4665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CF329B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ECF3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432F6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AUTOMATICO, AUTO-ENTINTADO, COR PRETO, EMBALAGEM 40 ML</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3CE6A6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2CB6B5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A5C5DD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0B160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F8E6F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AUTOMATICO, AUTO ENTINTADO, COR VERMELHO, EMBALAGEM 40 ML</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229BF6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5797EB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870D18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3C2D9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0B625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VISOR E ETIQUETAS PARA PASTA SUSPENSA, CAIXA COM 50 UNIDADES 080X060MM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9BFFFD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E47D04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DA6721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5CAB0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6633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FORMULARIO CONTINUO 2 VIAS MICROSERRILHADO FORMATO 240X280MM 80 COLUNAS, CARBONADO CAIXA COM 1500 JOGOS.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EBB19A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7C9B68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29BB04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221C0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C1B1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CINTA ELASTICA 30MM, PRETO, ROLO COM 25 METROS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A54719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B5C036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992FE5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75205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9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EA8B1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CD - RW 1X-52X700MB COM CAPA, CAPACIDADE 80 MINUTOS GRAVACAO.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3113B9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304B7C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4A71CA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2D00E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5"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DB048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DVD-RW COM VELOCIDADE MINIMA DE 4 X, 120 min. PARA GRAVACAO DE VIDEO COM CAPACIDADE DE 4,7GB. ALTO PADRAO DE QUALIDADE PARA ARMAZENAR SONS, DADOS, VIDEOS E IMAGENS. COM CODIGO DO PRODUTO DO FABRICANTE. PODEM SER UTILIZADAS EM GRAVADORES COMPATIVEIS COM MIDIAS DVD-R. PRODUTO ORIGINAL. EMBALAGEM INDIVIDUAL. MARCAS DE REFERENCIA.( MULTILASER, MAXPRINT ).</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677ADC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4D85CC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27FDE4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3878B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8"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843C6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 DE PAGINA FLAGS SETAS, FILME DE POLIPROPILENO REPOSICIONAVEL COM ADESIVO ACRILICO, MEDIDAS APROXIMADAS 12X43 MM, EMBALAGEM COM 100 FOLHAS, NO MINIMO 4 CORES NEON</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121D47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830955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72B0FB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350</w:t>
            </w:r>
          </w:p>
        </w:tc>
      </w:tr>
      <w:tr w14:paraId="6C61D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60F13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RIBBON DE CERA 110 MM X 91M , COMPATIVEL IMPRESSORA ARGOX OS-214 PLUS.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20EAC3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386C00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11FC31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4F195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3"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E80BC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RIBBON DE RESINA 110 MM X 74 M, ENTINTAMENTO EXTERNO (CSO) , COMPATIVEL IMPRESSORA ZEBRA TLP 2844.</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F8978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DEA31F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E9BD16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45DA1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 w:hRule="atLeast"/>
        </w:trPr>
        <w:tc>
          <w:tcPr>
            <w:tcW w:w="54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80355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A4 BRANCA MEDINDO 210 X 297 MM, CAIXA COM 100 UNIDADES COM 01 ETIQUETAS CADA FOLHA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E8015F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CC7E11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C35AD7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bl>
    <w:p w14:paraId="3B9EB290">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6D098896">
      <w:pPr>
        <w:numPr>
          <w:ilvl w:val="0"/>
          <w:numId w:val="0"/>
        </w:numPr>
        <w:ind w:leftChars="0"/>
        <w:jc w:val="left"/>
        <w:rPr>
          <w:rFonts w:hint="default" w:ascii="Arial" w:hAnsi="Arial" w:cs="Arial"/>
          <w:b w:val="0"/>
          <w:bCs/>
          <w:color w:val="FF0000"/>
          <w:sz w:val="22"/>
          <w:szCs w:val="22"/>
          <w:highlight w:val="none"/>
          <w:lang w:val="pt-BR"/>
        </w:rPr>
      </w:pPr>
    </w:p>
    <w:p w14:paraId="738EA1CF">
      <w:pPr>
        <w:numPr>
          <w:ilvl w:val="2"/>
          <w:numId w:val="2"/>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Finanças e Orçamento:</w:t>
      </w:r>
    </w:p>
    <w:tbl>
      <w:tblPr>
        <w:tblStyle w:val="3"/>
        <w:tblW w:w="9255" w:type="dxa"/>
        <w:tblInd w:w="-25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49"/>
        <w:gridCol w:w="1115"/>
        <w:gridCol w:w="1266"/>
        <w:gridCol w:w="1425"/>
      </w:tblGrid>
      <w:tr w14:paraId="35DB1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9CBE9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7DB41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116C0C">
            <w:pPr>
              <w:keepNext w:val="0"/>
              <w:keepLines w:val="0"/>
              <w:widowControl/>
              <w:suppressLineNumbers w:val="0"/>
              <w:jc w:val="center"/>
              <w:textAlignment w:val="center"/>
              <w:rPr>
                <w:rFonts w:hint="default" w:ascii="Arial" w:hAnsi="Arial" w:cs="Arial"/>
                <w:b/>
                <w:bCs/>
                <w:i w:val="0"/>
                <w:iCs w:val="0"/>
                <w:color w:val="000000"/>
                <w:sz w:val="13"/>
                <w:szCs w:val="13"/>
                <w:u w:val="none"/>
                <w:lang w:val="pt-BR"/>
              </w:rPr>
            </w:pPr>
            <w:r>
              <w:rPr>
                <w:rFonts w:hint="default" w:ascii="Arial" w:hAnsi="Arial" w:cs="Arial"/>
                <w:b/>
                <w:bCs/>
                <w:i w:val="0"/>
                <w:iCs w:val="0"/>
                <w:color w:val="000000"/>
                <w:sz w:val="13"/>
                <w:szCs w:val="13"/>
                <w:u w:val="none"/>
                <w:lang w:val="pt-BR"/>
              </w:rPr>
              <w:t>Quant. mínima 12 meses</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024DF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60964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264B7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ALMOFADA PARA CARIMBO N. 03 PLASTICA, TINTA COR AZUL, DIMENSAO 70X110MM</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ACD81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42A9C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DEE89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093E0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E639D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APAGADOR PARA QUADRO BRANCO EM PLASTICO RESISTENTE, BASE EM FELTRO, MEDIDAS MINIMAS 14,5CMX5,5X3CM, LAVAVEL, COM SUPORTE PARA 02 PINCEIS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F40EE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0E455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A4369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1A851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1BFE3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APONTADOR PLASTICO SEM DEPOSITO, UM FURO, LAMINAS DE ACO INOX 2,5 X 1,5 X 1,0 CM, COM SELO INMETRO</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7DCC2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C996A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60988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23FE7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29B73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ARQUIVO MORTO EM PLASTICO PP CORRUGADO OPACO, COM IMPRESSAO, FORMATO 400X305X185MM</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CEA3D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493C1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D5AD2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31D93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E1913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ALCALINA. CR 2032. TENSAO 3 V. TAMANHO PADRAO GARANTIA MINIMA DE 1 ANO. CERTIFICACAO INMETRO.</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31318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6358D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5E35B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082A7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AEEE3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ALCALINA. TENSAO 9 V. TAMANHO PADRAO GARANTIA MINIMA DE 1 ANO. CERTIFICACAO INMETRO. EMBALAGEM COM 01 UNIDADE E IDENTIFICACAO DO FABRICANTE.</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482B4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D5BDE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BDEEA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06031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1A385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BLOCO AUTO ADESIVO NEON 400 FOLHAS, NO MINIMO 4 CORES 76MM X 76MM.</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26E4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663CB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66BCD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r>
      <w:tr w14:paraId="78C79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48B4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BORRACHA BRANCA ESCOLAR MEDIA N. 40.</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CD47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ECE23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BD000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3A7D1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C00E7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CADERNO GRANDE CAPA DURA 96 FLS.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7D20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09303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638C3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r>
      <w:tr w14:paraId="2D4E8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0E6F7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CADERNO PEQUENO CAPA DURA 48 FOLHAS BROCHURA</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3F8FA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D1EE7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5DACE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587B9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80DC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CORRESPONDENCIA COM 03 BANDEJA .</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EC39C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B9A0E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AA3A7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1FB3C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24B5A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CALCULADORA MEDIA 12 DIGITOS, DESLIGAMENTO AUTOMATICO OU COM TECLA OFF, MEDIDAS APROXIMADAS 12 X14 CM, COM FUNCOES DE RAIZ QUADRADA E PORCENTAGEM.</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09093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74DAB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F93DD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27B66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3"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EE807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AZUL, PONTA DE PLASTICA COM ESFERA DE TUNGTENIO, ESCRITA MEDIA, CORPO PLASTICO TRANSPARENTE COM A PEGA OU TODO SEXTAVADO, VALIDADE MINIMA 22 MESES, A PARTIR DA DATA DE ENTREGA, IMPRESSA NA EMBALAGEM. COM SELO DO INMETRO IMPRESSO</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696E8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4F86A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FEA2A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600</w:t>
            </w:r>
          </w:p>
        </w:tc>
      </w:tr>
      <w:tr w14:paraId="13DF1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7"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5F2F1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PRETA, PONTA DE PLASTICA COM ESFERA DE TUNGTENIO, ESCRITA MEDIA, CORPO PLASTICO TRANSPARENTE COM A PEGA OU TODO SEXTAVADO, VALIDADE MINIMA 22 MESES, A PARTIR DA DATA DE ENTREGA, IMPRESSA NA EMBALAGEM. COM SELO DO INMETRO</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47F10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550FA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4FA60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r>
      <w:tr w14:paraId="21333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5E3BA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VERMELHA, COM RESINAS TERMOPLASTICAS, TINTA A BASE CORANTES ORGANICOS E SOLVENTES PONTA DE LATAO E ESFERA DE TUNGSTENIO. COM O SELO DO INMETRO IMPRESSO.</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3640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DA804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EEF68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570E2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1"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B9F91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FIXA - LIGADA POR UMA CORRENTE DE 50 CM DE COMPRIMENTO, EM ALUMINIO E BOLINHA CROMADA, FIXACAO EM FITA ADESIVA, DUPLA FACE, CARGA SUBSTITUIVEL.</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2C5EC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7E96D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8B0F2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1CB55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52A7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AMARELA, COM PONTA CHANFRADA EM POLIETILENO E FILTRO EM POLIESTER, COM TINTA SUPERFLUORESCENTE E COR VIVA PARA SUBLINHAR E DESTACAR.</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78011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551F8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A0D93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446C0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7D849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AZUL, COM PONTA CHANFRADA EM POLIETILENO E FILTRO EM POLIESTER, COM TINTA SUPERFLUORESCENTE E COR VIVA PARA SUBLINHAR E DESTACAR.</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79E2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895FB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BE699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60140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F4B77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ROSA, COM PONTA CHANFRADA EM POLIETILENO E FILTRO EM POLIESTER, COM TINTA SUPERFLUORESCENTE E COR VIVA PARA SUBLINHAR E DESTACAR.</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A077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A4813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B3396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7545E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FBFC5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VERDE, COM PONTA CHANFRADA EM POLIETILENO E FILTRO EM POLIESTER, COM TINTA SUPERFLUORESCENTE E COR VIVA PARA SUBLINHAR E DESTACAR.</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CE49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FB120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A1090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4DE66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6A23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P/ ESCREVER EM CD E DVD, TINTA A BASE DE ALCOOL, RESISTENTE A AGUA, ESCRITA 1,00 MM.</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1050B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16640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48570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5AA73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B1898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PARA RETROPROJETOR PERMANENTE 2.0MM COR AZUL.</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2F18B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8D771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86C71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28F02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CD8AB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CAPA PARA ENCADERNACAO A4 PP PRETA 30 CM.</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BE73E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64B35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29D04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71777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56ED5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CAPA PARA ENCADERNACAO A4 PP TRANSPARENTE 30 CM</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73482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F549F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78857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51C33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50116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2/0 CAIXA COM 100. UNIDADES.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C1BBD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BD5FE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15155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w:t>
            </w:r>
          </w:p>
        </w:tc>
      </w:tr>
      <w:tr w14:paraId="174D6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735F9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4/0 CAIXA COM 50 UNIDADES.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DEAF7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E8C0C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0E0FA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C4FB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9FD08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8/0 CAIXA COM 25 UNIDADES.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47E0C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19C5D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238E7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33AAD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5EBD5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BASTAO, LAVAVEL, ATOXICA, A BASE DE PVA, ALTA ADERENCIA, INCOLOR, EMBALAGEM 10 GRAMAS.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B6AB0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F7357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38A98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3C188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6"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B7ED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INSTANTANEA COM 5 GRAMAS A BASE DE CIANOACRILATO, TRANSPARENTE, DE BAIXA VISCOSIDADE, COM BICO APLICADOR PARA USO GERAL COM SECAGEM RAPIDA - PARA MADEIRA, PLASTICO, BORRACHA, PORCELANA, COURO, E OUTROS MATERIAIS. COM BICO APLICADOR</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FD354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1A2F8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B3E2C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27DFC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D1C3F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LIQUIDA ESCOLAR BRANCA 90 GRAMAS, LAVAVEL, ATOXICA, ALTA ADERENCIA.</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B3F08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B50E9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69A74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2A2C5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5F9B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CORRETIVO LIQUIDO 18 ML A BASE DE AGUA, LAVAVEL, SEM ODOR E NAO TOXICO. ACONDICONADO EM FRASCO PLASTICO RESISTENTE, COM TAMPA DE ROSCA E PINCEL EMBUTIDO, SECAGEM RAPIDA.</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EBD65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461CF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B3F27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10CC7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F48FA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ELASTICO TIPO LATEX Nｰ 18 CAIXA COM 100 GRAMAS.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D52B7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CEE0C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00772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7CC2D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2C925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OFICIO 22X11CM BRANCO</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C59CD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6250A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5DE50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F997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BE136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OFICIO 114 X 229 CM BRANCO, CX 100 UNIDADES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2A44E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6ABB4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DB688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1B089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69DF3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20MM PARA ENCADERNAÇAO NA COR PRETO, PACOTE COM 80 UNIDADES.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0211F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4D651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0510D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7894B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12B5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17MM - 100 FOLHAS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95BAA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661A7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74149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6264B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1"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687AE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ESTILETE PEQUENO CORPO PLASTICO, COM LAMINA EM ACO COM TRATAMENTO ANTIFERRUGEM E TRAVA SEGURANCA.</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E82E3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667F1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42260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29A3C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02933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EXTRATOR DE GRAMPO ACO INOXIDAVEL COMPRIMENTO APROXIMADO 145X17MM TIPO ESPATULA.</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D4615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48259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CF395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5EF23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45558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DUPLA FACE, EM POLIPROPILENO 09 MM X 30 M</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ABA94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58862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23EAD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0A434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A8105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LARGA TRANSPARENTE 48MMX45M, ALTA ADERENCIA.</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F378C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24486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69ED9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5E7F2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D1485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TRANSPARENTE ESTREITA 12MMX40M, ALTA ADERENCIA.</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EFE6B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1DB49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F8EE9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79411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42F67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CORRETIVA ALTA ADERENCIA E NAO TOXICO, COM 4,2MM X 12M</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ABEDF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FB64F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65984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756D2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E5CF7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CORRETIVA DO TIPO ROLLER DE ALTA ADERENCIA E NAO TOXICO, PARA CORECAO DE TEXTOS, COM 4,2 MM X 06 M</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9440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B563A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A3D05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783DF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7"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F4F9B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METRICA - CONFECCIONADA EM LONA, COM COMPRIMENTO DE 1,5 M, NUMERADA A CADA CM, ESCALA DE MM EM MM</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7C2A0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4BE33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B018C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744C5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1"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14F6C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FRAGMENTADORA DE PAPEL, MATERIAL METAL/PLASTICO ABS,CAPACIDADE FRAGMENTACAO MINIMA DE 10 FOLHAS SIMULTANEAS, TENSAO MOTOR 110 V, CAPACIDADE MINIMA LIXEIRA 17 L, TIPO AUTOMATICA, CARACTERISTICAS ADICIONAIS: CORTA PAPEIS COM CLIPS OU GRAMPOS, CDS, DVDS E CARTOES NIVEL DE SEGURANCA MINIMO 3, DE ACORDO COM A NORMA DIN 66.399.</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3375D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0F909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95442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3F3C0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DC046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GRAFITE - COM ESPESSURA/DIAMETRO DE 0,7MM, GRADUACAO (HB), COR PRETA, TUBO COM 12 MINAS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BD60A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A5DEA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B0386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2E490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3"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8018B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DE MESA ELETRICO, EM METAL, GRAMPO 26/6 E 24/6, CAPACIDADE PARA 25 FOLHAS, BASE COM 20,00CM, NA COR PRETA, 20-240V DE MESA, GRANDE. CAPACIDADE PARA GRAMPEAR, NO MINIMO, 25 FOLHAS SIMULTANEAMENTE. CONFEC. EM ACO.</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D2174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C5E77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BE399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76B34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17"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D8C54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DE MESA, METALICO, USO PROFISSIONAL, ALTAMENTE RESISTENTE, TODO EM ESTRUTURA METALICA REFORCADA, COM BASE EMBORRACHADA OU DE PLASTICO ANTIDERRAPANTE, CAPACIDADE MINIMA DE GRAMPEAR 25 FOLHAS (75G) COM GRAMPO 26/6, COMPRIMENTO MINIMO DE 18CM, CANALETA EM ACO CROMADO COM CAPACIDADE MINIMA DE CARGA DE UM PENTE DE 200 GRAMPOS TIPO 26/6, MOLA RESISTENTE COM RETRACAO AUTOMATICA, COM INDICACAO NA EMBALAGEM DE QUAIS GRAMPOS SAO COMPATIVEIS. MARCAS DE REFERENCIA: CIS C-15, CARBEX 266, OU SIMILAR EM QUALIDADE, DURABILIDADE E DESEMPENHO.</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EAE2D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CD4E7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54897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75527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4590F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METALICO, TIPO ALICATE EM METAL ATE 25 FOLHAS, PARA GRAMPO 26/6</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E7D99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A77D9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B1B70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631CF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A33A0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PEQUENO 26/6 20 FOLHAS, CORPO METALICO COM EXTRATOR DE GRAMPO, TAMANHO 12,5 CM.</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739FB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AA816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2D5CC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307D0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9"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5D552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SEMI-INDUSTRIAL: GRAMPEADOR DE MESA, GRANDE. CAPACIDADE PARA GRAMPEAR, NO MINIMO, 100 FOLHAS E, NO MAXIMO, 240 FOLHAS, SIMULTANEAMENTE. CONFECCIONADO EM ACO. MOLA RESISTENTE COM RETRACAO AUTOMATICA. HASTE DA BASE EM ACO INOX MEDINDO, NO MINIMO, 29 CM. ESTRUTURA DO ESTOJO DE ALOJAMENTO DOS GRAMPOS EM ACO INOX COM CAPACIDADE PARA ATE 210 GRAMPOS. TIPOS DE GRAMPO: 23/6, 23/8, 23/10, 23/13, 23/15 23/20, 23/23. APOIO DA BASE EM BORRACHA OU RESINA TERMOPLASTICA. PINTURA METALICA OU NIQUELADA.</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AC718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885F1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F8F0A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015CB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F1BCD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26/6 CAIXA COM 5000 UNIDADES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96A1D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F8107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67CA4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2F276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3DA2D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106/6 CAIXA COM 3500 UNIDADES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8BBF6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BEA7D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A103A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30DC9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14433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PLASTICO ESTENDIDO INJETADO EM POLIPROPILENO COM APROXIMADAMENTE 75 GRAMAS PARA 600 FOLHAS PACOTE COM 50 UNIDADES.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490B3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D1345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A9EF8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r>
      <w:tr w14:paraId="72F73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8D8B8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TRILHO FABRICADO EM AÇO ESTANHADO COMPRIMENTO UTIL DE LINGUETA HASTE 80MM, CAPACIDADE DE PRENDER ATE 300 FOLHAS CAIXA COM 50 UNIDADES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6B76E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F4E17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11608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287B7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89872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23/13 CAIXA COM 1000 UNIDADES.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82165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64597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DE505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47463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4"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82C2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23/23 CAIXA COM 1000 UNIDADES.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BBFC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92EA9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0E9F0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0C7F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2"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55DF1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23/8 CAIXA COM 1000 UNDADES.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3A04E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633F6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9922A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277AD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5CED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PRETO DE GRAFITE 6 B, COM ENVOLTORIO DO GRAFITE INTEIRICO, SEM EMENDAS, MARCA DO FABRICANTE IMPRESSA, CORPO CILINDRICO EM MADEIRA NA COR PRETA, MADEIRA REFLORESTADA.</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CFC59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270F9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B50BE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4D840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9"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3ECB2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PRETO DE GRAFITE N. 2, COM ENVOLTORIO DO GRAFITE INTEIRICO, SEM EMENDAS, MARCA DO FABRICANTE IMPRESSA, CORPO CILINDRICO EM MADEIRA NA COR PRETA, MADEIRA REFLORESTADA.</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B74DF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9F7A1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14DFC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4B521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6"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CC236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LAPISEIRA COM PONTA FIXA DE 0,7MM DE COMPRIMENTO, IDEAL PARA DESENHOS, TRABALHOS E ESCRITAS EM GERAL. MECANISMO PRECISO PARA O AVANCO DO GRAFITE. CLIP REMOVIVEL, RESISTENTE, COM CAPACIDADE ATE 6 GRAFITES E BORRACHA.</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6B188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F997B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43A4A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15569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E04A4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ATA - 100 FOLHAS CAPA/CONTRACAPA, CAPA DURA PRETA, FOLHAS INTERNAS PAUTADAS, SEM MARGEM, NUMERADAS TIPOGRAFICAMENTE</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FB45E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BE022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AE6B0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23E67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00902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P/ PROTOCOLO 52 FOLHAS, CAPA/CONTRACAPA: CAPA DURA, FOLHAS INTERNAS NUMERADAS, DIMENSOES: COMPRIMENTO 21,6CM, LARGURA 15,3 CM.</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759FF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E4D52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37154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0C2F8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53EE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 PARA QUADRO BRANCO, RECARREGAVEL, PONTA MACIA, TINTA ESPECIAL, CORES VARIADAS AZUL, VERDE, PRETA E VERMELHA</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40C65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8B281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4FBE6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5797D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2"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5E171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MARCADORES DE PAGINA ADESIVOS POST-IT FLAGS REPOSICIONAVEIS DE PAPEL 12,7 X 44,4 MM, EMBALAGEM COM 125 FOLHAS DISTRIBUIDAS EM 4 CORES NEON</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59FDE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605D0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F4C00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05AE6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76C47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MOLHA-DEDO 12 GRAMAS TIPO CREME, COMPOSTO DE ACIDO GRAXO, GLICOIS, CORANTE ALIMENTICIO E ESSENCIA AROMATICA , FRASCO CONTENDO 12 GRAMAS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951C1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EDB13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41A90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7043A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FA81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RECICLADO 50 FOLHAS 180G/M2, FORMATO A4 210MM X 297MM</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C114D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40728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F250C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42006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CF41F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RECICLADO 500 FOLHAS 75/20 FORMATO A4 210MM X 297MM</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E482D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5EF59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7D5E6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19C14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664E2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A3 75GR. 297 X 420MM, RESMA COM 500 FOLHAS - CAIXA COM 5 RESMAS.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73B6D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4B35B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94792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4B622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09A7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PACOTE COM 100 FLS. A4, ALCALINO, CORES VARIADAS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21212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97ED7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B0CFF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75512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79FA7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RESMA COM 500 FOLHAS A4, ALCALINO, COR BRANCA</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3F6DA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4A3B1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65DDC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2500</w:t>
            </w:r>
          </w:p>
        </w:tc>
      </w:tr>
      <w:tr w14:paraId="49C5A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3"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4C602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CATALOGO CAPA PVC (PLASTICA) PRETA, COM 50 ENVELOPES FINOS (0,06) 4 COLCHETES, FORMATO 243X330MM IDEAL PARA PAPEIS OFCIO E A4, COM VISOR EXTERNO E BOLSA INTERNA.</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1490C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1EC9D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A1262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178E4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EE253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L A4 TRANSPARENTE.</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51A43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E76FD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A2B64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47CF8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5FEAF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 E ELASTICO SEM LOMBO, MEDIDAS APROXIMADAS 335X245MM, CORES VARIADAS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B46B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1B537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FA679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3A838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8FDC3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ABAS E ELASTICO, TAMANHO OFICIO, APROXIMADAMENTE 245X350, LOMBADA 5,5CM.</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C9B6C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0DA71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9F860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61BEC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51C96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ABAS E ELASTICO, TAMANHO A4, APROXIMADAMENTE 245X350, LOMBADA 5,5CM.</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D6A2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D0ADA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C7E9C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4BAC6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F0B2A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CANALETA REMOVIVEL, TAMANHO A4, CORES VARIADAS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19CC8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73332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A8CB0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5CE09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531E2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GRAMPO TRILHO, TAMANHO A4, CORES VARIADAS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B95C5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D5172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AAC75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000CD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241C2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SANFONADA, CORES VARIADAS, COM ELASTICO E 31 DIVISORIAS, TAMANHO A4.</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563F0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A879F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615CD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12EF6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7B666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PENDRIVE 16 GB</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56B20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D178F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86DE4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r>
      <w:tr w14:paraId="40614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6CC3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PERFURADOR DE PAPEL 02 FUROS COM BASE EM DE FERRO FUNDIDO COM CAPACIDADE DE ATE 100 FOLHAS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93F72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3FB1F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4838B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46DE6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E11AF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PERFURADOR DE PAPEL 02 FUROS CORPO E BASE DE METAL SUPER RESISTENTE, GUIA DE POSICIONAMENTO COM PAPEL COM ESCALA . CAPACIDADE DE PERFURAR ATE 30 FOLHAS.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F438A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0C08A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3A11B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651D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E29D1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 VOLTAGEM 1,5V, EMBALAGEM COM 02 UNIDADES COM DADOS DE IDENTIFICACAO DO FABRICANTE E SELO DO INMETRO</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EB85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4742E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C0AF3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70CAA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C037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"AAA", VOLTAGEM 1,5V, EMBALAGEM COM 02 UNIDADES COM DADOS DE IDENTIFICACAO DO FABRICANTE E SELO DO INMETRO</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AE126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A9669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6BC7E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57F6F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ED064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"MEDIA", VOLTAGEM 1,5 V, EMBALAGEM COM 02 UNIDADES COM DADOS DE IDENTIFICACAO DO FABRICANTE E SELO DO INMETRO</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E048D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16483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6344E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0C4BA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B46A6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"GRANDE", VOLTAGEM 1,5V, EMBALAGEM COM 02 (DUAS) UNIDADES COM DADOS DE IDENTIFICACAO DO FABRICANTE E SELO DO INMETRO</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B5CC4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3FF64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CAD17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31008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9908C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NAO RECARREGAVEL, NA VOLTAGEM DE 12V, A 23, NO TAMANHO PADRAO, ACONDICIONADA EM EMBALAGEM APROPRIADA</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C54B4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BC0E7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678A0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159E3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56088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PINCEL ATOMICO, ESCRITA GROSSA, RECARREGAVEL, TINTA A BASE DE ALCOOL, CORES VARIADAS. COM CERTIFICACAO DO INMETRO</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407C7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D193E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33ACC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21FC4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CCA1E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PORTA LAPIS - ACRILICO, 3 EM 1 (PORTA LAPIS/CLIPS/PAPEL), FUME</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C0B37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F308E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10F77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0399A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CFDC5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PRANCHETA ACRILICA FUME, TAMANHO OFICIO 335X220MM COM PRENDEDOR DE PAPEIS, METALICO REBITADO DE BOA QUALIDADE</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B544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67A32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DB7E0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2BD99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2DBC6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REGUA DE MADEIRA DE 1 METRO</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9C965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0A04A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17F1B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32972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FDFFD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REGUA DE 30CM, EM ACRILICO CRISTAL, NAO FLEXIVEL COM GRADUACAO PRECISA.</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AFC69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3619E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12B63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50F10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53E4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SACO PLASTICO 20X30X0,05 CM</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D6CC5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D769B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A8943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21A07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282FA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SACO PLASTICO 20 X 30 X 0,06 SACO PEBD 600 MM, PACOTE COM 250 UNIDADES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D1792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DD3AD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1E0FD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70CD9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3FEE2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TESOURA GRANDE USO GERAL, COM LAMINA EM AXO INOXIDAVEL, 20 CM COMPRIMENTO (8'') CABO POLIPROPILENO PRETO.</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4046A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30BEE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B7CEC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20740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2252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TESOURA PEQUENA SEM PONTA COM LAMINA EM ACO</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E4BB0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C66AD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1B4D4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43FE0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C902B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30ML COR AZUL.</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EADA9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143C9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A1355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4644E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0ACC0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30ML COR PRETA.</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50ECA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497AD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716FE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41D5F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382B6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AUTOMATICO, AUTO-ENTINTADO, COR PRETO, EMBALAGEM 40 ML</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2B055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DCF85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3AEAE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6999A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811E0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AUTOMATICO, AUTO ENTINTADO, COR VERMELHO, EMBALAGEM 40 ML</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E5986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32FC9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138AD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3C6D6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C253E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 CORPO EM RESINA TERMOPLASTICA, SEXTAVADO, PONTA EM LATAO, ESFERA DE TUNGSTENIO, COM ESPESSURA DE 0,7MM, NA COR AZUL, TAMPA VENTILADA</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644B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12FEF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996E1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w:t>
            </w:r>
          </w:p>
        </w:tc>
      </w:tr>
      <w:tr w14:paraId="1A4BA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2"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BABE7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DE CONTATO, COR AMBAR, TEMPO FINAL DE SECAGEM 54 HORAS COMPOSICAO QUIMICA BORRACHA, RESINAS SINTETICAS, SOLVENTES ALIFATICOS E AROMATICOS (TOLUOL), EMBALAGEM DE 75 GRAMAS, INDICADA PARA COLAGEM DE TAPECARIA EM GERAL, REVESTIMENTOS EM COURO, BORRACHA, MADEIRA, EVA, TECIDOS, FIBRAS, LAMINADOS DECORATIVOS E OUTROS.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97767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23B6A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C9E95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1F21A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6C41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PRANCHETA EM CHAPA DE EUCATEX TAMANHO OFICIO MEDINDO 335X220MM COM PEGADOR DE METAL EM CHAPA DE FERRO GALVANIZADO.</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9237A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BBEAE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3223D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29776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9"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EF9D2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RIBBON DE CERA PARA IMPRESSAO DE ETIQUETAS TERMICAS. TAMANHO 110 MM X 74 M COMPATIVEL COM IMPRESSORA ZEBRA GC 420 T E ZD 220.EMBALAGEM APROPRIADA</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0DA6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A6DAA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C2603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1BC71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19CDC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 ADESIVAS EM PAPEL COUCHE REDONDA,MEDINDO 10MM DE DIAMETRO,3 CARREIRAS,EM ROLO COM 1000 UNIDADES,NA COR AMARELA</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425DD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42FCD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7A1EA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635F3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5"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CB892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 ADESIVAS EM PAPEL COUCHE REDONDA,MEDINDO 10MM DE DIAMETRO,3 CARREIRAS, EM ROLO COM 1000 UNIDADES,NA COR VERDE</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C6E15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E4BA5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2218B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6D295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C86C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 ADESIVAS EM PAPEL COUCHE REDONDA, MEDINDO 10MM DE DIAMETRO,3 CARREIRA,EM ROLOCOM 1000 UNIDADES,NA COR AZUL</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93D62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77B55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E51BE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753B2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B7B31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 ADESIVAS EM PAPEL COUCHE REDONDA, MEDINDO 10MM DE DIAMETRO,REDONDA,3 CARREIRAS,EM ROLO COM 1000 UNIDADES,NA COR VERMELHA</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636F7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3F4B5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F633D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6EFAE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7D416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 ADESIVAS PARA CONTROLE, EM PAPEL COUCHE REDONDA,MEDINDO 10MM DE DIAMETRO,3 CARREIRA,EM ROLO,NA COR PRETA</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BF775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F0596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44A82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4DE16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323CE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DISPLAY - EM ACRILICO CRISTAL, VERTICAL A4, COM FITA ADESIVA</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D8AA6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7EA08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9F57B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19130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82DA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EXPOSITOR EM ACRILICO - TIPO DISPLAY, EM ACRILICO, HORIZONTAL A4 COM 02 FACES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2011D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4ADDA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B33F1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7F5C6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2"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4451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SACO PLASTICO TRANSPARENTE BRILHOSO EM POLIPROPILENO COM 0,6A 0,8 MICRA DE ESPESSURA, PARA EMBALAGEM, 60CM DE COMPRIMENTO E 40CM DE LARGURA.PACOTE COM 100 UNIDADES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529D7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F4167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FB069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4277E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26B16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MALETA ORGANIZADORA DE DOCUMENTOS (ARQUIVOS) EM POLIPROPILENO COM ALCA E 10 PASTAS SUSPENSAS.ACOMPANHA GRAMPO PLASTICO, VISOR E ETIQUETA.(CORES DIVERSAS)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F932A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8B50D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B7A1C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05740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4E860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APONTADOR DE LAPIS DE PLASTICO SIMPLES, COM DEPOSITO</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55118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B1F1F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E6534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00AEF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46183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EM POLIPROPILENO, DUPLA FACE, MEDINDO 12,00MM X 10,00M, TRANSPARENTE</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B4C0C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BB8F9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765BB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5B7AB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8440A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ARQUIVO MORTO OFICIO PAPELAO REFORCADO GRAMATURA 411GRS/M², MEDIDAS 370X140X250MM (AXLXP)</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FB37A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F2CA8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F3E8C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278E0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45321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ARQUIVO MORTO OFICIO PLASTICO, MEDIDAS 370X140X250MM (AXLXP).</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E8CD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7111D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002C3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661B5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1"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07BDB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 DE PAGINA FLAGS SETAS, FILME DE POLIPROPILENO REPOSICIONAVEL COM ADESIVO ACRILICO, MEDIDAS APROXIMADAS 12X43 MM, EMBALAGEM COM 100 FOLHAS, NO MINIMO 4 CORES NEON</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1A020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696BC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98DF0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r>
      <w:tr w14:paraId="54B84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6E9E1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RIBBON DE CERA 110 MM X 91M , COMPATIVEL IMPRESSORA ARGOX OS-214 PLUS.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26555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B63F0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0D1AA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605F4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374B9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RIBBON DE RESINA 110 MM X 74 M, ENTINTAMENTO EXTERNO (CSO) , COMPATIVEL IMPRESSORA ZEBRA TLP 2844.</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D564D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C63E0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53708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75327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36B8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CORRESPONDENCIA COM 03 BANDEJAS FIXAS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E3241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A59FF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9A66A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11146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2"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D38B4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A4 BRANCA MEDINDO 210 X 297 MM, CAIXA COM 100 UNIDADES COM 01 ETIQUETAS CADA FOLHA</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5F540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9C974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840E8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1713D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18E6A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BOBINA DE PAPEL OFFSET PARA CALCULADORAS E IMPRESSORA, NA MEDIDA 57MM X 30M, PAPEL BRANCO.</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C81B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CB5CF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2E0EE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092B9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9"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E76E1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BOBINA TERMICA AMARELA 48GR 80MMX40M CAIXA COM 30 UNIDADES</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E0CB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5BF96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92B53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39DAE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2"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B07FF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CALCULADORA DE MESA, TAMANHO APROXIMADO 313X195X647 MM, PROFISSIONAL, COM IMPRESSAO EM 2 CORES, BOBINA DE 57 MM, CONTENDO VISOR GRANDE DE NO MINIMO 12 DIGITOS, OPERATIVA INDEPENDENTE, SELETOR PARA OPERAR A CALCULADORA COM IMPRESSAO EM PAPEL OU SOMENTE UTILIZANDO VISOR, COM MEMORIA, TABULADOR DE CASAS DECIMAIS, TECLAS ESPECIAIS PARA CALCULO DOS PRECOS DE VENDA, CUSTOS E MARGEM, PORCENTAGEM E DUPLO ZERO, ALIMENTACAO PREFERENCIALMENTE 110 V OU BIVOLT, COM BAIXO RUIDO</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4DB4A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5D50B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571B9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23719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8"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EBECE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BOBINA TERMICA DE 30 METROS X 57 MILIMETROS, CAIXA COM 30 UNIDADES - A BOBINA SERVE PARA IMPRESSORAS TERMICAS DE CUPOM COM CAPACIDADE DE ATE 30 MTS POR 57 MM DE LARGURA. PAPEL TERMO SENSIVEL PARA IMPRESSOES, 1 (UMA) VIA.</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13D95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C01A5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4C501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49842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1987B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ESPETO PARA PAPEIS - EM ACO, HASTE COM 100 MM</w:t>
            </w:r>
          </w:p>
        </w:tc>
        <w:tc>
          <w:tcPr>
            <w:tcW w:w="11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31F85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ACC7C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15EB1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bl>
    <w:p w14:paraId="5CC4E9B4">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328F4664">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7D0C6046">
      <w:pPr>
        <w:numPr>
          <w:ilvl w:val="2"/>
          <w:numId w:val="2"/>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Obras e Serviços Urbanos:</w:t>
      </w:r>
    </w:p>
    <w:tbl>
      <w:tblPr>
        <w:tblStyle w:val="3"/>
        <w:tblW w:w="0" w:type="auto"/>
        <w:tblInd w:w="-24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07"/>
        <w:gridCol w:w="1139"/>
        <w:gridCol w:w="1267"/>
        <w:gridCol w:w="1446"/>
      </w:tblGrid>
      <w:tr w14:paraId="676CA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3C969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53B2E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55D6A9">
            <w:pPr>
              <w:keepNext w:val="0"/>
              <w:keepLines w:val="0"/>
              <w:widowControl/>
              <w:suppressLineNumbers w:val="0"/>
              <w:jc w:val="center"/>
              <w:textAlignment w:val="center"/>
              <w:rPr>
                <w:rFonts w:hint="default" w:ascii="Arial" w:hAnsi="Arial" w:cs="Arial"/>
                <w:b/>
                <w:bCs/>
                <w:i w:val="0"/>
                <w:iCs w:val="0"/>
                <w:color w:val="000000"/>
                <w:sz w:val="13"/>
                <w:szCs w:val="13"/>
                <w:u w:val="none"/>
                <w:lang w:val="pt-BR"/>
              </w:rPr>
            </w:pPr>
            <w:r>
              <w:rPr>
                <w:rFonts w:hint="default" w:ascii="Arial" w:hAnsi="Arial" w:cs="Arial"/>
                <w:b/>
                <w:bCs/>
                <w:i w:val="0"/>
                <w:iCs w:val="0"/>
                <w:color w:val="000000"/>
                <w:sz w:val="13"/>
                <w:szCs w:val="13"/>
                <w:u w:val="none"/>
                <w:lang w:val="pt-BR"/>
              </w:rPr>
              <w:t>Quant. mínima 12 meses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E9D21C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4BBA4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3F3A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ALMOFADA PARA CARIMBO N. 03 PLASTICA, TINTA COR AZUL, DIMENSAO 70X110MM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2E850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F423C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1D6EF0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3894B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4E8B5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APAGADOR PARA QUADRO BRANCO EM PLASTICO RESISTENTE, BASE EM FELTRO, MEDIDAS MINIMAS 14,5CMX5,5X3CM, LAVAVEL, COM SUPORTE PARA 02 PINCEIS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65E25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195A1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597A94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30D2E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57B92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APONTADOR PLASTICO SEM DEPOSITO, UM FURO, LAMINAS DE ACO INOX 2,5 X 1,5 X 1,0 CM, COM SELO INMETRO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62E2C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C00A4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9C0C36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47EBB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ED262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ARQUIVO MORTO EM PLASTICO PP CORRUGADO OPACO, COM IMPRESSAO, FORMATO 400X305X185MM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1E146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88528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7E7525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4731A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8F537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BARBANTE, ESPESSURA 4/6, ROLO DE 700 GRAMAS 100% ALGODAO, COR CRU.</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9FD7B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6835E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BC654D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38E61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887C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BARBANTE, ESPESSURA 6/8, ROLO DE 700 GRAMAS 100% ALGODAO, COR CRU.</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197F4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76903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0543AC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045D6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7"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105C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ALCALINA. CR 2032. TENSAO 3 V. TAMANHO PADRAO GARANTIA MINIMA DE 1 ANO. CERTIFICACAO INMETRO.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92449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598D8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7A6328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309FF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9"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04FE0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ALCALINA. TENSAO 9 V. TAMANHO PADRAO GARANTIA MINIMA DE 1 ANO. CERTIFICACAO INMETRO. EMBALAGEM COM 01 UNIDADE E IDENTIFICACAO DO FABRICANTE.</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86C34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97770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EC371A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03E5B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0C80F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BLOCO AUTO ADESIVO NEON 400 FOLHAS, NO MINIMO 4 CORES 76MM X 76MM.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AF874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E189F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2EA700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1FE98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12F07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BORRACHA BRANCA ESCOLAR MEDIA N. 40.</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FB0A4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04338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482C52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3D06B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EBC9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CADERNO GRANDE CAPA DURA 96 FLS.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698A5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9D5C7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1B66D8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7A8C6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8D443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CADERNO PEQUENO CAPA DURA 48 FOLHAS BROCHURA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8B8F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A6DB7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800C58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3C6F3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ECE10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CORRESPONDENCIA COM 03 BANDEJA .</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2EEB0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790F4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2D6A42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44C2C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3"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3E894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CALCULADORA CIENTIFICA, COM 56 FUNCOES, 1 LINHA, 10 DIGITOS 8+2, 1 MEMORIA INDEPENDENTE , FUNCAO HIPERBOLICA SIN, COS, TAN, E INVERSAS, FUNCAO LOGARITIMA, CONVERSAO POL E REC, EXP, Xｲ, SELECAO DE PONTO DECIMA (FIX) I, % DMS (. , ,,), CALCULO E CONVERSOES DEG, RAD, GRAD, DEK, HEX, OCT, ESTATISTICA DE 1o, DERIVACAO STANDART, FUNCAO DE ENGENHARIA, 3 NIVEIS DE PARENTESES DESLIGAMENTO AUTOMATICO, ANGULO UNITARIO DE CONVERSAO.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6D299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8E3C4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E9D931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r>
      <w:tr w14:paraId="45525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C7E4E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CALCULADORA MEDIA 12 DIGITOS, DESLIGAMENTO AUTOMATICO OU COM TECLA OFF, MEDIDAS APROXIMADAS 12 X14 CM, COM FUNCOES DE RAIZ QUADRADA E PORCENTAGEM.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31947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D4FAB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7A33F1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5DE79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2"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077BA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AZUL, PONTA DE PLASTICA COM ESFERA DE TUNGTENIO, ESCRITA MEDIA, CORPO PLASTICO TRANSPARENTE COM A PEGA OU TODO SEXTAVADO, VALIDADE MINIMA 22 MESES, A PARTIR DA DATA DE ENTREGA, IMPRESSA NA EMBALAGEM. COM SELO DO INMETRO IMPRESSO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E1950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03035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39CF9F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1100</w:t>
            </w:r>
          </w:p>
        </w:tc>
      </w:tr>
      <w:tr w14:paraId="3CDC0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7"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61051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PRETA, PONTA DE PLASTICA COM ESFERA DE TUNGTENIO, ESCRITA MEDIA, CORPO PLASTICO TRANSPARENTE COM A PEGA OU TODO SEXTAVADO, VALIDADE MINIMA 22 MESES, A PARTIR DA DATA DE ENTREGA, IMPRESSA NA EMBALAGEM. COM SELO DO INMETRO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1F569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2CE76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ED0C3D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650DC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9EC5C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VERMELHA, COM RESINAS TERMOPLASTICAS, TINTA A BASE CORANTES ORGANICOS E SOLVENTES PONTA DE LATAO E ESFERA DE TUNGSTENIO. COM O SELO DO INMETRO IMPRESSO.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C17A3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E256D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BD31E3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2C787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90EF0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FIXA - LIGADA POR UMA CORRENTE DE 50 CM DE COMPRIMENTO, EM ALUMINIO E BOLINHA CROMADA, FIXACAO EM FITA ADESIVA, DUPLA FACE, CARGA SUBSTITUIVEL.</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B96AB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2E85A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54C1FA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46F71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87CA6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AMARELA, COM PONTA CHANFRADA EM POLIETILENO E FILTRO EM POLIESTER, COM TINTA SUPERFLUORESCENTE E COR VIVA PARA SUBLINHAR E DESTACAR.</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3AA65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EAAB7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C7B62A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1C032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AD1F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AZUL, COM PONTA CHANFRADA EM POLIETILENO E FILTRO EM POLIESTER, COM TINTA SUPERFLUORESCENTE E COR VIVA PARA SUBLINHAR E DESTACAR.</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1B79C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6737D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4EA916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55AB1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1"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08C06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ROSA, COM PONTA CHANFRADA EM POLIETILENO E FILTRO EM POLIESTER, COM TINTA SUPERFLUORESCENTE E COR VIVA PARA SUBLINHAR E DESTACAR.</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4A1F2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94EDB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BB1D80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6E753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8"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1E66E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VERDE, COM PONTA CHANFRADA EM POLIETILENO E FILTRO EM POLIESTER, COM TINTA SUPERFLUORESCENTE E COR VIVA PARA SUBLINHAR E DESTACAR.</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3FFFD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5792B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1E2056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2419A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CC1D9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P/ ESCREVER EM CD E DVD, TINTA A BASE DE ALCOOL, RESISTENTE A AGUA, ESCRITA 1,00 MM.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7AEEC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33C5B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7A5D4A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6EBB0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58013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PARA RETROPROJETOR PERMANENTE 2.0MM COR AZUL.</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BEC7F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8C798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993E7C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0A24F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1AB05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CAPA PARA ENCADERNACAO A4 PP PRETA 30 CM.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010FE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6A59D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46BD02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D3D4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DBB12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CAPA PARA ENCADERNACAO A4 PP TRANSPARENTE 30 CM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79010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4728C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945643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0596B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A69A1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2/0 CAIXA COM 100. UNIDADES.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340E3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7E802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A2BC06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46807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A7D41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4/0 CAIXA COM 50 UNIDADES.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D86DC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C155C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214563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w:t>
            </w:r>
          </w:p>
        </w:tc>
      </w:tr>
      <w:tr w14:paraId="718E5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2"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2994F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8/0 CAIXA COM 25 UNIDADES.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7401F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AB04C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65CEEE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90</w:t>
            </w:r>
          </w:p>
        </w:tc>
      </w:tr>
      <w:tr w14:paraId="544B7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76B65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BASTAO, LAVAVEL, ATOXICA, A BASE DE PVA, ALTA ADERENCIA, INCOLOR, EMBALAGEM 10 GRAMAS.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2290B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A94A0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20F88D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57E74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2"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1108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INSTANTANEA COM 5 GRAMAS A BASE DE CIANOACRILATO, TRANSPARENTE, DE BAIXA VISCOSIDADE, COM BICO APLICADOR PARA USO GERAL COM SECAGEM RAPIDA - PARA MADEIRA, PLASTICO, BORRACHA, PORCELANA, COURO, E OUTROS MATERIAIS. COM BICO APLICADOR</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72A9C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1FD6F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A43AA2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3DCF5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BAC7F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LIQUIDA ESCOLAR BRANCA 90 GRAMAS, LAVAVEL, ATOXICA, ALTA ADERENCIA.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AA0F9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0350B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2648C4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3B45D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19C8B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CORRETIVO LIQUIDO 18 ML A BASE DE AGUA, LAVAVEL, SEM ODOR E NAO TOXICO. ACONDICONADO EM FRASCO PLASTICO RESISTENTE, COM TAMPA DE ROSCA E PINCEL EMBUTIDO, SECAGEM RAPIDA.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C836A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14058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3C67BD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w:t>
            </w:r>
          </w:p>
        </w:tc>
      </w:tr>
      <w:tr w14:paraId="32733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E0E6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ELASTICO ROLICO 2MM PACOTE COM 10 METROS CORES VARIADAS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96166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15286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02BF4D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67233B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7BD3E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ELASTICO TIPO LATEX Nｰ 18 CAIXA COM 100 GRAMAS.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0E20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EAA58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499E18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40095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40084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OFICIO 22X11CM BRANCO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3FD97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28C00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2CF139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15A06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6E3F9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SEMI CRAFT TIPO SACO 17X11 CM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B3E56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EB7D2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D4CF05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7E2B8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EC5B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SEMI CRAFT TIPO SACO 240X340MM 80 GRAMAS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95A40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69702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380ADB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72E66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CC445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20MM PARA ENCADERNAÇAO NA COR PRETO, PACOTE COM 80 UNIDADES.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1A25D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344A1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C37B7B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CF6F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64CFB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17MM - 100 FOLHAS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9E9A7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A3261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0D53C6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3AECE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A3396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40MM - 300 FOLHAS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4A534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DB3AC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105CF9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58865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4D2A4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50MM - 500 FOLHAS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2FF70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73FC8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A53897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8BC1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21D3E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ESTILETE PEQUENO CORPO PLASTICO, COM LAMINA EM ACO COM TRATAMENTO ANTIFERRUGEM E TRAVA SEGURANCA.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41F5C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F93B9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E18D10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6E7E8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F063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A4 BRANCA 25,4 X 66,7 MM CAIXA COM 100 UNIDADES COM 30 ETIQUETAS CADA FOLHA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CFC05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09962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CD2B5D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7AB18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62075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A4 254 BRANCA PARA IMPRESSAO 25,4X99,0MM CAIXA COM 25 FOLHAS COM 22 ETIQUETAS CADA.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C988F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470B1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22967C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3F87D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6A183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A4 FORMATO CARTA 216X279,4MM BRANCA PARA IMPRESSAO 25,4X101.6 MM CAIXA COM 100 FOLHAS COM 20 ETIQUETAS CADA.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58DE2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E22D7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C02929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726A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2"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3B5C0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PAPEL COUCHE ADESIVA, NA COR BRANCA, 50MMX25MM, COM NO MINIMO 2.140 ETIQUETAS, COMPATIVEL IMPRESSORA ARGOX OS-214 PLUS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817E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CF8AF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9BE456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378E9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5CEC7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EXTRATOR DE GRAMPO ACO INOXIDAVEL COMPRIMENTO APROXIMADO 145X17MM TIPO ESPATULA.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51CBF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4B0E7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C651A4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09470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0D86E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LARGA TRANSPARENTE 48MMX45M, ALTA ADERENCIA.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EC219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AB357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4DC840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37504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9"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051C5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TRANSPARENTE ESTREITA 12MMX40M, ALTA ADERENCIA.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1C603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D33B3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A47FBA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52A39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4004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CORRETIVA DO TIPO ROLLER DE ALTA ADERENCIA E NAO TOXICO, PARA CORECAO DE TEXTOS, COM 4,2 MM X 06 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2C361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A2BDA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DD2158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7EFE6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AE469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METRICA - CONFECCIONADA EM LONA, COM COMPRIMENTO DE 1,5 M, NUMERADA A CADA CM, ESCALA DE MM EM MM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A155C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CF276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3BF73C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06369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2"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4AAAA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FRAGMENTADORA DE PAPEL, MATERIAL METAL/PLASTICO ABS,CAPACIDADE FRAGMENTACAO MINIMA DE 10 FOLHAS SIMULTANEAS, TENSAO MOTOR 110 V, CAPACIDADE MINIMA LIXEIRA 17 L, TIPO AUTOMATICA, CARACTERISTICAS ADICIONAIS: CORTA PAPEIS COM CLIPS OU GRAMPOS, CDS, DVDS E CARTOES NIVEL DE SEGURANCA MINIMO 3, DE ACORDO COM A NORMA DIN 66.399.</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4891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1DE6A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E726AD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10083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327F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GRAFITE - COM ESPESSURA/DIAMETRO DE 0,7MM, GRADUACAO (HB), COR PRETA, TUBO COM 12 MINAS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179B8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10006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68B664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13660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8"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BF5CF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DE MESA ELETRICO, EM METAL, GRAMPO 26/6 E 24/6, CAPACIDADE PARA 25 FOLHAS, BASE COM 20,00CM, NA COR PRETA, 20-240V DE MESA, GRANDE. CAPACIDADE PARA GRAMPEAR, NO MINIMO, 25 FOLHAS SIMULTANEAMENTE. CONFEC. EM ACO.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284A5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063C7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A3C6B3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5CDEB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2"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1B451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DE MESA, METALICO, USO PROFISSIONAL, ALTAMENTE RESISTENTE, TODO EM ESTRUTURA METALICA REFORCADA, COM BASE EMBORRACHADA OU DE PLASTICO ANTIDERRAPANTE, CAPACIDADE MINIMA DE GRAMPEAR 25 FOLHAS (75G) COM GRAMPO 26/6, COMPRIMENTO MINIMO DE 18CM, CANALETA EM ACO CROMADO COM CAPACIDADE MINIMA DE CARGA DE UM PENTE DE 200 GRAMPOS TIPO 26/6, MOLA RESISTENTE COM RETRACAO AUTOMATICA, COM INDICACAO NA EMBALAGEM DE QUAIS GRAMPOS SAO COMPATIVEIS. MARCAS DE REFERENCIA: CIS C-15, CARBEX 266, OU SIMILAR EM QUALIDADE, DURABILIDADE E DESEMPENHO.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02214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8BB58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CE25A3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6B970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8"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9B600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METALICO, TIPO ALICATE EM METAL ATE 25 FOLHAS, PARA GRAMPO 26/6</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1D3DE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45810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5669E5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6063C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43D73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PEQUENO 26/6 20 FOLHAS, CORPO METALICO COM EXTRATOR DE GRAMPO, TAMANHO 12,5 CM.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CD878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83CC3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FA2B86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7B109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3"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5A846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SEMI-INDUSTRIAL: GRAMPEADOR DE MESA, GRANDE. CAPACIDADE PARA GRAMPEAR, NO MINIMO, 100 FOLHAS E, NO MAXIMO, 240 FOLHAS, SIMULTANEAMENTE. CONFECCIONADO EM ACO. MOLA RESISTENTE COM RETRACAO AUTOMATICA. HASTE DA BASE EM ACO INOX MEDINDO, NO MINIMO, 29 CM. ESTRUTURA DO ESTOJO DE ALOJAMENTO DOS GRAMPOS EM ACO INOX COM CAPACIDADE PARA ATE 210 GRAMPOS. TIPOS DE GRAMPO: 23/6, 23/8, 23/10, 23/13, 23/15 23/20, 23/23. APOIO DA BASE EM BORRACHA OU RESINA TERMOPLASTICA. PINTURA METALICA OU NIQUELADA.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3BA8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004E4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1B5344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2D508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09807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26/6 CAIXA COM 5000 UNIDADES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D2BA9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B7CC2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E52944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2CD7C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6FA9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106/6 CAIXA COM 3500 UNIDADES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46D55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33BA9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A3A367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DB00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8"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F209B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PLASTICO ESTENDIDO INJETADO EM POLIPROPILENO COM APROXIMADAMENTE 75 GRAMAS PARA 600 FOLHAS PACOTE COM 50 UNIDADES.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1B353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1AD0D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A4694F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5CF67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8BA94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TRILHO FABRICADO EM AÇO ESTANHADO COMPRIMENTO UTIL DE LINGUETA HASTE 80MM, CAPACIDADE DE PRENDER ATE 300 FOLHAS CAIXA COM 50 UNIDADES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0ACEA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08058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7CE7F0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2F6F1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6"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3C139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23/13 CAIXA COM 1000 UNIDADES.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C0565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9C1CF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9A6CC5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0A5D4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C0722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23/23 CAIXA COM 1000 UNIDADES.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77780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32B11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CE6358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2E518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6EFC9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23/8 CAIXA COM 1000 UNDADES.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E99B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44B8E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9431AF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3DCDD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66E5C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BORRACHA, MADEIRA, 4 MM, CILINDRICO, 8 MM, 175 MM, TINTA/GRAFITE</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97859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DF1CE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850FE0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37373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580C3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PRETO DE GRAFITE 6 B, COM ENVOLTORIO DO GRAFITE INTEIRICO, SEM EMENDAS, MARCA DO FABRICANTE IMPRESSA, CORPO CILINDRICO EM MADEIRA NA COR PRETA, MADEIRA REFLORESTADA.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EB619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43D77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7AEBB9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1B47B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2FFB5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PRETO DE GRAFITE N. 2, COM ENVOLTORIO DO GRAFITE INTEIRICO, SEM EMENDAS, MARCA DO FABRICANTE IMPRESSA, CORPO CILINDRICO EM MADEIRA NA COR PRETA, MADEIRA REFLORESTADA.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8A144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18BC9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B6F3CF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180</w:t>
            </w:r>
          </w:p>
        </w:tc>
      </w:tr>
      <w:tr w14:paraId="3881B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4E0D4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LAPISEIRA COM PONTA FIXA DE 0,7MM DE COMPRIMENTO, IDEAL PARA DESENHOS, TRABALHOS E ESCRITAS EM GERAL. MECANISMO PRECISO PARA O AVANCO DO GRAFITE. CLIP REMOVIVEL, RESISTENTE, COM CAPACIDADE ATE 6 GRAFITES E BORRACHA.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7DCA7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77784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1A64B6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7E760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7"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6A62A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ATA - 100 FOLHAS CAPA/CONTRACAPA, CAPA DURA PRETA, FOLHAS INTERNAS PAUTADAS, SEM MARGEM, NUMERADAS TIPOGRAFICAMENTE</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0D8C1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0E3C5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B68B16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6D9DC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42A49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P/ PROTOCOLO 52 FOLHAS, CAPA/CONTRACAPA: CAPA DURA, FOLHAS INTERNAS NUMERADAS, DIMENSOES: COMPRIMENTO 21,6CM, LARGURA 15,3 CM.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D265C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58B25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CD6E5B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73F1A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E662E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PONTO 100 FOLHAS GRANDE</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BEBA9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70B3D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58DE34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30080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6B7C8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 PARA QUADRO BRANCO, RECARREGAVEL, PONTA MACIA, TINTA ESPECIAL, CORES VARIADAS AZUL, VERDE, PRETA E VERMELHA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D1C9D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82B61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EE6307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414C2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3"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E85F2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MARCADORES DE PAGINA ADESIVOS POST-IT FLAGS REPOSICIONAVEIS DE PAPEL 12,7 X 44,4 MM, EMBALAGEM COM 125 FOLHAS DISTRIBUIDAS EM 4 CORES NEON</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7B223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6DF65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162A8E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57D31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ABAAD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MOLHA-DEDO 12 GRAMAS TIPO CREME, COMPOSTO DE ACIDO GRAXO, GLICOIS, CORANTE ALIMENTICIO E ESSENCIA AROMATICA , FRASCO CONTENDO 12 GRAMAS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34BEC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A9BFA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4E83D4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305C7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BAF9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A3 75GR. 297 X 420MM, RESMA COM 500 FOLHAS - CAIXA COM 5 RESMAS.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BEFE2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ACB57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1DF492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3B49F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AE753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PACOTE COM 100 FLS. A4, ALCALINO, CORES VARIADAS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B0D07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36612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6DBA8B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2E806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4B59C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RESMA COM 500 FOLHAS A4, ALCALINO, COR BRANCA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95F9C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E2337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1F41E9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r>
      <w:tr w14:paraId="5CDAA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968B3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CATALOGO CAPA PVC (PLASTICA) PRETA, COM 50 ENVELOPES FINOS (0,06) 4 COLCHETES, FORMATO 243X330MM IDEAL PARA PAPEIS OFCIO E A4, COM VISOR EXTERNO E BOLSA INTERNA.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AF0B6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1E5EA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0937E8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17CA2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34C56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DE PAPELAO COM ABAS E ELASTICO TAMANHO 353X0X240MM CORES VARIADAS.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27934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0ACE2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88D504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1430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85B97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L A4 TRANSPARENTE.</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9279A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354DA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A7F465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7B24D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A0B6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 E ELASTICO SEM LOMBO, MEDIDAS APROXIMADAS 335X245MM, CORES VARIADAS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BC465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686DC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966FED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6B5A5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7B62D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ABAS E ELASTICO, TAMANHO OFICIO, APROXIMADAMENTE 245X350, LOMBADA 5,5CM.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B1175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347E2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FEA092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540EC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BD116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ABAS E ELASTICO, TAMANHO A4, APROXIMADAMENTE 245X350, LOMBADA 5,5CM.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18BD8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4DE5F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9A6B92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6B58A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4FA49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CANALETA REMOVIVEL, TAMANHO A4, CORES VARIADAS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40EF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CAC84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01A4CA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4906A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63898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GRAMPO TRILHO, TAMANHO A4, CORES VARIADAS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45780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A7440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C2B661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2892A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83410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SANFONADA, CORES VARIADAS, COM ELASTICO E 31 DIVISORIAS, TAMANHO A4.</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7BA5B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75AF8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EFBD95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0E27A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03A30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 REGISTRADOR AZ, EM PAPELAO, MEDINDO 280,00X350,00MM, LOMBADA DE 60,00MM, NA COR PRETA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46CDC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B38A1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5B1EA2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2FB6B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3"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AE98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 REGISTRADOR AZ, EM PAPELAO PLASTIFICADO, MEDINDO 280,00X344,00MM, LOMBADA DE 80,00MM, COM FERRAGEM DE PRESSAO, NA COR PRETA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FBCAA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8757F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80A5D3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3A6BD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3"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5D471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SUSPENSA MARMORIZADA COM PONTEIRA DE PLASTICO, VISORES E ETIQUETAS BRANCOS COM SEIS ESPACOS PARA ENCAIXE, VINCO MARCADOR DE PAGINA, ENCAIXE PARA FERRAGEM COM SEIS OPCOES DE ESPACO, VISUALIZADOR DE CONTEUDO E VINCO PARA AJUSTE CONFORME O AUMENTO DO CONTEUDO. COMPRIMENTO: 24CMLARGURA: 36,1CM.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3439E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CB963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267B7A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w:t>
            </w:r>
          </w:p>
        </w:tc>
      </w:tr>
      <w:tr w14:paraId="431B0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3"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B86DF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PERFURADOR DE PAPEL 02 FUROS COM BASE EM DE FERRO FUNDIDO COM CAPACIDADE DE ATE 100 FOLHAS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CBBF1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A7891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C60832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1B341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3"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0969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PERFURADOR DE PAPEL 02 FUROS CORPO E BASE DE METAL SUPER RESISTENTE, GUIA DE POSICIONAMENTO COM PAPEL COM ESCALA . CAPACIDADE DE PERFURAR ATE 30 FOLHAS.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24DB9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AC9E4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6E2801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26C74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65203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 VOLTAGEM 1,5V, EMBALAGEM COM 02 UNIDADES COM DADOS DE IDENTIFICACAO DO FABRICANTE E SELO DO INMETRO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558B8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8F27D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38AD7A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6254A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4"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00F6B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"AAA", VOLTAGEM 1,5V, EMBALAGEM COM 02 UNIDADES COM DADOS DE IDENTIFICACAO DO FABRICANTE E SELO DO INMETRO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95B4D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4B480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EC7377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w:t>
            </w:r>
          </w:p>
        </w:tc>
      </w:tr>
      <w:tr w14:paraId="1B59C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BBFF2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"MEDIA", VOLTAGEM 1,5 V, EMBALAGEM COM 02 UNIDADES COM DADOS DE IDENTIFICACAO DO FABRICANTE E SELO DO INMETRO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453C9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9268B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0743F0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40FAE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8"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AD193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"GRANDE", VOLTAGEM 1,5V, EMBALAGEM COM 02 (DUAS) UNIDADES COM DADOS DE IDENTIFICACAO DO FABRICANTE E SELO DO INMETRO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7A201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C01A4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F45ED7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23F7D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8842C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PINCEL ATOMICO, ESCRITA GROSSA, RECARREGAVEL, TINTA A BASE DE ALCOOL, CORES VARIADAS. COM CERTIFICACAO DO INMETRO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C7B92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2A2FF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D6DADD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0A585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2"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EF8EE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PORTA LAPIS - ACRILICO, 3 EM 1 (PORTA LAPIS/CLIPS/PAPEL), FUME</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32242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2AA37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B9256F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71442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60944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PRANCHETA ACRILICA FUME, TAMANHO OFICIO 335X220MM COM PRENDEDOR DE PAPEIS, METALICO REBITADO DE BOA QUALIDADE</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58AD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7D49B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D08A66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138A3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DF524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REGUA DE MADEIRA DE 1 METRO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6DC96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2DA86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DF8541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r>
      <w:tr w14:paraId="02D42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EC73D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REGUA DE 30CM, EM ACRILICO CRISTAL, NAO FLEXIVEL COM GRADUACAO PRECISA.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F2060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B0EAD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079C20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715B7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388B9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SACO PLASTICO 20X30X0,05 CM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E9032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A7ED0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7F8EB6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109DA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A7AA8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TESOURA GRANDE USO GERAL, COM LAMINA EM AXO INOXIDAVEL, 20 CM COMPRIMENTO (8'') CABO POLIPROPILENO PRETO.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1E600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783FF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65EB31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5CDB3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3BADB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TESOURA PEQUENA SEM PONTA COM LAMINA EM ACO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C04F6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1385B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44746A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16D8A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5D932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30ML COR AZUL.</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CF872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14CF1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0EC78E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05422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38226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30ML COR PRETA.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DD0E2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3E68C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E8E519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r>
      <w:tr w14:paraId="02A0A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7D15A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AUTOMATICO, AUTO-ENTINTADO, COR PRETO, EMBALAGEM 40 ML</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14379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36519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7FCB99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r>
      <w:tr w14:paraId="1A8ED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EB4F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VISOR E ETIQUETAS PARA PASTA SUSPENSA, CAIXA COM 50 UNIDADES 080X060MM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67256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97A35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29FC63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73D80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3"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976C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 CORPO EM RESINA TERMOPLASTICA, SEXTAVADO, PONTA EM LATAO, ESFERA DE TUNGSTENIO, COM ESPESSURA DE 0,7MM, NA COR AZUL, TAMPA VENTILADA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23AD8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085B2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EB249D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0252F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4C119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CARBONO FILME AZUL/PRETO CAIXA COM 100 FOLHAS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27662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33B82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A46E89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2F45B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5"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AECE2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DE CONTATO, COR AMBAR, TEMPO FINAL DE SECAGEM 54 HORAS COMPOSICAO QUIMICA BORRACHA, RESINAS SINTETICAS, SOLVENTES ALIFATICOS E AROMATICOS (TOLUOL), EMBALAGEM DE 75 GRAMAS, INDICADA PARA COLAGEM DE TAPECARIA EM GERAL, REVESTIMENTOS EM COURO, BORRACHA, MADEIRA, EVA, TECIDOS, FIBRAS, LAMINADOS DECORATIVOS E OUTROS.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4AD4B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21C4C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36EA28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3976A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C3E6C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FORMULARIO CONTINUO 2 VIAS MICROSERRILHADO FORMATO 240X280MM 80 COLUNAS, CARBONADO CAIXA COM 1500 JOGOS.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6FC49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335B3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C7DA38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704D8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6C15B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PRANCHETA EM CHAPA DE EUCATEX TAMANHO OFICIO MEDINDO 335X220MM COM PEGADOR DE METAL EM CHAPA DE FERRO GALVANIZADO.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84E7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E4D27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400E6D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24C12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8E8D2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ARQUIVO MORTO OFICIO PAPELAO REFORCADO GRAMATURA 411GRS/M², MEDIDAS 370X140X250MM (AXLXP)</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A0D11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82EEC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385197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6FF6C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E33D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ARQUIVO MORTO OFICIO PLASTICO, MEDIDAS 370X140X250MM (AXLXP).</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EB0E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D178D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32912C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w:t>
            </w:r>
          </w:p>
        </w:tc>
      </w:tr>
      <w:tr w14:paraId="7C779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ED9B0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CINTA ELASTICA 30MM, PRETO, ROLO COM 25 METROS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7B1BC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D41BF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2EB091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53E6B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5DE88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CD - RW 1X-52X700MB COM CAPA, CAPACIDADE 80 MINUTOS GRAVACAO.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FDFCE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90E10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F12454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37571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7" w:hRule="atLeast"/>
        </w:trPr>
        <w:tc>
          <w:tcPr>
            <w:tcW w:w="540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B75D4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DVD-RW COM VELOCIDADE MINIMA DE 4 X, 120 min. PARA GRAVACAO DE VIDEO COM CAPACIDADE DE 4,7GB. ALTO PADRAO DE QUALIDADE PARA ARMAZENAR SONS, DADOS, VIDEOS E IMAGENS. COM CODIGO DO PRODUTO DO FABRICANTE. PODEM SER UTILIZADAS EM GRAVADORES COMPATIVEIS COM MIDIAS DVD-R. PRODUTO ORIGINAL. EMBALAGEM INDIVIDUAL. MARCAS DE REFERENCIA.( MULTILASER, MAXPRINT ).</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C232B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5B1F2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24829F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bl>
    <w:p w14:paraId="58D27069">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50860E20">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1976A872">
      <w:pPr>
        <w:numPr>
          <w:ilvl w:val="2"/>
          <w:numId w:val="2"/>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Segurança e Trânsito:</w:t>
      </w:r>
    </w:p>
    <w:tbl>
      <w:tblPr>
        <w:tblStyle w:val="3"/>
        <w:tblW w:w="0" w:type="auto"/>
        <w:tblInd w:w="-18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353"/>
        <w:gridCol w:w="1134"/>
        <w:gridCol w:w="1294"/>
        <w:gridCol w:w="1422"/>
      </w:tblGrid>
      <w:tr w14:paraId="79369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E7A8C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D587C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7B03CE">
            <w:pPr>
              <w:keepNext w:val="0"/>
              <w:keepLines w:val="0"/>
              <w:widowControl/>
              <w:suppressLineNumbers w:val="0"/>
              <w:jc w:val="center"/>
              <w:textAlignment w:val="center"/>
              <w:rPr>
                <w:rFonts w:hint="default" w:ascii="Arial" w:hAnsi="Arial" w:cs="Arial"/>
                <w:b/>
                <w:bCs/>
                <w:i w:val="0"/>
                <w:iCs w:val="0"/>
                <w:color w:val="000000"/>
                <w:sz w:val="13"/>
                <w:szCs w:val="13"/>
                <w:u w:val="none"/>
                <w:lang w:val="pt-BR"/>
              </w:rPr>
            </w:pPr>
            <w:r>
              <w:rPr>
                <w:rFonts w:hint="default" w:ascii="Arial" w:hAnsi="Arial" w:eastAsia="SimSun" w:cs="Arial"/>
                <w:b/>
                <w:bCs/>
                <w:i w:val="0"/>
                <w:iCs w:val="0"/>
                <w:color w:val="000000"/>
                <w:kern w:val="0"/>
                <w:sz w:val="13"/>
                <w:szCs w:val="13"/>
                <w:u w:val="none"/>
                <w:lang w:val="pt-BR" w:eastAsia="zh-CN" w:bidi="ar"/>
              </w:rPr>
              <w:t>Quant. m</w:t>
            </w:r>
            <w:r>
              <w:rPr>
                <w:rFonts w:hint="default" w:ascii="Arial" w:hAnsi="Arial" w:eastAsia="SimSun" w:cs="Arial"/>
                <w:b/>
                <w:bCs/>
                <w:i w:val="0"/>
                <w:iCs w:val="0"/>
                <w:color w:val="000000"/>
                <w:kern w:val="0"/>
                <w:sz w:val="13"/>
                <w:szCs w:val="13"/>
                <w:u w:val="none"/>
                <w:lang w:val="en-US" w:eastAsia="zh-CN" w:bidi="ar"/>
              </w:rPr>
              <w:t>ínima</w:t>
            </w:r>
            <w:r>
              <w:rPr>
                <w:rFonts w:hint="default" w:ascii="Arial" w:hAnsi="Arial" w:eastAsia="SimSun" w:cs="Arial"/>
                <w:b/>
                <w:bCs/>
                <w:i w:val="0"/>
                <w:iCs w:val="0"/>
                <w:color w:val="000000"/>
                <w:kern w:val="0"/>
                <w:sz w:val="13"/>
                <w:szCs w:val="13"/>
                <w:u w:val="none"/>
                <w:lang w:val="pt-BR" w:eastAsia="zh-CN" w:bidi="ar"/>
              </w:rPr>
              <w:t xml:space="preserve"> 12 meses</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25E3C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34A8A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87E67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APAGADOR PARA QUADRO BRANCO EM PLASTICO RESISTENTE, BASE EM FELTRO, MEDIDAS MINIMAS 14,5CMX5,5X3CM, LAVAVEL, COM SUPORTE PARA 02 PINCEIS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8256E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45ABE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2F87E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535C6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A9CDB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APONTADOR PLASTICO SEM DEPOSITO, UM FURO, LAMINAS DE ACO INOX 2,5 X 1,5 X 1,0 CM, COM SELO INMETRO</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2609D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31798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4EB11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02DE3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39F48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ARQUIVO MORTO EM PLASTICO PP CORRUGADO OPACO, COM IMPRESSAO, FORMATO 400X305X185MM</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59A7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5C432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E642B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50BE8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5A1C2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BARBANTE, ESPESSURA 6/8, ROLO DE 700 GRAMAS 100% ALGODAO, COR CRU.</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FD9B7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EB14B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37B76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7A2AA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5FCAA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ALCALINA. CR 2032. TENSAO 3 V. TAMANHO PADRAO GARANTIA MINIMA DE 1 ANO. CERTIFICACAO INMETRO.</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22AFD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9F71B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36440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1F12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8E9E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BORRACHA BRANCA ESCOLAR MEDIA N. 40.</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DF302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2E3D6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583BB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7E173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BE5D7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CADERNO GRANDE CAPA DURA 96 FLS.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D6D05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CB3C7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CD72E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960A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32A09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CADERNO PEQUENO CAPA DURA 48 FOLHAS BROCHURA</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A2473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02953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8744D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3F027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C5B0D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CORRESPONDENCIA COM 03 BANDEJA .</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7E3A7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96252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05BFE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59ADA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8"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3AC1B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AMARELA, COM PONTA CHANFRADA EM POLIETILENO E FILTRO EM POLIESTER, COM TINTA SUPERFLUORESCENTE E COR VIVA PARA SUBLINHAR E DESTACAR.</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5FB2F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0A3D5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CDAD4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413DF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83E63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ROSA, COM PONTA CHANFRADA EM POLIETILENO E FILTRO EM POLIESTER, COM TINTA SUPERFLUORESCENTE E COR VIVA PARA SUBLINHAR E DESTACAR.</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1E0A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58C58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C735F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70472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8"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C167F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VERDE, COM PONTA CHANFRADA EM POLIETILENO E FILTRO EM POLIESTER, COM TINTA SUPERFLUORESCENTE E COR VIVA PARA SUBLINHAR E DESTACAR.</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4F611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DF556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F189E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48502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4090A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CAPA PARA ENCADERNACAO A4 PP PRETA 30 CM.</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B922C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B1DBC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29F45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1E236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F701B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CAPA PARA ENCADERNACAO A4 PP TRANSPARENTE 30 CM</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1303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77A49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6801F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D1EB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BE183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2/0 CAIXA COM 100. UNIDADES.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D3447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04081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B1F2E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56453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7"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01607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4/0 CAIXA COM 50 UNIDADES.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223E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177BF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2E56C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39207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8"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41236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8/0 CAIXA COM 25 UNIDADES.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575ED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60678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79513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72E4D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5892E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BASTAO, LAVAVEL, ATOXICA, A BASE DE PVA, ALTA ADERENCIA, INCOLOR, EMBALAGEM 10 GRAMAS.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47500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F8278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637C3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12D81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9AC1B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INSTANTANEA COM 5 GRAMAS A BASE DE CIANOACRILATO, TRANSPARENTE, DE BAIXA VISCOSIDADE, COM BICO APLICADOR PARA USO GERAL COM SECAGEM RAPIDA - PARA MADEIRA, PLASTICO, BORRACHA, PORCELANA, COURO, E OUTROS MATERIAIS. COM BICO APLICADOR</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12526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EB04A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5B780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3FAA8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8AF3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LIQUIDA ESCOLAR BRANCA 90 GRAMAS, LAVAVEL, ATOXICA, ALTA ADERENCIA.</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73BD7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30AA3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E8833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F7F5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6D31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ELASTICO TIPO LATEX Nｰ 18 CAIXA COM 100 GRAMAS.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16D04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50BB0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4EBFD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02FD6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37C2A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SEMI CRAFT TIPO SACO 17X11 CM</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0699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0E444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27164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2EAD2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02C6A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20MM PARA ENCADERNAÇAO NA COR PRETO, PACOTE COM 80 UNIDADES.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E46EB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68006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120C0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4444B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9E7ED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ESTILETE PEQUENO CORPO PLASTICO, COM LAMINA EM ACO COM TRATAMENTO ANTIFERRUGEM E TRAVA SEGURANCA.</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DA767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04F0D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A1CE2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0D9BB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8F38A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DUPLA FACE, EM POLIPROPILENO 09 MM X 30 M</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93C22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B99F6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8E26F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r>
      <w:tr w14:paraId="66DA3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3FF2E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LARGA TRANSPARENTE 48MMX45M, ALTA ADERENCIA.</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2DF8F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0B880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180DD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0A292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49CD3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TRANSPARENTE ESTREITA 12MMX40M, ALTA ADERENCIA.</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969D5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9BFE7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22604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69D2E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9"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7555D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FRAGMENTADORA DE PAPEL, MATERIAL METAL/PLASTICO ABS,CAPACIDADE FRAGMENTACAO MINIMA DE 10 FOLHAS SIMULTANEAS, TENSAO MOTOR 110 V, CAPACIDADE MINIMA LIXEIRA 17 L, TIPO AUTOMATICA, CARACTERISTICAS ADICIONAIS: CORTA PAPEIS COM CLIPS OU GRAMPOS, CDS, DVDS E CARTOES NIVEL DE SEGURANCA MINIMO 3, DE ACORDO COM A NORMA DIN 66.399.</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747DB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D9E6E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9B806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263A9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1"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02A9C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DE MESA ELETRICO, EM METAL, GRAMPO 26/6 E 24/6, CAPACIDADE PARA 25 FOLHAS, BASE COM 20,00CM, NA COR PRETA, 20-240V DE MESA, GRANDE. CAPACIDADE PARA GRAMPEAR, NO MINIMO, 25 FOLHAS SIMULTANEAMENTE. CONFEC. EM ACO.</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0B7BA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3B101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719B1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1F16E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17F02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METALICO, TIPO ALICATE EM METAL ATE 25 FOLHAS, PARA GRAMPO 26/6</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F569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C764A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048F3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389EF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AA70B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PEQUENO 26/6 20 FOLHAS, CORPO METALICO COM EXTRATOR DE GRAMPO, TAMANHO 12,5 CM.</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8699C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99751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8BB25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15FB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6A02B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26/6 CAIXA COM 5000 UNIDADES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FC44E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B567A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A97A6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336AA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DC5A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TRILHO FABRICADO EM AÇO ESTANHADO COMPRIMENTO UTIL DE LINGUETA HASTE 80MM, CAPACIDADE DE PRENDER ATE 300 FOLHAS CAIXA COM 50 UNIDADES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10C72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40778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326EF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r>
      <w:tr w14:paraId="3539F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F0F49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23/23 CAIXA COM 1000 UNIDADES.</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06201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6401D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98AC2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411FB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94D60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P/ PROTOCOLO 52 FOLHAS, CAPA/CONTRACAPA: CAPA DURA, FOLHAS INTERNAS NUMERADAS, DIMENSOES: COMPRIMENTO 21,6CM, LARGURA 15,3 CM.</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A0CD4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66CC4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E70AD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4B7AC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F506E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 PARA QUADRO BRANCO, RECARREGAVEL, PONTA MACIA, TINTA ESPECIAL, CORES VARIADAS AZUL, VERDE, PRETA E VERMELHA</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27743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45CD0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63F55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1DBE1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7DB50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MARCADORES DE PAGINA ADESIVOS POST-IT FLAGS REPOSICIONAVEIS DE PAPEL 12,7 X 44,4 MM, EMBALAGEM COM 125 FOLHAS DISTRIBUIDAS EM 4 CORES NEON</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E0A1A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9B069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7135F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0C7CB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EB306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RESMA COM 500 FOLHAS A4, ALCALINO, COR BRANCA</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AFAC1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ABFB7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399F4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43F8F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19574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PENDRIVE 16 GB</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4291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BF91C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F0D20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4BC37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9689A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 VOLTAGEM 1,5V, EMBALAGEM COM 02 UNIDADES COM DADOS DE IDENTIFICACAO DO FABRICANTE E SELO DO INMETRO</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35EFC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D5661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67DD9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130BF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F04C9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"AAA", VOLTAGEM 1,5V, EMBALAGEM COM 02 UNIDADES COM DADOS DE IDENTIFICACAO DO FABRICANTE E SELO DO INMETRO</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D0ACE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7C05F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A35F5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6DE0B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4"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06305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"MEDIA", VOLTAGEM 1,5 V, EMBALAGEM COM 02 UNIDADES COM DADOS DE IDENTIFICACAO DO FABRICANTE E SELO DO INMETRO</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CED6C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BE992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5E3C2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w:t>
            </w:r>
          </w:p>
        </w:tc>
      </w:tr>
      <w:tr w14:paraId="50923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18206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"GRANDE", VOLTAGEM 1,5V, EMBALAGEM COM 02 (DUAS) UNIDADES COM DADOS DE IDENTIFICACAO DO FABRICANTE E SELO DO INMETRO</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B978B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C7619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6B67F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w:t>
            </w:r>
          </w:p>
        </w:tc>
      </w:tr>
      <w:tr w14:paraId="6966C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7"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8C8DC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PORTA LAPIS - ACRILICO, 3 EM 1 (PORTA LAPIS/CLIPS/PAPEL), FUME</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9DE46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35F06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F3933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767AF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2C9AD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PRANCHETA ACRILICA FUME, TAMANHO OFICIO 335X220MM COM PRENDEDOR DE PAPEIS, METALICO REBITADO DE BOA QUALIDADE</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C821C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E5198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55346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22BE7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2FA84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REGUA DE 30CM, EM ACRILICO CRISTAL, NAO FLEXIVEL COM GRADUACAO PRECISA.</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68D1D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EE17D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B91F4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6C8FC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6AC84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TESOURA GRANDE USO GERAL, COM LAMINA EM AXO INOXIDAVEL, 20 CM COMPRIMENTO (8'') CABO POLIPROPILENO PRETO.</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7D974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EF2C2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EB4D5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784CD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49319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TESOURA PEQUENA SEM PONTA COM LAMINA EM ACO</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48B5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76D42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DC4FF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64AEE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AEB1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30ML COR AZUL.</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4CB71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5B042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AC5AC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06126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6F2C6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30ML COR PRETA.</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027D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1AB46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17315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4192F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1" w:hRule="atLeast"/>
        </w:trPr>
        <w:tc>
          <w:tcPr>
            <w:tcW w:w="53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67852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 DE PAGINA FLAGS SETAS, FILME DE POLIPROPILENO REPOSICIONAVEL COM ADESIVO ACRILICO, MEDIDAS APROXIMADAS 12X43 MM, EMBALAGEM COM 100 FOLHAS, NO MINIMO 4 CORES NEON</w:t>
            </w:r>
          </w:p>
        </w:tc>
        <w:tc>
          <w:tcPr>
            <w:tcW w:w="113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1AF55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9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255AF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DE687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bl>
    <w:p w14:paraId="770A16D2">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029AD4BA">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7A745EAE">
      <w:pPr>
        <w:numPr>
          <w:ilvl w:val="2"/>
          <w:numId w:val="2"/>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Secretaria de Meio Ambiente e Desenvolvimento Sustentável: </w:t>
      </w:r>
    </w:p>
    <w:tbl>
      <w:tblPr>
        <w:tblStyle w:val="3"/>
        <w:tblW w:w="0" w:type="auto"/>
        <w:tblInd w:w="-1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333"/>
        <w:gridCol w:w="1145"/>
        <w:gridCol w:w="1278"/>
        <w:gridCol w:w="1456"/>
      </w:tblGrid>
      <w:tr w14:paraId="40DBC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194B1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B16D8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FE2EAEC">
            <w:pPr>
              <w:keepNext w:val="0"/>
              <w:keepLines w:val="0"/>
              <w:widowControl/>
              <w:suppressLineNumbers w:val="0"/>
              <w:jc w:val="center"/>
              <w:textAlignment w:val="center"/>
              <w:rPr>
                <w:rFonts w:hint="default" w:ascii="Arial" w:hAnsi="Arial" w:cs="Arial"/>
                <w:b/>
                <w:bCs/>
                <w:i w:val="0"/>
                <w:iCs w:val="0"/>
                <w:color w:val="000000"/>
                <w:sz w:val="13"/>
                <w:szCs w:val="13"/>
                <w:u w:val="none"/>
                <w:lang w:val="pt-BR"/>
              </w:rPr>
            </w:pPr>
            <w:r>
              <w:rPr>
                <w:rFonts w:hint="default" w:ascii="Arial" w:hAnsi="Arial" w:eastAsia="SimSun" w:cs="Arial"/>
                <w:b/>
                <w:bCs/>
                <w:i w:val="0"/>
                <w:iCs w:val="0"/>
                <w:color w:val="000000"/>
                <w:kern w:val="0"/>
                <w:sz w:val="13"/>
                <w:szCs w:val="13"/>
                <w:u w:val="none"/>
                <w:lang w:val="pt-BR" w:eastAsia="zh-CN" w:bidi="ar"/>
              </w:rPr>
              <w:t>Quant.</w:t>
            </w:r>
            <w:r>
              <w:rPr>
                <w:rFonts w:hint="default" w:ascii="Arial" w:hAnsi="Arial" w:eastAsia="SimSun" w:cs="Arial"/>
                <w:b/>
                <w:bCs/>
                <w:i w:val="0"/>
                <w:iCs w:val="0"/>
                <w:color w:val="000000"/>
                <w:kern w:val="0"/>
                <w:sz w:val="13"/>
                <w:szCs w:val="13"/>
                <w:u w:val="none"/>
                <w:lang w:val="en-US" w:eastAsia="zh-CN" w:bidi="ar"/>
              </w:rPr>
              <w:t xml:space="preserve"> mínima</w:t>
            </w:r>
            <w:r>
              <w:rPr>
                <w:rFonts w:hint="default" w:ascii="Arial" w:hAnsi="Arial" w:eastAsia="SimSun" w:cs="Arial"/>
                <w:b/>
                <w:bCs/>
                <w:i w:val="0"/>
                <w:iCs w:val="0"/>
                <w:color w:val="000000"/>
                <w:kern w:val="0"/>
                <w:sz w:val="13"/>
                <w:szCs w:val="13"/>
                <w:u w:val="none"/>
                <w:lang w:val="pt-BR" w:eastAsia="zh-CN" w:bidi="ar"/>
              </w:rPr>
              <w:t xml:space="preserve"> 12 meses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681FDD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10A33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7EA0B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ALFINETE COLORIDO PARA MAPA CAIXA COM 50 UNIDADES.</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BD26F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87AFD4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018C64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7027E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09759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ALFINETE DE CABECA ACO NIQUELADO N. 29 CAIXA COM 100 UNIDADES</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B4B8D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3FCDFD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991CC2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5AC4D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5753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APONTADOR PLASTICO SEM DEPOSITO, UM FURO, LAMINAS DE ACO INOX 2,5 X 1,5 X 1,0 CM, COM SELO INMETRO</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7A05A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EF710B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1A44CC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3E4E9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A6E44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ARQUIVO MORTO EM PLASTICO PP CORRUGADO OPACO, COM IMPRESSAO, FORMATO 400X305X185MM</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8352B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7F1FC4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0AB8CF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17860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0374F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BARBANTE, ESPESSURA 4/6, ROLO DE 700 GRAMAS 100% ALGODAO, COR CRU.</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9657D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AD4302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2EB78B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4C403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6DC24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BARBANTE, ESPESSURA 6/8, ROLO DE 700 GRAMAS 100% ALGODAO, COR CRU.</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A9F2F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538B91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A80BAE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AB48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E7D9B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ALCALINA. CR 2032. TENSAO 3 V. TAMANHO PADRAO GARANTIA MINIMA DE 1 ANO. CERTIFICACAO INMETRO.</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91FD1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348BF4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88DD2A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3A276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7"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5DA0A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ALCALINA. TENSAO 9 V. TAMANHO PADRAO GARANTIA MINIMA DE 1 ANO. CERTIFICACAO INMETRO. EMBALAGEM COM 01 UNIDADE E IDENTIFICACAO DO FABRICANTE.</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606E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141AB7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883518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37016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08D3B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BLOCO AUTO ADESIVO NEON 400 FOLHAS, NO MINIMO 4 CORES 76MM X 76MM.</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FE382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26381E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5433E9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69D4D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77F2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BORRACHA BRANCA ESCOLAR MEDIA N. 40.</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2DCBF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A1A136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98626A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15B94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6395E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CADERNO GRANDE CAPA DURA 96 FLS.</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AD861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576E4F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8EA2A1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006F9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37C51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CADERNO PEQUENO CAPA DURA 48 FOLHAS BROCHURA</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E51D0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4F86FA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4D9B7F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2952A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1B77A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CORRESPONDENCIA COM 03 BANDEJA .</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168AC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3DA289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5985F2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3C0EE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05"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8F09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CALCULADORA MEDIA 12 DIGITOS, DESLIGAMENTO AUTOMATICO OU COM TECLA OFF, MEDIDAS APROXIMADAS 12 X14 CM, COM FUNCOES DE RAIZ QUADRADA E PORCENTAGEM.</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F68B9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018EA5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710B10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39B8B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2"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4F2B4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AZUL, PONTA DE PLASTICA COM ESFERA DE TUNGTENIO, ESCRITA MEDIA, CORPO PLASTICO TRANSPARENTE COM A PEGA OU TODO SEXTAVADO, VALIDADE MINIMA 22 MESES, A PARTIR DA DATA DE ENTREGA, IMPRESSA NA EMBALAGEM. COM SELO DO INMETRO IMPRESSO</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8AB47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32D68D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5965C8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2FBEF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B80E9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PRETA, PONTA DE PLASTICA COM ESFERA DE TUNGTENIO, ESCRITA MEDIA, CORPO PLASTICO TRANSPARENTE COM A PEGA OU TODO SEXTAVADO, VALIDADE MINIMA 22 MESES, A PARTIR DA DATA DE ENTREGA, IMPRESSA NA EMBALAGEM. COM SELO DO INMETRO</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66BEE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D1D1E6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7EB6A6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6D21E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8"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D1B91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FIXA - LIGADA POR UMA CORRENTE DE 50 CM DE COMPRIMENTO, EM ALUMINIO E BOLINHA CROMADA, FIXACAO EM FITA ADESIVA, DUPLA FACE, CARGA SUBSTITUIVEL.</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90DAE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61442B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82F487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395A5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D5355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AMARELA, COM PONTA CHANFRADA EM POLIETILENO E FILTRO EM POLIESTER, COM TINTA SUPERFLUORESCENTE E COR VIVA PARA SUBLINHAR E DESTACAR.</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874EF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7F0C45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B4E293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A362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3"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363BF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AZUL, COM PONTA CHANFRADA EM POLIETILENO E FILTRO EM POLIESTER, COM TINTA SUPERFLUORESCENTE E COR VIVA PARA SUBLINHAR E DESTACAR.</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8294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F55B60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B40F74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BCE8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A720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ROSA, COM PONTA CHANFRADA EM POLIETILENO E FILTRO EM POLIESTER, COM TINTA SUPERFLUORESCENTE E COR VIVA PARA SUBLINHAR E DESTACAR.</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49D1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FA09F7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F07604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2D4BF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8"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87CD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VERDE, COM PONTA CHANFRADA EM POLIETILENO E FILTRO EM POLIESTER, COM TINTA SUPERFLUORESCENTE E COR VIVA PARA SUBLINHAR E DESTACAR.</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6303B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F758B2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99C60F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2E0D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399B4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P/ ESCREVER EM CD E DVD, TINTA A BASE DE ALCOOL, RESISTENTE A AGUA, ESCRITA 1,00 MM.</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E78F6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263002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FFD432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1DFFC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4"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A30A5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2/0 CAIXA COM 100. UNIDADES.</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F8F05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6280E7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585893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14E0E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5B210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4/0 CAIXA COM 50 UNIDADES.</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5D3DE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6E1C1E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7A7ACB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110FD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27342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8/0 CAIXA COM 25 UNIDADES.</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16C4C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2C2FA2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1D126D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3C967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958A6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BASTAO, LAVAVEL, ATOXICA, A BASE DE PVA, ALTA ADERENCIA, INCOLOR, EMBALAGEM 10 GRAMAS.</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054D8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4158C5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C71467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5C4C4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B0B3A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INSTANTANEA COM 5 GRAMAS A BASE DE CIANOACRILATO, TRANSPARENTE, DE BAIXA VISCOSIDADE, COM BICO APLICADOR PARA USO GERAL COM SECAGEM RAPIDA - PARA MADEIRA, PLASTICO, BORRACHA, PORCELANA, COURO, E OUTROS MATERIAIS. COM BICO APLICADOR</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F30FB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9E922D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A5FA84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6F187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A31ED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LIQUIDA ESCOLAR BRANCA 90 GRAMAS, LAVAVEL, ATOXICA, ALTA ADERENCIA.</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EDD55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47D0D8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C17E7B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1A403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93093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QUENTE BASTAO REFIL FINA 30CM</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E9F1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C5596C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4B8494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154A0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1"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048DD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CORRETIVO LIQUIDO 18 ML A BASE DE AGUA, LAVAVEL, SEM ODOR E NAO TOXICO. ACONDICONADO EM FRASCO PLASTICO RESISTENTE, COM TAMPA DE ROSCA E PINCEL EMBUTIDO, SECAGEM RAPIDA.</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39747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0B01F7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590068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14979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CE5DD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SEMI CRAFT TIPO SACO 17X11 CM</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B69B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8D71C4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8FCF25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10CCB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AA41A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ESTILETE PEQUENO CORPO PLASTICO, COM LAMINA EM ACO COM TRATAMENTO ANTIFERRUGEM E TRAVA SEGURANCA.</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E692F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B63544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60919A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227EE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9C0DE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EXTRATOR DE GRAMPO ACO INOXIDAVEL COMPRIMENTO APROXIMADO 145X17MM TIPO ESPATULA.</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72959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A9F8C6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B9CBFB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1E8A7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52D92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LARGA TRANSPARENTE 48MMX45M, ALTA ADERENCIA.</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DA163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1CBF6A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5D61B3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17F6E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3E844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METALICO, TIPO ALICATE EM METAL ATE 25 FOLHAS, PARA GRAMPO 26/6</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883BA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FC6049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EB1D54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33A88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9212B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PEQUENO 26/6 20 FOLHAS, CORPO METALICO COM EXTRATOR DE GRAMPO, TAMANHO 12,5 CM.</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EB97D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B9D1A2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104810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3458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2"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2AA68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SEMI-INDUSTRIAL: GRAMPEADOR DE MESA, GRANDE. CAPACIDADE PARA GRAMPEAR, NO MINIMO, 100 FOLHAS E, NO MAXIMO, 240 FOLHAS, SIMULTANEAMENTE. CONFECCIONADO EM ACO. MOLA RESISTENTE COM RETRACAO AUTOMATICA. HASTE DA BASE EM ACO INOX MEDINDO, NO MINIMO, 29 CM. ESTRUTURA DO ESTOJO DE ALOJAMENTO DOS GRAMPOS EM ACO INOX COM CAPACIDADE PARA ATE 210 GRAMPOS. TIPOS DE GRAMPO: 23/6, 23/8, 23/10, 23/13, 23/15 23/20, 23/23. APOIO DA BASE EM BORRACHA OU RESINA TERMOPLASTICA. PINTURA METALICA OU NIQUELADA.</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4DFD2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891D8A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E5BA35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4FC1B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4D6D0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26/6 CAIXA COM 5000 UNIDADES</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ECE58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E105BB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2FE695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041E5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3F10B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106/6 CAIXA COM 3500 UNIDADES</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FAA57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82A13B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D6D8E6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48BC3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0B580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PLASTICO ESTENDIDO INJETADO EM POLIPROPILENO COM APROXIMADAMENTE 75 GRAMAS PARA 600 FOLHAS PACOTE COM 50 UNIDADES.</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1E2E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D279E5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640F51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4F7C1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4"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21BC4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BORRACHA, MADEIRA, 4 MM, CILINDRICO, 8 MM, 175 MM, TINTA/GRAFITE</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1143E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B843CD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02A11C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36AC6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F33C5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PRETO DE GRAFITE 6 B, COM ENVOLTORIO DO GRAFITE INTEIRICO, SEM EMENDAS, MARCA DO FABRICANTE IMPRESSA, CORPO CILINDRICO EM MADEIRA NA COR PRETA, MADEIRA REFLORESTADA.</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58AF4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CCD57C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D1A76A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38592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EC567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PRETO DE GRAFITE N. 2, COM ENVOLTORIO DO GRAFITE INTEIRICO, SEM EMENDAS, MARCA DO FABRICANTE IMPRESSA, CORPO CILINDRICO EM MADEIRA NA COR PRETA, MADEIRA REFLORESTADA.</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A20C3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7941E4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CEC723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52306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9C5E8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MARCADORES DE PAGINA ADESIVOS POST-IT FLAGS REPOSICIONAVEIS DE PAPEL 12,7 X 44,4 MM, EMBALAGEM COM 125 FOLHAS DISTRIBUIDAS EM 4 CORES NEON</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A93D0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F2778C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2227B0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w:t>
            </w:r>
          </w:p>
        </w:tc>
      </w:tr>
      <w:tr w14:paraId="45F2A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E2C0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RECICLADO 50 FOLHAS 180G/M2, FORMATO A4 210MM X 297MM</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C453E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067F68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50D8CE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3F61B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3"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B4047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RECICLADO 500 FOLHAS 75/20 FORMATO A4 210MM X 297MM</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8EB2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9C63D7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9A2F87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5EC59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B88CC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A3 75GR. 297 X 420MM, RESMA COM 500 FOLHAS - CAIXA COM 5 RESMAS.</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48BE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0E411F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40BFCE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7D2B6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B18AB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PACOTE COM 100 FLS. A4, ALCALINO, CORES VARIADAS</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86E8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EB8862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3C2F07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655FF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E4352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RESMA COM 500 FOLHAS A4, ALCALINO, COR BRANCA</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00F5B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F4D979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C7AF63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2C634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7296F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CATALOGO CAPA PVC (PLASTICA) PRETA, COM 50 ENVELOPES FINOS (0,06) 4 COLCHETES, FORMATO 243X330MM IDEAL PARA PAPEIS OFCIO E A4, COM VISOR EXTERNO E BOLSA INTERNA.</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A1496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45F862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370B92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5B5C0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AC0EC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L A4 TRANSPARENTE.</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2DC7F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52408A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76823E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26F8E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CCF50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 E ELASTICO SEM LOMBO, MEDIDAS APROXIMADAS 335X245MM, CORES VARIADAS</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90E14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B05F8F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C95EA8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06090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97351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ABAS E ELASTICO, TAMANHO OFICIO, APROXIMADAMENTE 245X350, LOMBADA 5,5CM.</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5502F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F698A5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9B2EDE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6D319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8"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86BE7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ABAS E ELASTICO, TAMANHO A4, APROXIMADAMENTE 245X350, LOMBADA 5,5CM.</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F5639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BBD78A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013ABD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6F49A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C6ED8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CANALETA REMOVIVEL, TAMANHO A4, CORES VARIADAS</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24144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441BB2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CDC308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40542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7278B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GRAMPO TRILHO, TAMANHO A4, CORES VARIADAS</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5BB89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B38E7D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570519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6107B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17D3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SANFONADA, CORES VARIADAS, COM ELASTICO E 31 DIVISORIAS, TAMANHO A4.</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B2D07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1424BA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554B01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5AA01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F1FBB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 REGISTRADOR AZ, EM PAPELAO, MEDINDO 280,00X350,00MM, LOMBADA DE 60,00MM, NA COR PRETA</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3EE09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5EBF57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2F3843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27D99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3"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B4E97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SUSPENSA MARMORIZADA COM PONTEIRA DE PLASTICO, VISORES E ETIQUETAS BRANCOS COM SEIS ESPACOS PARA ENCAIXE, VINCO MARCADOR DE PAGINA, ENCAIXE PARA FERRAGEM COM SEIS OPCOES DE ESPACO, VISUALIZADOR DE CONTEUDO E VINCO PARA AJUSTE CONFORME O AUMENTO DO CONTEUDO. COMPRIMENTO: 24CMLARGURA: 36,1CM.</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102D9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0DFC10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939BF4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r>
      <w:tr w14:paraId="05192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D4CEB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PENDRIVE 16 GB</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454B0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82829C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A3C625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3F5C9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D964D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PERFURADOR DE PAPEL 02 FUROS COM BASE EM DE FERRO FUNDIDO COM CAPACIDADE DE ATE 100 FOLHAS</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4F35F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3E05BF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AD127D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22A97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635AA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PERFURADOR DE PAPEL 02 FUROS CORPO E BASE DE METAL SUPER RESISTENTE, GUIA DE POSICIONAMENTO COM PAPEL COM ESCALA . CAPACIDADE DE PERFURAR ATE 30 FOLHAS.</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54703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CCAA76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A7319C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7C43F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E8094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 VOLTAGEM 1,5V, EMBALAGEM COM 02 UNIDADES COM DADOS DE IDENTIFICACAO DO FABRICANTE E SELO DO INMETRO</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C302D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43D4C4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C8AB09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6B3A5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3"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FCE92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"AAA", VOLTAGEM 1,5V, EMBALAGEM COM 02 UNIDADES COM DADOS DE IDENTIFICACAO DO FABRICANTE E SELO DO INMETRO</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48E94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1B83C2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A0893B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0C167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8"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E884F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NAO RECARREGAVEL, NA VOLTAGEM DE 12V, A 23, NO TAMANHO PADRAO, ACONDICIONADA EM EMBALAGEM APROPRIADA</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B5B33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1F17C4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C83830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6CE4C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8"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29199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PINCEL ATOMICO, ESCRITA GROSSA, RECARREGAVEL, TINTA A BASE DE ALCOOL, CORES VARIADAS. COM CERTIFICACAO DO INMETRO</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F0D3D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75D98C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8A5DC9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3A30D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0EA9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PORTA LAPIS - ACRILICO, 3 EM 1 (PORTA LAPIS/CLIPS/PAPEL), FUME</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F4CD5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411660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5E884B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03BE3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74B90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PRANCHETA ACRILICA FUME, TAMANHO OFICIO 335X220MM COM PRENDEDOR DE PAPEIS, METALICO REBITADO DE BOA QUALIDADE</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54632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6E282E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430CE5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05208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75A5F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REGUA DE MADEIRA DE 1 METRO</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BEB9D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C7E186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9F2791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3A1DE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AAA49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REGUA DE 30CM, EM ACRILICO CRISTAL, NAO FLEXIVEL COM GRADUACAO PRECISA.</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6571D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EFA4F9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42707E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22C13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8D2D2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SACO PLASTICO 20X30X0,05 CM</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7BDB8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7DCC26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8A8C37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7C0B7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D6935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SACO PLASTICO 20 X 30 X 0,06 SACO PEBD 600 MM, PACOTE COM 250 UNIDADES</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4E528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9C7299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9830E6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4F072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FC314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TESOURA GRANDE USO GERAL, COM LAMINA EM AXO INOXIDAVEL, 20 CM COMPRIMENTO (8'') CABO POLIPROPILENO PRETO.</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80A3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833AE2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8AABF4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4B580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C7978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TESOURA PEQUENA SEM PONTA COM LAMINA EM ACO</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0A4B1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BA6C7B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F1FC9B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118B1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A4359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30ML COR AZUL.</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65DD5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221702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F1B008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5BD1C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530E1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30ML COR PRETA.</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3A19E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AFCF5D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EE5F7D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08F71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4B54B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AUTOMATICO, AUTO-ENTINTADO, COR PRETO, EMBALAGEM 40 ML</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55647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293870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085345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2367F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60775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VISOR E ETIQUETAS PARA PASTA SUSPENSA, CAIXA COM 50 UNIDADES 080X060MM</w:t>
            </w:r>
          </w:p>
        </w:tc>
        <w:tc>
          <w:tcPr>
            <w:tcW w:w="11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1823D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5DBE5D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68F586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bl>
    <w:p w14:paraId="47BA0491">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06A892F4">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4ACDB750">
      <w:pPr>
        <w:numPr>
          <w:ilvl w:val="0"/>
          <w:numId w:val="0"/>
        </w:numPr>
        <w:ind w:leftChars="0"/>
        <w:jc w:val="left"/>
        <w:rPr>
          <w:rFonts w:hint="default" w:ascii="Arial" w:hAnsi="Arial" w:cs="Arial"/>
          <w:b w:val="0"/>
          <w:bCs/>
          <w:color w:val="FF0000"/>
          <w:sz w:val="22"/>
          <w:szCs w:val="22"/>
          <w:highlight w:val="none"/>
          <w:lang w:val="pt-BR"/>
        </w:rPr>
      </w:pPr>
    </w:p>
    <w:p w14:paraId="6D3BBAA2">
      <w:pPr>
        <w:numPr>
          <w:ilvl w:val="2"/>
          <w:numId w:val="2"/>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Secretaria de Educação: </w:t>
      </w:r>
    </w:p>
    <w:tbl>
      <w:tblPr>
        <w:tblStyle w:val="3"/>
        <w:tblW w:w="0" w:type="auto"/>
        <w:tblInd w:w="-21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355"/>
        <w:gridCol w:w="1145"/>
        <w:gridCol w:w="1277"/>
        <w:gridCol w:w="1455"/>
      </w:tblGrid>
      <w:tr w14:paraId="6AA19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2"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94533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463958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0BEC70F">
            <w:pPr>
              <w:keepNext w:val="0"/>
              <w:keepLines w:val="0"/>
              <w:widowControl/>
              <w:suppressLineNumbers w:val="0"/>
              <w:jc w:val="center"/>
              <w:textAlignment w:val="center"/>
              <w:rPr>
                <w:rFonts w:hint="default" w:ascii="Arial" w:hAnsi="Arial" w:cs="Arial"/>
                <w:b/>
                <w:bCs/>
                <w:i w:val="0"/>
                <w:iCs w:val="0"/>
                <w:color w:val="000000"/>
                <w:sz w:val="13"/>
                <w:szCs w:val="13"/>
                <w:u w:val="none"/>
                <w:lang w:val="pt-BR"/>
              </w:rPr>
            </w:pPr>
            <w:r>
              <w:rPr>
                <w:rFonts w:hint="default" w:ascii="Arial" w:hAnsi="Arial" w:eastAsia="SimSun" w:cs="Arial"/>
                <w:b/>
                <w:bCs/>
                <w:i w:val="0"/>
                <w:iCs w:val="0"/>
                <w:color w:val="000000"/>
                <w:kern w:val="0"/>
                <w:sz w:val="13"/>
                <w:szCs w:val="13"/>
                <w:u w:val="none"/>
                <w:lang w:val="pt-BR" w:eastAsia="zh-CN" w:bidi="ar"/>
              </w:rPr>
              <w:t>Quant.</w:t>
            </w:r>
            <w:r>
              <w:rPr>
                <w:rFonts w:hint="default" w:ascii="Arial" w:hAnsi="Arial" w:eastAsia="SimSun" w:cs="Arial"/>
                <w:b/>
                <w:bCs/>
                <w:i w:val="0"/>
                <w:iCs w:val="0"/>
                <w:color w:val="000000"/>
                <w:kern w:val="0"/>
                <w:sz w:val="13"/>
                <w:szCs w:val="13"/>
                <w:u w:val="none"/>
                <w:lang w:val="en-US" w:eastAsia="zh-CN" w:bidi="ar"/>
              </w:rPr>
              <w:t xml:space="preserve"> mínima</w:t>
            </w:r>
            <w:r>
              <w:rPr>
                <w:rFonts w:hint="default" w:ascii="Arial" w:hAnsi="Arial" w:eastAsia="SimSun" w:cs="Arial"/>
                <w:b/>
                <w:bCs/>
                <w:i w:val="0"/>
                <w:iCs w:val="0"/>
                <w:color w:val="000000"/>
                <w:kern w:val="0"/>
                <w:sz w:val="13"/>
                <w:szCs w:val="13"/>
                <w:u w:val="none"/>
                <w:lang w:val="pt-BR" w:eastAsia="zh-CN" w:bidi="ar"/>
              </w:rPr>
              <w:t xml:space="preserve"> 12 meses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99831F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6F7A2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33BB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ALFINETE COLORIDO PARA MAPA CAIXA COM 50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7A95A3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925753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454EE7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26851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5AA44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ALFINETE DE CABECA ACO NIQUELADO N. 29 CAIXA COM 100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B3B8F6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CA9BE7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4CD28A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157B0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F1201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ALMOFADA PARA CARIMBO N. 03 PLASTICA, TINTA COR AZUL, DIMENSAO 70X110MM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C4610C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4F5B3F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FBFA36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31C8A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4FEF8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APAGADOR PARA QUADRO BRANCO EM PLASTICO RESISTENTE, BASE EM FELTRO, MEDIDAS MINIMAS 14,5CMX5,5X3CM, LAVAVEL, COM SUPORTE PARA 02 PINCEIS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2DFBA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0F36FA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19EC2F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r>
      <w:tr w14:paraId="1B0B7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4B7AE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APONTADOR PLASTICO SEM DEPOSITO, UM FURO, LAMINAS DE ACO INOX 2,5 X 1,5 X 1,0 CM, COM SELO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732FC3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2B2D2E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5500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C5E61A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5500</w:t>
            </w:r>
          </w:p>
        </w:tc>
      </w:tr>
      <w:tr w14:paraId="669C1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64D53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ARQUIVO MORTO EM PLASTICO PP CORRUGADO OPACO, COM IMPRESSAO, FORMATO 400X305X185MM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991D15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B3998C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D8B6E6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350</w:t>
            </w:r>
          </w:p>
        </w:tc>
      </w:tr>
      <w:tr w14:paraId="3106A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3"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4EB71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BARBANTE, ESPESSURA 4/6, ROLO DE 700 GRAMAS 100% ALGODAO, COR CRU.</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E8911F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2D3FFD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E02BE4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00E8E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444B3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BARBANTE, ESPESSURA 6/8, ROLO DE 700 GRAMAS 100% ALGODAO, COR CRU.</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9A7EF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D9F221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71303A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2C28C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24F6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ALCALINA. CR 2032. TENSAO 3 V. TAMANHO PADRAO GARANTIA MINIMA DE 1 ANO. CERTIFICACAO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3A8BE1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6EB99A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C6575B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7A49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EF7CB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ALCALINA. TENSAO 9 V. TAMANHO PADRAO GARANTIA MINIMA DE 1 ANO. CERTIFICACAO INMETRO. EMBALAGEM COM 01 UNIDADE E IDENTIFICACAO DO FABRICANTE.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8C62F5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1BFC24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CBF5DB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036E7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F3D6E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BLOCO AUTO ADESIVO NEON 400 FOLHAS, NO MINIMO 4 CORES 76MM X 76MM.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52297C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6677FE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37E4DD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r>
      <w:tr w14:paraId="5E56E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3370F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BORRACHA BRANCA ESCOLAR MEDIA N. 40.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512401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E73B57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BD434F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5000</w:t>
            </w:r>
          </w:p>
        </w:tc>
      </w:tr>
      <w:tr w14:paraId="5E211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8DF8B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CADERNO GRANDE CAPA DURA 96 FLS.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8275AF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71D2A2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38D768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20000</w:t>
            </w:r>
          </w:p>
        </w:tc>
      </w:tr>
      <w:tr w14:paraId="799E2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D8B3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CADERNO PEQUENO CAPA DURA 48 FOLHAS BROCHURA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A77FB2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C4D91E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F63F3F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r>
      <w:tr w14:paraId="60159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7B0E9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CORRESPONDENCIA COM 03 BANDEJA .</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90E63D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1F82D5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F9058C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4EA2F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7"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A8F29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CALCULADORA CIENTIFICA, COM 56 FUNCOES, 1 LINHA, 10 DIGITOS 8+2, 1 MEMORIA INDEPENDENTE , FUNCAO HIPERBOLICA SIN, COS, TAN, E INVERSAS, FUNCAO LOGARITIMA, CONVERSAO POL E REC, EXP, Xｲ, SELECAO DE PONTO DECIMA (FIX) I, % DMS (. , ,,), CALCULO E CONVERSOES DEG, RAD, GRAD, DEK, HEX, OCT, ESTATISTICA DE 1o, DERIVACAO STANDART, FUNCAO DE ENGENHARIA, 3 NIVEIS DE PARENTESES DESLIGAMENTO AUTOMATICO, ANGULO UNITARIO DE CONVERSAO.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9245D6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C18A9F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A13810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3B719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9"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CBEA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CALCULADORA MEDIA 12 DIGITOS, DESLIGAMENTO AUTOMATICO OU COM TECLA OFF, MEDIDAS APROXIMADAS 12 X14 CM, COM FUNCOES DE RAIZ QUADRADA E PORCENTAGEM.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DED3F6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33C928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7DCB27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4D1E7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87EF1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AZUL, PONTA DE PLASTICA COM ESFERA DE TUNGTENIO, ESCRITA MEDIA, CORPO PLASTICO TRANSPARENTE COM A PEGA OU TODO SEXTAVADO, VALIDADE MINIMA 22 MESES, A PARTIR DA DATA DE ENTREGA, IMPRESSA NA EMBALAGEM. COM SELO DO INMETRO IMPRESSO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192ADC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F80E52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15E858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8000</w:t>
            </w:r>
          </w:p>
        </w:tc>
      </w:tr>
      <w:tr w14:paraId="17E2A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8"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46A95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PRETA, PONTA DE PLASTICA COM ESFERA DE TUNGTENIO, ESCRITA MEDIA, CORPO PLASTICO TRANSPARENTE COM A PEGA OU TODO SEXTAVADO, VALIDADE MINIMA 22 MESES, A PARTIR DA DATA DE ENTREGA, IMPRESSA NA EMBALAGEM. COM SELO DO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B5D827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8C944B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1A3D19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7000</w:t>
            </w:r>
          </w:p>
        </w:tc>
      </w:tr>
      <w:tr w14:paraId="078BA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12972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VERMELHA, COM RESINAS TERMOPLASTICAS, TINTA A BASE CORANTES ORGANICOS E SOLVENTES PONTA DE LATAO E ESFERA DE TUNGSTENIO. COM O SELO DO INMETRO IMPRESSO.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4B9E23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1313C2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6DFFDD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5000</w:t>
            </w:r>
          </w:p>
        </w:tc>
      </w:tr>
      <w:tr w14:paraId="38CE4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C57F1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FIXA - LIGADA POR UMA CORRENTE DE 50 CM DE COMPRIMENTO, EM ALUMINIO E BOLINHA CROMADA, FIXACAO EM FITA ADESIVA, DUPLA FACE, CARGA SUBSTITUIVEL.</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E1E4CF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09FD8B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135119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3D963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3"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63E93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AMARELA, COM PONTA CHANFRADA EM POLIETILENO E FILTRO EM POLIESTER, COM TINTA SUPERFLUORESCENTE E COR VIVA PARA SUBLINHAR E DESTACAR.</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46822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2C2094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1ED9CD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1500</w:t>
            </w:r>
          </w:p>
        </w:tc>
      </w:tr>
      <w:tr w14:paraId="58638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9847B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AZUL, COM PONTA CHANFRADA EM POLIETILENO E FILTRO EM POLIESTER, COM TINTA SUPERFLUORESCENTE E COR VIVA PARA SUBLINHAR E DESTACAR.</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ECC5D8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090E74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F4B348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1500</w:t>
            </w:r>
          </w:p>
        </w:tc>
      </w:tr>
      <w:tr w14:paraId="6E482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E0276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ROSA, COM PONTA CHANFRADA EM POLIETILENO E FILTRO EM POLIESTER, COM TINTA SUPERFLUORESCENTE E COR VIVA PARA SUBLINHAR E DESTACAR.</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0E1FAF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AB868D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47568A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1500</w:t>
            </w:r>
          </w:p>
        </w:tc>
      </w:tr>
      <w:tr w14:paraId="113DE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46D6F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VERDE, COM PONTA CHANFRADA EM POLIETILENO E FILTRO EM POLIESTER, COM TINTA SUPERFLUORESCENTE E COR VIVA PARA SUBLINHAR E DESTACAR.</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FC181C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C96ECF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CF3717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1500</w:t>
            </w:r>
          </w:p>
        </w:tc>
      </w:tr>
      <w:tr w14:paraId="68949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F38CD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P/ ESCREVER EM CD E DVD, TINTA A BASE DE ALCOOL, RESISTENTE A AGUA, ESCRITA 1,00 MM.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D65BFB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673816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05E4B0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4E991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A8C79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PARA RETROPROJETOR PERMANENTE 2.0MM COR AZUL.</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DF522F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1EE104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0C8DFF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4436D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C4456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CAPA PARA ENCADERNACAO A4 PP PRETA 30 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049463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9AD3F6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6D0EA2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4EC64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C90B0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CAPA PARA ENCADERNACAO A4 PP TRANSPARENTE 30 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2AA963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6BF270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F90ABB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C420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D28B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2/0 CAIXA COM 100.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0C5A68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A92474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3105CB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r>
      <w:tr w14:paraId="5CE7A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BB57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4/0 CAIXA COM 50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18ABD8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0A48F6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4009BF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r>
      <w:tr w14:paraId="498E5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D167C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8/0 CAIXA COM 25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8F920A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3B2471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8CA764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r>
      <w:tr w14:paraId="6CD0B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C1E80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BASTAO, LAVAVEL, ATOXICA, A BASE DE PVA, ALTA ADERENCIA, INCOLOR, EMBALAGEM 10 GRAMAS.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5CD6E7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43B749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67FF51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r>
      <w:tr w14:paraId="6C361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01BBA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INSTANTANEA COM 5 GRAMAS A BASE DE CIANOACRILATO, TRANSPARENTE, DE BAIXA VISCOSIDADE, COM BICO APLICADOR PARA USO GERAL COM SECAGEM RAPIDA - PARA MADEIRA, PLASTICO, BORRACHA, PORCELANA, COURO, E OUTROS MATERIAIS. COM BICO APLICADOR</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20E366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9C8C4A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EBA342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047DD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3AA6E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LIQUIDA ESCOLAR BRANCA 90 GRAMAS, LAVAVEL, ATOXICA, ALTA ADERENCIA.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34EE3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1A4624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1800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949241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1800</w:t>
            </w:r>
          </w:p>
        </w:tc>
      </w:tr>
      <w:tr w14:paraId="0132F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59F93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QUENTE BASTAO REFIL FINA 30CM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80251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5D8826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0A0127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4EA20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DD19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QUENTE BASTAO REFIL GROSSO 30CM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D6F489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B111D0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561FBF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06322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6417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CORRETIVO LIQUIDO 18 ML A BASE DE AGUA, LAVAVEL, SEM ODOR E NAO TOXICO. ACONDICONADO EM FRASCO PLASTICO RESISTENTE, COM TAMPA DE ROSCA E PINCEL EMBUTIDO, SECAGEM RAPIDA.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1B80E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9A26A1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C5C1C9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26A6E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C8E14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ELASTICO TIPO LATEX Nｰ 18 CAIXA COM 100 GRAMAS.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878BA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98F04B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449FCA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373E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DE7D8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OFICIO 22X11CM BRANCO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A219BD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822BDD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3EAA0E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r>
      <w:tr w14:paraId="33F9C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8DF4E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OFICIO 114 X 229 CM BRANCO, CX 100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981197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8F34C6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0BD079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r>
      <w:tr w14:paraId="1AF0B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0639C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SEMI CRAFT TIPO SACO 17X11 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47E00A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5A9450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90643F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r>
      <w:tr w14:paraId="6A074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8331E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SEMI CRAFT TIPO SACO 240X340MM 80 GRAMAS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AC41F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8435FF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16000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BE5965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16000</w:t>
            </w:r>
          </w:p>
        </w:tc>
      </w:tr>
      <w:tr w14:paraId="3C774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16232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20MM PARA ENCADERNAÇAO NA COR PRETO, PACOTE COM 80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23A79E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D3D2F8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DDDAA4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3B1AB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47E95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17MM - 100 FOLHAS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E06C41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748260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ADEF80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255DC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4"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F5F35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40MM - 300 FOLHAS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19E765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35A268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AF1219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3AF76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800CF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50MM - 500 FOLHAS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B6A80E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0362D0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DEB5C1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048D9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D1B59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ESTILETE PEQUENO CORPO PLASTICO, COM LAMINA EM ACO COM TRATAMENTO ANTIFERRUGEM E TRAVA SEGURANCA.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25A178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D34D96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3837A2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FCE9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A32FA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A4 BRANCA 25,4 X 66,7 MM CAIXA COM 100 UNIDADES COM 30 ETIQUETAS CADA FOLHA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F16191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4714E0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2C7EFF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6F1C5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2"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B60F8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A4 254 BRANCA PARA IMPRESSAO 25,4X99,0MM CAIXA COM 25 FOLHAS COM 22 ETIQUETAS CADA.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1CFFBB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17D327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BC7CC5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10C09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BAF19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A4 FORMATO CARTA 216X279,4MM BRANCA PARA IMPRESSAO 25,4X101.6 MM CAIXA COM 100 FOLHAS COM 20 ETIQUETAS CADA.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F988AA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F97856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349E62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6BF6C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BA219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BRANCA BOOP BRILHO (PLASTIFICADA) , COLA ACRILICA NO MINIMO 20G MEDINDO: L40XA20XC2 L, COM NO MINIMO 3200 UNIDADE POR ROLO, COMPATIVEL COM IMPRESSORA ZEBRA TLP 2844.</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F81C0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BF1439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FAC5BF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5B892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18232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PARA IMPRESSORA TERMICA. TAMANHO: LARGURA DE 30 MM X 50 MM DE COMPRIMENTO. CAIXA COM ROLO CONTENDO 1000 ETIQUETAS. COMPATIVEL COM IMPRESSORA ZEBRA GC 420 T E ZD 220.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DF58C6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55C489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AB5924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505CA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35024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PAPEL COUCHE ADESIVA, NA COR BRANCA, 50MMX25MM, COM NO MINIMO 2.140 ETIQUETAS, COMPATIVEL IMPRESSORA ARGOX OS-214 PLUS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58C98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9A0965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39591C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0CC0C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C4E2F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EXTRATOR DE GRAMPO ACO INOXIDAVEL COMPRIMENTO APROXIMADO 145X17MM TIPO ESPATULA.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F25C3B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29AB21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D1E9E3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63B01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93258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DUPLA FACE, EM POLIPROPILENO 09 MM X 30 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83B893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619762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813C4E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7A5CD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D46E0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LARGA TRANSPARENTE 48MMX45M, ALTA ADERENCIA.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B74710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EDC206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3C557B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r>
      <w:tr w14:paraId="1AB47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ECF31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TRANSPARENTE ESTREITA 12MMX40M, ALTA ADERENCIA.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F4DCE5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B4CE81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8F91B5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41561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B6621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CORRETIVA ALTA ADERENCIA E NAO TOXICO, COM 4,2MM X 12M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DB9A3A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4F7C6A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4D5E6B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6E2BA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89671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CORRETIVA DO TIPO ROLLER DE ALTA ADERENCIA E NAO TOXICO, PARA CORECAO DE TEXTOS, COM 4,2 MM X 06 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276B7B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9352BD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A7F95A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47E71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F1129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METRICA - CONFECCIONADA EM LONA, COM COMPRIMENTO DE 1,5 M, NUMERADA A CADA CM, ESCALA DE MM EM MM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721CF5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853CA7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E8EC1B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3F6C8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7"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3CEB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FRAGMENTADORA DE PAPEL, MATERIAL METAL/PLASTICO ABS,CAPACIDADE FRAGMENTACAO MINIMA DE 10 FOLHAS SIMULTANEAS, TENSAO MOTOR 110 V, CAPACIDADE MINIMA LIXEIRA 17 L, TIPO AUTOMATICA, CARACTERISTICAS ADICIONAIS: CORTA PAPEIS COM CLIPS OU GRAMPOS, CDS, DVDS E CARTOES NIVEL DE SEGURANCA MINIMO 3, DE ACORDO COM A NORMA DIN 66.399.</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DB598C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F7A2AE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729DD9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25635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356DC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GRAFITE - COM ESPESSURA/DIAMETRO DE 0,7MM, GRADUACAO (HB), COR PRETA, TUBO COM 12 MINAS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29CAC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123265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BEEBF9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3EE1B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8"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22FB4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DE MESA ELETRICO, EM METAL, GRAMPO 26/6 E 24/6, CAPACIDADE PARA 25 FOLHAS, BASE COM 20,00CM, NA COR PRETA, 20-240V DE MESA, GRANDE. CAPACIDADE PARA GRAMPEAR, NO MINIMO, 25 FOLHAS SIMULTANEAMENTE. CONFEC. EM ACO.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C7CB01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03735D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AF1C55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45131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4"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7035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DE MESA, METALICO, USO PROFISSIONAL, ALTAMENTE RESISTENTE, TODO EM ESTRUTURA METALICA REFORCADA, COM BASE EMBORRACHADA OU DE PLASTICO ANTIDERRAPANTE, CAPACIDADE MINIMA DE GRAMPEAR 25 FOLHAS (75G) COM GRAMPO 26/6, COMPRIMENTO MINIMO DE 18CM, CANALETA EM ACO CROMADO COM CAPACIDADE MINIMA DE CARGA DE UM PENTE DE 200 GRAMPOS TIPO 26/6, MOLA RESISTENTE COM RETRACAO AUTOMATICA, COM INDICACAO NA EMBALAGEM DE QUAIS GRAMPOS SAO COMPATIVEIS. MARCAS DE REFERENCIA: CIS C-15, CARBEX 266, OU SIMILAR EM QUALIDADE, DURABILIDADE E DESEMPENHO.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6D0CA1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0BC0D3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E41A9B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49AC1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DA163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METALICO, TIPO ALICATE EM METAL ATE 25 FOLHAS, PARA GRAMPO 26/6</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66BA06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1AE239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31E0D9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43CE5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55829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PEQUENO 26/6 20 FOLHAS, CORPO METALICO COM EXTRATOR DE GRAMPO, TAMANHO 12,5 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AABA6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4964A0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563A5A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58185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20C9E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SEMI-INDUSTRIAL: GRAMPEADOR DE MESA, GRANDE. CAPACIDADE PARA GRAMPEAR, NO MINIMO, 100 FOLHAS E, NO MAXIMO, 240 FOLHAS, SIMULTANEAMENTE. CONFECCIONADO EM ACO. MOLA RESISTENTE COM RETRACAO AUTOMATICA. HASTE DA BASE EM ACO INOX MEDINDO, NO MINIMO, 29 CM. ESTRUTURA DO ESTOJO DE ALOJAMENTO DOS GRAMPOS EM ACO INOX COM CAPACIDADE PARA ATE 210 GRAMPOS. TIPOS DE GRAMPO: 23/6, 23/8, 23/10, 23/13, 23/15 23/20, 23/23. APOIO DA BASE EM BORRACHA OU RESINA TERMOPLASTICA. PINTURA METALICA OU NIQUELADA.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50F6A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28628B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D3DDE7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6A93C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89D64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26/6 CAIXA COM 5000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CE080A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ED3A5E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CA44B9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r>
      <w:tr w14:paraId="5DF1A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A7E5E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106/6 CAIXA COM 3500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837777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9C7DFF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1FE6A7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7DA75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455AC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PLASTICO ESTENDIDO INJETADO EM POLIPROPILENO COM APROXIMADAMENTE 75 GRAMAS PARA 600 FOLHAS PACOTE COM 50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628911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8B5767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A8D765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04FA9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40521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TRILHO FABRICADO EM AÇO ESTANHADO COMPRIMENTO UTIL DE LINGUETA HASTE 80MM, CAPACIDADE DE PRENDER ATE 300 FOLHAS CAIXA COM 50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2AA6A3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657DCD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8CDB77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17A6D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B7F9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23/13 CAIXA COM 1000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7B87FC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274744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BA47BE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5E689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8C311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23/23 CAIXA COM 1000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281BF4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022802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280291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3F0A6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DFA27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23/8 CAIXA COM 1000 UNDADES.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0FCDA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86C54F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4FCE29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7C206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1F89A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BORRACHA, MADEIRA, 4 MM, CILINDRICO, 8 MM, 175 MM, TINTA/GRAFITE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0B2C32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10DBA8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45EF65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53D6B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1C085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PRETO DE GRAFITE 6 B, COM ENVOLTORIO DO GRAFITE INTEIRICO, SEM EMENDAS, MARCA DO FABRICANTE IMPRESSA, CORPO CILINDRICO EM MADEIRA NA COR PRETA, MADEIRA REFLORESTADA.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737A70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E9C0EE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34AECD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3AB9C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4"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B39A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PRETO DE GRAFITE N. 2, COM ENVOLTORIO DO GRAFITE INTEIRICO, SEM EMENDAS, MARCA DO FABRICANTE IMPRESSA, CORPO CILINDRICO EM MADEIRA NA COR PRETA, MADEIRA REFLORESTADA.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AACA6D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2AEF96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8500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453F96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8500</w:t>
            </w:r>
          </w:p>
        </w:tc>
      </w:tr>
      <w:tr w14:paraId="28435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8"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2786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LAPISEIRA COM PONTA FIXA DE 0,7MM DE COMPRIMENTO, IDEAL PARA DESENHOS, TRABALHOS E ESCRITAS EM GERAL. MECANISMO PRECISO PARA O AVANCO DO GRAFITE. CLIP REMOVIVEL, RESISTENTE, COM CAPACIDADE ATE 6 GRAFITES E BORRACHA.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AD23D5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DF2943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707963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2FF0E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AC860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ATA - 100 FOLHAS CAPA/CONTRACAPA, CAPA DURA PRETA, FOLHAS INTERNAS PAUTADAS, SEM MARGEM, NUMERADAS TIPOGRAFICAMENTE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478705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4235BC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DE885F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12D0A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449D5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P/ PROTOCOLO 52 FOLHAS, CAPA/CONTRACAPA: CAPA DURA, FOLHAS INTERNAS NUMERADAS, DIMENSOES: COMPRIMENTO 21,6CM, LARGURA 15,3 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E409DC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1F519B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35E8CA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468A2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3734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PONTO 100 FOLHAS GRANDE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E7B2F9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1D67AA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A2E7A5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0197A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3ACC5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 PARA QUADRO BRANCO, RECARREGAVEL, PONTA MACIA, TINTA ESPECIAL, CORES VARIADAS AZUL, VERDE, PRETA E VERMELHA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722C8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271610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DE323B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6000</w:t>
            </w:r>
          </w:p>
        </w:tc>
      </w:tr>
      <w:tr w14:paraId="106F6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4314C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MARCADORES DE PAGINA ADESIVOS POST-IT FLAGS REPOSICIONAVEIS DE PAPEL 12,7 X 44,4 MM, EMBALAGEM COM 125 FOLHAS DISTRIBUIDAS EM 4 CORES NEON</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221C85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D27B3B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B6A14C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r>
      <w:tr w14:paraId="50ED0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D2CB6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MOLHA-DEDO 12 GRAMAS TIPO CREME, COMPOSTO DE ACIDO GRAXO, GLICOIS, CORANTE ALIMENTICIO E ESSENCIA AROMATICA , FRASCO CONTENDO 12 GRAMAS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5F9C2A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6AB463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286227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6C39C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C177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RECICLADO 50 FOLHAS 180G/M2, FORMATO A4 210MM X 297MM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C5B71C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01690C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2705A1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6ED9B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6"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08911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RECICLADO 500 FOLHAS 75/20 FORMATO A4 210MM X 297MM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B06DCD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CAE1E6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A69066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47310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31948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A3 75GR. 297 X 420MM, RESMA COM 500 FOLHAS - CAIXA COM 5 RESMAS.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F502B3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2DA0B1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A099A1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76C97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267F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PACOTE COM 100 FLS. A4, ALCALINO, CORES VARIADAS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9C031C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2734B4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CA1EBA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68C34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C634E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RESMA COM 500 FOLHAS A4, ALCALINO, COR BRANCA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D097F7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4C10BC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7B0781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40500</w:t>
            </w:r>
          </w:p>
        </w:tc>
      </w:tr>
      <w:tr w14:paraId="2D419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8"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5A134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CATALOGO CAPA PVC (PLASTICA) PRETA, COM 50 ENVELOPES FINOS (0,06) 4 COLCHETES, FORMATO 243X330MM IDEAL PARA PAPEIS OFCIO E A4, COM VISOR EXTERNO E BOLSA INTERNA.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2F8C05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3DC4C2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B7D821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716A2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3C5DD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DE PAPELAO COM ABAS E ELASTICO TAMANHO 353X0X240MM CORES VARIADAS.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8DEC25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8B1D9D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C63A96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4EC20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969C1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L A4 TRANSPARENTE.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4D2C8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1D66BD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13DC04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r>
      <w:tr w14:paraId="21AE2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4642B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 E ELASTICO SEM LOMBO, MEDIDAS APROXIMADAS 335X245MM, CORES VARIADAS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0006B9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2CC5D3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70850D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r>
      <w:tr w14:paraId="0A7D3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47689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ABAS E ELASTICO, TAMANHO OFICIO, APROXIMADAMENTE 245X350, LOMBADA 5,5CM.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D1973C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B81AF7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232404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5BD8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CC2F5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ABAS E ELASTICO, TAMANHO A4, APROXIMADAMENTE 245X350, LOMBADA 5,5CM.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C828A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638425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2A494E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7EA1D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6DCEF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CANALETA REMOVIVEL, TAMANHO A4, CORES VARIADAS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222AE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34FB2A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746CE4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72443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612AA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GRAMPO TRILHO, TAMANHO A4, CORES VARIADAS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312DA9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5A02D8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E8F279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4D3F6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1419E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SANFONADA, CORES VARIADAS, COM ELASTICO E 31 DIVISORIAS, TAMANHO A4.</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7FC875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EAC4F5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182062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06560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F9CAA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 REGISTRADOR AZ, EM PAPELAO, MEDINDO 280,00X350,00MM, LOMBADA DE 60,00MM, NA COR PRETA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9A27E7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70314C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669587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3FBCC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66C72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 REGISTRADOR AZ, EM PAPELAO PLASTIFICADO, MEDINDO 280,00X344,00MM, LOMBADA DE 80,00MM, COM FERRAGEM DE PRESSAO, NA COR PRETA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A5462B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37701F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B818A4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7DC03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4"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44BE7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SUSPENSA MARMORIZADA COM PONTEIRA DE PLASTICO, VISORES E ETIQUETAS BRANCOS COM SEIS ESPACOS PARA ENCAIXE, VINCO MARCADOR DE PAGINA, ENCAIXE PARA FERRAGEM COM SEIS OPCOES DE ESPACO, VISUALIZADOR DE CONTEUDO E VINCO PARA AJUSTE CONFORME O AUMENTO DO CONTEUDO. COMPRIMENTO: 24CMLARGURA: 36,1CM.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636AA0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7E0B80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BCC390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r>
      <w:tr w14:paraId="38E18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3FF76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PENDRIVE 16 GB</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3E575D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872DA8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F50D81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0EC68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F7DF7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PERFURADOR DE PAPEL 02 FUROS COM BASE EM DE FERRO FUNDIDO COM CAPACIDADE DE ATE 100 FOLHAS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3A9813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323273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2C43F3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20611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00101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PERFURADOR DE PAPEL 02 FUROS CORPO E BASE DE METAL SUPER RESISTENTE, GUIA DE POSICIONAMENTO COM PAPEL COM ESCALA . CAPACIDADE DE PERFURAR ATE 30 FOLHAS.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AD7B8F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EC0992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B86AEE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58101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1"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BB3F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 VOLTAGEM 1,5V, EMBALAGEM COM 02 UNIDADES COM DADOS DE IDENTIFICACAO DO FABRICANTE E SELO DO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EF93B2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864E28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5C6422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6DFDE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1DC86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"AAA", VOLTAGEM 1,5V, EMBALAGEM COM 02 UNIDADES COM DADOS DE IDENTIFICACAO DO FABRICANTE E SELO DO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3009AB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C54D29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81A98F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0D7E3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FAE8D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"MEDIA", VOLTAGEM 1,5 V, EMBALAGEM COM 02 UNIDADES COM DADOS DE IDENTIFICACAO DO FABRICANTE E SELO DO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897830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4E3319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A7EE92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449CB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77B81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"GRANDE", VOLTAGEM 1,5V, EMBALAGEM COM 02 (DUAS) UNIDADES COM DADOS DE IDENTIFICACAO DO FABRICANTE E SELO DO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1840D9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0AD34E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62EE61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6F37C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38FDA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NAO RECARREGAVEL, NA VOLTAGEM DE 12V, A 23, NO TAMANHO PADRAO, ACONDICIONADA EM EMBALAGEM APROPRIADA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8EF4B0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289AC6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A143F1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2DD6B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23BC3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PINCEL ATOMICO, ESCRITA GROSSA, RECARREGAVEL, TINTA A BASE DE ALCOOL, CORES VARIADAS. COM CERTIFICACAO DO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8459AE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BC78D4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6A879B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r>
      <w:tr w14:paraId="41002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5A7D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PORTA LAPIS - ACRILICO, 3 EM 1 (PORTA LAPIS/CLIPS/PAPEL), FUME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483EB1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4280CC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8460C5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631EE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B9F59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PRANCHETA ACRILICA FUME, TAMANHO OFICIO 335X220MM COM PRENDEDOR DE PAPEIS, METALICO REBITADO DE BOA QUALIDADE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E1368A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940CD7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81D9F1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46315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54664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REGUA DE MADEIRA DE 1 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FDE2B7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8E55A9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314C5B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55944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DC7D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REGUA DE 30CM, EM ACRILICO CRISTAL, NAO FLEXIVEL COM GRADUACAO PRECISA.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2292D0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AD6913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8B516B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5000</w:t>
            </w:r>
          </w:p>
        </w:tc>
      </w:tr>
      <w:tr w14:paraId="003A0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89DF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SACO PLASTICO 20X30X0,05 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7C959A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4D9C5D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79E37D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r>
      <w:tr w14:paraId="14515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0F858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SACO PLASTICO 20 X 30 X 0,06 SACO PEBD 600 MM, PACOTE COM 250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45FB26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2F3155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C1E3F9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4095F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8"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4AB7A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TESOURA GRANDE USO GERAL, COM LAMINA EM AXO INOXIDAVEL, 20 CM COMPRIMENTO (8'') CABO POLIPROPILENO PRETO.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F85B7D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46AADC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60A055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795E1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8484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TESOURA PEQUENA SEM PONTA COM LAMINA EM ACO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69FFD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578361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B2A6CB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r>
      <w:tr w14:paraId="58176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53B8C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30ML COR AZUL.</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767D54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43EB31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4BFE7C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1E12F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5F4DA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30ML COR PRETA.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C9CAD4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099F0C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F2C8FF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4E2CC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76015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AUTOMATICO, AUTO-ENTINTADO, COR PRETO, EMBALAGEM 40 ML</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FF5249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AC55C7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372532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45AEF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83637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AUTOMATICO, AUTO ENTINTADO, COR VERMELHO, EMBALAGEM 40 ML</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1B2EAC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483C64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6273CC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161C5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C8AD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VISOR E ETIQUETAS PARA PASTA SUSPENSA, CAIXA COM 50 UNIDADES 080X060MM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FB7BBF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F9A01B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228BB9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bl>
    <w:p w14:paraId="0CE1D409">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3D5623B0">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7358BA1B">
      <w:pPr>
        <w:numPr>
          <w:ilvl w:val="0"/>
          <w:numId w:val="0"/>
        </w:numPr>
        <w:jc w:val="left"/>
        <w:rPr>
          <w:rFonts w:hint="default" w:ascii="Arial" w:hAnsi="Arial" w:cs="Arial"/>
          <w:b w:val="0"/>
          <w:bCs/>
          <w:color w:val="FF0000"/>
          <w:sz w:val="22"/>
          <w:szCs w:val="22"/>
          <w:highlight w:val="none"/>
          <w:lang w:val="pt-BR"/>
        </w:rPr>
      </w:pPr>
    </w:p>
    <w:p w14:paraId="7B400EFC">
      <w:pPr>
        <w:numPr>
          <w:ilvl w:val="2"/>
          <w:numId w:val="2"/>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Assistência Social:</w:t>
      </w:r>
    </w:p>
    <w:tbl>
      <w:tblPr>
        <w:tblStyle w:val="3"/>
        <w:tblW w:w="0" w:type="auto"/>
        <w:tblInd w:w="-20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370"/>
        <w:gridCol w:w="1136"/>
        <w:gridCol w:w="1266"/>
        <w:gridCol w:w="1425"/>
      </w:tblGrid>
      <w:tr w14:paraId="595DF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B8D4B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F6E8F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D23FF5">
            <w:pPr>
              <w:keepNext w:val="0"/>
              <w:keepLines w:val="0"/>
              <w:widowControl/>
              <w:suppressLineNumbers w:val="0"/>
              <w:jc w:val="center"/>
              <w:textAlignment w:val="center"/>
              <w:rPr>
                <w:rFonts w:hint="default" w:ascii="Arial" w:hAnsi="Arial" w:cs="Arial"/>
                <w:b/>
                <w:bCs/>
                <w:i w:val="0"/>
                <w:iCs w:val="0"/>
                <w:color w:val="000000"/>
                <w:sz w:val="13"/>
                <w:szCs w:val="13"/>
                <w:u w:val="none"/>
                <w:lang w:val="pt-BR"/>
              </w:rPr>
            </w:pPr>
            <w:r>
              <w:rPr>
                <w:rFonts w:hint="default" w:ascii="Arial" w:hAnsi="Arial" w:eastAsia="SimSun" w:cs="Arial"/>
                <w:b/>
                <w:bCs/>
                <w:i w:val="0"/>
                <w:iCs w:val="0"/>
                <w:color w:val="000000"/>
                <w:kern w:val="0"/>
                <w:sz w:val="13"/>
                <w:szCs w:val="13"/>
                <w:u w:val="none"/>
                <w:lang w:val="pt-BR" w:eastAsia="zh-CN" w:bidi="ar"/>
              </w:rPr>
              <w:t>Quant.</w:t>
            </w:r>
            <w:r>
              <w:rPr>
                <w:rFonts w:hint="default" w:ascii="Arial" w:hAnsi="Arial" w:eastAsia="SimSun" w:cs="Arial"/>
                <w:b/>
                <w:bCs/>
                <w:i w:val="0"/>
                <w:iCs w:val="0"/>
                <w:color w:val="000000"/>
                <w:kern w:val="0"/>
                <w:sz w:val="13"/>
                <w:szCs w:val="13"/>
                <w:u w:val="none"/>
                <w:lang w:val="en-US" w:eastAsia="zh-CN" w:bidi="ar"/>
              </w:rPr>
              <w:t xml:space="preserve"> </w:t>
            </w:r>
            <w:r>
              <w:rPr>
                <w:rFonts w:hint="default" w:ascii="Arial" w:hAnsi="Arial" w:eastAsia="SimSun" w:cs="Arial"/>
                <w:b/>
                <w:bCs/>
                <w:i w:val="0"/>
                <w:iCs w:val="0"/>
                <w:color w:val="000000"/>
                <w:kern w:val="0"/>
                <w:sz w:val="13"/>
                <w:szCs w:val="13"/>
                <w:u w:val="none"/>
                <w:lang w:val="pt-BR" w:eastAsia="zh-CN" w:bidi="ar"/>
              </w:rPr>
              <w:t>m</w:t>
            </w:r>
            <w:r>
              <w:rPr>
                <w:rFonts w:hint="default" w:ascii="Arial" w:hAnsi="Arial" w:eastAsia="SimSun" w:cs="Arial"/>
                <w:b/>
                <w:bCs/>
                <w:i w:val="0"/>
                <w:iCs w:val="0"/>
                <w:color w:val="000000"/>
                <w:kern w:val="0"/>
                <w:sz w:val="13"/>
                <w:szCs w:val="13"/>
                <w:u w:val="none"/>
                <w:lang w:val="en-US" w:eastAsia="zh-CN" w:bidi="ar"/>
              </w:rPr>
              <w:t>ínima</w:t>
            </w:r>
            <w:r>
              <w:rPr>
                <w:rFonts w:hint="default" w:ascii="Arial" w:hAnsi="Arial" w:eastAsia="SimSun" w:cs="Arial"/>
                <w:b/>
                <w:bCs/>
                <w:i w:val="0"/>
                <w:iCs w:val="0"/>
                <w:color w:val="000000"/>
                <w:kern w:val="0"/>
                <w:sz w:val="13"/>
                <w:szCs w:val="13"/>
                <w:u w:val="none"/>
                <w:lang w:val="pt-BR" w:eastAsia="zh-CN" w:bidi="ar"/>
              </w:rPr>
              <w:t xml:space="preserve"> 12 meses</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2B872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7ADFB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710EB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ALFINETE COLORIDO PARA MAPA CAIXA COM 50 UNIDADES.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2A3F59">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50974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FBF51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3475C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16051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ALFINETE DE CABECA ACO NIQUELADO N. 29 CAIXA COM 100 UNIDADES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6E060E">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5B0AC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B2A77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18900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A611A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ALMOFADA PARA CARIMBO N. 03 PLASTICA, TINTA COR AZUL, DIMENSAO 70X110MM</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5E2F24">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D4794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B391F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39059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D4944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APAGADOR PARA QUADRO BRANCO EM PLASTICO RESISTENTE, BASE EM FELTRO, MEDIDAS MINIMAS 14,5CMX5,5X3CM, LAVAVEL, COM SUPORTE PARA 02 PINCEIS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AA17DB">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03702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9F042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63FE5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C3837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APONTADOR PLASTICO SEM DEPOSITO, UM FURO, LAMINAS DE ACO INOX 2,5 X 1,5 X 1,0 CM, COM SELO INMETRO</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D1D6A7">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E9D99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215</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16EF1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r>
      <w:tr w14:paraId="1254F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4D423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ARQUIVO MORTO EM PLASTICO PP CORRUGADO OPACO, COM IMPRESSAO, FORMATO 400X305X185MM</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1C485E">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FB141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6C443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430</w:t>
            </w:r>
          </w:p>
        </w:tc>
      </w:tr>
      <w:tr w14:paraId="4D9D1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A186A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BARBANTE, ESPESSURA 4/6, ROLO DE 700 GRAMAS 100% ALGODAO, COR CRU.</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7B259A">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2B67D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9F20B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r>
      <w:tr w14:paraId="1AE2A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7939E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BARBANTE, ESPESSURA 6/8, ROLO DE 700 GRAMAS 100% ALGODAO, COR CRU.</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1406E2">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3785A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77479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0A334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6E6F1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ALCALINA. CR 2032. TENSAO 3 V. TAMANHO PADRAO GARANTIA MINIMA DE 1 ANO. CERTIFICACAO INMETRO.</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EA90AD">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95924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76BB5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698A5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B56C0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ALCALINA. TENSAO 9 V. TAMANHO PADRAO GARANTIA MINIMA DE 1 ANO. CERTIFICACAO INMETRO. EMBALAGEM COM 01 UNIDADE E IDENTIFICACAO DO FABRICANTE.</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0289F0">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C06EF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DF9B4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33972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8D56C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BLOCO AUTO ADESIVO NEON 400 FOLHAS, NO MINIMO 4 CORES 76MM X 76MM.</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DC087B">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9DB07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5F61B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r>
      <w:tr w14:paraId="2D915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3465C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BORRACHA BRANCA ESCOLAR MEDIA N. 40.</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DF6588">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5320F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3822C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350</w:t>
            </w:r>
          </w:p>
        </w:tc>
      </w:tr>
      <w:tr w14:paraId="04E73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7D9A0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CADERNO GRANDE CAPA DURA 96 FLS.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C50C4C">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6B20D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215</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606D6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230</w:t>
            </w:r>
          </w:p>
        </w:tc>
      </w:tr>
      <w:tr w14:paraId="68BFF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F3815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CADERNO PEQUENO CAPA DURA 48 FOLHAS BROCHURA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7CB643">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5B64D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B65C7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w:t>
            </w:r>
          </w:p>
        </w:tc>
      </w:tr>
      <w:tr w14:paraId="04943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D8D2D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CORRESPONDENCIA COM 03 BANDEJA .</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EADF47">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D6A2B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A38C5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0B25F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6"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62B3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CALCULADORA CIENTIFICA, COM 56 FUNCOES, 1 LINHA, 10 DIGITOS 8+2, 1 MEMORIA INDEPENDENTE , FUNCAO HIPERBOLICA SIN, COS, TAN, E INVERSAS, FUNCAO LOGARITIMA, CONVERSAO POL E REC, EXP, Xｲ, SELECAO DE PONTO DECIMA (FIX) I, % DMS (. , ,,), CALCULO E CONVERSOES DEG, RAD, GRAD, DEK, HEX, OCT, ESTATISTICA DE 1o, DERIVACAO STANDART, FUNCAO DE ENGENHARIA, 3 NIVEIS DE PARENTESES DESLIGAMENTO AUTOMATICO, ANGULO UNITARIO DE CONVERSAO.</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D47755">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D0E18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D013B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23706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42FA6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CALCULADORA MEDIA 12 DIGITOS, DESLIGAMENTO AUTOMATICO OU COM TECLA OFF, MEDIDAS APROXIMADAS 12 X14 CM, COM FUNCOES DE RAIZ QUADRADA E PORCENTAGEM.</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C9CA28">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1213A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B09B5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123A2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8"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D75D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AZUL, PONTA DE PLASTICA COM ESFERA DE TUNGTENIO, ESCRITA MEDIA, CORPO PLASTICO TRANSPARENTE COM A PEGA OU TODO SEXTAVADO, VALIDADE MINIMA 22 MESES, A PARTIR DA DATA DE ENTREGA, IMPRESSA NA EMBALAGEM. COM SELO DO INMETRO IMPRESSO</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0B0EBC">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9D90C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2600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DE673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2700</w:t>
            </w:r>
          </w:p>
        </w:tc>
      </w:tr>
      <w:tr w14:paraId="4D717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8"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5B184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PRETA, PONTA DE PLASTICA COM ESFERA DE TUNGTENIO, ESCRITA MEDIA, CORPO PLASTICO TRANSPARENTE COM A PEGA OU TODO SEXTAVADO, VALIDADE MINIMA 22 MESES, A PARTIR DA DATA DE ENTREGA, IMPRESSA NA EMBALAGEM. COM SELO DO INMETRO</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BFF753">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78E05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0CCCD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75AE2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1A9F2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VERMELHA, COM RESINAS TERMOPLASTICAS, TINTA A BASE CORANTES ORGANICOS E SOLVENTES PONTA DE LATAO E ESFERA DE TUNGSTENIO. COM O SELO DO INMETRO IMPRESSO.</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1A004B">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41B87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A4DFC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r>
      <w:tr w14:paraId="7C6FA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0568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FIXA - LIGADA POR UMA CORRENTE DE 50 CM DE COMPRIMENTO, EM ALUMINIO E BOLINHA CROMADA, FIXACAO EM FITA ADESIVA, DUPLA FACE, CARGA SUBSTITUIVEL.</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20A19E">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F58C4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3181B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123C8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B29BF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AMARELA, COM PONTA CHANFRADA EM POLIETILENO E FILTRO EM POLIESTER, COM TINTA SUPERFLUORESCENTE E COR VIVA PARA SUBLINHAR E DESTACAR.</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77A8DB">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3F59F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627EC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w:t>
            </w:r>
          </w:p>
        </w:tc>
      </w:tr>
      <w:tr w14:paraId="05DEE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07EA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AZUL, COM PONTA CHANFRADA EM POLIETILENO E FILTRO EM POLIESTER, COM TINTA SUPERFLUORESCENTE E COR VIVA PARA SUBLINHAR E DESTACAR.</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23C292">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DD18E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E51D6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w:t>
            </w:r>
          </w:p>
        </w:tc>
      </w:tr>
      <w:tr w14:paraId="4F249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5DC72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ROSA, COM PONTA CHANFRADA EM POLIETILENO E FILTRO EM POLIESTER, COM TINTA SUPERFLUORESCENTE E COR VIVA PARA SUBLINHAR E DESTACAR.</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1B2B25">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49501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CD767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w:t>
            </w:r>
          </w:p>
        </w:tc>
      </w:tr>
      <w:tr w14:paraId="6EE74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7"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651B6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VERDE, COM PONTA CHANFRADA EM POLIETILENO E FILTRO EM POLIESTER, COM TINTA SUPERFLUORESCENTE E COR VIVA PARA SUBLINHAR E DESTACAR.</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434A52">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65720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75FB9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w:t>
            </w:r>
          </w:p>
        </w:tc>
      </w:tr>
      <w:tr w14:paraId="399E5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15975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P/ ESCREVER EM CD E DVD, TINTA A BASE DE ALCOOL, RESISTENTE A AGUA, ESCRITA 1,00 MM.</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E8D287">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5C1BD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E1BE3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2F46E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4"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22C31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PARA RETROPROJETOR PERMANENTE 2.0MM COR AZUL.</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DE0DC6">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F221D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1214E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4D727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3011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CAPA PARA ENCADERNACAO A4 PP PRETA 30 CM.</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B26F59">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0B6BC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BFC77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r>
      <w:tr w14:paraId="263E5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C4980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CAPA PARA ENCADERNACAO A4 PP TRANSPARENTE 30 CM</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220FF8">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5E493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747C4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w:t>
            </w:r>
          </w:p>
        </w:tc>
      </w:tr>
      <w:tr w14:paraId="0776B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68"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8E27E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2/0 CAIXA COM 100. UNIDADES.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6CE8F0">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6A1E2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7180D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350</w:t>
            </w:r>
          </w:p>
        </w:tc>
      </w:tr>
      <w:tr w14:paraId="49176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CEDA0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4/0 CAIXA COM 50 UNIDADES.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0558DF">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5FA24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50D20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350</w:t>
            </w:r>
          </w:p>
        </w:tc>
      </w:tr>
      <w:tr w14:paraId="4ACB0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8"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29B8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8/0 CAIXA COM 25 UNIDADES.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074872">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F466B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1EB11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350</w:t>
            </w:r>
          </w:p>
        </w:tc>
      </w:tr>
      <w:tr w14:paraId="1346B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ACE7C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BASTAO, LAVAVEL, ATOXICA, A BASE DE PVA, ALTA ADERENCIA, INCOLOR, EMBALAGEM 10 GRAMAS.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D627C8">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BBAE0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E76BB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90</w:t>
            </w:r>
          </w:p>
        </w:tc>
      </w:tr>
      <w:tr w14:paraId="396D5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8"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EB81F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INSTANTANEA COM 5 GRAMAS A BASE DE CIANOACRILATO, TRANSPARENTE, DE BAIXA VISCOSIDADE, COM BICO APLICADOR PARA USO GERAL COM SECAGEM RAPIDA - PARA MADEIRA, PLASTICO, BORRACHA, PORCELANA, COURO, E OUTROS MATERIAIS. COM BICO APLICADOR</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F9963E">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51EAB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3CEA2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23547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0CB7D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LIQUIDA ESCOLAR BRANCA 90 GRAMAS, LAVAVEL, ATOXICA, ALTA ADERENCIA.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5E408A">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E2B06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280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CC10F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350</w:t>
            </w:r>
          </w:p>
        </w:tc>
      </w:tr>
      <w:tr w14:paraId="3F826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031CF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QUENTE BASTAO REFIL FINA 30CM</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DB4497">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787D3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5FD29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700</w:t>
            </w:r>
          </w:p>
        </w:tc>
      </w:tr>
      <w:tr w14:paraId="596CE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6F4D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QUENTE BASTAO REFIL GROSSO 30CM</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784DCF">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8E73D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169B6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600</w:t>
            </w:r>
          </w:p>
        </w:tc>
      </w:tr>
      <w:tr w14:paraId="51545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89610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CORRETIVO LIQUIDO 18 ML A BASE DE AGUA, LAVAVEL, SEM ODOR E NAO TOXICO. ACONDICONADO EM FRASCO PLASTICO RESISTENTE, COM TAMPA DE ROSCA E PINCEL EMBUTIDO, SECAGEM RAPIDA.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574E09">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5F05D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ACEB8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160</w:t>
            </w:r>
          </w:p>
        </w:tc>
      </w:tr>
      <w:tr w14:paraId="058C6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7"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AE13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ELASTICO ROLICO 2MM PACOTE COM 10 METROS CORES VARIADAS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EB15A1">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32E5B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A7906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r>
      <w:tr w14:paraId="4368A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590B4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ELASTICO TIPO LATEX Nｰ 18 CAIXA COM 100 GRAMAS.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C254E9">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814B5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44168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140</w:t>
            </w:r>
          </w:p>
        </w:tc>
      </w:tr>
      <w:tr w14:paraId="7170E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3493E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OFICIO 22X11CM BRANCO</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7C1E08">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2DAFB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392E0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450</w:t>
            </w:r>
          </w:p>
        </w:tc>
      </w:tr>
      <w:tr w14:paraId="7C8B8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76B29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OFICIO 114 X 229 CM BRANCO, CX 100 UNIDADES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F42885">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8D72B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D85CA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4F4A8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C34F9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SEMI CRAFT TIPO SACO 17X11 CM</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1B1DE9">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A4315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DE850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260</w:t>
            </w:r>
          </w:p>
        </w:tc>
      </w:tr>
      <w:tr w14:paraId="35156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89006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SEMI CRAFT TIPO SACO 240X340MM 80 GRAMAS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08DEC9">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3D5F2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1A29E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260</w:t>
            </w:r>
          </w:p>
        </w:tc>
      </w:tr>
      <w:tr w14:paraId="7789F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F9CEF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20MM PARA ENCADERNAÇAO NA COR PRETO, PACOTE COM 80 UNIDADES.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5358FB">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29522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D2A1D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7287E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19D9E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17MM - 100 FOLHAS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FF7DF2">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1F4F1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286DD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7F737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641B8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40MM - 300 FOLHAS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BEA6EE">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1B4E4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BB2B1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3D1E6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756A6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50MM - 500 FOLHAS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0D4399">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E78B0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DFA5B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74A2A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ACBB4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ESTILETE PEQUENO CORPO PLASTICO, COM LAMINA EM ACO COM TRATAMENTO ANTIFERRUGEM E TRAVA SEGURANCA.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115A50">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AED4D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91253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r>
      <w:tr w14:paraId="5DB9D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0318E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A4 BRANCA 25,4 X 66,7 MM CAIXA COM 100 UNIDADES COM 30 ETIQUETAS CADA FOLHA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E5C0A2">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7CBF8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36B27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3CF0B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F9DFC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A4 254 BRANCA PARA IMPRESSAO 25,4X99,0MM CAIXA COM 25 FOLHAS COM 22 ETIQUETAS CADA.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921A2C">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B84C5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3EB2D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4EC9F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7"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2620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A4 FORMATO CARTA 216X279,4MM BRANCA PARA IMPRESSAO 25,4X101.6 MM CAIXA COM 100 FOLHAS COM 20 ETIQUETAS CADA.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D1239E">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ABA36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A596C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67258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2A0F7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BRANCA BOOP BRILHO (PLASTIFICADA) , COLA ACRILICA NO MINIMO 20G MEDINDO: L40XA20XC2 L, COM NO MINIMO 3200 UNIDADE POR ROLO, COMPATIVEL COM IMPRESSORA ZEBRA TLP 2844.</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FC8000">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DBE5E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1B5A6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3ECE4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FF4F2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PARA IMPRESSORA TERMICA. TAMANHO: LARGURA DE 30 MM X 50 MM DE COMPRIMENTO. CAIXA COM ROLO CONTENDO 1000 ETIQUETAS. COMPATIVEL COM IMPRESSORA ZEBRA GC 420 T E ZD 220.</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8B9739">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129EE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58827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454A6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AF8C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PAPEL COUCHE ADESIVA, NA COR BRANCA, 50MMX25MM, COM NO MINIMO 2.140 ETIQUETAS, COMPATIVEL IMPRESSORA ARGOX OS-214 PLUS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684BFE">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1FF26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707AB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765C1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3EA75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EXTRATOR DE GRAMPO ACO INOXIDAVEL COMPRIMENTO APROXIMADO 145X17MM TIPO ESPATULA.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C3A15B">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45D54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C3B20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160</w:t>
            </w:r>
          </w:p>
        </w:tc>
      </w:tr>
      <w:tr w14:paraId="4E737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C521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DUPLA FACE, EM POLIPROPILENO 09 MM X 30 M</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2D8F4D">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71611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4762B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110</w:t>
            </w:r>
          </w:p>
        </w:tc>
      </w:tr>
      <w:tr w14:paraId="7DB1A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7"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31251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LARGA TRANSPARENTE 48MMX45M, ALTA ADERENCIA.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99BD4D">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DD9A7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F5499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210</w:t>
            </w:r>
          </w:p>
        </w:tc>
      </w:tr>
      <w:tr w14:paraId="4B358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1BA5C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TRANSPARENTE ESTREITA 12MMX40M, ALTA ADERENCIA.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41C766">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3840B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4578C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110</w:t>
            </w:r>
          </w:p>
        </w:tc>
      </w:tr>
      <w:tr w14:paraId="35C1E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2B96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CORRETIVA ALTA ADERENCIA E NAO TOXICO, COM 4,2MM X 12M</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BE231B">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6A871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57629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310</w:t>
            </w:r>
          </w:p>
        </w:tc>
      </w:tr>
      <w:tr w14:paraId="55CB0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1"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81295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CORRETIVA DO TIPO ROLLER DE ALTA ADERENCIA E NAO TOXICO, PARA CORECAO DE TEXTOS, COM 4,2 MM X 06 M</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BBF144">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59EF6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300EA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210</w:t>
            </w:r>
          </w:p>
        </w:tc>
      </w:tr>
      <w:tr w14:paraId="04970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4C73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METRICA - CONFECCIONADA EM LONA, COM COMPRIMENTO DE 1,5 M, NUMERADA A CADA CM, ESCALA DE MM EM MM</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5DF8CE">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95682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0368B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60314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3"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837F1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FRAGMENTADORA DE PAPEL, MATERIAL METAL/PLASTICO ABS,CAPACIDADE FRAGMENTACAO MINIMA DE 10 FOLHAS SIMULTANEAS, TENSAO MOTOR 110 V, CAPACIDADE MINIMA LIXEIRA 17 L, TIPO AUTOMATICA, CARACTERISTICAS ADICIONAIS: CORTA PAPEIS COM CLIPS OU GRAMPOS, CDS, DVDS E CARTOES NIVEL DE SEGURANCA MINIMO 3, DE ACORDO COM A NORMA DIN 66.399.</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66688E">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B93CA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52E64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204D9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73525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GRAFITE - COM ESPESSURA/DIAMETRO DE 0,7MM, GRADUACAO (HB), COR PRETA, TUBO COM 12 MINAS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35043E">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BF721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A043A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4A9A9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5"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A1EEC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DE MESA ELETRICO, EM METAL, GRAMPO 26/6 E 24/6, CAPACIDADE PARA 25 FOLHAS, BASE COM 20,00CM, NA COR PRETA, 20-240V DE MESA, GRANDE. CAPACIDADE PARA GRAMPEAR, NO MINIMO, 25 FOLHAS SIMULTANEAMENTE. CONFEC. EM ACO.</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926A74">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FF3B9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698B7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6D774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7"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FF269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DE MESA, METALICO, USO PROFISSIONAL, ALTAMENTE RESISTENTE, TODO EM ESTRUTURA METALICA REFORCADA, COM BASE EMBORRACHADA OU DE PLASTICO ANTIDERRAPANTE, CAPACIDADE MINIMA DE GRAMPEAR 25 FOLHAS (75G) COM GRAMPO 26/6, COMPRIMENTO MINIMO DE 18CM, CANALETA EM ACO CROMADO COM CAPACIDADE MINIMA DE CARGA DE UM PENTE DE 200 GRAMPOS TIPO 26/6, MOLA RESISTENTE COM RETRACAO AUTOMATICA, COM INDICACAO NA EMBALAGEM DE QUAIS GRAMPOS SAO COMPATIVEIS. MARCAS DE REFERENCIA: CIS C-15, CARBEX 266, OU SIMILAR EM QUALIDADE, DURABILIDADE E DESEMPENHO.</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8BE026">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B1FF1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4D5BF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3C765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05196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METALICO, TIPO ALICATE EM METAL ATE 25 FOLHAS, PARA GRAMPO 26/6</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93EE21">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20F7F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50B98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74D63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914F4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PEQUENO 26/6 20 FOLHAS, CORPO METALICO COM EXTRATOR DE GRAMPO, TAMANHO 12,5 CM.</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470B52">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3E705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23BBD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w:t>
            </w:r>
          </w:p>
        </w:tc>
      </w:tr>
      <w:tr w14:paraId="38B31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21444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SEMI-INDUSTRIAL: GRAMPEADOR DE MESA, GRANDE. CAPACIDADE PARA GRAMPEAR, NO MINIMO, 100 FOLHAS E, NO MAXIMO, 240 FOLHAS, SIMULTANEAMENTE. CONFECCIONADO EM ACO. MOLA RESISTENTE COM RETRACAO AUTOMATICA. HASTE DA BASE EM ACO INOX MEDINDO, NO MINIMO, 29 CM. ESTRUTURA DO ESTOJO DE ALOJAMENTO DOS GRAMPOS EM ACO INOX COM CAPACIDADE PARA ATE 210 GRAMPOS. TIPOS DE GRAMPO: 23/6, 23/8, 23/10, 23/13, 23/15 23/20, 23/23. APOIO DA BASE EM BORRACHA OU RESINA TERMOPLASTICA. PINTURA METALICA OU NIQUELADA.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004477">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9A896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35B92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73F37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A09D9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26/6 CAIXA COM 5000 UNIDADES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530C1C">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43093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7433C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210</w:t>
            </w:r>
          </w:p>
        </w:tc>
      </w:tr>
      <w:tr w14:paraId="0F4B2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2417F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106/6 CAIXA COM 3500 UNIDADES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83FC44">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FAA5E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D1E8D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2DD51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3B13F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PLASTICO ESTENDIDO INJETADO EM POLIPROPILENO COM APROXIMADAMENTE 75 GRAMAS PARA 600 FOLHAS PACOTE COM 50 UNIDADES.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E72F40">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472B9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38250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58EA2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5506A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TRILHO FABRICADO EM AÇO ESTANHADO COMPRIMENTO UTIL DE LINGUETA HASTE 80MM, CAPACIDADE DE PRENDER ATE 300 FOLHAS CAIXA COM 50 UNIDADES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13B856">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82998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405DD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652D9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76C3B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23/13 CAIXA COM 1000 UNIDADES.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973EAE">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89960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BFF42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3544B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6"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F81FA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23/23 CAIXA COM 1000 UNIDADES.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8B382A">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8FC15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33571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372FA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8A6D5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23/8 CAIXA COM 1000 UNDADES.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F4449E">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67AE3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EAF32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11DE2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B937C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BORRACHA, MADEIRA, 4 MM, CILINDRICO, 8 MM, 175 MM, TINTA/GRAFITE</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89ABAF">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4AA57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89743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110</w:t>
            </w:r>
          </w:p>
        </w:tc>
      </w:tr>
      <w:tr w14:paraId="74224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95B89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PRETO DE GRAFITE 6 B, COM ENVOLTORIO DO GRAFITE INTEIRICO, SEM EMENDAS, MARCA DO FABRICANTE IMPRESSA, CORPO CILINDRICO EM MADEIRA NA COR PRETA, MADEIRA REFLORESTADA.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8C0496">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E8EC8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16EF1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160</w:t>
            </w:r>
          </w:p>
        </w:tc>
      </w:tr>
      <w:tr w14:paraId="7B35E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5"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23C50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PRETO DE GRAFITE N. 2, COM ENVOLTORIO DO GRAFITE INTEIRICO, SEM EMENDAS, MARCA DO FABRICANTE IMPRESSA, CORPO CILINDRICO EM MADEIRA NA COR PRETA, MADEIRA REFLORESTADA.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E28221">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C4510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3478B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160</w:t>
            </w:r>
          </w:p>
        </w:tc>
      </w:tr>
      <w:tr w14:paraId="5172F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9"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D4C8E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LAPISEIRA COM PONTA FIXA DE 0,7MM DE COMPRIMENTO, IDEAL PARA DESENHOS, TRABALHOS E ESCRITAS EM GERAL. MECANISMO PRECISO PARA O AVANCO DO GRAFITE. CLIP REMOVIVEL, RESISTENTE, COM CAPACIDADE ATE 6 GRAFITES E BORRACHA.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51BE75">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D71D0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3B884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110</w:t>
            </w:r>
          </w:p>
        </w:tc>
      </w:tr>
      <w:tr w14:paraId="4C6C7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4D457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ATA - 100 FOLHAS CAPA/CONTRACAPA, CAPA DURA PRETA, FOLHAS INTERNAS PAUTADAS, SEM MARGEM, NUMERADAS TIPOGRAFICAMENTE</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0A690B">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1814B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B5DC3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2CE70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D6FD4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P/ PROTOCOLO 52 FOLHAS, CAPA/CONTRACAPA: CAPA DURA, FOLHAS INTERNAS NUMERADAS, DIMENSOES: COMPRIMENTO 21,6CM, LARGURA 15,3 CM.</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636FA5">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41565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FBD56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1924C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4BF23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PONTO 100 FOLHAS GRANDE</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0F856F">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ABF9C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41D9D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74542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1"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F9E11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 PARA QUADRO BRANCO, RECARREGAVEL, PONTA MACIA, TINTA ESPECIAL, CORES VARIADAS AZUL, VERDE, PRETA E VERMELHA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80DB21">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897F7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1040C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6D9AF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58570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MARCADORES DE PAGINA ADESIVOS POST-IT FLAGS REPOSICIONAVEIS DE PAPEL 12,7 X 44,4 MM, EMBALAGEM COM 125 FOLHAS DISTRIBUIDAS EM 4 CORES NEON</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13AB8F">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78615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5ADE2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DEB8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C8FAD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MOLHA-DEDO 12 GRAMAS TIPO CREME, COMPOSTO DE ACIDO GRAXO, GLICOIS, CORANTE ALIMENTICIO E ESSENCIA AROMATICA , FRASCO CONTENDO 12 GRAMAS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EAF541">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D9E6F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078A2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10D9C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3013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RECICLADO 50 FOLHAS 180G/M2, FORMATO A4 210MM X 297MM</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1BB291">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2AFDC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5E2D4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16065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4"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4783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RECICLADO 500 FOLHAS 75/20 FORMATO A4 210MM X 297MM</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4237AB">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6037E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C68A2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6CC17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F6D27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A3 75GR. 297 X 420MM, RESMA COM 500 FOLHAS - CAIXA COM 5 RESMAS.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0F0DBD">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62DF1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B731D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r>
      <w:tr w14:paraId="51BF4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4DFCD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PACOTE COM 100 FLS. A4, ALCALINO, CORES VARIADAS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A53ACD">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D2865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3516E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700</w:t>
            </w:r>
          </w:p>
        </w:tc>
      </w:tr>
      <w:tr w14:paraId="5390E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D2178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RESMA COM 500 FOLHAS A4, ALCALINO, COR BRANCA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633202">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047CF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F5740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1200</w:t>
            </w:r>
          </w:p>
        </w:tc>
      </w:tr>
      <w:tr w14:paraId="29D3E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4"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7DF1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CATALOGO CAPA PVC (PLASTICA) PRETA, COM 50 ENVELOPES FINOS (0,06) 4 COLCHETES, FORMATO 243X330MM IDEAL PARA PAPEIS OFCIO E A4, COM VISOR EXTERNO E BOLSA INTERNA.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8CA300">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6C5AE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E5E15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r>
      <w:tr w14:paraId="13530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3DEA2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DE PAPELAO COM ABAS E ELASTICO TAMANHO 353X0X240MM CORES VARIADAS.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487237">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F640E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2A34B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r>
      <w:tr w14:paraId="73552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136B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L A4 TRANSPARENTE.</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FEF2B3">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D9866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2FD30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480</w:t>
            </w:r>
          </w:p>
        </w:tc>
      </w:tr>
      <w:tr w14:paraId="249B2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35A89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 E ELASTICO SEM LOMBO, MEDIDAS APROXIMADAS 335X245MM, CORES VARIADAS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7D6CE1">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E66B4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1C83C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r>
      <w:tr w14:paraId="66050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C6918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ABAS E ELASTICO, TAMANHO OFICIO, APROXIMADAMENTE 245X350, LOMBADA 5,5CM.</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28D3C1">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9BE37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DA5AD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r>
      <w:tr w14:paraId="3120E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8"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67C39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ABAS E ELASTICO, TAMANHO A4, APROXIMADAMENTE 245X350, LOMBADA 5,5CM.</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A3410F">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20A8A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BA984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r>
      <w:tr w14:paraId="0D09D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A4D6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CANALETA REMOVIVEL, TAMANHO A4, CORES VARIADAS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BE827D">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BBF36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D8E2D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0F929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04FD2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GRAMPO TRILHO, TAMANHO A4, CORES VARIADAS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E32A69">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8C793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D8091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r>
      <w:tr w14:paraId="79656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63869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SANFONADA, CORES VARIADAS, COM ELASTICO E 31 DIVISORIAS, TAMANHO A4.</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8ACC25">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BEE1B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BA209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r>
      <w:tr w14:paraId="7A24B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89412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 REGISTRADOR AZ, EM PAPELAO, MEDINDO 280,00X350,00MM, LOMBADA DE 60,00MM, NA COR PRETA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5D2318">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1EB24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022E5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130</w:t>
            </w:r>
          </w:p>
        </w:tc>
      </w:tr>
      <w:tr w14:paraId="458BB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C7BC9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 REGISTRADOR AZ, EM PAPELAO PLASTIFICADO, MEDINDO 280,00X344,00MM, LOMBADA DE 80,00MM, COM FERRAGEM DE PRESSAO, NA COR PRETA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1E1DCF">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2042D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5BC69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130</w:t>
            </w:r>
          </w:p>
        </w:tc>
      </w:tr>
      <w:tr w14:paraId="16D69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9"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73F8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SUSPENSA MARMORIZADA COM PONTEIRA DE PLASTICO, VISORES E ETIQUETAS BRANCOS COM SEIS ESPACOS PARA ENCAIXE, VINCO MARCADOR DE PAGINA, ENCAIXE PARA FERRAGEM COM SEIS OPCOES DE ESPACO, VISUALIZADOR DE CONTEUDO E VINCO PARA AJUSTE CONFORME O AUMENTO DO CONTEUDO. COMPRIMENTO: 24CMLARGURA: 36,1CM.</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CFF45C">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13079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285</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BEB10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315</w:t>
            </w:r>
          </w:p>
        </w:tc>
      </w:tr>
      <w:tr w14:paraId="75339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29734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PENDRIVE 16 GB</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1E5DE1">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6024E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4B0C0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17DC9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FCEAC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PERFURADOR DE PAPEL 02 FUROS COM BASE EM DE FERRO FUNDIDO COM CAPACIDADE DE ATE 100 FOLHAS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E2A1F1">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4F8B5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78F17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32D4A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30911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PERFURADOR DE PAPEL 02 FUROS CORPO E BASE DE METAL SUPER RESISTENTE, GUIA DE POSICIONAMENTO COM PAPEL COM ESCALA . CAPACIDADE DE PERFURAR ATE 30 FOLHAS.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C05284">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39852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6E70C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w:t>
            </w:r>
          </w:p>
        </w:tc>
      </w:tr>
      <w:tr w14:paraId="3A1CA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0EA06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 VOLTAGEM 1,5V, EMBALAGEM COM 02 UNIDADES COM DADOS DE IDENTIFICACAO DO FABRICANTE E SELO DO INMETRO</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C75ADE">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F3F3D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C7C56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r>
      <w:tr w14:paraId="2E9C5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BB910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"AAA", VOLTAGEM 1,5V, EMBALAGEM COM 02 UNIDADES COM DADOS DE IDENTIFICACAO DO FABRICANTE E SELO DO INMETRO</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EC0B80">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EBC5E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A3866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130</w:t>
            </w:r>
          </w:p>
        </w:tc>
      </w:tr>
      <w:tr w14:paraId="40B5A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091E1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"MEDIA", VOLTAGEM 1,5 V, EMBALAGEM COM 02 UNIDADES COM DADOS DE IDENTIFICACAO DO FABRICANTE E SELO DO INMETRO</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64657E">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8D93C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CBB86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356B3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2"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1E485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"GRANDE", VOLTAGEM 1,5V, EMBALAGEM COM 02 (DUAS) UNIDADES COM DADOS DE IDENTIFICACAO DO FABRICANTE E SELO DO INMETRO</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6FF22A">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7EBF4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A8FCA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14C6F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65FD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NAO RECARREGAVEL, NA VOLTAGEM DE 12V, A 23, NO TAMANHO PADRAO, ACONDICIONADA EM EMBALAGEM APROPRIADA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855FB2">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C4668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0548A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60FE6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7123C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PINCEL ATOMICO, ESCRITA GROSSA, RECARREGAVEL, TINTA A BASE DE ALCOOL, CORES VARIADAS. COM CERTIFICACAO DO INMETRO</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41F733">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02974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26BFD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130</w:t>
            </w:r>
          </w:p>
        </w:tc>
      </w:tr>
      <w:tr w14:paraId="14C95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72D1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PORTA LAPIS - ACRILICO, 3 EM 1 (PORTA LAPIS/CLIPS/PAPEL), FUME</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7AF791">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8BA47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C279D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w:t>
            </w:r>
          </w:p>
        </w:tc>
      </w:tr>
      <w:tr w14:paraId="2EAD4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2"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DF1D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PRANCHETA ACRILICA FUME, TAMANHO OFICIO 335X220MM COM PRENDEDOR DE PAPEIS, METALICO REBITADO DE BOA QUALIDADE</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28CCE8">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F4445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D800E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6FEED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01514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REGUA DE MADEIRA DE 1 METRO</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EB7332">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BF14C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CA97F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30F02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3"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9F84E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REGUA DE 30CM, EM ACRILICO CRISTAL, NAO FLEXIVEL COM GRADUACAO PRECISA.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8BC85F">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10B5A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557D4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w:t>
            </w:r>
          </w:p>
        </w:tc>
      </w:tr>
      <w:tr w14:paraId="645B4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9B422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SACO PLASTICO 20X30X0,05 CM</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379CC1">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AFBEE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650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E35A8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750</w:t>
            </w:r>
          </w:p>
        </w:tc>
      </w:tr>
      <w:tr w14:paraId="70892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3"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CFA10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SACO PLASTICO 20 X 30 X 0,06 SACO PEBD 600 MM, PACOTE COM 250 UNIDADES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7E3062">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FE3C8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2CFCE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240</w:t>
            </w:r>
          </w:p>
        </w:tc>
      </w:tr>
      <w:tr w14:paraId="157D8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D9333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TESOURA GRANDE USO GERAL, COM LAMINA EM AXO INOXIDAVEL, 20 CM COMPRIMENTO (8'') CABO POLIPROPILENO PRETO.</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CD5D75">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65857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1D03F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w:t>
            </w:r>
          </w:p>
        </w:tc>
      </w:tr>
      <w:tr w14:paraId="17D38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8333C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TESOURA PEQUENA SEM PONTA COM LAMINA EM ACO</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8ADBBB">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FD163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E5767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240</w:t>
            </w:r>
          </w:p>
        </w:tc>
      </w:tr>
      <w:tr w14:paraId="274C6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0CF96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30ML COR AZUL.</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61B7EC">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080F3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73888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w:t>
            </w:r>
          </w:p>
        </w:tc>
      </w:tr>
      <w:tr w14:paraId="012EB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8FB61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30ML COR PRETA.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F27C36">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66B29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7B304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2C7E2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A3198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AUTOMATICO, AUTO-ENTINTADO, COR PRETO, EMBALAGEM 40 ML</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C65DEC">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90848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043BC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7DFDC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AFB1F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AUTOMATICO, AUTO ENTINTADO, COR VERMELHO, EMBALAGEM 40 ML</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9DC6F2">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BDE3E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92F3C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14044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8"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94081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VISOR E ETIQUETAS PARA PASTA SUSPENSA, CAIXA COM 50 UNIDADES 080X060MM</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9843A0">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94381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D6142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27FEB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B7D4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BOBINA DE FILME STRETCH MANUAL LARGURA X PESO: 50 CM X 5 KG.</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7B572A">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D2ADA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55562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48E87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3"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D0B2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 CORPO EM RESINA TERMOPLASTICA, SEXTAVADO, PONTA EM LATAO, ESFERA DE TUNGSTENIO, COM ESPESSURA DE 0,7MM, NA COR AZUL, TAMPA VENTILADA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20B717">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EEBB9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2650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6844F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2750</w:t>
            </w:r>
          </w:p>
        </w:tc>
      </w:tr>
      <w:tr w14:paraId="184A3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6EAB6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CARBONO FILME AZUL/PRETO CAIXA COM 100 FOLHAS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F4475C">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74393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04935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2F0E0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7"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C6809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DE CONTATO, COR AMBAR, TEMPO FINAL DE SECAGEM 54 HORAS COMPOSICAO QUIMICA BORRACHA, RESINAS SINTETICAS, SOLVENTES ALIFATICOS E AROMATICOS (TOLUOL), EMBALAGEM DE 75 GRAMAS, INDICADA PARA COLAGEM DE TAPECARIA EM GERAL, REVESTIMENTOS EM COURO, BORRACHA, MADEIRA, EVA, TECIDOS, FIBRAS, LAMINADOS DECORATIVOS E OUTROS.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AE0383">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C258A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366F9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r>
      <w:tr w14:paraId="63550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F8887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FORMULARIO CONTINUO 2 VIAS MICROSERRILHADO FORMATO 240X280MM 80 COLUNAS, CARBONADO CAIXA COM 1500 JOGOS.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DABA2B">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48381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D4967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39CA4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6CFAA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PRANCHETA EM CHAPA DE EUCATEX TAMANHO OFICIO MEDINDO 335X220MM COM PEGADOR DE METAL EM CHAPA DE FERRO GALVANIZADO.</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0C0693">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26F2F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E6BF8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3E8DE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2"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F7C95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RIBBON DE CERA PARA IMPRESSAO DE ETIQUETAS TERMICAS. TAMANHO 110 MM X 74 M COMPATIVEL COM IMPRESSORA ZEBRA GC 420 T E ZD 220.EMBALAGEM APROPRIADA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032E1C">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7E8A4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E4F1D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7FB7B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9631D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 ADESIVAS EM PAPEL COUCHE REDONDA,MEDINDO 10MM DE DIAMETRO,3 CARREIRAS,EM ROLO COM 1000 UNIDADES,NA COR AMARELA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2A8BAD">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A39EF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8E463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1115C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BEC4D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 ADESIVAS EM PAPEL COUCHE REDONDA,MEDINDO 10MM DE DIAMETRO,3 CARREIRAS, EM ROLO COM 1000 UNIDADES,NA COR VERDE</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10D46F">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AF82A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7B41A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32E6B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4"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D2CD3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 ADESIVAS EM PAPEL COUCHE REDONDA, MEDINDO 10MM DE DIAMETRO,3 CARREIRA,EM ROLOCOM 1000 UNIDADES,NA COR AZUL</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DBF673">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33098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5C38B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13FBE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CF40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 ADESIVAS EM PAPEL COUCHE REDONDA, MEDINDO 10MM DE DIAMETRO,REDONDA,3 CARREIRAS,EM ROLO COM 1000 UNIDADES,NA COR VERMELHA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252115">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BFABC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A44E3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46FB5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7"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91B6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 ADESIVAS PARA CONTROLE, EM PAPEL COUCHE REDONDA,MEDINDO 10MM DE DIAMETRO,3 CARREIRA,EM ROLO,NA COR PRETA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1766A6">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6F34F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07A9C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17231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B86B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DISPLAY - EM ACRILICO CRISTAL, VERTICAL A4, COM FITA ADESIVA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FB2B3C">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68AF2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480E0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6FD60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57C0E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EXPOSITOR EM ACRILICO - TIPO DISPLAY, EM ACRILICO, HORIZONTAL A4 COM 02 FACES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2710BD">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25512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DF797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08024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0D160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SACO PLASTICO TRANSPARENTE BRILHOSO EM POLIPROPILENO COM 0,6A 0,8 MICRA DE ESPESSURA, PARA EMBALAGEM, 60CM DE COMPRIMENTO E 40CM DE LARGURA.PACOTE COM 100 UNIDADES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49C670">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957EB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71534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72945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FE766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MALETA ORGANIZADORA DE DOCUMENTOS (ARQUIVOS) EM POLIPROPILENO COM ALCA E 10 PASTAS SUSPENSAS.ACOMPANHA GRAMPO PLASTICO, VISOR E ETIQUETA.(CORES DIVERSAS)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023A93">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84EBE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2E0E8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27100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7A0A2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PARA MAQUINA ETIQUETADORA - EM POLIPROPILENO, MODELO M-K231,PARA ROTULADOR BROTHER PT55/PT65/PT70/PT80.,NA COR BRANCA,MEDINDO 12MMX0.47''</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01611D">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6A31B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B0AC6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1E841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19EA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ROTULADOR ELETRONICO PORTATIL - COM VISOR DE LCD, TIPO ETIQUETADORA ELETRONICA, PARA IMPRESSAO, TECLADO QWERTY, POSSUI FONTE DE ALIMENTACAO EXTERNA , SUPORTA PILHAS NO PADRAO AA, CORTADOR AUTOMATICO, RESOLUCAO DE IMPRESSAO MINIMA DE 180 DPI., LARGURA DE FITAS SUPORTAVEIS: 9 - 18 MM, COMPRIMENTO DA FITA: 4-8M</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526299">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4FF53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942B0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14FFF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DEE48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CAVALETE PARA FLIP CHART - EM MADEIRA, TELA MEDINDO 060 X 0,90MM E 1,80M DE ALTURA, COM PORTA BLOCO DE PAPEL</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25A978">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0F3A9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06472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71296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1"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8685D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FLIP CHART, MEDINDO 640,00X880, 00MM, GRAMATURA DE 75G/M2,NA COR BRANCA, COM SERRILHA, BLOCO COM 50FOLHAS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DD5AC8">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E641A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A9DE5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10356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8F0C0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APONTADOR DE LAPIS DE PLASTICO SIMPLES, COM DEPOSITO</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243B6F">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6CA3B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3C358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220</w:t>
            </w:r>
          </w:p>
        </w:tc>
      </w:tr>
      <w:tr w14:paraId="41543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CCD7A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EM POLIPROPILENO, DUPLA FACE, MEDINDO 12,00MM X 10,00M, TRANSPARENTE</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6988A3">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14215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15995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r>
      <w:tr w14:paraId="0A235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26B60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PARA CARDIOTOCOGRAFO GENERAL MEDITECH G6A - DIMENSOES 112X100MM BLOCO COM 150 FOLHAS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3A7D87">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E58A6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8EF3D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58E54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9025C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ARQUIVO MORTO OFICIO PAPELAO REFORCADO GRAMATURA 411GRS/M², MEDIDAS 370X140X250MM (AXLXP)</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421FC2">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9F3C5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219C7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r>
      <w:tr w14:paraId="5513F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0E206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ARQUIVO MORTO OFICIO PLASTICO, MEDIDAS 370X140X250MM (AXLXP).</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F92C0B">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309C0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D0A8D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r>
      <w:tr w14:paraId="23A17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C43A8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CINTA ELASTICA 30MM, PRETO, ROLO COM 25 METROS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4FCB3A">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9E8D4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FD102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90</w:t>
            </w:r>
          </w:p>
        </w:tc>
      </w:tr>
      <w:tr w14:paraId="66D1C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30CDB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CD - RW 1X-52X700MB COM CAPA, CAPACIDADE 80 MINUTOS GRAVACAO.</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0F58AE">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933FF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456A4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4B924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7"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DF864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DVD-RW COM VELOCIDADE MINIMA DE 4 X, 120 min. PARA GRAVACAO DE VIDEO COM CAPACIDADE DE 4,7GB. ALTO PADRAO DE QUALIDADE PARA ARMAZENAR SONS, DADOS, VIDEOS E IMAGENS. COM CODIGO DO PRODUTO DO FABRICANTE. PODEM SER UTILIZADAS EM GRAVADORES COMPATIVEIS COM MIDIAS DVD-R. PRODUTO ORIGINAL. EMBALAGEM INDIVIDUAL. MARCAS DE REFERENCIA.( MULTILASER, MAXPRINT ).</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517B44">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1D0DD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F6B58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05605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E29F3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 DE PAGINA FLAGS SETAS, FILME DE POLIPROPILENO REPOSICIONAVEL COM ADESIVO ACRILICO, MEDIDAS APROXIMADAS 12X43 MM, EMBALAGEM COM 100 FOLHAS, NO MINIMO 4 CORES NEON</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2FA67A">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CF20D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B2868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6A53A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1"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A0105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SEMI-KRAFT - COMPOSTO DE PAPEL KRAFT E APARAS DE PAPEL, EM ROLO, PESANDO 80G/M2, MEDINDO 60CM DE LARGURA E 200M DE COMPRIMENTO, NA COR NATURAL</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76F3B1">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BEC22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9D102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2B971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96E7C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RIBBON DE CERA 110 MM X 91M , COMPATIVEL IMPRESSORA ARGOX OS-214 PLUS.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731137">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D2455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1F6DC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1172F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3078D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RIBBON DE RESINA 110 MM X 74 M, ENTINTAMENTO EXTERNO (CSO) , COMPATIVEL IMPRESSORA ZEBRA TLP 2844.</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75C1B0">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70B93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8F92E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43FBD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668B1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CORRESPONDENCIA COM 03 BANDEJAS FIXAS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5332E9">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1B767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CDFA2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w:t>
            </w:r>
          </w:p>
        </w:tc>
      </w:tr>
      <w:tr w14:paraId="34D8F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0FC6C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A4 BRANCA MEDINDO 210 X 297 MM, CAIXA COM 100 UNIDADES COM 01 ETIQUETAS CADA FOLHA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6CE22F">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0784D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EFFBB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5756D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050F9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BOBINA DE PAPEL OFFSET PARA CALCULADORAS E IMPRESSORA, NA MEDIDA 57MM X 30M, PAPEL BRANCO.</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C7F87B">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59309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115B3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66C5C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AB206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BOBINA TERMICA AMARELA 48GR 80MMX40M CAIXA COM 30 UNIDADES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75FD0E">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EE26F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8BD86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360EC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8524B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CALCULADORA DE MESA, TAMANHO APROXIMADO 313X195X647 MM, PROFISSIONAL, COM IMPRESSAO EM 2 CORES, BOBINA DE 57 MM, CONTENDO VISOR GRANDE DE NO MINIMO 12 DIGITOS, OPERATIVA INDEPENDENTE, SELETOR PARA OPERAR A CALCULADORA COM IMPRESSAO EM PAPEL OU SOMENTE UTILIZANDO VISOR, COM MEMORIA, TABULADOR DE CASAS DECIMAIS, TECLAS ESPECIAIS PARA CALCULO DOS PRECOS DE VENDA, CUSTOS E MARGEM, PORCENTAGEM E DUPLO ZERO, ALIMENTACAO PREFERENCIALMENTE 110 V OU BIVOLT, COM BAIXO RUIDO</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A22CD0">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7CA48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1C1A1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7B382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3"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B09E9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BOBINA TERMICA DE 30 METROS X 57 MILIMETROS, CAIXA COM 30 UNIDADES - A BOBINA SERVE PARA IMPRESSORAS TERMICAS DE CUPOM COM CAPACIDADE DE ATE 30 MTS POR 57 MM DE LARGURA. PAPEL TERMO SENSIVEL PARA IMPRESSOES, 1 (UMA) VIA.</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A7EFAF">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C7AC3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D8FA5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6D3BF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2DCC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BOBINA TERMICA PARA RELOGIO PONTO 57MM X 300 METROS (COMPATIVEL COM RELOGIO PONTO MARCA HENRY).</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44F04A">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FA20E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A15C9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3B734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9"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03E2C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 ADESIVAS - PARA IMPRESSORA A JATO DE TINTA E LASER,PAPEL ADESIVO ACRILICO AQUOSO,MEDINDO APROXIMADAMENTE 63,5MM X 31 MM, 27 ETIQUETAS POR FOLHA, NA COR BRANCA, CAIXA COM 100 FOLHAS PARA ATENDER A BIBLIOTECA MUNICIPAL NO REGISTRO DE LIVROS</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0A6F4C">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FAB6F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01278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378BD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4C774C">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ESPETO PARA PAPEIS - EM ACO, HASTE COM 100 MM</w:t>
            </w:r>
          </w:p>
        </w:tc>
        <w:tc>
          <w:tcPr>
            <w:tcW w:w="11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BA40D5">
            <w:pPr>
              <w:keepNext w:val="0"/>
              <w:keepLines w:val="0"/>
              <w:widowControl/>
              <w:suppressLineNumbers w:val="0"/>
              <w:jc w:val="lef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D4EB2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A6357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bl>
    <w:p w14:paraId="09B71E8C">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0CE0AF60">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5FBA1C81">
      <w:pPr>
        <w:numPr>
          <w:ilvl w:val="0"/>
          <w:numId w:val="0"/>
        </w:numPr>
        <w:jc w:val="left"/>
        <w:rPr>
          <w:rFonts w:hint="default" w:ascii="Arial" w:hAnsi="Arial" w:cs="Arial"/>
          <w:b w:val="0"/>
          <w:bCs/>
          <w:color w:val="FF0000"/>
          <w:sz w:val="22"/>
          <w:szCs w:val="22"/>
          <w:highlight w:val="none"/>
          <w:lang w:val="pt-BR"/>
        </w:rPr>
      </w:pPr>
    </w:p>
    <w:p w14:paraId="2E380793">
      <w:pPr>
        <w:numPr>
          <w:ilvl w:val="2"/>
          <w:numId w:val="2"/>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Desenvolvimento Econômico:</w:t>
      </w:r>
    </w:p>
    <w:tbl>
      <w:tblPr>
        <w:tblStyle w:val="3"/>
        <w:tblW w:w="9225" w:type="dxa"/>
        <w:tblInd w:w="-23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00"/>
        <w:gridCol w:w="1143"/>
        <w:gridCol w:w="1266"/>
        <w:gridCol w:w="1416"/>
      </w:tblGrid>
      <w:tr w14:paraId="077C8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2BC49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EBE1E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D5C722">
            <w:pPr>
              <w:keepNext w:val="0"/>
              <w:keepLines w:val="0"/>
              <w:widowControl/>
              <w:suppressLineNumbers w:val="0"/>
              <w:jc w:val="center"/>
              <w:textAlignment w:val="center"/>
              <w:rPr>
                <w:rFonts w:hint="default" w:ascii="Arial" w:hAnsi="Arial" w:cs="Arial"/>
                <w:b/>
                <w:bCs/>
                <w:i w:val="0"/>
                <w:iCs w:val="0"/>
                <w:color w:val="000000"/>
                <w:sz w:val="13"/>
                <w:szCs w:val="13"/>
                <w:u w:val="none"/>
                <w:lang w:val="pt-BR"/>
              </w:rPr>
            </w:pPr>
            <w:r>
              <w:rPr>
                <w:rFonts w:hint="default" w:ascii="Arial" w:hAnsi="Arial" w:eastAsia="SimSun" w:cs="Arial"/>
                <w:b/>
                <w:bCs/>
                <w:i w:val="0"/>
                <w:iCs w:val="0"/>
                <w:color w:val="000000"/>
                <w:kern w:val="0"/>
                <w:sz w:val="13"/>
                <w:szCs w:val="13"/>
                <w:u w:val="none"/>
                <w:lang w:val="pt-BR" w:eastAsia="zh-CN" w:bidi="ar"/>
              </w:rPr>
              <w:t>Quant.</w:t>
            </w:r>
            <w:r>
              <w:rPr>
                <w:rFonts w:hint="default" w:ascii="Arial" w:hAnsi="Arial" w:eastAsia="SimSun" w:cs="Arial"/>
                <w:b/>
                <w:bCs/>
                <w:i w:val="0"/>
                <w:iCs w:val="0"/>
                <w:color w:val="000000"/>
                <w:kern w:val="0"/>
                <w:sz w:val="13"/>
                <w:szCs w:val="13"/>
                <w:u w:val="none"/>
                <w:lang w:val="en-US" w:eastAsia="zh-CN" w:bidi="ar"/>
              </w:rPr>
              <w:t xml:space="preserve"> </w:t>
            </w:r>
            <w:r>
              <w:rPr>
                <w:rFonts w:hint="default" w:ascii="Arial" w:hAnsi="Arial" w:eastAsia="SimSun" w:cs="Arial"/>
                <w:b/>
                <w:bCs/>
                <w:i w:val="0"/>
                <w:iCs w:val="0"/>
                <w:color w:val="000000"/>
                <w:kern w:val="0"/>
                <w:sz w:val="13"/>
                <w:szCs w:val="13"/>
                <w:u w:val="none"/>
                <w:lang w:val="pt-BR" w:eastAsia="zh-CN" w:bidi="ar"/>
              </w:rPr>
              <w:t>m</w:t>
            </w:r>
            <w:r>
              <w:rPr>
                <w:rFonts w:hint="default" w:ascii="Arial" w:hAnsi="Arial" w:eastAsia="SimSun" w:cs="Arial"/>
                <w:b/>
                <w:bCs/>
                <w:i w:val="0"/>
                <w:iCs w:val="0"/>
                <w:color w:val="000000"/>
                <w:kern w:val="0"/>
                <w:sz w:val="13"/>
                <w:szCs w:val="13"/>
                <w:u w:val="none"/>
                <w:lang w:val="en-US" w:eastAsia="zh-CN" w:bidi="ar"/>
              </w:rPr>
              <w:t>ínima</w:t>
            </w:r>
            <w:r>
              <w:rPr>
                <w:rFonts w:hint="default" w:ascii="Arial" w:hAnsi="Arial" w:eastAsia="SimSun" w:cs="Arial"/>
                <w:b/>
                <w:bCs/>
                <w:i w:val="0"/>
                <w:iCs w:val="0"/>
                <w:color w:val="000000"/>
                <w:kern w:val="0"/>
                <w:sz w:val="13"/>
                <w:szCs w:val="13"/>
                <w:u w:val="none"/>
                <w:lang w:val="pt-BR" w:eastAsia="zh-CN" w:bidi="ar"/>
              </w:rPr>
              <w:t xml:space="preserve"> 12 meses </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32A00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77783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25802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APAGADOR PARA QUADRO BRANCO EM PLASTICO RESISTENTE, BASE EM FELTRO, MEDIDAS MINIMAS 14,5CMX5,5X3CM, LAVAVEL, COM SUPORTE PARA 02 PINCEIS</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F9852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C04D5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D9426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1DF60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78C2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BARBANTE, ESPESSURA 6/8, ROLO DE 700 GRAMAS 100% ALGODAO, COR CRU.</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7447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99F7B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B1EF7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r>
      <w:tr w14:paraId="5BC2C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1FF93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BLOCO AUTO ADESIVO NEON 400 FOLHAS, NO MINIMO 4 CORES 76MM X 76MM.</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72020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7BC55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D5A99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00980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7EB51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CORRESPONDENCIA COM 03 BANDEJA .</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8A231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27AC3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92E40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38658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9"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87471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AZUL, PONTA DE PLASTICA COM ESFERA DE TUNGTENIO, ESCRITA MEDIA, CORPO PLASTICO TRANSPARENTE COM A PEGA OU TODO SEXTAVADO, VALIDADE MINIMA 22 MESES, A PARTIR DA DATA DE ENTREGA, IMPRESSA NA EMBALAGEM. COM SELO DO INMETRO IMPRESSO</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F83F8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E9AD1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99542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4229D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E95B7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AMARELA, COM PONTA CHANFRADA EM POLIETILENO E FILTRO EM POLIESTER, COM TINTA SUPERFLUORESCENTE E COR VIVA PARA SUBLINHAR E DESTACAR.</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A9827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204E3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2B9A5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5652B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327FC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ROSA, COM PONTA CHANFRADA EM POLIETILENO E FILTRO EM POLIESTER, COM TINTA SUPERFLUORESCENTE E COR VIVA PARA SUBLINHAR E DESTACAR.</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579EB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5E3C7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16557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6BC1B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9"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F7697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VERDE, COM PONTA CHANFRADA EM POLIETILENO E FILTRO EM POLIESTER, COM TINTA SUPERFLUORESCENTE E COR VIVA PARA SUBLINHAR E DESTACAR.</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4C801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3FCC4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B8E8D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3DADD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9093D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P/ ESCREVER EM CD E DVD, TINTA A BASE DE ALCOOL, RESISTENTE A AGUA, ESCRITA 1,00 MM.</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B1CD9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35356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C27DF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4F008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27874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INSTANTANEA COM 5 GRAMAS A BASE DE CIANOACRILATO, TRANSPARENTE, DE BAIXA VISCOSIDADE, COM BICO APLICADOR PARA USO GERAL COM SECAGEM RAPIDA - PARA MADEIRA, PLASTICO, BORRACHA, PORCELANA, COURO, E OUTROS MATERIAIS. COM BICO APLICADOR</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11E45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D490D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438EF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5BA31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9F8A3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LIQUIDA ESCOLAR BRANCA 90 GRAMAS, LAVAVEL, ATOXICA, ALTA ADERENCIA.</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B6055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48A05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16691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2A51C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44EF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CORRETIVO LIQUIDO 18 ML A BASE DE AGUA, LAVAVEL, SEM ODOR E NAO TOXICO. ACONDICONADO EM FRASCO PLASTICO RESISTENTE, COM TAMPA DE ROSCA E PINCEL EMBUTIDO, SECAGEM RAPIDA.</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E912E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CE07E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96B19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7095E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59A4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ELASTICO ROLICO 2MM PACOTE COM 10 METROS CORES VARIADAS</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765EB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D3DB7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29F07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r>
      <w:tr w14:paraId="17A6D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8F32F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ESTILETE PEQUENO CORPO PLASTICO, COM LAMINA EM ACO COM TRATAMENTO ANTIFERRUGEM E TRAVA SEGURANCA.</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C504A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AA999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BD4C4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35818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E2B1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DUPLA FACE, EM POLIPROPILENO 09 MM X 30 M</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2AE56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75F9E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36BEF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02D96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B5F20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LARGA TRANSPARENTE 48MMX45M, ALTA ADERENCIA.</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01D01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78337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D26FA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CD4D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76F5B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TRANSPARENTE ESTREITA 12MMX40M, ALTA ADERENCIA.</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4AFD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E3DA2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37792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7AE14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B2867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METRICA - CONFECCIONADA EM LONA, COM COMPRIMENTO DE 1,5 M, NUMERADA A CADA CM, ESCALA DE MM EM MM</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1796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405EF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52529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2EF11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1"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59C8C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DE MESA ELETRICO, EM METAL, GRAMPO 26/6 E 24/6, CAPACIDADE PARA 25 FOLHAS, BASE COM 20,00CM, NA COR PRETA, 20-240V DE MESA, GRANDE. CAPACIDADE PARA GRAMPEAR, NO MINIMO, 25 FOLHAS SIMULTANEAMENTE. CONFEC. EM ACO.</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3AB30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4C865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BAFB6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64A6C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E6FE6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26/6 CAIXA COM 5000 UNIDADES</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B8A1D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FE462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3CFDF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6FA3D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129A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PLASTICO ESTENDIDO INJETADO EM POLIPROPILENO COM APROXIMADAMENTE 75 GRAMAS PARA 600 FOLHAS PACOTE COM 50 UNIDADES.</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2E69D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250C0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6874B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637D8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55662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 PARA QUADRO BRANCO, RECARREGAVEL, PONTA MACIA, TINTA ESPECIAL, CORES VARIADAS AZUL, VERDE, PRETA E VERMELHA</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0F835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8C294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A3577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4910B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2"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CA53A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MARCADORES DE PAGINA ADESIVOS POST-IT FLAGS REPOSICIONAVEIS DE PAPEL 12,7 X 44,4 MM, EMBALAGEM COM 125 FOLHAS DISTRIBUIDAS EM 4 CORES NEON</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04CCF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2360A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16AE6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22441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21036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RESMA COM 500 FOLHAS A4, ALCALINO, COR BRANCA</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FE49F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B331E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56C06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23049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866F9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L A4 TRANSPARENTE.</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FA7CD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F40F9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6298E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32B69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8327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 E ELASTICO SEM LOMBO, MEDIDAS APROXIMADAS 335X245MM, CORES VARIADAS</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5CE15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A340E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71830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4667E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F8AE9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ABAS E ELASTICO, TAMANHO OFICIO, APROXIMADAMENTE 245X350, LOMBADA 5,5CM.</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33487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2F6C9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148B7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506DF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0265F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PENDRIVE 16 GB</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CCD30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5C028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7C109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30C11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D86D4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PORTA LAPIS - ACRILICO, 3 EM 1 (PORTA LAPIS/CLIPS/PAPEL), FUME</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15A32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0B464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A7FC8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3E304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34D68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PRANCHETA ACRILICA FUME, TAMANHO OFICIO 335X220MM COM PRENDEDOR DE PAPEIS, METALICO REBITADO DE BOA QUALIDADE</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F0D48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C8006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802BD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0D6FA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05DBD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SACO PLASTICO 20 X 30 X 0,06 SACO PEBD 600 MM, PACOTE COM 250 UNIDADES</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1A11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CD0A1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B9768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r>
      <w:tr w14:paraId="49628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FB0B2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TESOURA GRANDE USO GERAL, COM LAMINA EM AXO INOXIDAVEL, 20 CM COMPRIMENTO (8'') CABO POLIPROPILENO PRETO.</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CAEC4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3315F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544F1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3062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8D845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TESOURA PEQUENA SEM PONTA COM LAMINA EM ACO</w:t>
            </w:r>
          </w:p>
        </w:tc>
        <w:tc>
          <w:tcPr>
            <w:tcW w:w="11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04812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D9673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1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DD0C8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bl>
    <w:p w14:paraId="0AFDFDB5">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31608A1F">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74CC4619">
      <w:pPr>
        <w:numPr>
          <w:ilvl w:val="0"/>
          <w:numId w:val="0"/>
        </w:numPr>
        <w:ind w:leftChars="0"/>
        <w:jc w:val="left"/>
        <w:rPr>
          <w:rFonts w:hint="default" w:ascii="Arial" w:hAnsi="Arial" w:cs="Arial"/>
          <w:b w:val="0"/>
          <w:bCs/>
          <w:color w:val="FF0000"/>
          <w:sz w:val="22"/>
          <w:szCs w:val="22"/>
          <w:highlight w:val="none"/>
          <w:lang w:val="pt-BR"/>
        </w:rPr>
      </w:pPr>
    </w:p>
    <w:p w14:paraId="3E5AF527">
      <w:pPr>
        <w:numPr>
          <w:ilvl w:val="2"/>
          <w:numId w:val="2"/>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Saúde:</w:t>
      </w:r>
    </w:p>
    <w:tbl>
      <w:tblPr>
        <w:tblStyle w:val="3"/>
        <w:tblW w:w="0" w:type="auto"/>
        <w:tblInd w:w="-27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23"/>
        <w:gridCol w:w="1139"/>
        <w:gridCol w:w="1280"/>
        <w:gridCol w:w="1446"/>
      </w:tblGrid>
      <w:tr w14:paraId="5D55C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CD3D7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A5FD0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23E8EC">
            <w:pPr>
              <w:keepNext w:val="0"/>
              <w:keepLines w:val="0"/>
              <w:widowControl/>
              <w:suppressLineNumbers w:val="0"/>
              <w:jc w:val="center"/>
              <w:textAlignment w:val="center"/>
              <w:rPr>
                <w:rFonts w:hint="default" w:ascii="Arial" w:hAnsi="Arial" w:cs="Arial"/>
                <w:b/>
                <w:bCs/>
                <w:i w:val="0"/>
                <w:iCs w:val="0"/>
                <w:color w:val="000000"/>
                <w:sz w:val="13"/>
                <w:szCs w:val="13"/>
                <w:u w:val="none"/>
                <w:lang w:val="pt-BR"/>
              </w:rPr>
            </w:pPr>
            <w:r>
              <w:rPr>
                <w:rFonts w:hint="default" w:ascii="Arial" w:hAnsi="Arial" w:eastAsia="SimSun" w:cs="Arial"/>
                <w:b/>
                <w:bCs/>
                <w:i w:val="0"/>
                <w:iCs w:val="0"/>
                <w:color w:val="000000"/>
                <w:kern w:val="0"/>
                <w:sz w:val="13"/>
                <w:szCs w:val="13"/>
                <w:u w:val="none"/>
                <w:lang w:val="pt-BR" w:eastAsia="zh-CN" w:bidi="ar"/>
              </w:rPr>
              <w:t xml:space="preserve">Quant. </w:t>
            </w:r>
            <w:r>
              <w:rPr>
                <w:rFonts w:hint="default" w:ascii="Arial" w:hAnsi="Arial" w:eastAsia="SimSun" w:cs="Arial"/>
                <w:b/>
                <w:bCs/>
                <w:i w:val="0"/>
                <w:iCs w:val="0"/>
                <w:color w:val="000000"/>
                <w:kern w:val="0"/>
                <w:sz w:val="13"/>
                <w:szCs w:val="13"/>
                <w:u w:val="none"/>
                <w:lang w:val="en-US" w:eastAsia="zh-CN" w:bidi="ar"/>
              </w:rPr>
              <w:t xml:space="preserve"> </w:t>
            </w:r>
            <w:r>
              <w:rPr>
                <w:rFonts w:hint="default" w:ascii="Arial" w:hAnsi="Arial" w:eastAsia="SimSun" w:cs="Arial"/>
                <w:b/>
                <w:bCs/>
                <w:i w:val="0"/>
                <w:iCs w:val="0"/>
                <w:color w:val="000000"/>
                <w:kern w:val="0"/>
                <w:sz w:val="13"/>
                <w:szCs w:val="13"/>
                <w:u w:val="none"/>
                <w:lang w:val="pt-BR" w:eastAsia="zh-CN" w:bidi="ar"/>
              </w:rPr>
              <w:t>m</w:t>
            </w:r>
            <w:r>
              <w:rPr>
                <w:rFonts w:hint="default" w:ascii="Arial" w:hAnsi="Arial" w:eastAsia="SimSun" w:cs="Arial"/>
                <w:b/>
                <w:bCs/>
                <w:i w:val="0"/>
                <w:iCs w:val="0"/>
                <w:color w:val="000000"/>
                <w:kern w:val="0"/>
                <w:sz w:val="13"/>
                <w:szCs w:val="13"/>
                <w:u w:val="none"/>
                <w:lang w:val="en-US" w:eastAsia="zh-CN" w:bidi="ar"/>
              </w:rPr>
              <w:t>ínima</w:t>
            </w:r>
            <w:r>
              <w:rPr>
                <w:rFonts w:hint="default" w:ascii="Arial" w:hAnsi="Arial" w:eastAsia="SimSun" w:cs="Arial"/>
                <w:b/>
                <w:bCs/>
                <w:i w:val="0"/>
                <w:iCs w:val="0"/>
                <w:color w:val="000000"/>
                <w:kern w:val="0"/>
                <w:sz w:val="13"/>
                <w:szCs w:val="13"/>
                <w:u w:val="none"/>
                <w:lang w:val="pt-BR" w:eastAsia="zh-CN" w:bidi="ar"/>
              </w:rPr>
              <w:t xml:space="preserve"> 12 meses</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C656A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13DA3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42070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ALFINETE COLORIDO PARA MAPA CAIXA COM 50 UNIDADES.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15E0B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59C62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36</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96C3F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56248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BD4DC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ALFINETE DE CABECA ACO NIQUELADO N. 29 CAIXA COM 100 UNIDADES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509BB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46C1E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23A0E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11248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358A0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ALMOFADA PARA CARIMBO N. 03 PLASTICA, TINTA COR AZUL, DIMENSAO 70X110MM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DC1ED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EB8EA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A81E1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31F3F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5BFC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ARQUIVO MORTO EM PLASTICO PP CORRUGADO OPACO, COM IMPRESSAO, FORMATO 400X305X185MM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39A3B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2CD8C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58F14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2500</w:t>
            </w:r>
          </w:p>
        </w:tc>
      </w:tr>
      <w:tr w14:paraId="487BF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41CAF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BARBANTE, ESPESSURA 4/6, ROLO DE 700 GRAMAS 100% ALGODAO, COR CRU.</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FAEE3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782A4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BCCE6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4EEAE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EB7B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BARBANTE, ESPESSURA 6/8, ROLO DE 700 GRAMAS 100% ALGODAO, COR CRU.</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E0C65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CF52E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37217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1958B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92516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ALCALINA. CR 2032. TENSAO 3 V. TAMANHO PADRAO GARANTIA MINIMA DE 1 ANO. CERTIFICACAO INMETRO.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29E2E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4AB0A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493F7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1500</w:t>
            </w:r>
          </w:p>
        </w:tc>
      </w:tr>
      <w:tr w14:paraId="514DD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A547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ALCALINA. TENSAO 9 V. TAMANHO PADRAO GARANTIA MINIMA DE 1 ANO. CERTIFICACAO INMETRO. EMBALAGEM COM 01 UNIDADE E IDENTIFICACAO DO FABRICANTE.</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90EB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AA440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04C2F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11B25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B90AA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BLOCO AUTO ADESIVO NEON 400 FOLHAS, NO MINIMO 4 CORES 76MM X 76MM.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A23F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F5F49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270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86B8F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450</w:t>
            </w:r>
          </w:p>
        </w:tc>
      </w:tr>
      <w:tr w14:paraId="02D82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DBA0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BORRACHA BRANCA ESCOLAR MEDIA N. 40.</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CB5AD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E40C2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B69DB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1500</w:t>
            </w:r>
          </w:p>
        </w:tc>
      </w:tr>
      <w:tr w14:paraId="3DADE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69D4E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CADERNO GRANDE CAPA DURA 96 FLS.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32A46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B8504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420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FA7B0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700</w:t>
            </w:r>
          </w:p>
        </w:tc>
      </w:tr>
      <w:tr w14:paraId="60AD5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7AEF5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CADERNO PEQUENO CAPA DURA 48 FOLHAS BROCHURA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77B57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DF50C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BBF38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r>
      <w:tr w14:paraId="28767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97C05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CORRESPONDENCIA COM 03 BANDEJA .</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0C4A4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99EEE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5E12F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4343A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8"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B2444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CALCULADORA MEDIA 12 DIGITOS, DESLIGAMENTO AUTOMATICO OU COM TECLA OFF, MEDIDAS APROXIMADAS 12 X14 CM, COM FUNCOES DE RAIZ QUADRADA E PORCENTAGEM.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252BA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2C548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72</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7FE3D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r>
      <w:tr w14:paraId="20052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4"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593F6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PRETA, PONTA DE PLASTICA COM ESFERA DE TUNGTENIO, ESCRITA MEDIA, CORPO PLASTICO TRANSPARENTE COM A PEGA OU TODO SEXTAVADO, VALIDADE MINIMA 22 MESES, A PARTIR DA DATA DE ENTREGA, IMPRESSA NA EMBALAGEM. COM SELO DO INMETRO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6421D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5F517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85EAA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2500</w:t>
            </w:r>
          </w:p>
        </w:tc>
      </w:tr>
      <w:tr w14:paraId="07EBF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32EB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VERMELHA, COM RESINAS TERMOPLASTICAS, TINTA A BASE CORANTES ORGANICOS E SOLVENTES PONTA DE LATAO E ESFERA DE TUNGSTENIO. COM O SELO DO INMETRO IMPRESSO.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1014E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40114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720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0650B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1200</w:t>
            </w:r>
          </w:p>
        </w:tc>
      </w:tr>
      <w:tr w14:paraId="5B68D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2"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E3DC5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FIXA - LIGADA POR UMA CORRENTE DE 50 CM DE COMPRIMENTO, EM ALUMINIO E BOLINHA CROMADA, FIXACAO EM FITA ADESIVA, DUPLA FACE, CARGA SUBSTITUIVEL.</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101DC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68418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52179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4FC2D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9FCE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AMARELA, COM PONTA CHANFRADA EM POLIETILENO E FILTRO EM POLIESTER, COM TINTA SUPERFLUORESCENTE E COR VIVA PARA SUBLINHAR E DESTACAR.</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C5669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F731E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1800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A3B52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3000</w:t>
            </w:r>
          </w:p>
        </w:tc>
      </w:tr>
      <w:tr w14:paraId="20D16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5521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AZUL, COM PONTA CHANFRADA EM POLIETILENO E FILTRO EM POLIESTER, COM TINTA SUPERFLUORESCENTE E COR VIVA PARA SUBLINHAR E DESTACAR.</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A2C4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FD822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54E9F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1500</w:t>
            </w:r>
          </w:p>
        </w:tc>
      </w:tr>
      <w:tr w14:paraId="2A116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49D4A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ROSA, COM PONTA CHANFRADA EM POLIETILENO E FILTRO EM POLIESTER, COM TINTA SUPERFLUORESCENTE E COR VIVA PARA SUBLINHAR E DESTACAR.</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2425F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D6FE9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7F5E6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1500</w:t>
            </w:r>
          </w:p>
        </w:tc>
      </w:tr>
      <w:tr w14:paraId="2DB56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2EB1E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VERDE, COM PONTA CHANFRADA EM POLIETILENO E FILTRO EM POLIESTER, COM TINTA SUPERFLUORESCENTE E COR VIVA PARA SUBLINHAR E DESTACAR.</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CA01D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492A8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50F69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r>
      <w:tr w14:paraId="367BD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AB204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P/ ESCREVER EM CD E DVD, TINTA A BASE DE ALCOOL, RESISTENTE A AGUA, ESCRITA 1,00 MM.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06D1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98103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35D35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r>
      <w:tr w14:paraId="46D6A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888B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PARA RETROPROJETOR PERMANENTE 2.0MM COR AZUL.</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E5856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2E6E9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3870D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r>
      <w:tr w14:paraId="12192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0703F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CAPA PARA ENCADERNACAO A4 PP TRANSPARENTE 30 CM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92B4A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20A65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7C101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41668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014FF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2/0 CAIXA COM 100. UNIDADES.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347E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586BB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5EF32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r>
      <w:tr w14:paraId="011AB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BE775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4/0 CAIXA COM 50 UNIDADES.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F8195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C98E0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720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B569A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1200</w:t>
            </w:r>
          </w:p>
        </w:tc>
      </w:tr>
      <w:tr w14:paraId="742C9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B190E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8/0 CAIXA COM 25 UNIDADES.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107C1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D0AFA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480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A6A42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800</w:t>
            </w:r>
          </w:p>
        </w:tc>
      </w:tr>
      <w:tr w14:paraId="21F64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64842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BASTAO, LAVAVEL, ATOXICA, A BASE DE PVA, ALTA ADERENCIA, INCOLOR, EMBALAGEM 10 GRAMAS.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8CCAD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82601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66</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5A012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110</w:t>
            </w:r>
          </w:p>
        </w:tc>
      </w:tr>
      <w:tr w14:paraId="690B5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8"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ABB96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INSTANTANEA COM 5 GRAMAS A BASE DE CIANOACRILATO, TRANSPARENTE, DE BAIXA VISCOSIDADE, COM BICO APLICADOR PARA USO GERAL COM SECAGEM RAPIDA - PARA MADEIRA, PLASTICO, BORRACHA, PORCELANA, COURO, E OUTROS MATERIAIS. COM BICO APLICADOR</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A1607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539AF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D0986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2B8EF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FDA37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LIQUIDA ESCOLAR BRANCA 90 GRAMAS, LAVAVEL, ATOXICA, ALTA ADERENCIA.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FAD9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3A952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360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4471E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600</w:t>
            </w:r>
          </w:p>
        </w:tc>
      </w:tr>
      <w:tr w14:paraId="1C789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AD77D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QUENTE BASTAO REFIL FINA 30CM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C3823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CA91D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210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F0FB3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350</w:t>
            </w:r>
          </w:p>
        </w:tc>
      </w:tr>
      <w:tr w14:paraId="67269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DC4BC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QUENTE BASTAO REFIL GROSSO 30CM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15A6A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8AE2B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210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1D9A7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350</w:t>
            </w:r>
          </w:p>
        </w:tc>
      </w:tr>
      <w:tr w14:paraId="026EC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CD924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CORRETIVO LIQUIDO 18 ML A BASE DE AGUA, LAVAVEL, SEM ODOR E NAO TOXICO. ACONDICONADO EM FRASCO PLASTICO RESISTENTE, COM TAMPA DE ROSCA E PINCEL EMBUTIDO, SECAGEM RAPIDA.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A3FE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FA3EF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54A7B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r>
      <w:tr w14:paraId="7344C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8"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CE8D0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ELASTICO ROLICO 2MM PACOTE COM 10 METROS CORES VARIADAS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C49DF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57C96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90D28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r>
      <w:tr w14:paraId="01D36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040A4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ELASTICO TIPO LATEX Nｰ 18 CAIXA COM 100 GRAMAS.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DD665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CE174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240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E11B6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w:t>
            </w:r>
          </w:p>
        </w:tc>
      </w:tr>
      <w:tr w14:paraId="4E26C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CB01D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OFICIO 22X11CM BRANCO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F584D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5934E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FF655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r>
      <w:tr w14:paraId="2E6B3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CBC9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OFICIO 114 X 229 CM BRANCO, CX 100 UNIDADES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7C2AA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B5D29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C5973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r>
      <w:tr w14:paraId="5EDB9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3E8B2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SEMI CRAFT TIPO SACO 17X11 CM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2ADDF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11736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240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9C009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w:t>
            </w:r>
          </w:p>
        </w:tc>
      </w:tr>
      <w:tr w14:paraId="2CDA4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95D7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SEMI CRAFT TIPO SACO 240X340MM 80 GRAMAS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D68BE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F46FC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EFA6A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50000</w:t>
            </w:r>
          </w:p>
        </w:tc>
      </w:tr>
      <w:tr w14:paraId="721AF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69595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20MM PARA ENCADERNAÇAO NA COR PRETO, PACOTE COM 80 UNIDADES.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3C61F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7C183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5F4A1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16D22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7B09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17MM - 100 FOLHAS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4F22D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2BE66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30A29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6FA52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5EDA1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40MM - 300 FOLHAS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7FD5A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8715A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BE49B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4B656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EBC89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50MM - 500 FOLHAS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A5759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AE0B0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2CA49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4593D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84DD3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ESTILETE PEQUENO CORPO PLASTICO, COM LAMINA EM ACO COM TRATAMENTO ANTIFERRUGEM E TRAVA SEGURANCA.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72AA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D6538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D7717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r>
      <w:tr w14:paraId="2CDF9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F73C9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A4 254 BRANCA PARA IMPRESSAO 25,4X99,0MM CAIXA COM 25 FOLHAS COM 22 ETIQUETAS CADA.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4FF17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68754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36</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699F0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312F0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BC5CD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BRANCA BOOP BRILHO (PLASTIFICADA) , COLA ACRILICA NO MINIMO 20G MEDINDO: L40XA20XC2 L, COM NO MINIMO 3200 UNIDADE POR ROLO, COMPATIVEL COM IMPRESSORA ZEBRA TLP 2844.</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61A4F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DCD72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9A85D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2B1D2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1AC13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PARA IMPRESSORA TERMICA. TAMANHO: LARGURA DE 30 MM X 50 MM DE COMPRIMENTO. CAIXA COM ROLO CONTENDO 1000 ETIQUETAS. COMPATIVEL COM IMPRESSORA ZEBRA GC 420 T E ZD 220.</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801D3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7ECEC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306</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693AB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510</w:t>
            </w:r>
          </w:p>
        </w:tc>
      </w:tr>
      <w:tr w14:paraId="18348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BC479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PAPEL COUCHE ADESIVA, NA COR BRANCA, 50MMX25MM, COM NO MINIMO 2.140 ETIQUETAS, COMPATIVEL IMPRESSORA ARGOX OS-214 PLUS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517CD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C8EC2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F6B14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586AE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6B952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EXTRATOR DE GRAMPO ACO INOXIDAVEL COMPRIMENTO APROXIMADO 145X17MM TIPO ESPATULA.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CBBF6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FF81A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180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809F8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r>
      <w:tr w14:paraId="7A424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7736C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DUPLA FACE, EM POLIPROPILENO 09 MM X 30 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2F1A6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84A5C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42</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27C5F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w:t>
            </w:r>
          </w:p>
        </w:tc>
      </w:tr>
      <w:tr w14:paraId="79AA7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6"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F965A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LARGA TRANSPARENTE 48MMX45M, ALTA ADERENCIA.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C48F3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0C6DE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720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34A37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1200</w:t>
            </w:r>
          </w:p>
        </w:tc>
      </w:tr>
      <w:tr w14:paraId="282B8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F1027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TRANSPARENTE ESTREITA 12MMX40M, ALTA ADERENCIA.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F7291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5DE35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56498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1C198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9138D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CORRETIVA ALTA ADERENCIA E NAO TOXICO, COM 4,2MM X 12M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A085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9CB87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78</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25900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130</w:t>
            </w:r>
          </w:p>
        </w:tc>
      </w:tr>
      <w:tr w14:paraId="62A51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8B713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CORRETIVA DO TIPO ROLLER DE ALTA ADERENCIA E NAO TOXICO, PARA CORECAO DE TEXTOS, COM 4,2 MM X 06 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F22EB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804C9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76</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09FF1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127</w:t>
            </w:r>
          </w:p>
        </w:tc>
      </w:tr>
      <w:tr w14:paraId="015D6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5"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67A96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METRICA - CONFECCIONADA EM LONA, COM COMPRIMENTO DE 1,5 M, NUMERADA A CADA CM, ESCALA DE MM EM MM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43797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31DA9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210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F69FF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350</w:t>
            </w:r>
          </w:p>
        </w:tc>
      </w:tr>
      <w:tr w14:paraId="7CDB3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1"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FE3BE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FRAGMENTADORA DE PAPEL, MATERIAL METAL/PLASTICO ABS,CAPACIDADE FRAGMENTACAO MINIMA DE 10 FOLHAS SIMULTANEAS, TENSAO MOTOR 110 V, CAPACIDADE MINIMA LIXEIRA 17 L, TIPO AUTOMATICA, CARACTERISTICAS ADICIONAIS: CORTA PAPEIS COM CLIPS OU GRAMPOS, CDS, DVDS E CARTOES NIVEL DE SEGURANCA MINIMO 3, DE ACORDO COM A NORMA DIN 66.399.</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CF0D0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93D70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14771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1CE5A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12F75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GRAFITE - COM ESPESSURA/DIAMETRO DE 0,7MM, GRADUACAO (HB), COR PRETA, TUBO COM 12 MINAS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A44E3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C59AD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D5CC6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r>
      <w:tr w14:paraId="5F969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6"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D2445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DE MESA, METALICO, USO PROFISSIONAL, ALTAMENTE RESISTENTE, TODO EM ESTRUTURA METALICA REFORCADA, COM BASE EMBORRACHADA OU DE PLASTICO ANTIDERRAPANTE, CAPACIDADE MINIMA DE GRAMPEAR 25 FOLHAS (75G) COM GRAMPO 26/6, COMPRIMENTO MINIMO DE 18CM, CANALETA EM ACO CROMADO COM CAPACIDADE MINIMA DE CARGA DE UM PENTE DE 200 GRAMPOS TIPO 26/6, MOLA RESISTENTE COM RETRACAO AUTOMATICA, COM INDICACAO NA EMBALAGEM DE QUAIS GRAMPOS SAO COMPATIVEIS. MARCAS DE REFERENCIA: CIS C-15, CARBEX 266, OU SIMILAR EM QUALIDADE, DURABILIDADE E DESEMPENHO.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B5EC7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CDD8F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480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F1281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800</w:t>
            </w:r>
          </w:p>
        </w:tc>
      </w:tr>
      <w:tr w14:paraId="2BC36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1"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815C7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SEMI-INDUSTRIAL: GRAMPEADOR DE MESA, GRANDE. CAPACIDADE PARA GRAMPEAR, NO MINIMO, 100 FOLHAS E, NO MAXIMO, 240 FOLHAS, SIMULTANEAMENTE. CONFECCIONADO EM ACO. MOLA RESISTENTE COM RETRACAO AUTOMATICA. HASTE DA BASE EM ACO INOX MEDINDO, NO MINIMO, 29 CM. ESTRUTURA DO ESTOJO DE ALOJAMENTO DOS GRAMPOS EM ACO INOX COM CAPACIDADE PARA ATE 210 GRAMPOS. TIPOS DE GRAMPO: 23/6, 23/8, 23/10, 23/13, 23/15 23/20, 23/23. APOIO DA BASE EM BORRACHA OU RESINA TERMOPLASTICA. PINTURA METALICA OU NIQUELADA.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40C83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EDEAC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CD272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384D0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E4CF8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26/6 CAIXA COM 5000 UNIDADES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8C3AC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DF095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64BE8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r>
      <w:tr w14:paraId="29A1D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459A2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PLASTICO ESTENDIDO INJETADO EM POLIPROPILENO COM APROXIMADAMENTE 75 GRAMAS PARA 600 FOLHAS PACOTE COM 50 UNIDADES.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197F2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08597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45A1E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151A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7"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2252F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TRILHO FABRICADO EM AÇO ESTANHADO COMPRIMENTO UTIL DE LINGUETA HASTE 80MM, CAPACIDADE DE PRENDER ATE 300 FOLHAS CAIXA COM 50 UNIDADES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9334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94180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180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B215A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r>
      <w:tr w14:paraId="0E5A4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52BB9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23/13 CAIXA COM 1000 UNIDADES.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BD298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FBEA5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D9AB5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35205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D84F1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BORRACHA, MADEIRA, 4 MM, CILINDRICO, 8 MM, 175 MM, TINTA/GRAFITE</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3D4E5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50842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144</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AD179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240</w:t>
            </w:r>
          </w:p>
        </w:tc>
      </w:tr>
      <w:tr w14:paraId="36B07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1B22F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PRETO DE GRAFITE 6 B, COM ENVOLTORIO DO GRAFITE INTEIRICO, SEM EMENDAS, MARCA DO FABRICANTE IMPRESSA, CORPO CILINDRICO EM MADEIRA NA COR PRETA, MADEIRA REFLORESTADA.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5699E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8950A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529D2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r>
      <w:tr w14:paraId="43DF0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8"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631F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PRETO DE GRAFITE N. 2, COM ENVOLTORIO DO GRAFITE INTEIRICO, SEM EMENDAS, MARCA DO FABRICANTE IMPRESSA, CORPO CILINDRICO EM MADEIRA NA COR PRETA, MADEIRA REFLORESTADA.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6F884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58E77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0C3EB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r>
      <w:tr w14:paraId="29526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1"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F6CFB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LAPISEIRA COM PONTA FIXA DE 0,7MM DE COMPRIMENTO, IDEAL PARA DESENHOS, TRABALHOS E ESCRITAS EM GERAL. MECANISMO PRECISO PARA O AVANCO DO GRAFITE. CLIP REMOVIVEL, RESISTENTE, COM CAPACIDADE ATE 6 GRAFITES E BORRACHA.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DFC6E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6C685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E9A3A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1DBF4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CA5B1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ATA - 100 FOLHAS CAPA/CONTRACAPA, CAPA DURA PRETA, FOLHAS INTERNAS PAUTADAS, SEM MARGEM, NUMERADAS TIPOGRAFICAMENTE</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910D5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A87AF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360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A45BE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600</w:t>
            </w:r>
          </w:p>
        </w:tc>
      </w:tr>
      <w:tr w14:paraId="3F0DD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8"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48865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P/ PROTOCOLO 52 FOLHAS, CAPA/CONTRACAPA: CAPA DURA, FOLHAS INTERNAS NUMERADAS, DIMENSOES: COMPRIMENTO 21,6CM, LARGURA 15,3 CM.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826DA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FEDDA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A248B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r>
      <w:tr w14:paraId="53EB2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F490A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 PARA QUADRO BRANCO, RECARREGAVEL, PONTA MACIA, TINTA ESPECIAL, CORES VARIADAS AZUL, VERDE, PRETA E VERMELHA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5E311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726F0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210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1491F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350</w:t>
            </w:r>
          </w:p>
        </w:tc>
      </w:tr>
      <w:tr w14:paraId="26C20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CC93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MARCADORES DE PAGINA ADESIVOS POST-IT FLAGS REPOSICIONAVEIS DE PAPEL 12,7 X 44,4 MM, EMBALAGEM COM 125 FOLHAS DISTRIBUIDAS EM 4 CORES NEON</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02632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37C70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61603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55234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2"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B632D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MOLHA-DEDO 12 GRAMAS TIPO CREME, COMPOSTO DE ACIDO GRAXO, GLICOIS, CORANTE ALIMENTICIO E ESSENCIA AROMATICA , FRASCO CONTENDO 12 GRAMAS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BAACB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B60AF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7A3DC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6777B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8"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68E92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PACOTE COM 100 FLS. A4, ALCALINO, CORES VARIADAS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F4A5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98057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78</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2224C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130</w:t>
            </w:r>
          </w:p>
        </w:tc>
      </w:tr>
      <w:tr w14:paraId="38CD0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73D93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RESMA COM 500 FOLHAS A4, ALCALINO, COR BRANCA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9E61C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B20FF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3600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8008B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6000</w:t>
            </w:r>
          </w:p>
        </w:tc>
      </w:tr>
      <w:tr w14:paraId="31EBD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60795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CATALOGO CAPA PVC (PLASTICA) PRETA, COM 50 ENVELOPES FINOS (0,06) 4 COLCHETES, FORMATO 243X330MM IDEAL PARA PAPEIS OFCIO E A4, COM VISOR EXTERNO E BOLSA INTERNA.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F8B35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816BA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8AB64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60EC8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9"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8A7B6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L A4 TRANSPARENTE.</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81AF3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8B189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985FA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2000</w:t>
            </w:r>
          </w:p>
        </w:tc>
      </w:tr>
      <w:tr w14:paraId="73360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2FB6F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 E ELASTICO SEM LOMBO, MEDIDAS APROXIMADAS 335X245MM, CORES VARIADAS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CD6C2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4567D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1264F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r>
      <w:tr w14:paraId="5549D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28C17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ABAS E ELASTICO, TAMANHO OFICIO, APROXIMADAMENTE 245X350, LOMBADA 5,5CM.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F150A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CECFC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4DB6A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r>
      <w:tr w14:paraId="09A37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8CF50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CANALETA REMOVIVEL, TAMANHO A4, CORES VARIADAS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FD97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83E79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83C35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2B74E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ADC2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GRAMPO TRILHO, TAMANHO A4, CORES VARIADAS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3BDDD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F1542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90FBE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7604A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3"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2183D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SANFONADA, CORES VARIADAS, COM ELASTICO E 31 DIVISORIAS, TAMANHO A4.</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0DB84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72AD0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5509B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r>
      <w:tr w14:paraId="234C6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F2D8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 REGISTRADOR AZ, EM PAPELAO, MEDINDO 280,00X350,00MM, LOMBADA DE 60,00MM, NA COR PRETA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1D665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0B552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180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FFB8A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r>
      <w:tr w14:paraId="23B6E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1"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37A1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SUSPENSA MARMORIZADA COM PONTEIRA DE PLASTICO, VISORES E ETIQUETAS BRANCOS COM SEIS ESPACOS PARA ENCAIXE, VINCO MARCADOR DE PAGINA, ENCAIXE PARA FERRAGEM COM SEIS OPCOES DE ESPACO, VISUALIZADOR DE CONTEUDO E VINCO PARA AJUSTE CONFORME O AUMENTO DO CONTEUDO. COMPRIMENTO: 24CMLARGURA: 36,1CM.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7CCF4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A1671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7200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95821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12000</w:t>
            </w:r>
          </w:p>
        </w:tc>
      </w:tr>
      <w:tr w14:paraId="572E6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0F27C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PENDRIVE 16 GB</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CEBD5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F6665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72</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CC91C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r>
      <w:tr w14:paraId="751BC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E538E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PERFURADOR DE PAPEL 02 FUROS COM BASE EM DE FERRO FUNDIDO COM CAPACIDADE DE ATE 100 FOLHAS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5DE92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F015E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55339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75FBB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62EC8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PERFURADOR DE PAPEL 02 FUROS CORPO E BASE DE METAL SUPER RESISTENTE, GUIA DE POSICIONAMENTO COM PAPEL COM ESCALA . CAPACIDADE DE PERFURAR ATE 30 FOLHAS.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3C853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FAB93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24</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50F97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64A43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8"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F8D8D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 VOLTAGEM 1,5V, EMBALAGEM COM 02 UNIDADES COM DADOS DE IDENTIFICACAO DO FABRICANTE E SELO DO INMETRO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A31E4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4FF64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450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7DA49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750</w:t>
            </w:r>
          </w:p>
        </w:tc>
      </w:tr>
      <w:tr w14:paraId="7F2E1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8"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62441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"AAA", VOLTAGEM 1,5V, EMBALAGEM COM 02 UNIDADES COM DADOS DE IDENTIFICACAO DO FABRICANTE E SELO DO INMETRO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D52A8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B6C4D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720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1A9E8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1200</w:t>
            </w:r>
          </w:p>
        </w:tc>
      </w:tr>
      <w:tr w14:paraId="104AB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44523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"MEDIA", VOLTAGEM 1,5 V, EMBALAGEM COM 02 UNIDADES COM DADOS DE IDENTIFICACAO DO FABRICANTE E SELO DO INMETRO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B116E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B17AE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C14F9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54755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2"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DC811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"GRANDE", VOLTAGEM 1,5V, EMBALAGEM COM 02 (DUAS) UNIDADES COM DADOS DE IDENTIFICACAO DO FABRICANTE E SELO DO INMETRO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1279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F59C6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BFC52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646DC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2"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2435A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NAO RECARREGAVEL, NA VOLTAGEM DE 12V, A 23, NO TAMANHO PADRAO, ACONDICIONADA EM EMBALAGEM APROPRIADA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9D511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61728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92AF0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396A7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E44ED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PINCEL ATOMICO, ESCRITA GROSSA, RECARREGAVEL, TINTA A BASE DE ALCOOL, CORES VARIADAS. COM CERTIFICACAO DO INMETRO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EBC19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7E426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B20F7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r>
      <w:tr w14:paraId="7544B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FE81B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PORTA LAPIS - ACRILICO, 3 EM 1 (PORTA LAPIS/CLIPS/PAPEL), FUME</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56911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F2FFD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180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2FDF1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r>
      <w:tr w14:paraId="246D9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9E720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PRANCHETA ACRILICA FUME, TAMANHO OFICIO 335X220MM COM PRENDEDOR DE PAPEIS, METALICO REBITADO DE BOA QUALIDADE</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AF4B6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BF595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90BB0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r>
      <w:tr w14:paraId="39257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C771F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REGUA DE 30CM, EM ACRILICO CRISTAL, NAO FLEXIVEL COM GRADUACAO PRECISA.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3D796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32543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628DC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r>
      <w:tr w14:paraId="23391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8F5BE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SACO PLASTICO 20X30X0,05 CM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C9794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B6F0C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FB07E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0FD2A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04A91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SACO PLASTICO 20 X 30 X 0,06 SACO PEBD 600 MM, PACOTE COM 250 UNIDADES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FF1DC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129A8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9A16A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4B3BB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87B87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TESOURA GRANDE USO GERAL, COM LAMINA EM AXO INOXIDAVEL, 20 CM COMPRIMENTO (8'') CABO POLIPROPILENO PRETO.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CC9E3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1E5CE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360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CFB1B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600</w:t>
            </w:r>
          </w:p>
        </w:tc>
      </w:tr>
      <w:tr w14:paraId="10A0B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8B46C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TESOURA PEQUENA SEM PONTA COM LAMINA EM ACO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83A9E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C3B8A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27</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62950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45</w:t>
            </w:r>
          </w:p>
        </w:tc>
      </w:tr>
      <w:tr w14:paraId="57903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B1D01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AUTOMATICO, AUTO-ENTINTADO, COR PRETO, EMBALAGEM 40 ML</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BBA97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F642F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6202A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7FAB4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2"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748F8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VISOR E ETIQUETAS PARA PASTA SUSPENSA, CAIXA COM 50 UNIDADES 080X060MM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95D17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84E9C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18</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7942F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0CCB0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68EE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BOBINA DE FILME STRETCH MANUAL LARGURA X PESO: 50 CM X 5 KG.</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036C0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F67B6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42</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5DDB4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w:t>
            </w:r>
          </w:p>
        </w:tc>
      </w:tr>
      <w:tr w14:paraId="694FA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08C22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 CORPO EM RESINA TERMOPLASTICA, SEXTAVADO, PONTA EM LATAO, ESFERA DE TUNGSTENIO, COM ESPESSURA DE 0,7MM, NA COR AZUL, TAMPA VENTILADA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9F87D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8E1C6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4800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53A35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8000</w:t>
            </w:r>
          </w:p>
        </w:tc>
      </w:tr>
      <w:tr w14:paraId="6E290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6EE57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CARBONO FILME AZUL/PRETO CAIXA COM 100 FOLHAS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CE9FA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3BC42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678BC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0CE6A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4"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FA485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DE CONTATO, COR AMBAR, TEMPO FINAL DE SECAGEM 54 HORAS COMPOSICAO QUIMICA BORRACHA, RESINAS SINTETICAS, SOLVENTES ALIFATICOS E AROMATICOS (TOLUOL), EMBALAGEM DE 75 GRAMAS, INDICADA PARA COLAGEM DE TAPECARIA EM GERAL, REVESTIMENTOS EM COURO, BORRACHA, MADEIRA, EVA, TECIDOS, FIBRAS, LAMINADOS DECORATIVOS E OUTROS.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68430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1309E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36A20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68FA4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11CAD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FORMULARIO CONTINUO 2 VIAS MICROSERRILHADO FORMATO 240X280MM 80 COLUNAS, CARBONADO CAIXA COM 1500 JOGOS.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46B4C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C0778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39086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32E97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3C230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PRANCHETA EM CHAPA DE EUCATEX TAMANHO OFICIO MEDINDO 335X220MM COM PEGADOR DE METAL EM CHAPA DE FERRO GALVANIZADO.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C0DAF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26B28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EA2B4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01984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4"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3705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RIBBON DE CERA PARA IMPRESSAO DE ETIQUETAS TERMICAS. TAMANHO 110 MM X 74 M COMPATIVEL COM IMPRESSORA ZEBRA GC 420 T E ZD 220.EMBALAGEM APROPRIADA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AC59C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F2040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F0D16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6C59D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854B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 ADESIVAS EM PAPEL COUCHE REDONDA,MEDINDO 10MM DE DIAMETRO,3 CARREIRAS,EM ROLO COM 1000 UNIDADES,NA COR AMARELA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54E33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4EEA7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B42F3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40A74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C278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 ADESIVAS EM PAPEL COUCHE REDONDA,MEDINDO 10MM DE DIAMETRO,3 CARREIRAS, EM ROLO COM 1000 UNIDADES,NA COR VERDE</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68F26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F3988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5A36F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1E110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33A83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 ADESIVAS EM PAPEL COUCHE REDONDA, MEDINDO 10MM DE DIAMETRO,3 CARREIRA,EM ROLOCOM 1000 UNIDADES,NA COR AZUL</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DC390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A0E04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2FB4F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64FB2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5"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52235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 ADESIVAS EM PAPEL COUCHE REDONDA, MEDINDO 10MM DE DIAMETRO,REDONDA,3 CARREIRAS,EM ROLO COM 1000 UNIDADES,NA COR VERMELHA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04365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B1D87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6763A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5A4BC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539C0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 ADESIVAS PARA CONTROLE, EM PAPEL COUCHE REDONDA,MEDINDO 10MM DE DIAMETRO,3 CARREIRA,EM ROLO,NA COR PRETA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D982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B8180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E39F9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02942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7"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100D0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DISPLAY - EM ACRILICO CRISTAL, VERTICAL A4, COM FITA ADESIVA</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8913C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152F1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28C30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31D66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8C25F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SACO PLASTICO TRANSPARENTE BRILHOSO EM POLIPROPILENO COM 0,6A 0,8 MICRA DE ESPESSURA, PARA EMBALAGEM, 60CM DE COMPRIMENTO E 40CM DE LARGURA.PACOTE COM 100 UNIDADES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E6B5D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C2AC8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1B875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1937E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48"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9C6F7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MALETA ORGANIZADORA DE DOCUMENTOS (ARQUIVOS) EM POLIPROPILENO COM ALCA E 10 PASTAS SUSPENSAS.ACOMPANHA GRAMPO PLASTICO, VISOR E ETIQUETA.(CORES DIVERSAS)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BC294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C0355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8F1C6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66232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4"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774C5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PARA MAQUINA ETIQUETADORA - EM POLIPROPILENO, MODELO M-K231,PARA ROTULADOR BROTHER PT55/PT65/PT70/PT80.,NA COR BRANCA,MEDINDO 12MMX0.47''</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7FC7A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2BF7E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3AC3B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2DE96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8"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D7F63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ROTULADOR ELETRONICO PORTATIL - COM VISOR DE LCD, TIPO ETIQUETADORA ELETRONICA, PARA IMPRESSAO, TECLADO QWERTY, POSSUI FONTE DE ALIMENTACAO EXTERNA , SUPORTA PILHAS NO PADRAO AA, CORTADOR AUTOMATICO, RESOLUCAO DE IMPRESSAO MINIMA DE 180 DPI., LARGURA DE FITAS SUPORTAVEIS: 9 - 18 MM, COMPRIMENTO DA FITA: 4-8M</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9C6EE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E5EB6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C4EDE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r>
      <w:tr w14:paraId="67D6F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FC3FA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CAVALETE PARA FLIP CHART - EM MADEIRA, TELA MEDINDO 060 X 0,90MM E 1,80M DE ALTURA, COM PORTA BLOCO DE PAPEL</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B12D5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1F3FA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A08E2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r>
      <w:tr w14:paraId="5B39D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DD862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FLIP CHART, MEDINDO 640,00X880, 00MM, GRAMATURA DE 75G/M2,NA COR BRANCA, COM SERRILHA, BLOCO COM 50FOLHAS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7F7EC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AAAFF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057C4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2E42C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3B5D5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APONTADOR DE LAPIS DE PLASTICO SIMPLES, COM DEPOSITO</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AABE2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422AE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360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26BEA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600</w:t>
            </w:r>
          </w:p>
        </w:tc>
      </w:tr>
      <w:tr w14:paraId="6F972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D5524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EM POLIPROPILENO, DUPLA FACE, MEDINDO 12,00MM X 10,00M, TRANSPARENTE</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4E4D9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2CAA8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6E08D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DFA9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7CD4E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PARA CARDIOTOCOGRAFO GENERAL MEDITECH G6A - DIMENSOES 112X100MM BLOCO COM 150 FOLHAS</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2463D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6BA31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90</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4DF0F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4A91A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54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8F8FA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SEMI-KRAFT - COMPOSTO DE PAPEL KRAFT E APARAS DE PAPEL, EM ROLO, PESANDO 80G/M2, MEDINDO 60CM DE LARGURA E 200M DE COMPRIMENTO, NA COR NATURAL</w:t>
            </w:r>
          </w:p>
        </w:tc>
        <w:tc>
          <w:tcPr>
            <w:tcW w:w="113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F7902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3E521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14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2E79F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bl>
    <w:p w14:paraId="3C144A1F">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14BBB1D5">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7CFD1F67">
      <w:pPr>
        <w:numPr>
          <w:ilvl w:val="2"/>
          <w:numId w:val="2"/>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Governo e Planejamento Estratégico:</w:t>
      </w:r>
    </w:p>
    <w:tbl>
      <w:tblPr>
        <w:tblStyle w:val="3"/>
        <w:tblW w:w="0" w:type="auto"/>
        <w:tblInd w:w="-14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304"/>
        <w:gridCol w:w="1135"/>
        <w:gridCol w:w="1279"/>
        <w:gridCol w:w="1439"/>
      </w:tblGrid>
      <w:tr w14:paraId="31038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07516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CEA232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CDC3E3F">
            <w:pPr>
              <w:keepNext w:val="0"/>
              <w:keepLines w:val="0"/>
              <w:widowControl/>
              <w:suppressLineNumbers w:val="0"/>
              <w:jc w:val="center"/>
              <w:textAlignment w:val="center"/>
              <w:rPr>
                <w:rFonts w:hint="default" w:ascii="Arial" w:hAnsi="Arial" w:cs="Arial"/>
                <w:b/>
                <w:bCs/>
                <w:i w:val="0"/>
                <w:iCs w:val="0"/>
                <w:color w:val="000000"/>
                <w:sz w:val="13"/>
                <w:szCs w:val="13"/>
                <w:u w:val="none"/>
                <w:lang w:val="pt-BR"/>
              </w:rPr>
            </w:pPr>
            <w:r>
              <w:rPr>
                <w:rFonts w:hint="default" w:ascii="Arial" w:hAnsi="Arial" w:eastAsia="SimSun" w:cs="Arial"/>
                <w:b/>
                <w:bCs/>
                <w:i w:val="0"/>
                <w:iCs w:val="0"/>
                <w:color w:val="000000"/>
                <w:kern w:val="0"/>
                <w:sz w:val="13"/>
                <w:szCs w:val="13"/>
                <w:u w:val="none"/>
                <w:lang w:val="pt-BR" w:eastAsia="zh-CN" w:bidi="ar"/>
              </w:rPr>
              <w:t xml:space="preserve">Quant. </w:t>
            </w:r>
            <w:r>
              <w:rPr>
                <w:rFonts w:hint="default" w:ascii="Arial" w:hAnsi="Arial" w:eastAsia="SimSun" w:cs="Arial"/>
                <w:b/>
                <w:bCs/>
                <w:i w:val="0"/>
                <w:iCs w:val="0"/>
                <w:color w:val="000000"/>
                <w:kern w:val="0"/>
                <w:sz w:val="13"/>
                <w:szCs w:val="13"/>
                <w:u w:val="none"/>
                <w:lang w:val="en-US" w:eastAsia="zh-CN" w:bidi="ar"/>
              </w:rPr>
              <w:t xml:space="preserve"> </w:t>
            </w:r>
            <w:r>
              <w:rPr>
                <w:rFonts w:hint="default" w:ascii="Arial" w:hAnsi="Arial" w:eastAsia="SimSun" w:cs="Arial"/>
                <w:b/>
                <w:bCs/>
                <w:i w:val="0"/>
                <w:iCs w:val="0"/>
                <w:color w:val="000000"/>
                <w:kern w:val="0"/>
                <w:sz w:val="13"/>
                <w:szCs w:val="13"/>
                <w:u w:val="none"/>
                <w:lang w:val="pt-BR" w:eastAsia="zh-CN" w:bidi="ar"/>
              </w:rPr>
              <w:t>m</w:t>
            </w:r>
            <w:r>
              <w:rPr>
                <w:rFonts w:hint="default" w:ascii="Arial" w:hAnsi="Arial" w:eastAsia="SimSun" w:cs="Arial"/>
                <w:b/>
                <w:bCs/>
                <w:i w:val="0"/>
                <w:iCs w:val="0"/>
                <w:color w:val="000000"/>
                <w:kern w:val="0"/>
                <w:sz w:val="13"/>
                <w:szCs w:val="13"/>
                <w:u w:val="none"/>
                <w:lang w:val="en-US" w:eastAsia="zh-CN" w:bidi="ar"/>
              </w:rPr>
              <w:t>ínima</w:t>
            </w:r>
            <w:r>
              <w:rPr>
                <w:rFonts w:hint="default" w:ascii="Arial" w:hAnsi="Arial" w:eastAsia="SimSun" w:cs="Arial"/>
                <w:b/>
                <w:bCs/>
                <w:i w:val="0"/>
                <w:iCs w:val="0"/>
                <w:color w:val="000000"/>
                <w:kern w:val="0"/>
                <w:sz w:val="13"/>
                <w:szCs w:val="13"/>
                <w:u w:val="none"/>
                <w:lang w:val="pt-BR" w:eastAsia="zh-CN" w:bidi="ar"/>
              </w:rPr>
              <w:t xml:space="preserve"> 12 meses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6B2A79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727E2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5D9C1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ALMOFADA PARA CARIMBO N. 03 PLASTICA, TINTA COR AZUL, DIMENSAO 70X110MM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B7B4FC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6B7C44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D16A48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1BC3A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252F1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APAGADOR PARA QUADRO BRANCO EM PLASTICO RESISTENTE, BASE EM FELTRO, MEDIDAS MINIMAS 14,5CMX5,5X3CM, LAVAVEL, COM SUPORTE PARA 02 PINCEIS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91ACAF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7AC5F5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1DBF41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605B5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8BA38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APONTADOR PLASTICO SEM DEPOSITO, UM FURO, LAMINAS DE ACO INOX 2,5 X 1,5 X 1,0 CM, COM SELO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5CA96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92422D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D38CC4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364C9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E6F99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BARBANTE, ESPESSURA 6/8, ROLO DE 700 GRAMAS 100% ALGODAO, COR CRU.</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36F551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B49FA9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87E6AA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59436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5"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43096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ALCALINA. CR 2032. TENSAO 3 V. TAMANHO PADRAO GARANTIA MINIMA DE 1 ANO. CERTIFICACAO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F6CFA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87C6E1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5321E5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2A766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28C9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ALCALINA. TENSAO 9 V. TAMANHO PADRAO GARANTIA MINIMA DE 1 ANO. CERTIFICACAO INMETRO. EMBALAGEM COM 01 UNIDADE E IDENTIFICACAO DO FABRICANTE.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31815A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01B636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7D4E61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r>
      <w:tr w14:paraId="36289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C8A00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BLOCO AUTO ADESIVO NEON 400 FOLHAS, NO MINIMO 4 CORES 76MM X 76MM.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EB47AE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53B017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CF17AC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72AF8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81955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BORRACHA BRANCA ESCOLAR MEDIA N. 40.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8312B3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3F739B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F7D4E7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7DE039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C8B7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CADERNO GRANDE CAPA DURA 96 FLS.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6F7CDE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5E8CC3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E53935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37</w:t>
            </w:r>
          </w:p>
        </w:tc>
      </w:tr>
      <w:tr w14:paraId="7EE07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FE4F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CADERNO PEQUENO CAPA DURA 48 FOLHAS BROCHURA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D2CE61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058F0C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E890BD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4FFBA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BF82E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CORRESPONDENCIA COM 03 BANDEJA .</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EFCDE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3BFA19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EB395F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49A32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9"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825D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CALCULADORA CIENTIFICA, COM 56 FUNCOES, 1 LINHA, 10 DIGITOS 8+2, 1 MEMORIA INDEPENDENTE , FUNCAO HIPERBOLICA SIN, COS, TAN, E INVERSAS, FUNCAO LOGARITIMA, CONVERSAO POL E REC, EXP, Xｲ, SELECAO DE PONTO DECIMA (FIX) I, % DMS (. , ,,), CALCULO E CONVERSOES DEG, RAD, GRAD, DEK, HEX, OCT, ESTATISTICA DE 1o, DERIVACAO STANDART, FUNCAO DE ENGENHARIA, 3 NIVEIS DE PARENTESES DESLIGAMENTO AUTOMATICO, ANGULO UNITARIO DE CONVERSAO.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6BC61B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CB487D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2850BA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64B7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DF439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CALCULADORA MEDIA 12 DIGITOS, DESLIGAMENTO AUTOMATICO OU COM TECLA OFF, MEDIDAS APROXIMADAS 12 X14 CM, COM FUNCOES DE RAIZ QUADRADA E PORCENTAGEM.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BEC910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F96145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3D481E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r>
      <w:tr w14:paraId="09621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F2075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AZUL, PONTA DE PLASTICA COM ESFERA DE TUNGTENIO, ESCRITA MEDIA, CORPO PLASTICO TRANSPARENTE COM A PEGA OU TODO SEXTAVADO, VALIDADE MINIMA 22 MESES, A PARTIR DA DATA DE ENTREGA, IMPRESSA NA EMBALAGEM. COM SELO DO INMETRO IMPRESSO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A7CE79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4FDFD9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A7ABA7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r>
      <w:tr w14:paraId="07760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2"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980C0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PRETA, PONTA DE PLASTICA COM ESFERA DE TUNGTENIO, ESCRITA MEDIA, CORPO PLASTICO TRANSPARENTE COM A PEGA OU TODO SEXTAVADO, VALIDADE MINIMA 22 MESES, A PARTIR DA DATA DE ENTREGA, IMPRESSA NA EMBALAGEM. COM SELO DO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B164E6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CEAD46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32AEA3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90</w:t>
            </w:r>
          </w:p>
        </w:tc>
      </w:tr>
      <w:tr w14:paraId="6875B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6"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35B8B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VERMELHA, COM RESINAS TERMOPLASTICAS, TINTA A BASE CORANTES ORGANICOS E SOLVENTES PONTA DE LATAO E ESFERA DE TUNGSTENIO. COM O SELO DO INMETRO IMPRESSO.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6E8801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D71F65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00B6E0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2EE53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B72D8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AMARELA, COM PONTA CHANFRADA EM POLIETILENO E FILTRO EM POLIESTER, COM TINTA SUPERFLUORESCENTE E COR VIVA PARA SUBLINHAR E DESTACAR.</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F54FB1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DA7C02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CF6C2A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6D43B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6E226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AZUL, COM PONTA CHANFRADA EM POLIETILENO E FILTRO EM POLIESTER, COM TINTA SUPERFLUORESCENTE E COR VIVA PARA SUBLINHAR E DESTACAR.</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C8E288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372EFD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132EEC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07205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8"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033E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ROSA, COM PONTA CHANFRADA EM POLIETILENO E FILTRO EM POLIESTER, COM TINTA SUPERFLUORESCENTE E COR VIVA PARA SUBLINHAR E DESTACAR.</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388C62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F1666F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2291B3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66C21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B7E30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VERDE, COM PONTA CHANFRADA EM POLIETILENO E FILTRO EM POLIESTER, COM TINTA SUPERFLUORESCENTE E COR VIVA PARA SUBLINHAR E DESTACAR.</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C92C24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74D046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3484FC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51DA7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66E7E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P/ ESCREVER EM CD E DVD, TINTA A BASE DE ALCOOL, RESISTENTE A AGUA, ESCRITA 1,00 MM.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1925A7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11FF9E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2B912E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7C45F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7"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613B6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2/0 CAIXA COM 100.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00ACFD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8C174A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451F3F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33D89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F2C25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4/0 CAIXA COM 50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4EDD15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AB87BC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FE76E6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12DF7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2AB4A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8/0 CAIXA COM 25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8D91B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DE6846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A2F054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62700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A3F2B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BASTAO, LAVAVEL, ATOXICA, A BASE DE PVA, ALTA ADERENCIA, INCOLOR, EMBALAGEM 10 GRAMAS.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1EC0A8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84F24F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AC90A5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54478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1"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756E3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INSTANTANEA COM 5 GRAMAS A BASE DE CIANOACRILATO, TRANSPARENTE, DE BAIXA VISCOSIDADE, COM BICO APLICADOR PARA USO GERAL COM SECAGEM RAPIDA - PARA MADEIRA, PLASTICO, BORRACHA, PORCELANA, COURO, E OUTROS MATERIAIS. COM BICO APLICADOR</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BAE089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F2B577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2A641F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5FCB8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A9EF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LIQUIDA ESCOLAR BRANCA 90 GRAMAS, LAVAVEL, ATOXICA, ALTA ADERENCIA.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2A0225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A8AFC2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B6ED90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w:t>
            </w:r>
          </w:p>
        </w:tc>
      </w:tr>
      <w:tr w14:paraId="644AE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181F4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QUENTE BASTAO REFIL GROSSO 30CM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E8A543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B31E8A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775396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4020B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4168B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CORRETIVO LIQUIDO 18 ML A BASE DE AGUA, LAVAVEL, SEM ODOR E NAO TOXICO. ACONDICONADO EM FRASCO PLASTICO RESISTENTE, COM TAMPA DE ROSCA E PINCEL EMBUTIDO, SECAGEM RAPIDA.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0F72FB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174085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5B7AD1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59577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4298B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ELASTICO TIPO LATEX Nｰ 18 CAIXA COM 100 GRAMAS.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80E92D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2117D7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5041A0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166EA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255AF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SEMI CRAFT TIPO SACO 17X11 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AFB7EA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AEE3A4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BF5B8E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r>
      <w:tr w14:paraId="2B531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E0BC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SEMI CRAFT TIPO SACO 240X340MM 80 GRAMAS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C7B47E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265EAE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96B780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r>
      <w:tr w14:paraId="3247B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08D2A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ESTILETE PEQUENO CORPO PLASTICO, COM LAMINA EM ACO COM TRATAMENTO ANTIFERRUGEM E TRAVA SEGURANCA.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36A906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41B28D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D9CF2E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44393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2ECF4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EXTRATOR DE GRAMPO ACO INOXIDAVEL COMPRIMENTO APROXIMADO 145X17MM TIPO ESPATULA.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217DA9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48D48B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C4360E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6A29B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C0279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DUPLA FACE, EM POLIPROPILENO 09 MM X 30 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F05C3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F71F94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1B3E25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551AC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697E9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LARGA TRANSPARENTE 48MMX45M, ALTA ADERENCIA.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4ABA3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32366E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323034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65</w:t>
            </w:r>
          </w:p>
        </w:tc>
      </w:tr>
      <w:tr w14:paraId="2AF0C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52E80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CORRETIVA ALTA ADERENCIA E NAO TOXICO, COM 4,2MM X 12M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34C3D9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BD91F4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4FEE58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73E0B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98DF5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GRAFITE - COM ESPESSURA/DIAMETRO DE 0,7MM, GRADUACAO (HB), COR PRETA, TUBO COM 12 MINAS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860D08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D0B476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085A6C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410C2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3"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6AED6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DE MESA, METALICO, USO PROFISSIONAL, ALTAMENTE RESISTENTE, TODO EM ESTRUTURA METALICA REFORCADA, COM BASE EMBORRACHADA OU DE PLASTICO ANTIDERRAPANTE, CAPACIDADE MINIMA DE GRAMPEAR 25 FOLHAS (75G) COM GRAMPO 26/6, COMPRIMENTO MINIMO DE 18CM, CANALETA EM ACO CROMADO COM CAPACIDADE MINIMA DE CARGA DE UM PENTE DE 200 GRAMPOS TIPO 26/6, MOLA RESISTENTE COM RETRACAO AUTOMATICA, COM INDICACAO NA EMBALAGEM DE QUAIS GRAMPOS SAO COMPATIVEIS. MARCAS DE REFERENCIA: CIS C-15, CARBEX 266, OU SIMILAR EM QUALIDADE, DURABILIDADE E DESEMPENHO.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EDE9AE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601F85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885084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w:t>
            </w:r>
          </w:p>
        </w:tc>
      </w:tr>
      <w:tr w14:paraId="4F018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2C1E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METALICO, TIPO ALICATE EM METAL ATE 25 FOLHAS, PARA GRAMPO 26/6</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B5BF7F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5BC62D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F47BEB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4DB62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1"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40929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SEMI-INDUSTRIAL: GRAMPEADOR DE MESA, GRANDE. CAPACIDADE PARA GRAMPEAR, NO MINIMO, 100 FOLHAS E, NO MAXIMO, 240 FOLHAS, SIMULTANEAMENTE. CONFECCIONADO EM ACO. MOLA RESISTENTE COM RETRACAO AUTOMATICA. HASTE DA BASE EM ACO INOX MEDINDO, NO MINIMO, 29 CM. ESTRUTURA DO ESTOJO DE ALOJAMENTO DOS GRAMPOS EM ACO INOX COM CAPACIDADE PARA ATE 210 GRAMPOS. TIPOS DE GRAMPO: 23/6, 23/8, 23/10, 23/13, 23/15 23/20, 23/23. APOIO DA BASE EM BORRACHA OU RESINA TERMOPLASTICA. PINTURA METALICA OU NIQUELADA.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C8EF3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E117CB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D4AAF9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1107B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E680C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26/6 CAIXA COM 5000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B4DAC8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1AB111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187FA0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2DBF8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A1DFC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106/6 CAIXA COM 3500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F67EB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7AF8DC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440892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2AE03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7BE4E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23/13 CAIXA COM 1000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DC1D6F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2720AF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CBA8DB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62ADA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6"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F3F20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23/23 CAIXA COM 1000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82AE26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B61B89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62B99C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5DBF9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2F565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23/8 CAIXA COM 1000 UNDADES.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E7E4FC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DCDD60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A52BB1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514C4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3C41B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PRETO DE GRAFITE N. 2, COM ENVOLTORIO DO GRAFITE INTEIRICO, SEM EMENDAS, MARCA DO FABRICANTE IMPRESSA, CORPO CILINDRICO EM MADEIRA NA COR PRETA, MADEIRA REFLORESTADA.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3516E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FD44E4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B091CF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7D252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DACAB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LAPISEIRA COM PONTA FIXA DE 0,7MM DE COMPRIMENTO, IDEAL PARA DESENHOS, TRABALHOS E ESCRITAS EM GERAL. MECANISMO PRECISO PARA O AVANCO DO GRAFITE. CLIP REMOVIVEL, RESISTENTE, COM CAPACIDADE ATE 6 GRAFITES E BORRACHA.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6C3528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3C7758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BE655F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518B7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8"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E3A52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ATA - 100 FOLHAS CAPA/CONTRACAPA, CAPA DURA PRETA, FOLHAS INTERNAS PAUTADAS, SEM MARGEM, NUMERADAS TIPOGRAFICAMENTE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41AB1F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567880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3B6091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54AF4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7"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4D607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P/ PROTOCOLO 52 FOLHAS, CAPA/CONTRACAPA: CAPA DURA, FOLHAS INTERNAS NUMERADAS, DIMENSOES: COMPRIMENTO 21,6CM, LARGURA 15,3 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B5A906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4602CE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044AD6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r>
      <w:tr w14:paraId="232DD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7"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1F92D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 PARA QUADRO BRANCO, RECARREGAVEL, PONTA MACIA, TINTA ESPECIAL, CORES VARIADAS AZUL, VERDE, PRETA E VERMELHA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0A8BB6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23FB9D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7F3C4D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6DCD9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3C120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MOLHA-DEDO 12 GRAMAS TIPO CREME, COMPOSTO DE ACIDO GRAXO, GLICOIS, CORANTE ALIMENTICIO E ESSENCIA AROMATICA , FRASCO CONTENDO 12 GRAMAS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B07DB4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780AD9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96FCED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450A0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77C6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PACOTE COM 100 FLS. A4, ALCALINO, CORES VARIADAS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94856B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B09551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2FBA4C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9DDE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4464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RESMA COM 500 FOLHAS A4, ALCALINO, COR BRANCA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908420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89DDD1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1E888C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263</w:t>
            </w:r>
          </w:p>
        </w:tc>
      </w:tr>
      <w:tr w14:paraId="45884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1"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D6CE8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CATALOGO CAPA PVC (PLASTICA) PRETA, COM 50 ENVELOPES FINOS (0,06) 4 COLCHETES, FORMATO 243X330MM IDEAL PARA PAPEIS OFCIO E A4, COM VISOR EXTERNO E BOLSA INTERNA.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BCA4E9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BEE9C4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15B9A5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r>
      <w:tr w14:paraId="2E633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14A85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 E ELASTICO SEM LOMBO, MEDIDAS APROXIMADAS 335X245MM, CORES VARIADAS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014DAF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FCB79A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2269D8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2BB87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BE815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ABAS E ELASTICO, TAMANHO OFICIO, APROXIMADAMENTE 245X350, LOMBADA 5,5CM.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D68FE5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9BD23E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A144E7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5DCC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1C884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 REGISTRADOR AZ, EM PAPELAO PLASTIFICADO, MEDINDO 280,00X344,00MM, LOMBADA DE 80,00MM, COM FERRAGEM DE PRESSAO, NA COR PRETA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7BC03C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B1B1CC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C0DB6B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7DAFC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6"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4ADD2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SUSPENSA MARMORIZADA COM PONTEIRA DE PLASTICO, VISORES E ETIQUETAS BRANCOS COM SEIS ESPACOS PARA ENCAIXE, VINCO MARCADOR DE PAGINA, ENCAIXE PARA FERRAGEM COM SEIS OPCOES DE ESPACO, VISUALIZADOR DE CONTEUDO E VINCO PARA AJUSTE CONFORME O AUMENTO DO CONTEUDO. COMPRIMENTO: 24CMLARGURA: 36,1CM.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ED8F6F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E482E3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F9B762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50973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A0F85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PENDRIVE 16 GB</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9F2337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9BE5D2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B29543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1DB9B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3CB0B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PERFURADOR DE PAPEL 02 FUROS COM BASE EM DE FERRO FUNDIDO COM CAPACIDADE DE ATE 100 FOLHAS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0FDE76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5D992A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3B5A74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09F87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9FDB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PERFURADOR DE PAPEL 02 FUROS CORPO E BASE DE METAL SUPER RESISTENTE, GUIA DE POSICIONAMENTO COM PAPEL COM ESCALA . CAPACIDADE DE PERFURAR ATE 30 FOLHAS.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DF21D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89C9D6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5D45DC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r>
      <w:tr w14:paraId="3440E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DB6FD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 VOLTAGEM 1,5V, EMBALAGEM COM 02 UNIDADES COM DADOS DE IDENTIFICACAO DO FABRICANTE E SELO DO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BC4DE6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D562E4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3B8094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w:t>
            </w:r>
          </w:p>
        </w:tc>
      </w:tr>
      <w:tr w14:paraId="40053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06235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"AAA", VOLTAGEM 1,5V, EMBALAGEM COM 02 UNIDADES COM DADOS DE IDENTIFICACAO DO FABRICANTE E SELO DO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D36D04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77398E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8924F3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0CA98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AAC42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NAO RECARREGAVEL, NA VOLTAGEM DE 12V, A 23, NO TAMANHO PADRAO, ACONDICIONADA EM EMBALAGEM APROPRIADA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22745A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155C5C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F72B3A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4D3CB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B852D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PINCEL ATOMICO, ESCRITA GROSSA, RECARREGAVEL, TINTA A BASE DE ALCOOL, CORES VARIADAS. COM CERTIFICACAO DO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0C9E9B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C2F16A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4DCE77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28481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7"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C327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PORTA LAPIS - ACRILICO, 3 EM 1 (PORTA LAPIS/CLIPS/PAPEL), FUME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32F9F9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F9AA47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6E7F0A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w:t>
            </w:r>
          </w:p>
        </w:tc>
      </w:tr>
      <w:tr w14:paraId="3AD14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F25DD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PRANCHETA ACRILICA FUME, TAMANHO OFICIO 335X220MM COM PRENDEDOR DE PAPEIS, METALICO REBITADO DE BOA QUALIDADE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993A8A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63E864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AFEE2B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r>
      <w:tr w14:paraId="76C4B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C3D07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REGUA DE 30CM, EM ACRILICO CRISTAL, NAO FLEXIVEL COM GRADUACAO PRECISA.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CF5B03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BF1556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5D95EA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64053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7EE1E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SACO PLASTICO 20X30X0,05 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33CF89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04E869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98F489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32177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158ED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TESOURA GRANDE USO GERAL, COM LAMINA EM AXO INOXIDAVEL, 20 CM COMPRIMENTO (8'') CABO POLIPROPILENO PRETO.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137100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1F498D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A35B4E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r>
      <w:tr w14:paraId="65ECF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14153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30ML COR AZUL.</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71E865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8030FC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920769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r>
      <w:tr w14:paraId="43FDC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EEED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30ML COR PRETA.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87CB29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83722D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525380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r>
      <w:tr w14:paraId="575E7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254F3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AUTOMATICO, AUTO-ENTINTADO, COR PRETO, EMBALAGEM 40 ML</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1DAC32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96412A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64C497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r>
      <w:tr w14:paraId="60221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E0773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VISOR E ETIQUETAS PARA PASTA SUSPENSA, CAIXA COM 50 UNIDADES 080X060MM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5446D5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FF960C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9CB729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71FF8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4"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EF14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DE CONTATO, COR AMBAR, TEMPO FINAL DE SECAGEM 54 HORAS COMPOSICAO QUIMICA BORRACHA, RESINAS SINTETICAS, SOLVENTES ALIFATICOS E AROMATICOS (TOLUOL), EMBALAGEM DE 75 GRAMAS, INDICADA PARA COLAGEM DE TAPECARIA EM GERAL, REVESTIMENTOS EM COURO, BORRACHA, MADEIRA, EVA, TECIDOS, FIBRAS, LAMINADOS DECORATIVOS E OUTROS.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CBE871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15089D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CD909A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21AD2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5F7FC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ARQUIVO MORTO OFICIO PAPELAO REFORCADO GRAMATURA 411GRS/M², MEDIDAS 370X140X250MM (AXLXP)</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65B0CD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CD3F8E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6D89D2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r>
      <w:tr w14:paraId="5E60A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13C0A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CD - RW 1X-52X700MB COM CAPA, CAPACIDADE 80 MINUTOS GRAVACAO.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6AED8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636F83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9CE8FA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2B8B8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8"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155E6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DVD-RW COM VELOCIDADE MINIMA DE 4 X, 120 min. PARA GRAVACAO DE VIDEO COM CAPACIDADE DE 4,7GB. ALTO PADRAO DE QUALIDADE PARA ARMAZENAR SONS, DADOS, VIDEOS E IMAGENS. COM CODIGO DO PRODUTO DO FABRICANTE. PODEM SER UTILIZADAS EM GRAVADORES COMPATIVEIS COM MIDIAS DVD-R. PRODUTO ORIGINAL. EMBALAGEM INDIVIDUAL. MARCAS DE REFERENCIA.( MULTILASER, MAXPRINT ).</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65864D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69D7A7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9D4F17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1FC92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5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5FDBE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 DE PAGINA FLAGS SETAS, FILME DE POLIPROPILENO REPOSICIONAVEL COM ADESIVO ACRILICO, MEDIDAS APROXIMADAS 12X43 MM, EMBALAGEM COM 100 FOLHAS, NO MINIMO 4 CORES NEON</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006B2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DCD11A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4534B5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r>
    </w:tbl>
    <w:p w14:paraId="74B79A8A">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57E5B146">
      <w:pPr>
        <w:numPr>
          <w:ilvl w:val="0"/>
          <w:numId w:val="0"/>
        </w:numPr>
        <w:jc w:val="left"/>
        <w:rPr>
          <w:rFonts w:hint="default" w:ascii="Arial" w:hAnsi="Arial" w:cs="Arial"/>
          <w:b w:val="0"/>
          <w:bCs/>
          <w:color w:val="FF0000"/>
          <w:sz w:val="22"/>
          <w:szCs w:val="22"/>
          <w:highlight w:val="none"/>
          <w:lang w:val="pt-BR"/>
        </w:rPr>
      </w:pPr>
    </w:p>
    <w:p w14:paraId="0A833594">
      <w:pPr>
        <w:numPr>
          <w:ilvl w:val="2"/>
          <w:numId w:val="2"/>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Cultura, Esporte e Turismo:</w:t>
      </w:r>
    </w:p>
    <w:tbl>
      <w:tblPr>
        <w:tblStyle w:val="3"/>
        <w:tblW w:w="0" w:type="auto"/>
        <w:tblInd w:w="-13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68"/>
        <w:gridCol w:w="1145"/>
        <w:gridCol w:w="1278"/>
        <w:gridCol w:w="1456"/>
      </w:tblGrid>
      <w:tr w14:paraId="155BF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2AE45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3701BF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045FD3F">
            <w:pPr>
              <w:keepNext w:val="0"/>
              <w:keepLines w:val="0"/>
              <w:widowControl/>
              <w:suppressLineNumbers w:val="0"/>
              <w:jc w:val="center"/>
              <w:textAlignment w:val="center"/>
              <w:rPr>
                <w:rFonts w:hint="default" w:ascii="Arial" w:hAnsi="Arial" w:cs="Arial"/>
                <w:b/>
                <w:bCs/>
                <w:i w:val="0"/>
                <w:iCs w:val="0"/>
                <w:color w:val="000000"/>
                <w:sz w:val="13"/>
                <w:szCs w:val="13"/>
                <w:u w:val="none"/>
                <w:lang w:val="pt-BR"/>
              </w:rPr>
            </w:pPr>
            <w:r>
              <w:rPr>
                <w:rFonts w:hint="default" w:ascii="Arial" w:hAnsi="Arial" w:eastAsia="SimSun" w:cs="Arial"/>
                <w:b/>
                <w:bCs/>
                <w:i w:val="0"/>
                <w:iCs w:val="0"/>
                <w:color w:val="000000"/>
                <w:kern w:val="0"/>
                <w:sz w:val="13"/>
                <w:szCs w:val="13"/>
                <w:u w:val="none"/>
                <w:lang w:val="pt-BR" w:eastAsia="zh-CN" w:bidi="ar"/>
              </w:rPr>
              <w:t>Quant.</w:t>
            </w:r>
            <w:r>
              <w:rPr>
                <w:rFonts w:hint="default" w:ascii="Arial" w:hAnsi="Arial" w:eastAsia="SimSun" w:cs="Arial"/>
                <w:b/>
                <w:bCs/>
                <w:i w:val="0"/>
                <w:iCs w:val="0"/>
                <w:color w:val="000000"/>
                <w:kern w:val="0"/>
                <w:sz w:val="13"/>
                <w:szCs w:val="13"/>
                <w:u w:val="none"/>
                <w:lang w:val="en-US" w:eastAsia="zh-CN" w:bidi="ar"/>
              </w:rPr>
              <w:t xml:space="preserve"> </w:t>
            </w:r>
            <w:r>
              <w:rPr>
                <w:rFonts w:hint="default" w:ascii="Arial" w:hAnsi="Arial" w:eastAsia="SimSun" w:cs="Arial"/>
                <w:b/>
                <w:bCs/>
                <w:i w:val="0"/>
                <w:iCs w:val="0"/>
                <w:color w:val="000000"/>
                <w:kern w:val="0"/>
                <w:sz w:val="13"/>
                <w:szCs w:val="13"/>
                <w:u w:val="none"/>
                <w:lang w:val="pt-BR" w:eastAsia="zh-CN" w:bidi="ar"/>
              </w:rPr>
              <w:t>m</w:t>
            </w:r>
            <w:r>
              <w:rPr>
                <w:rFonts w:hint="default" w:ascii="Arial" w:hAnsi="Arial" w:eastAsia="SimSun" w:cs="Arial"/>
                <w:b/>
                <w:bCs/>
                <w:i w:val="0"/>
                <w:iCs w:val="0"/>
                <w:color w:val="000000"/>
                <w:kern w:val="0"/>
                <w:sz w:val="13"/>
                <w:szCs w:val="13"/>
                <w:u w:val="none"/>
                <w:lang w:val="en-US" w:eastAsia="zh-CN" w:bidi="ar"/>
              </w:rPr>
              <w:t>ínima</w:t>
            </w:r>
            <w:r>
              <w:rPr>
                <w:rFonts w:hint="default" w:ascii="Arial" w:hAnsi="Arial" w:eastAsia="SimSun" w:cs="Arial"/>
                <w:b/>
                <w:bCs/>
                <w:i w:val="0"/>
                <w:iCs w:val="0"/>
                <w:color w:val="000000"/>
                <w:kern w:val="0"/>
                <w:sz w:val="13"/>
                <w:szCs w:val="13"/>
                <w:u w:val="none"/>
                <w:lang w:val="pt-BR" w:eastAsia="zh-CN" w:bidi="ar"/>
              </w:rPr>
              <w:t xml:space="preserve"> 12 meses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396F7C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24D1E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74D94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ALFINETE COLORIDO PARA MAPA CAIXA COM 50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E15F3C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AD8131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2F0D45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6ECBB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9"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14DD9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ALFINETE DE CABECA ACO NIQUELADO N. 29 CAIXA COM 100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15EBAE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74260F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10C6EF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193C2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87E75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APAGADOR PARA QUADRO BRANCO EM PLASTICO RESISTENTE, BASE EM FELTRO, MEDIDAS MINIMAS 14,5CMX5,5X3CM, LAVAVEL, COM SUPORTE PARA 02 PINCEIS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8B418C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B31418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7038D4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319D5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37FCF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APONTADOR PLASTICO SEM DEPOSITO, UM FURO, LAMINAS DE ACO INOX 2,5 X 1,5 X 1,0 CM, COM SELO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BA45AA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FF0762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FE713A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17419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87562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ARQUIVO MORTO EM PLASTICO PP CORRUGADO OPACO, COM IMPRESSAO, FORMATO 400X305X185MM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159D9D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EF7BA1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3B73F5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110</w:t>
            </w:r>
          </w:p>
        </w:tc>
      </w:tr>
      <w:tr w14:paraId="4665B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2"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6DE02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BARBANTE, ESPESSURA 4/6, ROLO DE 700 GRAMAS 100% ALGODAO, COR CRU.</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042BB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2E1C6C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29FD75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7815B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0280D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BARBANTE, ESPESSURA 6/8, ROLO DE 700 GRAMAS 100% ALGODAO, COR CRU.</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88022A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7A006B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27683E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15F60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692C8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ALCALINA. CR 2032. TENSAO 3 V. TAMANHO PADRAO GARANTIA MINIMA DE 1 ANO. CERTIFICACAO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C99118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7B8B0E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82F43F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3EB48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8B5DC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ALCALINA. TENSAO 9 V. TAMANHO PADRAO GARANTIA MINIMA DE 1 ANO. CERTIFICACAO INMETRO. EMBALAGEM COM 01 UNIDADE E IDENTIFICACAO DO FABRICANTE.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2B5474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6A1A1A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0FB848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06366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C2B8A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BLOCO AUTO ADESIVO NEON 400 FOLHAS, NO MINIMO 4 CORES 76MM X 76MM.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103E28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8D2472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73A304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110</w:t>
            </w:r>
          </w:p>
        </w:tc>
      </w:tr>
      <w:tr w14:paraId="08520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857C5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BORRACHA BRANCA ESCOLAR MEDIA N. 40.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FAAEA8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2A31F0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0C407C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61195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3A338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CADERNO PEQUENO CAPA DURA 48 FOLHAS BROCHURA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1D6088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15F6AA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A53B20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85</w:t>
            </w:r>
          </w:p>
        </w:tc>
      </w:tr>
      <w:tr w14:paraId="7CDA5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887C0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CORRESPONDENCIA COM 03 BANDEJA .</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AA6406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A80753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7E0346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75299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7"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2F09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CALCULADORA MEDIA 12 DIGITOS, DESLIGAMENTO AUTOMATICO OU COM TECLA OFF, MEDIDAS APROXIMADAS 12 X14 CM, COM FUNCOES DE RAIZ QUADRADA E PORCENTAGEM.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377828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4645FC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5BDAF1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44B5F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6"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D1ED0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AZUL, PONTA DE PLASTICA COM ESFERA DE TUNGTENIO, ESCRITA MEDIA, CORPO PLASTICO TRANSPARENTE COM A PEGA OU TODO SEXTAVADO, VALIDADE MINIMA 22 MESES, A PARTIR DA DATA DE ENTREGA, IMPRESSA NA EMBALAGEM. COM SELO DO INMETRO IMPRESSO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7290BF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409582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DB83DD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r>
      <w:tr w14:paraId="2654C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ACB46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PRETA, PONTA DE PLASTICA COM ESFERA DE TUNGTENIO, ESCRITA MEDIA, CORPO PLASTICO TRANSPARENTE COM A PEGA OU TODO SEXTAVADO, VALIDADE MINIMA 22 MESES, A PARTIR DA DATA DE ENTREGA, IMPRESSA NA EMBALAGEM. COM SELO DO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73187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DF1EE8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793D87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r>
      <w:tr w14:paraId="01156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5"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CC76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VERMELHA, COM RESINAS TERMOPLASTICAS, TINTA A BASE CORANTES ORGANICOS E SOLVENTES PONTA DE LATAO E ESFERA DE TUNGSTENIO. COM O SELO DO INMETRO IMPRESSO.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C121DE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654106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AC8F0E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r>
      <w:tr w14:paraId="54D05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E4E2F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AMARELA, COM PONTA CHANFRADA EM POLIETILENO E FILTRO EM POLIESTER, COM TINTA SUPERFLUORESCENTE E COR VIVA PARA SUBLINHAR E DESTACAR.</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36705C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7A7A75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2A2E9E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0E744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671B0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AZUL, COM PONTA CHANFRADA EM POLIETILENO E FILTRO EM POLIESTER, COM TINTA SUPERFLUORESCENTE E COR VIVA PARA SUBLINHAR E DESTACAR.</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498390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FDBACD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C994C3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3E43C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B8E15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ROSA, COM PONTA CHANFRADA EM POLIETILENO E FILTRO EM POLIESTER, COM TINTA SUPERFLUORESCENTE E COR VIVA PARA SUBLINHAR E DESTACAR.</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E53FF6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1CDF5F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90C4C3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49348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BB575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VERDE, COM PONTA CHANFRADA EM POLIETILENO E FILTRO EM POLIESTER, COM TINTA SUPERFLUORESCENTE E COR VIVA PARA SUBLINHAR E DESTACAR.</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9DB207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711DFC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9014FE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115B6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8603E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P/ ESCREVER EM CD E DVD, TINTA A BASE DE ALCOOL, RESISTENTE A AGUA, ESCRITA 1,00 MM.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1FEB4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C42012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339C37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7B926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F2F1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PARA RETROPROJETOR PERMANENTE 2.0MM COR AZUL.</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C954D7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D6AA94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859C14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14DF7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6398C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CAPA PARA ENCADERNACAO A4 PP PRETA 30 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671327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D1C5F7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525610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04711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B1AB5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CAPA PARA ENCADERNACAO A4 PP TRANSPARENTE 30 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421B0F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9F122D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B3E714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3313E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7"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4208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2/0 CAIXA COM 100.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D8F86D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2E130B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09CB3E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08A0C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290B1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4/0 CAIXA COM 50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8BAF54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1DA5A3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38925F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12F63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0300F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8/0 CAIXA COM 25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D326D3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E0A17E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06D6D7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0B5D3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08210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BASTAO, LAVAVEL, ATOXICA, A BASE DE PVA, ALTA ADERENCIA, INCOLOR, EMBALAGEM 10 GRAMAS.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8CDDF2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424DE2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C6A789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w:t>
            </w:r>
          </w:p>
        </w:tc>
      </w:tr>
      <w:tr w14:paraId="2A8A3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4BDD9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INSTANTANEA COM 5 GRAMAS A BASE DE CIANOACRILATO, TRANSPARENTE, DE BAIXA VISCOSIDADE, COM BICO APLICADOR PARA USO GERAL COM SECAGEM RAPIDA - PARA MADEIRA, PLASTICO, BORRACHA, PORCELANA, COURO, E OUTROS MATERIAIS. COM BICO APLICADOR</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3CCDC4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3E713C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FE1807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w:t>
            </w:r>
          </w:p>
        </w:tc>
      </w:tr>
      <w:tr w14:paraId="5C7DD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B056D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LIQUIDA ESCOLAR BRANCA 90 GRAMAS, LAVAVEL, ATOXICA, ALTA ADERENCIA.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E9B544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49A4FA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87A84B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E415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AD43A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QUENTE BASTAO REFIL FINA 30CM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1D76E8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BAD25A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7BE784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32FC7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0262F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QUENTE BASTAO REFIL GROSSO 30CM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C63928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BB3944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2F8C24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2653F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3A1C0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CORRETIVO LIQUIDO 18 ML A BASE DE AGUA, LAVAVEL, SEM ODOR E NAO TOXICO. ACONDICONADO EM FRASCO PLASTICO RESISTENTE, COM TAMPA DE ROSCA E PINCEL EMBUTIDO, SECAGEM RAPIDA.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30182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9A7966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1AC0C6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7A8F7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62CED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OFICIO 22X11CM BRANCO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D5B313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5B84B3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1C8258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r>
      <w:tr w14:paraId="2BB7F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3DF3F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OFICIO 114 X 229 CM BRANCO, CX 100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D2700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72FBDE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012445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7667D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73749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SEMI CRAFT TIPO SACO 17X11 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2B8EFE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C8B8DA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ECC9CB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75BB1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3FC43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SEMI CRAFT TIPO SACO 240X340MM 80 GRAMAS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2EC632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6410E4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04A65E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174CF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BFA4F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20MM PARA ENCADERNAÇAO NA COR PRETO, PACOTE COM 80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B9A11F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96983E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F4CAF5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3446E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42CE5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17MM - 100 FOLHAS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0CBC43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2AB403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1F8832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532FF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2218B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40MM - 300 FOLHAS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DDE7D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2A856B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A66FD3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7E1AC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C26FF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50MM - 500 FOLHAS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A3BC5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317771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82B230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19FBC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073E0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ESTILETE PEQUENO CORPO PLASTICO, COM LAMINA EM ACO COM TRATAMENTO ANTIFERRUGEM E TRAVA SEGURANCA.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DC1D23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1ECC55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05B89C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0613B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74D5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A4 BRANCA 25,4 X 66,7 MM CAIXA COM 100 UNIDADES COM 30 ETIQUETAS CADA FOLHA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F7C6B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DE6199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B04BD2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767E7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A3EB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A4 254 BRANCA PARA IMPRESSAO 25,4X99,0MM CAIXA COM 25 FOLHAS COM 22 ETIQUETAS CADA.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712C98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966456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65ADF4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77B51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B5A7D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A4 FORMATO CARTA 216X279,4MM BRANCA PARA IMPRESSAO 25,4X101.6 MM CAIXA COM 100 FOLHAS COM 20 ETIQUETAS CADA.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7E4479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265722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9460FC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08A7C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A265F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BRANCA BOOP BRILHO (PLASTIFICADA) , COLA ACRILICA NO MINIMO 20G MEDINDO: L40XA20XC2 L, COM NO MINIMO 3200 UNIDADE POR ROLO, COMPATIVEL COM IMPRESSORA ZEBRA TLP 2844.</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82CFC2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2960FD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32F3B9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370F3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7E61D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PARA IMPRESSORA TERMICA. TAMANHO: LARGURA DE 30 MM X 50 MM DE COMPRIMENTO. CAIXA COM ROLO CONTENDO 1000 ETIQUETAS. COMPATIVEL COM IMPRESSORA ZEBRA GC 420 T E ZD 220.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F58147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162B6E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1CC1A2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3A990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1"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9327F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PAPEL COUCHE ADESIVA, NA COR BRANCA, 50MMX25MM, COM NO MINIMO 2.140 ETIQUETAS, COMPATIVEL IMPRESSORA ARGOX OS-214 PLUS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0D2F62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161320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B1970A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3C516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C67CF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EXTRATOR DE GRAMPO ACO INOXIDAVEL COMPRIMENTO APROXIMADO 145X17MM TIPO ESPATULA.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3A4DDF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39B123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710C21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w:t>
            </w:r>
          </w:p>
        </w:tc>
      </w:tr>
      <w:tr w14:paraId="1699A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D04C9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DUPLA FACE, EM POLIPROPILENO 09 MM X 30 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FE18AD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2DB98F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07697C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417E0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4"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28626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LARGA TRANSPARENTE 48MMX45M, ALTA ADERENCIA.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1F6DCF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9FA756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456D15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6285B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3D437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TRANSPARENTE ESTREITA 12MMX40M, ALTA ADERENCIA.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A2F854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427D02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946BC9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3AFF4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6"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56B2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CORRETIVA ALTA ADERENCIA E NAO TOXICO, COM 4,2MM X 12M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A4E0A2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04927E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059DCD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7B1F9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6C3FE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CORRETIVA DO TIPO ROLLER DE ALTA ADERENCIA E NAO TOXICO, PARA CORECAO DE TEXTOS, COM 4,2 MM X 06 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3C6D58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E8295A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F84728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01628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03105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METRICA - CONFECCIONADA EM LONA, COM COMPRIMENTO DE 1,5 M, NUMERADA A CADA CM, ESCALA DE MM EM MM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C04BC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1B72B7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473D25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191F9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1"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A634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DE MESA, METALICO, USO PROFISSIONAL, ALTAMENTE RESISTENTE, TODO EM ESTRUTURA METALICA REFORCADA, COM BASE EMBORRACHADA OU DE PLASTICO ANTIDERRAPANTE, CAPACIDADE MINIMA DE GRAMPEAR 25 FOLHAS (75G) COM GRAMPO 26/6, COMPRIMENTO MINIMO DE 18CM, CANALETA EM ACO CROMADO COM CAPACIDADE MINIMA DE CARGA DE UM PENTE DE 200 GRAMPOS TIPO 26/6, MOLA RESISTENTE COM RETRACAO AUTOMATICA, COM INDICACAO NA EMBALAGEM DE QUAIS GRAMPOS SAO COMPATIVEIS. MARCAS DE REFERENCIA: CIS C-15, CARBEX 266, OU SIMILAR EM QUALIDADE, DURABILIDADE E DESEMPENHO.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1A7E05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D92DF5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2B22AA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1BFCE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AD8BE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METALICO, TIPO ALICATE EM METAL ATE 25 FOLHAS, PARA GRAMPO 26/6</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36ED8F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BE0D63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E73F85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4E1C1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CBA66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PEQUENO 26/6 20 FOLHAS, CORPO METALICO COM EXTRATOR DE GRAMPO, TAMANHO 12,5 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F620DB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856E44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A910D4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59D73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3"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F87A4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SEMI-INDUSTRIAL: GRAMPEADOR DE MESA, GRANDE. CAPACIDADE PARA GRAMPEAR, NO MINIMO, 100 FOLHAS E, NO MAXIMO, 240 FOLHAS, SIMULTANEAMENTE. CONFECCIONADO EM ACO. MOLA RESISTENTE COM RETRACAO AUTOMATICA. HASTE DA BASE EM ACO INOX MEDINDO, NO MINIMO, 29 CM. ESTRUTURA DO ESTOJO DE ALOJAMENTO DOS GRAMPOS EM ACO INOX COM CAPACIDADE PARA ATE 210 GRAMPOS. TIPOS DE GRAMPO: 23/6, 23/8, 23/10, 23/13, 23/15 23/20, 23/23. APOIO DA BASE EM BORRACHA OU RESINA TERMOPLASTICA. PINTURA METALICA OU NIQUELADA.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C18EC0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B51458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1DFD48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5B5D4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910EF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26/6 CAIXA COM 5000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CB1700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A3A4FC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9E33D1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55377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4ED1A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106/6 CAIXA COM 3500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FED6E3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AFF791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F0EDFA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46B43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D120D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PLASTICO ESTENDIDO INJETADO EM POLIPROPILENO COM APROXIMADAMENTE 75 GRAMAS PARA 600 FOLHAS PACOTE COM 50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6894EF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62355D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3EA35A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000FA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1F03E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TRILHO FABRICADO EM AÇO ESTANHADO COMPRIMENTO UTIL DE LINGUETA HASTE 80MM, CAPACIDADE DE PRENDER ATE 300 FOLHAS CAIXA COM 50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E81E4A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D0A615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3BB4FB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2538B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D95A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23/13 CAIXA COM 1000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BF4C12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0294A5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594C5C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04F93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D5DB1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23/23 CAIXA COM 1000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BB8BC5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E0438E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1BC157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0EF1F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81E47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23/8 CAIXA COM 1000 UNDADES.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02886F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869AC4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B54CF7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4EA8A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03FFE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BORRACHA, MADEIRA, 4 MM, CILINDRICO, 8 MM, 175 MM, TINTA/GRAFITE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A23B2D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0DF8FD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D72B79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3931E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CEDC8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PRETO DE GRAFITE 6 B, COM ENVOLTORIO DO GRAFITE INTEIRICO, SEM EMENDAS, MARCA DO FABRICANTE IMPRESSA, CORPO CILINDRICO EM MADEIRA NA COR PRETA, MADEIRA REFLORESTADA.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9AFD3E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C4CEBD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6FFE5B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4226C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1"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E6DE4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ATA - 100 FOLHAS CAPA/CONTRACAPA, CAPA DURA PRETA, FOLHAS INTERNAS PAUTADAS, SEM MARGEM, NUMERADAS TIPOGRAFICAMENTE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279ED2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C4C03D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984D2E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F94B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2EA17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P/ PROTOCOLO 52 FOLHAS, CAPA/CONTRACAPA: CAPA DURA, FOLHAS INTERNAS NUMERADAS, DIMENSOES: COMPRIMENTO 21,6CM, LARGURA 15,3 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F230BF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10464A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6EA4FB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112A7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7"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FC1B9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PONTO 100 FOLHAS GRANDE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AE764C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4265BB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E8DB6C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11F36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1"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0286D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 PARA QUADRO BRANCO, RECARREGAVEL, PONTA MACIA, TINTA ESPECIAL, CORES VARIADAS AZUL, VERDE, PRETA E VERMELHA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BBDD25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65B3B5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0FF5A3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04526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76183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MARCADORES DE PAGINA ADESIVOS POST-IT FLAGS REPOSICIONAVEIS DE PAPEL 12,7 X 44,4 MM, EMBALAGEM COM 125 FOLHAS DISTRIBUIDAS EM 4 CORES NEON</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C950F1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F7ED5E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86C861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5B8A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0A6C5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RESMA COM 500 FOLHAS A4, ALCALINO, COR BRANCA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1A7DC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7ED2AE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70E6D1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700</w:t>
            </w:r>
          </w:p>
        </w:tc>
      </w:tr>
      <w:tr w14:paraId="7C758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DE6D7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CATALOGO CAPA PVC (PLASTICA) PRETA, COM 50 ENVELOPES FINOS (0,06) 4 COLCHETES, FORMATO 243X330MM IDEAL PARA PAPEIS OFCIO E A4, COM VISOR EXTERNO E BOLSA INTERNA.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80FC79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A92ECC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D0BBF5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5759E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9"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8B251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L A4 TRANSPARENTE.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EA523E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0211D3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DF57ED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1EB53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5B60D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 E ELASTICO SEM LOMBO, MEDIDAS APROXIMADAS 335X245MM, CORES VARIADAS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A1560C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21098D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2374FE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C855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CC53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ABAS E ELASTICO, TAMANHO OFICIO, APROXIMADAMENTE 245X350, LOMBADA 5,5CM.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099153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7ED0FB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52B603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C777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2"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170FE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ABAS E ELASTICO, TAMANHO A4, APROXIMADAMENTE 245X350, LOMBADA 5,5CM.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5C6F85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C7D4FB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B52D53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01667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E2B01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 REGISTRADOR AZ, EM PAPELAO, MEDINDO 280,00X350,00MM, LOMBADA DE 60,00MM, NA COR PRETA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CBB9A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261BD5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2F4900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w:t>
            </w:r>
          </w:p>
        </w:tc>
      </w:tr>
      <w:tr w14:paraId="68252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8551F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 REGISTRADOR AZ, EM PAPELAO PLASTIFICADO, MEDINDO 280,00X344,00MM, LOMBADA DE 80,00MM, COM FERRAGEM DE PRESSAO, NA COR PRETA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2A8304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1A0388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82B5BD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w:t>
            </w:r>
          </w:p>
        </w:tc>
      </w:tr>
      <w:tr w14:paraId="1E55F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8F15B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SUSPENSA MARMORIZADA COM PONTEIRA DE PLASTICO, VISORES E ETIQUETAS BRANCOS COM SEIS ESPACOS PARA ENCAIXE, VINCO MARCADOR DE PAGINA, ENCAIXE PARA FERRAGEM COM SEIS OPCOES DE ESPACO, VISUALIZADOR DE CONTEUDO E VINCO PARA AJUSTE CONFORME O AUMENTO DO CONTEUDO. COMPRIMENTO: 24CMLARGURA: 36,1CM.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B81700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909982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602292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08A51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97CE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PENDRIVE 16 GB</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CE8DBA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33F47F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9FEA96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08B5B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BF613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 VOLTAGEM 1,5V, EMBALAGEM COM 02 UNIDADES COM DADOS DE IDENTIFICACAO DO FABRICANTE E SELO DO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7B720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8F0188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A01D11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359C5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B329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"AAA", VOLTAGEM 1,5V, EMBALAGEM COM 02 UNIDADES COM DADOS DE IDENTIFICACAO DO FABRICANTE E SELO DO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330DC6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53D099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12C55C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3172D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4835E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"MEDIA", VOLTAGEM 1,5 V, EMBALAGEM COM 02 UNIDADES COM DADOS DE IDENTIFICACAO DO FABRICANTE E SELO DO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671A69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EF93C3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5F8FB0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4785A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C8C29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"GRANDE", VOLTAGEM 1,5V, EMBALAGEM COM 02 (DUAS) UNIDADES COM DADOS DE IDENTIFICACAO DO FABRICANTE E SELO DO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E7981D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865004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72E30E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0A709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8"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F0AEF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NAO RECARREGAVEL, NA VOLTAGEM DE 12V, A 23, NO TAMANHO PADRAO, ACONDICIONADA EM EMBALAGEM APROPRIADA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F8C0BD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EB89F0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7110E4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10E88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2"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46901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PINCEL ATOMICO, ESCRITA GROSSA, RECARREGAVEL, TINTA A BASE DE ALCOOL, CORES VARIADAS. COM CERTIFICACAO DO INMETRO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CE5C36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0CE32C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1EB0BB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5BD4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8"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F873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PORTA LAPIS - ACRILICO, 3 EM 1 (PORTA LAPIS/CLIPS/PAPEL), FUME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081881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A7E7A6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20E83B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452EC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A0727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PRANCHETA ACRILICA FUME, TAMANHO OFICIO 335X220MM COM PRENDEDOR DE PAPEIS, METALICO REBITADO DE BOA QUALIDADE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E8DAA1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80EDE1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86B184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4D21E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3B6A1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REGUA DE MADEIRA DE 1 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B2F52A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8A796E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F0CF73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09239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2"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F93B1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REGUA DE 30CM, EM ACRILICO CRISTAL, NAO FLEXIVEL COM GRADUACAO PRECISA.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107138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E99E2C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B33BDB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67C05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FE927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SACO PLASTICO 20X30X0,05 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527665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2CE1EA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1B73B9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29C80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262B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TESOURA GRANDE USO GERAL, COM LAMINA EM AXO INOXIDAVEL, 20 CM COMPRIMENTO (8'') CABO POLIPROPILENO PRETO.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F70F7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BD6990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BA1163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63686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D752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30ML COR AZUL.</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631D30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10FB7C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0AAEA9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0AF41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32BBB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30ML COR PRETA.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B85A55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EA01FE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BC2F0F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77FB7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5B6BC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AUTOMATICO, AUTO-ENTINTADO, COR PRETO, EMBALAGEM 40 ML</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3617E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A4113B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51CC84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191D1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9"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75E51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BOBINA DE FILME STRETCH MANUAL LARGURA X PESO: 50 CM X 5 KG.</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89658E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958676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961999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0097B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DA86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 CORPO EM RESINA TERMOPLASTICA, SEXTAVADO, PONTA EM LATAO, ESFERA DE TUNGSTENIO, COM ESPESSURA DE 0,7MM, NA COR AZUL, TAMPA VENTILADA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148B3A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562893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F7F660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34143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75DA6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CARBONO FILME AZUL/PRETO CAIXA COM 100 FOLHAS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A8BB2A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1C3844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F24AC5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BA7F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9"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568B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DE CONTATO, COR AMBAR, TEMPO FINAL DE SECAGEM 54 HORAS COMPOSICAO QUIMICA BORRACHA, RESINAS SINTETICAS, SOLVENTES ALIFATICOS E AROMATICOS (TOLUOL), EMBALAGEM DE 75 GRAMAS, INDICADA PARA COLAGEM DE TAPECARIA EM GERAL, REVESTIMENTOS EM COURO, BORRACHA, MADEIRA, EVA, TECIDOS, FIBRAS, LAMINADOS DECORATIVOS E OUTROS.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CDC109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D5206E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65C4D4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w:t>
            </w:r>
          </w:p>
        </w:tc>
      </w:tr>
      <w:tr w14:paraId="5DDD2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20C03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PRANCHETA EM CHAPA DE EUCATEX TAMANHO OFICIO MEDINDO 335X220MM COM PEGADOR DE METAL EM CHAPA DE FERRO GALVANIZADO.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BC3BBE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90F277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136908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08928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46104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 ADESIVAS EM PAPEL COUCHE REDONDA,MEDINDO 10MM DE DIAMETRO,3 CARREIRAS,EM ROLO COM 1000 UNIDADES,NA COR AMARELA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D5BF15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151370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4969C2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10F51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1"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DADD8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 ADESIVAS EM PAPEL COUCHE REDONDA,MEDINDO 10MM DE DIAMETRO,3 CARREIRAS, EM ROLO COM 1000 UNIDADES,NA COR VERDE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E7A35F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971094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82BC90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163B8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5CD0C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 ADESIVAS EM PAPEL COUCHE REDONDA, MEDINDO 10MM DE DIAMETRO,3 CARREIRA,EM ROLOCOM 1000 UNIDADES,NA COR AZUL</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FB824A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BB3DD4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756550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21C70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1"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7952F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 ADESIVAS EM PAPEL COUCHE REDONDA, MEDINDO 10MM DE DIAMETRO,REDONDA,3 CARREIRAS,EM ROLO COM 1000 UNIDADES,NA COR VERMELHA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9559B1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D4E93C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3CCDE8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14A65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4"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36591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 ADESIVAS PARA CONTROLE, EM PAPEL COUCHE REDONDA,MEDINDO 10MM DE DIAMETRO,3 CARREIRA,EM ROLO,NA COR PRETA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A69B12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1ACE1C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000853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7D954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5B011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CAVALETE PARA FLIP CHART - EM MADEIRA, TELA MEDINDO 060 X 0,90MM E 1,80M DE ALTURA, COM PORTA BLOCO DE PAPEL</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4CF2AD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67FD15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24B044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F060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8"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8FFC7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FLIP CHART, MEDINDO 640,00X880, 00MM, GRAMATURA DE 75G/M2,NA COR BRANCA, COM SERRILHA, BLOCO COM 50FOLHAS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45F17A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957163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75C3F4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129E6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9899F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APONTADOR DE LAPIS DE PLASTICO SIMPLES, COM DEPOSITO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108893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080413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2B3259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2F0A8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3"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5EA4B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EM POLIPROPILENO, DUPLA FACE, MEDINDO 12,00MM X 10,00M, TRANSPARENTE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8E3ECB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6DD2B5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39276C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r>
      <w:tr w14:paraId="6BC47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67031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ARQUIVO MORTO OFICIO PAPELAO REFORCADO GRAMATURA 411GRS/M², MEDIDAS 370X140X250MM (AXLXP)</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CBF99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8981BD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ECF190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110</w:t>
            </w:r>
          </w:p>
        </w:tc>
      </w:tr>
      <w:tr w14:paraId="73A73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0A7D3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ARQUIVO MORTO OFICIO PLASTICO, MEDIDAS 370X140X250MM (AXLXP).</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911109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B067A4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34D31C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110</w:t>
            </w:r>
          </w:p>
        </w:tc>
      </w:tr>
      <w:tr w14:paraId="231F7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58A8C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 DE PAGINA FLAGS SETAS, FILME DE POLIPROPILENO REPOSICIONAVEL COM ADESIVO ACRILICO, MEDIDAS APROXIMADAS 12X43 MM, EMBALAGEM COM 100 FOLHAS, NO MINIMO 4 CORES NEON</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DAD3D6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62FAC9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ED8F13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r>
      <w:tr w14:paraId="4A18A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30B2F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SEMI-KRAFT - COMPOSTO DE PAPEL KRAFT E APARAS DE PAPEL, EM ROLO, PESANDO 80G/M2, MEDINDO 60CM DE LARGURA E 200M DE COMPRIMENTO, NA COR NATURAL</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F97930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B96A64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157738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718C8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EDD7B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CORRESPONDENCIA COM 03 BANDEJAS FIXAS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3CB6C4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34AC67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62DD9A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2C0E1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B4AEB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ADESIVA A4 BRANCA MEDINDO 210 X 297 MM, CAIXA COM 100 UNIDADES COM 01 ETIQUETAS CADA FOLHA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ED05A0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7FEF98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4A3923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r>
      <w:tr w14:paraId="26343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811BE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BOBINA DE PAPEL OFFSET PARA CALCULADORAS E IMPRESSORA, NA MEDIDA 57MM X 30M, PAPEL BRANCO.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AC51E0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1735CA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BCF67F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133E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86BDE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BOBINA TERMICA AMARELA 48GR 80MMX40M CAIXA COM 30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50949C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3CBEAF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31A4D9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224FE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3209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CALCULADORA DE MESA, TAMANHO APROXIMADO 313X195X647 MM, PROFISSIONAL, COM IMPRESSAO EM 2 CORES, BOBINA DE 57 MM, CONTENDO VISOR GRANDE DE NO MINIMO 12 DIGITOS, OPERATIVA INDEPENDENTE, SELETOR PARA OPERAR A CALCULADORA COM IMPRESSAO EM PAPEL OU SOMENTE UTILIZANDO VISOR, COM MEMORIA, TABULADOR DE CASAS DECIMAIS, TECLAS ESPECIAIS PARA CALCULO DOS PRECOS DE VENDA, CUSTOS E MARGEM, PORCENTAGEM E DUPLO ZERO, ALIMENTACAO PREFERENCIALMENTE 110 V OU BIVOLT, COM BAIXO RUIDO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51B3A4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9D3AC7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588A2B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25755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6"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C0237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BOBINA TERMICA DE 30 METROS X 57 MILIMETROS, CAIXA COM 30 UNIDADES - A BOBINA SERVE PARA IMPRESSORAS TERMICAS DE CUPOM COM CAPACIDADE DE ATE 30 MTS POR 57 MM DE LARGURA. PAPEL TERMO SENSIVEL PARA IMPRESSOES, 1 (UMA) VIA.</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E326E2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BCC91C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C3CA78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57F7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5C847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BOBINA TERMICA PARA RELOGIO PONTO 57MM X 300 METROS (COMPATIVEL COM RELOGIO PONTO MARCA HENRY).</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2BD6C5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8BF34E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6B9188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5766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9"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AA56E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ETIQUETAS ADESIVAS - PARA IMPRESSORA A JATO DE TINTA E LASER,PAPEL ADESIVO ACRILICO AQUOSO,MEDINDO APROXIMADAMENTE 63,5MM X 31 MM, 27 ETIQUETAS POR FOLHA, NA COR BRANCA, CAIXA COM 100 FOLHAS PARA ATENDER A BIBLIOTECA MUNICIPAL NO REGISTRO DE LIVROS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EE1CE5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DF3642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85AF85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22960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CCF5D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ESPETO PARA PAPEIS - EM ACO, HASTE COM 100 MM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FE45AC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9A172E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C79522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w:t>
            </w:r>
          </w:p>
        </w:tc>
      </w:tr>
      <w:tr w14:paraId="5991D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7"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3D336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ETIQUETA FOLHAS ADESIVAS MAX A4 355, PACOTE COM 2700 ETIQUETAS BRANCAS EM FORMATO A4. ETIQUETAS EMBALAGEM FORMATO DA ETIQUETA 63,5MM DE LARGURA X 31MM DE ALTURA, COMPATIVEIS COM IMPRESSORAS A JATO DE TINTA E LASER</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46F9A4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A1653D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465DF2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r>
      <w:tr w14:paraId="2C559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8"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E874C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LEITOR  DE CODIGO DE BARRA COM SUPORTE, NA COR PRETO, CABO USB E ETHERNET. INTERFACES SUPORTADAS WINDOWS E LINUX. FONTE DE LUZ 650NM LASER.</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EE5E69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55BD0F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C508CA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0723C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B2031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IMPRESSORA TERMICA DE CUPOM NAO FISCAL, COM INTERFACES USB E ETHERNET, COMPATIVEL PARA BOBINAS DE 80MM, TAMANHO 80X40MM.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3A7603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A52073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E1149C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r>
      <w:tr w14:paraId="765C9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F536B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BOBINA TERMICA BRANCA 80X40 MM. COR BRANCO, GRAMAGEM 48G, 30 METROS A BOBINA. LARGURA DA BOBINA: 80MM 3 CAIXA COM 30 BOBINAS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1EC864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F4262E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FEF250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36638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B6B8E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PASTAS ELASTICO OFICIO OPACA POLIONDAS 20MM , ESPESSURA DE 2 CM, COMPRIMENTO X LARGURA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33.5 CM X 24.5 CM. KIT COM 10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F3EEA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5302B5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D7224C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357FA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0B0B3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BLOCO FICHA DE ATENDIMENTO 100 FOLHAS, GRAMATURA 75G, TAMANHO 15X21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35E9A1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6D0F21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A78AE9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r>
      <w:tr w14:paraId="07E25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EC823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BASTAO GRANDE DE 40G. SUA FORMULA DEVE SER INCOLOR, LAVAVEL E NAO TOXICA. TAMANHO 12 CM. KIT COM 6 UNIDADES.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12F77D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1A3E78C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1CDAF2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w:t>
            </w:r>
          </w:p>
        </w:tc>
      </w:tr>
      <w:tr w14:paraId="32D26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D500E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BRANCA PVA EXTRA FORTE. TIPO DA EMBALAGEM EM TUBO. PESO 500G</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6751DD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087742F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23F0324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w:t>
            </w:r>
          </w:p>
        </w:tc>
      </w:tr>
      <w:tr w14:paraId="15999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2"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9E9D1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GUILHOTINA DE PAPEL PROFISSIONAL A4, DEVE POSSUIR BASE EM ACO RESISTENTE E LAMINA DE ALTA PRECISAO COM PROTETOR E TRAVA DE SEGURANCA, GARANTINDO CORTES LIMPOS E SEGUROS. CONTAR COM SISTEMA DE SEGURANCA, PES EMBORRACHADOS PARA MAIOR ESTABILIDADE E REGUA INTEGRADA COM GRADE DE MARCACOES EM CENTIMETROS E POLEGADAS. CORTAR PAPEIS NOS FORMATOS A4, A5, B5, B6 E B7, ALEM DE CARTOLINA, PAPELAO E FOLHAS LAMINADAS. COMPRIMENTO DO CORTE 30 CM</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84AFD8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A80565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499979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371E1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CAF36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ENCADERNADORA MANUAL EQUIPADA COM PES ANTIDERRAPANTES E UM BRACO PERFURADOR DE ALTA ALAVANCAGEM COM CAPACIDADE PARA PERFURAR 15 FOLHAS POR VEZ. CAPACIDADE DE ENCADERNACAO DE 450 FOLHAS</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6F1087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C55B23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608725F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5C427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591B8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PRENSA DE MADEIRA PARA BLOCAGEM, BLOQUINHOS E BLOCOS DE PAPEL PARA ENCADERNACAO. IDEAL PARA FOLHAS NOS FORMATOS A4, A5 E A6</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73CFC7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7CF84B1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67E3E6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391D0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9" w:hRule="atLeast"/>
        </w:trPr>
        <w:tc>
          <w:tcPr>
            <w:tcW w:w="5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2B988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PISTOLA DE COLA QUENTE PEQUENA, BIVOLT, COM FIO, POTENCIA DE 10W APROXIMADO, COMPATIVEL COM BASTOES DE COLA DE ATE 7 MM DE DIAMETRO</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4D16C84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304A7D0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0" w:type="auto"/>
            <w:tcBorders>
              <w:top w:val="single" w:color="000000" w:sz="2" w:space="0"/>
              <w:left w:val="single" w:color="000000" w:sz="2" w:space="0"/>
              <w:bottom w:val="single" w:color="000000" w:sz="2" w:space="0"/>
              <w:right w:val="single" w:color="000000" w:sz="2" w:space="0"/>
            </w:tcBorders>
            <w:shd w:val="clear" w:color="auto" w:fill="auto"/>
            <w:vAlign w:val="center"/>
          </w:tcPr>
          <w:p w14:paraId="5A2D651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bl>
    <w:p w14:paraId="5CFFCAE7">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4D0C0173">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4C74F4BA">
      <w:pPr>
        <w:numPr>
          <w:ilvl w:val="2"/>
          <w:numId w:val="2"/>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Planejamento Urbano e Habitação:</w:t>
      </w:r>
    </w:p>
    <w:tbl>
      <w:tblPr>
        <w:tblStyle w:val="3"/>
        <w:tblW w:w="0" w:type="auto"/>
        <w:tblInd w:w="-13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70"/>
        <w:gridCol w:w="1180"/>
        <w:gridCol w:w="1247"/>
        <w:gridCol w:w="1450"/>
      </w:tblGrid>
      <w:tr w14:paraId="7F8F9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A23B2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18C54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C03F55">
            <w:pPr>
              <w:keepNext w:val="0"/>
              <w:keepLines w:val="0"/>
              <w:widowControl/>
              <w:suppressLineNumbers w:val="0"/>
              <w:jc w:val="center"/>
              <w:textAlignment w:val="center"/>
              <w:rPr>
                <w:rFonts w:hint="default" w:ascii="Arial" w:hAnsi="Arial" w:cs="Arial"/>
                <w:b/>
                <w:bCs/>
                <w:i w:val="0"/>
                <w:iCs w:val="0"/>
                <w:color w:val="000000"/>
                <w:sz w:val="13"/>
                <w:szCs w:val="13"/>
                <w:u w:val="none"/>
                <w:lang w:val="pt-BR"/>
              </w:rPr>
            </w:pPr>
            <w:r>
              <w:rPr>
                <w:rFonts w:hint="default" w:ascii="Arial" w:hAnsi="Arial" w:eastAsia="SimSun" w:cs="Arial"/>
                <w:b/>
                <w:bCs/>
                <w:i w:val="0"/>
                <w:iCs w:val="0"/>
                <w:color w:val="000000"/>
                <w:kern w:val="0"/>
                <w:sz w:val="13"/>
                <w:szCs w:val="13"/>
                <w:u w:val="none"/>
                <w:lang w:val="pt-BR" w:eastAsia="zh-CN" w:bidi="ar"/>
              </w:rPr>
              <w:t>Quant.</w:t>
            </w:r>
            <w:r>
              <w:rPr>
                <w:rFonts w:hint="default" w:ascii="Arial" w:hAnsi="Arial" w:eastAsia="SimSun" w:cs="Arial"/>
                <w:b/>
                <w:bCs/>
                <w:i w:val="0"/>
                <w:iCs w:val="0"/>
                <w:color w:val="000000"/>
                <w:kern w:val="0"/>
                <w:sz w:val="13"/>
                <w:szCs w:val="13"/>
                <w:u w:val="none"/>
                <w:lang w:val="en-US" w:eastAsia="zh-CN" w:bidi="ar"/>
              </w:rPr>
              <w:t xml:space="preserve"> </w:t>
            </w:r>
            <w:r>
              <w:rPr>
                <w:rFonts w:hint="default" w:ascii="Arial" w:hAnsi="Arial" w:eastAsia="SimSun" w:cs="Arial"/>
                <w:b/>
                <w:bCs/>
                <w:i w:val="0"/>
                <w:iCs w:val="0"/>
                <w:color w:val="000000"/>
                <w:kern w:val="0"/>
                <w:sz w:val="13"/>
                <w:szCs w:val="13"/>
                <w:u w:val="none"/>
                <w:lang w:val="pt-BR" w:eastAsia="zh-CN" w:bidi="ar"/>
              </w:rPr>
              <w:t>m</w:t>
            </w:r>
            <w:r>
              <w:rPr>
                <w:rFonts w:hint="default" w:ascii="Arial" w:hAnsi="Arial" w:eastAsia="SimSun" w:cs="Arial"/>
                <w:b/>
                <w:bCs/>
                <w:i w:val="0"/>
                <w:iCs w:val="0"/>
                <w:color w:val="000000"/>
                <w:kern w:val="0"/>
                <w:sz w:val="13"/>
                <w:szCs w:val="13"/>
                <w:u w:val="none"/>
                <w:lang w:val="en-US" w:eastAsia="zh-CN" w:bidi="ar"/>
              </w:rPr>
              <w:t>ínima</w:t>
            </w:r>
            <w:r>
              <w:rPr>
                <w:rFonts w:hint="default" w:ascii="Arial" w:hAnsi="Arial" w:eastAsia="SimSun" w:cs="Arial"/>
                <w:b/>
                <w:bCs/>
                <w:i w:val="0"/>
                <w:iCs w:val="0"/>
                <w:color w:val="000000"/>
                <w:kern w:val="0"/>
                <w:sz w:val="13"/>
                <w:szCs w:val="13"/>
                <w:u w:val="none"/>
                <w:lang w:val="pt-BR" w:eastAsia="zh-CN" w:bidi="ar"/>
              </w:rPr>
              <w:t xml:space="preserve"> 12 meses  </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BE9BD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4D4F0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3"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5B0B3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APAGADOR PARA QUADRO BRANCO EM PLASTICO RESISTENTE, BASE EM FELTRO, MEDIDAS MINIMAS 14,5CMX5,5X3CM, LAVAVEL, COM SUPORTE PARA 02 PINCEIS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05551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FD55A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CC33C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164F1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755EA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APONTADOR PLASTICO SEM DEPOSITO, UM FURO, LAMINAS DE ACO INOX 2,5 X 1,5 X 1,0 CM, COM SELO INMETRO</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27076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6EF41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113A0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4A7CF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2B8F2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ARQUIVO MORTO EM PLASTICO PP CORRUGADO OPACO, COM IMPRESSAO, FORMATO 400X305X185MM</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6A1CB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AF1D5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F98D2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r>
      <w:tr w14:paraId="52CA0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50F1E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BARBANTE, ESPESSURA 4/6, ROLO DE 700 GRAMAS 100% ALGODAO, COR CRU.</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DB097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9E3B5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83DEA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29B64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BDC72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BLOCO AUTO ADESIVO NEON 400 FOLHAS, NO MINIMO 4 CORES 76MM X 76MM.</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705DC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24940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00100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26680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8F61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BORRACHA BRANCA ESCOLAR MEDIA N. 40.</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4F08A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85DCA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AD894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11395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E2BC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CADERNO GRANDE CAPA DURA 96 FLS.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1D60B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A092D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82B65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78DF1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17680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CADERNO PEQUENO CAPA DURA 48 FOLHAS BROCHURA</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A6ED7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B352E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9C1DE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FFB5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F0EC9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CORRESPONDENCIA COM 03 BANDEJA .</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B19AC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6CC54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04CE8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2D4EE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9"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EAE53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CALCULADORA CIENTIFICA, COM 56 FUNCOES, 1 LINHA, 10 DIGITOS 8+2, 1 MEMORIA INDEPENDENTE , FUNCAO HIPERBOLICA SIN, COS, TAN, E INVERSAS, FUNCAO LOGARITIMA, CONVERSAO POL E REC, EXP, Xｲ, SELECAO DE PONTO DECIMA (FIX) I, % DMS (. , ,,), CALCULO E CONVERSOES DEG, RAD, GRAD, DEK, HEX, OCT, ESTATISTICA DE 1o, DERIVACAO STANDART, FUNCAO DE ENGENHARIA, 3 NIVEIS DE PARENTESES DESLIGAMENTO AUTOMATICO, ANGULO UNITARIO DE CONVERSAO.</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D4CB2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B571B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F41A3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003A2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2"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95FAC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CALCULADORA MEDIA 12 DIGITOS, DESLIGAMENTO AUTOMATICO OU COM TECLA OFF, MEDIDAS APROXIMADAS 12 X14 CM, COM FUNCOES DE RAIZ QUADRADA E PORCENTAGEM.</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EFC3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01E4B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442DD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5CB78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3"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5B52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AZUL, PONTA DE PLASTICA COM ESFERA DE TUNGTENIO, ESCRITA MEDIA, CORPO PLASTICO TRANSPARENTE COM A PEGA OU TODO SEXTAVADO, VALIDADE MINIMA 22 MESES, A PARTIR DA DATA DE ENTREGA, IMPRESSA NA EMBALAGEM. COM SELO DO INMETRO IMPRESSO</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3ED35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3FF0F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CBEB8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w:t>
            </w:r>
          </w:p>
        </w:tc>
      </w:tr>
      <w:tr w14:paraId="659B4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2"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7104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PRETA, PONTA DE PLASTICA COM ESFERA DE TUNGTENIO, ESCRITA MEDIA, CORPO PLASTICO TRANSPARENTE COM A PEGA OU TODO SEXTAVADO, VALIDADE MINIMA 22 MESES, A PARTIR DA DATA DE ENTREGA, IMPRESSA NA EMBALAGEM. COM SELO DO INMETRO</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B3AD3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07CB3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D3E96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w:t>
            </w:r>
          </w:p>
        </w:tc>
      </w:tr>
      <w:tr w14:paraId="41D2C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D253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VERMELHA, COM RESINAS TERMOPLASTICAS, TINTA A BASE CORANTES ORGANICOS E SOLVENTES PONTA DE LATAO E ESFERA DE TUNGSTENIO. COM O SELO DO INMETRO IMPRESSO.</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EF9CD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123BD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C71E7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r>
      <w:tr w14:paraId="03FF9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CF0B8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FIXA - LIGADA POR UMA CORRENTE DE 50 CM DE COMPRIMENTO, EM ALUMINIO E BOLINHA CROMADA, FIXACAO EM FITA ADESIVA, DUPLA FACE, CARGA SUBSTITUIVEL.</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82215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4849E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CC32B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48663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6"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EC885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AMARELA, COM PONTA CHANFRADA EM POLIETILENO E FILTRO EM POLIESTER, COM TINTA SUPERFLUORESCENTE E COR VIVA PARA SUBLINHAR E DESTACAR.</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46BCD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4A93A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180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3F6B1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75CB2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3"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A3AF0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AZUL, COM PONTA CHANFRADA EM POLIETILENO E FILTRO EM POLIESTER, COM TINTA SUPERFLUORESCENTE E COR VIVA PARA SUBLINHAR E DESTACAR.</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49C9C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87CD5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472FE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79AF2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F3D92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ROSA, COM PONTA CHANFRADA EM POLIETILENO E FILTRO EM POLIESTER, COM TINTA SUPERFLUORESCENTE E COR VIVA PARA SUBLINHAR E DESTACAR.</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CD91B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37C35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30408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242B8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49D7F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VERDE, COM PONTA CHANFRADA EM POLIETILENO E FILTRO EM POLIESTER, COM TINTA SUPERFLUORESCENTE E COR VIVA PARA SUBLINHAR E DESTACAR.</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91353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0A6E3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2E241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7DDD8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A21A0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P/ ESCREVER EM CD E DVD, TINTA A BASE DE ALCOOL, RESISTENTE A AGUA, ESCRITA 1,00 MM.</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19773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08476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8C94B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5BE14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A457A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CAPA PARA ENCADERNACAO A4 PP PRETA 30 CM.</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9E8BD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E37FA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E9CB1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19729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1BF86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CAPA PARA ENCADERNACAO A4 PP TRANSPARENTE 30 CM</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BE24E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23BD6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52B29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166DA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32A7A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2/0 CAIXA COM 100. UNIDADES.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2D1A0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5E8AC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50DB2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6D27F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DF39B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4/0 CAIXA COM 50 UNIDADES.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9D10F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CD413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96F8B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18308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7FCA8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8/0 CAIXA COM 25 UNIDADES.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4C045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92DD7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3C2A8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329C5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03A1C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BASTAO, LAVAVEL, ATOXICA, A BASE DE PVA, ALTA ADERENCIA, INCOLOR, EMBALAGEM 10 GRAMAS.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E12B5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0F73A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711E5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01DE2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5"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E8E9E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INSTANTANEA COM 5 GRAMAS A BASE DE CIANOACRILATO, TRANSPARENTE, DE BAIXA VISCOSIDADE, COM BICO APLICADOR PARA USO GERAL COM SECAGEM RAPIDA - PARA MADEIRA, PLASTICO, BORRACHA, PORCELANA, COURO, E OUTROS MATERIAIS. COM BICO APLICADOR</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07D25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99FB8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EC73C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12368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9B352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LIQUIDA ESCOLAR BRANCA 90 GRAMAS, LAVAVEL, ATOXICA, ALTA ADERENCIA.</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DEC9C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5F56A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D285B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50B0F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3"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DE380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CORRETIVO LIQUIDO 18 ML A BASE DE AGUA, LAVAVEL, SEM ODOR E NAO TOXICO. ACONDICONADO EM FRASCO PLASTICO RESISTENTE, COM TAMPA DE ROSCA E PINCEL EMBUTIDO, SECAGEM RAPIDA.</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71649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B9A82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4A3FD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79226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32556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ELASTICO TIPO LATEX Nｰ 18 CAIXA COM 100 GRAMAS.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CFB02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6B7F5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4E839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6A176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F4C3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OFICIO 22X11CM BRANCO</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00DFA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0214E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B4596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15B0E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1547B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OFICIO 114 X 229 CM BRANCO, CX 100 UNIDADES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CCECB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A995B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09F23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139F5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A229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SEMI CRAFT TIPO SACO 17X11 CM</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3CB2F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70010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4ADC5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w:t>
            </w:r>
          </w:p>
        </w:tc>
      </w:tr>
      <w:tr w14:paraId="3CFE8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72DDC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SEMI CRAFT TIPO SACO 240X340MM 80 GRAMAS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5FD7E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E39C5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B78A1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r>
      <w:tr w14:paraId="7AAC4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91EC5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20MM PARA ENCADERNAÇAO NA COR PRETO, PACOTE COM 80 UNIDADES.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B920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6F022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A6120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746EB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54D02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17MM - 100 FOLHAS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10DA7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6F358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6EBF3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229CE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24046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40MM - 300 FOLHAS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A0D44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0A7B8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6D232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77129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70793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ESPIRAL PRETO PARA ENCADERNACAO 50MM - 500 FOLHAS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3D9FE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5C703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414AD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109D8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19653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ESTILETE PEQUENO CORPO PLASTICO, COM LAMINA EM ACO COM TRATAMENTO ANTIFERRUGEM E TRAVA SEGURANCA.</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DAD30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7EC86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42EC8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60EF4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7980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EXTRATOR DE GRAMPO ACO INOXIDAVEL COMPRIMENTO APROXIMADO 145X17MM TIPO ESPATULA.</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06333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8F873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140A8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33983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E6AE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DUPLA FACE, EM POLIPROPILENO 09 MM X 30 M</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B0252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D0603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8954B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09B70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BE17E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LARGA TRANSPARENTE 48MMX45M, ALTA ADERENCIA.</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CA6C9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D331C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17722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2BD17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2"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452DD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TRANSPARENTE ESTREITA 12MMX40M, ALTA ADERENCIA.</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7036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BB91A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804E9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2102E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8"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E0102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CORRETIVA ALTA ADERENCIA E NAO TOXICO, COM 4,2MM X 12M</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35ECA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5D1B3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BC8EE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636F4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3A83E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GRAFITE - COM ESPESSURA/DIAMETRO DE 0,7MM, GRADUACAO (HB), COR PRETA, TUBO COM 12 MINAS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544A3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5706D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E995D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31E3B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19B8B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METALICO, TIPO ALICATE EM METAL ATE 25 FOLHAS, PARA GRAMPO 26/6</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DF175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72167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BA5D8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7762A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9"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F553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SEMI-INDUSTRIAL: GRAMPEADOR DE MESA, GRANDE. CAPACIDADE PARA GRAMPEAR, NO MINIMO, 100 FOLHAS E, NO MAXIMO, 240 FOLHAS, SIMULTANEAMENTE. CONFECCIONADO EM ACO. MOLA RESISTENTE COM RETRACAO AUTOMATICA. HASTE DA BASE EM ACO INOX MEDINDO, NO MINIMO, 29 CM. ESTRUTURA DO ESTOJO DE ALOJAMENTO DOS GRAMPOS EM ACO INOX COM CAPACIDADE PARA ATE 210 GRAMPOS. TIPOS DE GRAMPO: 23/6, 23/8, 23/10, 23/13, 23/15 23/20, 23/23. APOIO DA BASE EM BORRACHA OU RESINA TERMOPLASTICA. PINTURA METALICA OU NIQUELADA.</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F2DA9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FED93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A645F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027B6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8AF7F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26/6 CAIXA COM 5000 UNIDADES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657C1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5149C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96FAE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7C9D5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3"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ADF6D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TRILHO FABRICADO EM AÇO ESTANHADO COMPRIMENTO UTIL DE LINGUETA HASTE 80MM, CAPACIDADE DE PRENDER ATE 300 FOLHAS CAIXA COM 50 UNIDADES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FB252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946B7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E4CC5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01BF8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6"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0E00A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23/23 CAIXA COM 1000 UNIDADES.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DB92B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9368C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7BFCC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0363C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34B72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23/8 CAIXA COM 1000 UNDADES.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871BD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6D4CA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E64D7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09AAA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C228F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BORRACHA, MADEIRA, 4 MM, CILINDRICO, 8 MM, 175 MM, TINTA/GRAFITE</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27C2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85D4D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54FE6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6F843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9"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17B9D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PRETO DE GRAFITE 6 B, COM ENVOLTORIO DO GRAFITE INTEIRICO, SEM EMENDAS, MARCA DO FABRICANTE IMPRESSA, CORPO CILINDRICO EM MADEIRA NA COR PRETA, MADEIRA REFLORESTADA.</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FD20A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CF8A9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2EF48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2F9E7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413AD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PRETO DE GRAFITE N. 2, COM ENVOLTORIO DO GRAFITE INTEIRICO, SEM EMENDAS, MARCA DO FABRICANTE IMPRESSA, CORPO CILINDRICO EM MADEIRA NA COR PRETA, MADEIRA REFLORESTADA.</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E2218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56E46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721C4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3C4A9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8"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02218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LAPISEIRA COM PONTA FIXA DE 0,7MM DE COMPRIMENTO, IDEAL PARA DESENHOS, TRABALHOS E ESCRITAS EM GERAL. MECANISMO PRECISO PARA O AVANCO DO GRAFITE. CLIP REMOVIVEL, RESISTENTE, COM CAPACIDADE ATE 6 GRAFITES E BORRACHA.</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7615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E580B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F0EEC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264EA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A3779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ATA - 100 FOLHAS CAPA/CONTRACAPA, CAPA DURA PRETA, FOLHAS INTERNAS PAUTADAS, SEM MARGEM, NUMERADAS TIPOGRAFICAMENTE</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10AAC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17023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811F9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606EA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2457F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P/ PROTOCOLO 52 FOLHAS, CAPA/CONTRACAPA: CAPA DURA, FOLHAS INTERNAS NUMERADAS, DIMENSOES: COMPRIMENTO 21,6CM, LARGURA 15,3 CM.</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EF281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887F5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15F75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0609B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34F6F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PONTO 100 FOLHAS GRANDE</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3B565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7FAEAB">
            <w:pPr>
              <w:rPr>
                <w:rFonts w:hint="default" w:ascii="Arial" w:hAnsi="Arial" w:cs="Arial"/>
                <w:i w:val="0"/>
                <w:iCs w:val="0"/>
                <w:color w:val="000000"/>
                <w:sz w:val="13"/>
                <w:szCs w:val="13"/>
                <w:u w:val="none"/>
              </w:rPr>
            </w:pP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86F2FF">
            <w:pPr>
              <w:rPr>
                <w:rFonts w:hint="default" w:ascii="Arial" w:hAnsi="Arial" w:cs="Arial"/>
                <w:i w:val="0"/>
                <w:iCs w:val="0"/>
                <w:color w:val="000000"/>
                <w:sz w:val="13"/>
                <w:szCs w:val="13"/>
                <w:u w:val="none"/>
              </w:rPr>
            </w:pPr>
          </w:p>
        </w:tc>
      </w:tr>
      <w:tr w14:paraId="6E7F4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047D2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 PARA QUADRO BRANCO, RECARREGAVEL, PONTA MACIA, TINTA ESPECIAL, CORES VARIADAS AZUL, VERDE, PRETA E VERMELHA</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2B89A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82E55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48F16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10EE3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2"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3A905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MARCADORES DE PAGINA ADESIVOS POST-IT FLAGS REPOSICIONAVEIS DE PAPEL 12,7 X 44,4 MM, EMBALAGEM COM 125 FOLHAS DISTRIBUIDAS EM 4 CORES NEON</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8FC45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8A1FD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1F548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72B90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62BB6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MOLHA-DEDO 12 GRAMAS TIPO CREME, COMPOSTO DE ACIDO GRAXO, GLICOIS, CORANTE ALIMENTICIO E ESSENCIA AROMATICA , FRASCO CONTENDO 12 GRAMAS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3DCF5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BE823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C44C3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7496B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ABD8B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RESMA COM 500 FOLHAS A4, ALCALINO, COR BRANCA</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D6E85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F161D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2FD94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400</w:t>
            </w:r>
          </w:p>
        </w:tc>
      </w:tr>
      <w:tr w14:paraId="363DC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A4F2F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CATALOGO CAPA PVC (PLASTICA) PRETA, COM 50 ENVELOPES FINOS (0,06) 4 COLCHETES, FORMATO 243X330MM IDEAL PARA PAPEIS OFCIO E A4, COM VISOR EXTERNO E BOLSA INTERNA.</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97338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8E4DB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691B2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3B601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BE801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DE PAPELAO COM ABAS E ELASTICO TAMANHO 353X0X240MM CORES VARIADAS.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CDE3B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A130B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39E70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62C5B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AE790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L A4 TRANSPARENTE.</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40777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C59BB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166BA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71D80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11823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 E ELASTICO SEM LOMBO, MEDIDAS APROXIMADAS 335X245MM, CORES VARIADAS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14468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22DCA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17858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3E064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63039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ABAS E ELASTICO, TAMANHO OFICIO, APROXIMADAMENTE 245X350, LOMBADA 5,5CM.</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17A38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894E0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375E4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54B22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F85ED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ABAS E ELASTICO, TAMANHO A4, APROXIMADAMENTE 245X350, LOMBADA 5,5CM.</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A63D1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943FC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EFC4A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1AE82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41919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CANALETA REMOVIVEL, TAMANHO A4, CORES VARIADAS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0634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B2BE5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3B1E0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0081A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72050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COM GRAMPO TRILHO, TAMANHO A4, CORES VARIADAS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11BBA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B94B3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0F10E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4100A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889A5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 PLASTICO TRANSLUCIDO, SANFONADA, CORES VARIADAS, COM ELASTICO E 31 DIVISORIAS, TAMANHO A4.</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ABBE7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3A87D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AB353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36331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0FD2C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 REGISTRADOR AZ, EM PAPELAO, MEDINDO 280,00X350,00MM, LOMBADA DE 60,00MM, NA COR PRETA</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0507E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4C5D5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757E1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1A17D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E9034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 REGISTRADOR AZ, EM PAPELAO PLASTIFICADO, MEDINDO 280,00X344,00MM, LOMBADA DE 80,00MM, COM FERRAGEM DE PRESSAO, NA COR PRETA</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89D57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E6419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0100C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40BC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5"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D3A4C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SUSPENSA MARMORIZADA COM PONTEIRA DE PLASTICO, VISORES E ETIQUETAS BRANCOS COM SEIS ESPACOS PARA ENCAIXE, VINCO MARCADOR DE PAGINA, ENCAIXE PARA FERRAGEM COM SEIS OPCOES DE ESPACO, VISUALIZADOR DE CONTEUDO E VINCO PARA AJUSTE CONFORME O AUMENTO DO CONTEUDO. COMPRIMENTO: 24CMLARGURA: 36,1CM.</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0D19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54FBF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6E0A2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7E68D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BD48E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PENDRIVE 16 GB</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5702D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53826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ED6CC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r>
      <w:tr w14:paraId="59B7F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FA265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PERFURADOR DE PAPEL 02 FUROS COM BASE EM DE FERRO FUNDIDO COM CAPACIDADE DE ATE 100 FOLHAS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21549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8BB6F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1D6A5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6D83B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57E8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PERFURADOR DE PAPEL 02 FUROS CORPO E BASE DE METAL SUPER RESISTENTE, GUIA DE POSICIONAMENTO COM PAPEL COM ESCALA . CAPACIDADE DE PERFURAR ATE 30 FOLHAS.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03CF7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A782F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E1302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36E7A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8"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AC061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 VOLTAGEM 1,5V, EMBALAGEM COM 02 UNIDADES COM DADOS DE IDENTIFICACAO DO FABRICANTE E SELO DO INMETRO</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E2A7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6E28F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43794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501BE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5"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CCADF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"AAA", VOLTAGEM 1,5V, EMBALAGEM COM 02 UNIDADES COM DADOS DE IDENTIFICACAO DO FABRICANTE E SELO DO INMETRO</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C37C2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4982D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AC587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2F1A6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F0E9D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"GRANDE", VOLTAGEM 1,5V, EMBALAGEM COM 02 (DUAS) UNIDADES COM DADOS DE IDENTIFICACAO DO FABRICANTE E SELO DO INMETRO</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27C53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3510E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B033F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44254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2"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E96E0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PINCEL ATOMICO, ESCRITA GROSSA, RECARREGAVEL, TINTA A BASE DE ALCOOL, CORES VARIADAS. COM CERTIFICACAO DO INMETRO</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02165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075F4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B5E01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503B6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73AAE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PORTA LAPIS - ACRILICO, 3 EM 1 (PORTA LAPIS/CLIPS/PAPEL), FUME</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5567A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F9C4E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BC37B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744DF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13F2F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PRANCHETA ACRILICA FUME, TAMANHO OFICIO 335X220MM COM PRENDEDOR DE PAPEIS, METALICO REBITADO DE BOA QUALIDADE</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E60A9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71719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49A52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2ED77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57190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REGUA DE 30CM, EM ACRILICO CRISTAL, NAO FLEXIVEL COM GRADUACAO PRECISA.</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9E33C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03501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A1817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w:t>
            </w:r>
          </w:p>
        </w:tc>
      </w:tr>
      <w:tr w14:paraId="12508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8"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6EDB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TESOURA GRANDE USO GERAL, COM LAMINA EM AXO INOXIDAVEL, 20 CM COMPRIMENTO (8'') CABO POLIPROPILENO PRETO.</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1C052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A1AD2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67EFF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702CF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4E2BA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 CORPO EM RESINA TERMOPLASTICA, SEXTAVADO, PONTA EM LATAO, ESFERA DE TUNGSTENIO, COM ESPESSURA DE 0,7MM, NA COR AZUL, TAMPA VENTILADA</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A17DE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12E7B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A723B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95FB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EB55A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PRANCHETA EM CHAPA DE EUCATEX TAMANHO OFICIO MEDINDO 335X220MM COM PEGADOR DE METAL EM CHAPA DE FERRO GALVANIZADO.</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25D77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27D6F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1696A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59A95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0C521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ARQUIVO MORTO OFICIO PAPELAO REFORCADO GRAMATURA 411GRS/M², MEDIDAS 370X140X250MM (AXLXP)</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69B3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99671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ED88B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r>
      <w:tr w14:paraId="59CB5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9FB45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CINTA ELASTICA 30MM, PRETO, ROLO COM 25 METROS</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9E8BA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FD66A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51315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7134B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8"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83172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CD - RW 1X-52X700MB COM CAPA, CAPACIDADE 80 MINUTOS GRAVACAO.</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7FE61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67A48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23D96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r>
      <w:tr w14:paraId="7CD96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8" w:hRule="atLeast"/>
        </w:trPr>
        <w:tc>
          <w:tcPr>
            <w:tcW w:w="52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DDCCE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 DE PAGINA FLAGS SETAS, FILME DE POLIPROPILENO REPOSICIONAVEL COM ADESIVO ACRILICO, MEDIDAS APROXIMADAS 12X43 MM, EMBALAGEM COM 100 FOLHAS, NO MINIMO 4 CORES NEON</w:t>
            </w:r>
          </w:p>
        </w:tc>
        <w:tc>
          <w:tcPr>
            <w:tcW w:w="11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DC4F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2FCEE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4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E11FE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bl>
    <w:p w14:paraId="0B7B4C12">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4334BF83">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1A28D7D9">
      <w:pPr>
        <w:numPr>
          <w:ilvl w:val="2"/>
          <w:numId w:val="2"/>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Procuradoria Geral do Município:</w:t>
      </w:r>
    </w:p>
    <w:tbl>
      <w:tblPr>
        <w:tblStyle w:val="3"/>
        <w:tblW w:w="0" w:type="auto"/>
        <w:tblInd w:w="-21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379"/>
        <w:gridCol w:w="1141"/>
        <w:gridCol w:w="1263"/>
        <w:gridCol w:w="1449"/>
      </w:tblGrid>
      <w:tr w14:paraId="5167A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C0C1E5">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8F9EF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FD4FAF">
            <w:pPr>
              <w:keepNext w:val="0"/>
              <w:keepLines w:val="0"/>
              <w:widowControl/>
              <w:suppressLineNumbers w:val="0"/>
              <w:jc w:val="center"/>
              <w:textAlignment w:val="center"/>
              <w:rPr>
                <w:rFonts w:hint="default" w:ascii="Arial" w:hAnsi="Arial" w:cs="Arial"/>
                <w:b/>
                <w:bCs/>
                <w:i w:val="0"/>
                <w:iCs w:val="0"/>
                <w:color w:val="000000"/>
                <w:sz w:val="13"/>
                <w:szCs w:val="13"/>
                <w:u w:val="none"/>
                <w:lang w:val="pt-BR"/>
              </w:rPr>
            </w:pPr>
            <w:r>
              <w:rPr>
                <w:rFonts w:hint="default" w:ascii="Arial" w:hAnsi="Arial" w:eastAsia="SimSun" w:cs="Arial"/>
                <w:b/>
                <w:bCs/>
                <w:i w:val="0"/>
                <w:iCs w:val="0"/>
                <w:color w:val="000000"/>
                <w:kern w:val="0"/>
                <w:sz w:val="13"/>
                <w:szCs w:val="13"/>
                <w:u w:val="none"/>
                <w:lang w:val="pt-BR" w:eastAsia="zh-CN" w:bidi="ar"/>
              </w:rPr>
              <w:t>Quant.</w:t>
            </w:r>
            <w:r>
              <w:rPr>
                <w:rFonts w:hint="default" w:ascii="Arial" w:hAnsi="Arial" w:eastAsia="SimSun" w:cs="Arial"/>
                <w:b/>
                <w:bCs/>
                <w:i w:val="0"/>
                <w:iCs w:val="0"/>
                <w:color w:val="000000"/>
                <w:kern w:val="0"/>
                <w:sz w:val="13"/>
                <w:szCs w:val="13"/>
                <w:u w:val="none"/>
                <w:lang w:val="en-US" w:eastAsia="zh-CN" w:bidi="ar"/>
              </w:rPr>
              <w:t xml:space="preserve"> </w:t>
            </w:r>
            <w:r>
              <w:rPr>
                <w:rFonts w:hint="default" w:ascii="Arial" w:hAnsi="Arial" w:eastAsia="SimSun" w:cs="Arial"/>
                <w:b/>
                <w:bCs/>
                <w:i w:val="0"/>
                <w:iCs w:val="0"/>
                <w:color w:val="000000"/>
                <w:kern w:val="0"/>
                <w:sz w:val="13"/>
                <w:szCs w:val="13"/>
                <w:u w:val="none"/>
                <w:lang w:val="pt-BR" w:eastAsia="zh-CN" w:bidi="ar"/>
              </w:rPr>
              <w:t>m</w:t>
            </w:r>
            <w:r>
              <w:rPr>
                <w:rFonts w:hint="default" w:ascii="Arial" w:hAnsi="Arial" w:eastAsia="SimSun" w:cs="Arial"/>
                <w:b/>
                <w:bCs/>
                <w:i w:val="0"/>
                <w:iCs w:val="0"/>
                <w:color w:val="000000"/>
                <w:kern w:val="0"/>
                <w:sz w:val="13"/>
                <w:szCs w:val="13"/>
                <w:u w:val="none"/>
                <w:lang w:val="en-US" w:eastAsia="zh-CN" w:bidi="ar"/>
              </w:rPr>
              <w:t>ínima</w:t>
            </w:r>
            <w:r>
              <w:rPr>
                <w:rFonts w:hint="default" w:ascii="Arial" w:hAnsi="Arial" w:eastAsia="SimSun" w:cs="Arial"/>
                <w:b/>
                <w:bCs/>
                <w:i w:val="0"/>
                <w:iCs w:val="0"/>
                <w:color w:val="000000"/>
                <w:kern w:val="0"/>
                <w:sz w:val="13"/>
                <w:szCs w:val="13"/>
                <w:u w:val="none"/>
                <w:lang w:val="pt-BR" w:eastAsia="zh-CN" w:bidi="ar"/>
              </w:rPr>
              <w:t xml:space="preserve"> 12 meses</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C7168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0900A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B2DF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ALMOFADA PARA CARIMBO N. 03 PLASTICA, TINTA COR AZUL, DIMENSAO 70X110MM</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828E4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5E4B3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33CA8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7D04A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58FBF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APAGADOR PARA QUADRO BRANCO EM PLASTICO RESISTENTE, BASE EM FELTRO, MEDIDAS MINIMAS 14,5CMX5,5X3CM, LAVAVEL, COM SUPORTE PARA 02 PINCEIS</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E54D7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3E6A1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0054D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4D66E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3BD2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APONTADOR PLASTICO SEM DEPOSITO, UM FURO, LAMINAS DE ACO INOX 2,5 X 1,5 X 1,0 CM, COM SELO INMETRO</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E7D4D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00A8C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81171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45B09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3"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3B17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BARBANTE, ESPESSURA 6/8, ROLO DE 700 GRAMAS 100% ALGODAO, COR CRU.</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E31DA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DE60C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E807F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71F26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069F8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ALCALINA. CR 2032. TENSAO 3 V. TAMANHO PADRAO GARANTIA MINIMA DE 1 ANO. CERTIFICACAO INMETRO.</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57E19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51E7B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42E9D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05FDF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8"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D7D6B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ALCALINA. TENSAO 9 V. TAMANHO PADRAO GARANTIA MINIMA DE 1 ANO. CERTIFICACAO INMETRO. EMBALAGEM COM 01 UNIDADE E IDENTIFICACAO DO FABRICANTE.</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F619C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859A1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76060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r>
      <w:tr w14:paraId="656C5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3104A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BLOCO AUTO ADESIVO NEON 400 FOLHAS, NO MINIMO 4 CORES 76MM X 76MM.</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8AA8E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DAB50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2A007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56F98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05C5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BORRACHA BRANCA ESCOLAR MEDIA N. 40.</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012FE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8F80C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0C087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643A4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BF2E7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CADERNO PEQUENO CAPA DURA 48 FOLHAS BROCHURA</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4C96A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A51BF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ED244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2F59F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9C5EA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CORRESPONDENCIA COM 03 BANDEJA .</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853B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87F50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03468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2088C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FBF5B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CALCULADORA MEDIA 12 DIGITOS, DESLIGAMENTO AUTOMATICO OU COM TECLA OFF, MEDIDAS APROXIMADAS 12 X14 CM, COM FUNCOES DE RAIZ QUADRADA E PORCENTAGEM.</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FC2A5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9F453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F244D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3F9AE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3"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B9F03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AZUL, PONTA DE PLASTICA COM ESFERA DE TUNGTENIO, ESCRITA MEDIA, CORPO PLASTICO TRANSPARENTE COM A PEGA OU TODO SEXTAVADO, VALIDADE MINIMA 22 MESES, A PARTIR DA DATA DE ENTREGA, IMPRESSA NA EMBALAGEM. COM SELO DO INMETRO IMPRESSO</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7CFD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9253D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961D1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11E9D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35B6E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PRETA, PONTA DE PLASTICA COM ESFERA DE TUNGTENIO, ESCRITA MEDIA, CORPO PLASTICO TRANSPARENTE COM A PEGA OU TODO SEXTAVADO, VALIDADE MINIMA 22 MESES, A PARTIR DA DATA DE ENTREGA, IMPRESSA NA EMBALAGEM. COM SELO DO INMETRO</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B4D2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CD9B9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2ADF7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64FAA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5"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B1D3D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ESFEROGRAFICA, COR DA CARGA VERMELHA, COM RESINAS TERMOPLASTICAS, TINTA A BASE CORANTES ORGANICOS E SOLVENTES PONTA DE LATAO E ESFERA DE TUNGSTENIO. COM O SELO DO INMETRO IMPRESSO.</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BC20E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A70C2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7FBD3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2CD96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75EE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FIXA - LIGADA POR UMA CORRENTE DE 50 CM DE COMPRIMENTO, EM ALUMINIO E BOLINHA CROMADA, FIXACAO EM FITA ADESIVA, DUPLA FACE, CARGA SUBSTITUIVEL.</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027F2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9A89B6">
            <w:pPr>
              <w:jc w:val="right"/>
              <w:rPr>
                <w:rFonts w:hint="default" w:ascii="Arial" w:hAnsi="Arial" w:cs="Arial"/>
                <w:i w:val="0"/>
                <w:iCs w:val="0"/>
                <w:color w:val="000000"/>
                <w:sz w:val="13"/>
                <w:szCs w:val="13"/>
                <w:u w:val="none"/>
              </w:rPr>
            </w:pP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65F641">
            <w:pPr>
              <w:jc w:val="right"/>
              <w:rPr>
                <w:rFonts w:hint="default" w:ascii="Arial" w:hAnsi="Arial" w:cs="Arial"/>
                <w:i w:val="0"/>
                <w:iCs w:val="0"/>
                <w:color w:val="000000"/>
                <w:sz w:val="13"/>
                <w:szCs w:val="13"/>
                <w:u w:val="none"/>
              </w:rPr>
            </w:pPr>
          </w:p>
        </w:tc>
      </w:tr>
      <w:tr w14:paraId="49C94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3"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FF326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AMARELA, COM PONTA CHANFRADA EM POLIETILENO E FILTRO EM POLIESTER, COM TINTA SUPERFLUORESCENTE E COR VIVA PARA SUBLINHAR E DESTACAR.</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AAC3E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6E27B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5444E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w:t>
            </w:r>
          </w:p>
        </w:tc>
      </w:tr>
      <w:tr w14:paraId="3FFC7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D0306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AZUL, COM PONTA CHANFRADA EM POLIETILENO E FILTRO EM POLIESTER, COM TINTA SUPERFLUORESCENTE E COR VIVA PARA SUBLINHAR E DESTACAR.</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7FBF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84618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54D4A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48</w:t>
            </w:r>
          </w:p>
        </w:tc>
      </w:tr>
      <w:tr w14:paraId="4EAE8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8"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9C28D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ROSA, COM PONTA CHANFRADA EM POLIETILENO E FILTRO EM POLIESTER, COM TINTA SUPERFLUORESCENTE E COR VIVA PARA SUBLINHAR E DESTACAR.</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B2A29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1CAF1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C45D8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36</w:t>
            </w:r>
          </w:p>
        </w:tc>
      </w:tr>
      <w:tr w14:paraId="02493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8"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5FF7B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MARCA TEXTO COR VERDE, COM PONTA CHANFRADA EM POLIETILENO E FILTRO EM POLIESTER, COM TINTA SUPERFLUORESCENTE E COR VIVA PARA SUBLINHAR E DESTACAR.</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ED1C1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75F8C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ED195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36</w:t>
            </w:r>
          </w:p>
        </w:tc>
      </w:tr>
      <w:tr w14:paraId="0F46F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76623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CANETA P/ ESCREVER EM CD E DVD, TINTA A BASE DE ALCOOL, RESISTENTE A AGUA, ESCRITA 1,00 MM.</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D0A3B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EE18C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79F1F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0ACAB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EF2FB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2/0 CAIXA COM 100. UNIDADES.</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47D3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41536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2424A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64D7D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1D267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4/0 CAIXA COM 50 UNIDADES.</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03C15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23C2B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B6DA5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4D0D1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5"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761E8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CLIPES PARA PAPEIS EM ARAME DE ACO COM ACABAMENTO NIQUELADO, TRATAMENTO ANTIFERRUGEM N. 8/0 CAIXA COM 25 UNIDADES.</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58B46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25D89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AA9AE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0D2B1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76245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BASTAO, LAVAVEL, ATOXICA, A BASE DE PVA, ALTA ADERENCIA, INCOLOR, EMBALAGEM 10 GRAMAS.</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7F0D9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F5F3C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326BB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4B1B9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9"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625D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INSTANTANEA COM 5 GRAMAS A BASE DE CIANOACRILATO, TRANSPARENTE, DE BAIXA VISCOSIDADE, COM BICO APLICADOR PARA USO GERAL COM SECAGEM RAPIDA - PARA MADEIRA, PLASTICO, BORRACHA, PORCELANA, COURO, E OUTROS MATERIAIS. COM BICO APLICADOR</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0BC70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45A44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0D103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4CC7B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A9FBC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LIQUIDA ESCOLAR BRANCA 90 GRAMAS, LAVAVEL, ATOXICA, ALTA ADERENCIA.</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BC25C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50713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6DB32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5756A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20BF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ELASTICO TIPO LATEX Nｰ 18 CAIXA COM 100 GRAMAS.</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2EBAE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3C6E6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EE7CC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2D692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23336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OFICIO 22X11CM BRANCO</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C3CF2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56AD7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1266C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300</w:t>
            </w:r>
          </w:p>
        </w:tc>
      </w:tr>
      <w:tr w14:paraId="14C17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C0E0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OFICIO 114 X 229 CM BRANCO, CX 100 UNIDADES</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89720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5EF3A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617D9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402B4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07B0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ENVELOPE SEMI CRAFT TIPO SACO 240X340MM 80 GRAMAS</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16AC1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DDFEF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CAFAF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01AA9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C3FC6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ESTILETE PEQUENO CORPO PLASTICO, COM LAMINA EM ACO COM TRATAMENTO ANTIFERRUGEM E TRAVA SEGURANCA.</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7EF71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E875A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9B372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0D732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D76FC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EXTRATOR DE GRAMPO ACO INOXIDAVEL COMPRIMENTO APROXIMADO 145X17MM TIPO ESPATULA.</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F1F4E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2C0F9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6AB67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0BF95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DE97D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ADESIVA LARGA TRANSPARENTE 48MMX45M, ALTA ADERENCIA.</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EC623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597D4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ADBEA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w:t>
            </w:r>
          </w:p>
        </w:tc>
      </w:tr>
      <w:tr w14:paraId="56E76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5539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FITA CORRETIVA ALTA ADERENCIA E NAO TOXICO, COM 4,2MM X 12M</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DDEB2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374C6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58C7B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2AD3F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9"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C0EF2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FRAGMENTADORA DE PAPEL, MATERIAL METAL/PLASTICO ABS,CAPACIDADE FRAGMENTACAO MINIMA DE 10 FOLHAS SIMULTANEAS, TENSAO MOTOR 110 V, CAPACIDADE MINIMA LIXEIRA 17 L, TIPO AUTOMATICA, CARACTERISTICAS ADICIONAIS: CORTA PAPEIS COM CLIPS OU GRAMPOS, CDS, DVDS E CARTOES NIVEL DE SEGURANCA MINIMO 3, DE ACORDO COM A NORMA DIN 66.399.</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67DB7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04F69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7D830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31771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7B4EB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GRAFITE - COM ESPESSURA/DIAMETRO DE 0,7MM, GRADUACAO (HB), COR PRETA, TUBO COM 12 MINAS</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9553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AA3EF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06FD2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69BDC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7"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4A9C3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DE MESA, METALICO, USO PROFISSIONAL, ALTAMENTE RESISTENTE, TODO EM ESTRUTURA METALICA REFORCADA, COM BASE EMBORRACHADA OU DE PLASTICO ANTIDERRAPANTE, CAPACIDADE MINIMA DE GRAMPEAR 25 FOLHAS (75G) COM GRAMPO 26/6, COMPRIMENTO MINIMO DE 18CM, CANALETA EM ACO CROMADO COM CAPACIDADE MINIMA DE CARGA DE UM PENTE DE 200 GRAMPOS TIPO 26/6, MOLA RESISTENTE COM RETRACAO AUTOMATICA, COM INDICACAO NA EMBALAGEM DE QUAIS GRAMPOS SAO COMPATIVEIS. MARCAS DE REFERENCIA: CIS C-15, CARBEX 266, OU SIMILAR EM QUALIDADE, DURABILIDADE E DESEMPENHO.</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586C5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57F91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66B44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03414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3F6AC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METALICO, TIPO ALICATE EM METAL ATE 25 FOLHAS, PARA GRAMPO 26/6</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1B31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75388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0D1E8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25AAB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3"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C58D9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GRAMPEADOR SEMI-INDUSTRIAL: GRAMPEADOR DE MESA, GRANDE. CAPACIDADE PARA GRAMPEAR, NO MINIMO, 100 FOLHAS E, NO MAXIMO, 240 FOLHAS, SIMULTANEAMENTE. CONFECCIONADO EM ACO. MOLA RESISTENTE COM RETRACAO AUTOMATICA. HASTE DA BASE EM ACO INOX MEDINDO, NO MINIMO, 29 CM. ESTRUTURA DO ESTOJO DE ALOJAMENTO DOS GRAMPOS EM ACO INOX COM CAPACIDADE PARA ATE 210 GRAMPOS. TIPOS DE GRAMPO: 23/6, 23/8, 23/10, 23/13, 23/15 23/20, 23/23. APOIO DA BASE EM BORRACHA OU RESINA TERMOPLASTICA. PINTURA METALICA OU NIQUELADA.</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91D2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0CE9C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D3703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r>
      <w:tr w14:paraId="7266B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8304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26/6 CAIXA COM 5000 UNIDADES</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3D1A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6203A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16466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7FFF8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B9449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 TRILHO FABRICADO EM AÇO ESTANHADO COMPRIMENTO UTIL DE LINGUETA HASTE 80MM, CAPACIDADE DE PRENDER ATE 300 FOLHAS CAIXA COM 50 UNIDADES</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6764F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337F8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BC486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23BB4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211E5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23/13 CAIXA COM 1000 UNIDADES.</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519E3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4AE18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20710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3454E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4047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23/23 CAIXA COM 1000 UNIDADES.</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3ABA0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063A3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ED1C9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4A018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F6092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GRAMPOS GALVANIZADOS 23/8 CAIXA COM 1000 UNDADES.</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A9815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E302F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7043F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21EDF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415B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BORRACHA, MADEIRA, 4 MM, CILINDRICO, 8 MM, 175 MM, TINTA/GRAFITE</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540D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D5A49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357C3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43A22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F91DC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 PRETO DE GRAFITE N. 2, COM ENVOLTORIO DO GRAFITE INTEIRICO, SEM EMENDAS, MARCA DO FABRICANTE IMPRESSA, CORPO CILINDRICO EM MADEIRA NA COR PRETA, MADEIRA REFLORESTADA.</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1D2AB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856E7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4C519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w:t>
            </w:r>
          </w:p>
        </w:tc>
      </w:tr>
      <w:tr w14:paraId="459FB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2"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E862C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LAPISEIRA COM PONTA FIXA DE 0,7MM DE COMPRIMENTO, IDEAL PARA DESENHOS, TRABALHOS E ESCRITAS EM GERAL. MECANISMO PRECISO PARA O AVANCO DO GRAFITE. CLIP REMOVIVEL, RESISTENTE, COM CAPACIDADE ATE 6 GRAFITES E BORRACHA.</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53080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A17AA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9E931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3A563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B4A46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ATA - 100 FOLHAS CAPA/CONTRACAPA, CAPA DURA PRETA, FOLHAS INTERNAS PAUTADAS, SEM MARGEM, NUMERADAS TIPOGRAFICAMENTE</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04FEB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659AF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B7AE5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3468A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BEAD1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LIVRO P/ PROTOCOLO 52 FOLHAS, CAPA/CONTRACAPA: CAPA DURA, FOLHAS INTERNAS NUMERADAS, DIMENSOES: COMPRIMENTO 21,6CM, LARGURA 15,3 CM.</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6BDAF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32808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93733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58764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3536A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 PARA QUADRO BRANCO, RECARREGAVEL, PONTA MACIA, TINTA ESPECIAL, CORES VARIADAS AZUL, VERDE, PRETA E VERMELHA</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6EB67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047BA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02C36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212ED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64BFD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MOLHA-DEDO 12 GRAMAS TIPO CREME, COMPOSTO DE ACIDO GRAXO, GLICOIS, CORANTE ALIMENTICIO E ESSENCIA AROMATICA , FRASCO CONTENDO 12 GRAMAS</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6ECA5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90F08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E3D8F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3D23D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3108A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PAPEL SULFITE 75G/M2, 210X297MM RESMA COM 500 FOLHAS A4, ALCALINO, COR BRANCA</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F9F5B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B9D55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C6A63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r>
      <w:tr w14:paraId="38BC2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BD51D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CATALOGO CAPA PVC (PLASTICA) PRETA, COM 50 ENVELOPES FINOS (0,06) 4 COLCHETES, FORMATO 243X330MM IDEAL PARA PAPEIS OFCIO E A4, COM VISOR EXTERNO E BOLSA INTERNA.</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ED0B2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D8E37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F07CD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r>
      <w:tr w14:paraId="383AC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3496E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L A4 TRANSPARENTE.</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FEE4D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9A8CA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19D2C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7D448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489EA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 E ELASTICO SEM LOMBO, MEDIDAS APROXIMADAS 335X245MM, CORES VARIADAS</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A894D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715A7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97371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68675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3BF6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PLASTICA, COM ABAS E ELASTICO, TAMANHO OFICIO, APROXIMADAMENTE 245X350, LOMBADA 5,5CM.</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36B7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01070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533B0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5A75E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8"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87941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 REGISTRADOR AZ, EM PAPELAO PLASTIFICADO, MEDINDO 280,00X344,00MM, LOMBADA DE 80,00MM, COM FERRAGEM DE PRESSAO, NA COR PRETA</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8A457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C8839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AE47E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4B580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4"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CF03B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PASTA SUSPENSA MARMORIZADA COM PONTEIRA DE PLASTICO, VISORES E ETIQUETAS BRANCOS COM SEIS ESPACOS PARA ENCAIXE, VINCO MARCADOR DE PAGINA, ENCAIXE PARA FERRAGEM COM SEIS OPCOES DE ESPACO, VISUALIZADOR DE CONTEUDO E VINCO PARA AJUSTE CONFORME O AUMENTO DO CONTEUDO. COMPRIMENTO: 24CMLARGURA: 36,1CM.</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A5823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9BAF4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62E97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500</w:t>
            </w:r>
          </w:p>
        </w:tc>
      </w:tr>
      <w:tr w14:paraId="74B40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B03A0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PENDRIVE 16 GB</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8460F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F3C0F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ADFA9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6618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BBCBE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PERFURADOR DE PAPEL 02 FUROS COM BASE EM DE FERRO FUNDIDO COM CAPACIDADE DE ATE 100 FOLHAS</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8145F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19C3A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76429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4DFEA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2"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68EFC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PERFURADOR DE PAPEL 02 FUROS CORPO E BASE DE METAL SUPER RESISTENTE, GUIA DE POSICIONAMENTO COM PAPEL COM ESCALA . CAPACIDADE DE PERFURAR ATE 30 FOLHAS.</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B25D8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713F6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095B38">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6668A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EC0CC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 VOLTAGEM 1,5V, EMBALAGEM COM 02 UNIDADES COM DADOS DE IDENTIFICACAO DO FABRICANTE E SELO DO INMETRO</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D3012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59623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10AE8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w:t>
            </w:r>
          </w:p>
        </w:tc>
      </w:tr>
      <w:tr w14:paraId="57411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C66E6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"AAA", VOLTAGEM 1,5V, EMBALAGEM COM 02 UNIDADES COM DADOS DE IDENTIFICACAO DO FABRICANTE E SELO DO INMETRO</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7049C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31308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AF84F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w:t>
            </w:r>
          </w:p>
        </w:tc>
      </w:tr>
      <w:tr w14:paraId="7BB7C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75A46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PILHA ALCALINA NAO RECARREGAVEL, NA VOLTAGEM DE 12V, A 23, NO TAMANHO PADRAO, ACONDICIONADA EM EMBALAGEM APROPRIADA</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58D60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F6410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9323D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57BF4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6A12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PINCEL ATOMICO, ESCRITA GROSSA, RECARREGAVEL, TINTA A BASE DE ALCOOL, CORES VARIADAS. COM CERTIFICACAO DO INMETRO</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B46BA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E0A73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08E60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40B9A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02FBA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PORTA LAPIS - ACRILICO, 3 EM 1 (PORTA LAPIS/CLIPS/PAPEL), FUME</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B6F38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E382C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C6818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w:t>
            </w:r>
          </w:p>
        </w:tc>
      </w:tr>
      <w:tr w14:paraId="6AAF4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1D3E7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PRANCHETA ACRILICA FUME, TAMANHO OFICIO 335X220MM COM PRENDEDOR DE PAPEIS, METALICO REBITADO DE BOA QUALIDADE</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0B43A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3C036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94DCD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r>
      <w:tr w14:paraId="5EB31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D0794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REGUA DE 30CM, EM ACRILICO CRISTAL, NAO FLEXIVEL COM GRADUACAO PRECISA.</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7A53B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76F85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9A04BD">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57161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D0FE7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SACO PLASTICO 20X30X0,05 CM</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EFF99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C706B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8090E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18F4C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EADBE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TESOURA GRANDE USO GERAL, COM LAMINA EM AXO INOXIDAVEL, 20 CM COMPRIMENTO (8'') CABO POLIPROPILENO PRETO.</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A9E5C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2F0E16">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B4EC1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r>
      <w:tr w14:paraId="32FBE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05F9C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30ML COR AZUL.</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E0C32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4B6865">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346E3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w:t>
            </w:r>
          </w:p>
        </w:tc>
      </w:tr>
      <w:tr w14:paraId="41FD2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33E8D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30ML COR PRETA.</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9FD3E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5AD4BC">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7C896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w:t>
            </w:r>
          </w:p>
        </w:tc>
      </w:tr>
      <w:tr w14:paraId="6E31F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74AF5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TINTA PARA CARIMBO AUTOMATICO, AUTO-ENTINTADO, COR PRETO, EMBALAGEM 40 ML</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C12C6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54A9E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1D42E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w:t>
            </w:r>
          </w:p>
        </w:tc>
      </w:tr>
      <w:tr w14:paraId="49A91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1"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DC93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COLA DE CONTATO, COR AMBAR, TEMPO FINAL DE SECAGEM 54 HORAS COMPOSICAO QUIMICA BORRACHA, RESINAS SINTETICAS, SOLVENTES ALIFATICOS E AROMATICOS (TOLUOL), EMBALAGEM DE 75 GRAMAS, INDICADA PARA COLAGEM DE TAPECARIA EM GERAL, REVESTIMENTOS EM COURO, BORRACHA, MADEIRA, EVA, TECIDOS, FIBRAS, LAMINADOS DECORATIVOS E OUTROS.</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2CEA4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296C9F">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E804D4">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43B6A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34D9B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ARQUIVO MORTO OFICIO PAPELAO REFORCADO GRAMATURA 411GRS/M², MEDIDAS 370X140X250MM (AXLXP)</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4C1C8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2FDAB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EEE57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r>
      <w:tr w14:paraId="630C0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C77AA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CINTA ELASTICA 30MM, PRETO, ROLO COM 25 METROS</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6F3FD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06A2E9">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2DE287">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r>
      <w:tr w14:paraId="146E4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1"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08D22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CD - RW 1X-52X700MB COM CAPA, CAPACIDADE 80 MINUTOS GRAVACAO.</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1578F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337312">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6F7F83">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70902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7"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37F79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DVD-RW COM VELOCIDADE MINIMA DE 4 X, 120 min. PARA GRAVACAO DE VIDEO COM CAPACIDADE DE 4,7GB. ALTO PADRAO DE QUALIDADE PARA ARMAZENAR SONS, DADOS, VIDEOS E IMAGENS. COM CODIGO DO PRODUTO DO FABRICANTE. PODEM SER UTILIZADAS EM GRAVADORES COMPATIVEIS COM MIDIAS DVD-R. PRODUTO ORIGINAL. EMBALAGEM INDIVIDUAL. MARCAS DE REFERENCIA.( MULTILASER, MAXPRINT ).</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FDBF7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BCDB7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273E7A">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63D69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604BD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MARCADOR DE PAGINA FLAGS SETAS, FILME DE POLIPROPILENO REPOSICIONAVEL COM ADESIVO ACRILICO, MEDIDAS APROXIMADAS 12X43 MM, EMBALAGEM COM 100 FOLHAS, NO MINIMO 4 CORES NEON</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BFC49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7A4E7B">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E0DA3E">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72F7B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37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AADB3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ESPETO PARA PAPEIS - EM ACO, HASTE COM 100 MM</w:t>
            </w:r>
          </w:p>
        </w:tc>
        <w:tc>
          <w:tcPr>
            <w:tcW w:w="11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84BDD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w:t>
            </w:r>
          </w:p>
        </w:tc>
        <w:tc>
          <w:tcPr>
            <w:tcW w:w="12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D62A41">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44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CA3820">
            <w:pPr>
              <w:keepNext w:val="0"/>
              <w:keepLines w:val="0"/>
              <w:widowControl/>
              <w:suppressLineNumbers w:val="0"/>
              <w:jc w:val="right"/>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bl>
    <w:p w14:paraId="2A77A7A4">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183D35AD">
      <w:pPr>
        <w:numPr>
          <w:ilvl w:val="0"/>
          <w:numId w:val="0"/>
        </w:numPr>
        <w:ind w:leftChars="0"/>
        <w:jc w:val="left"/>
        <w:rPr>
          <w:rFonts w:hint="default" w:ascii="Arial" w:hAnsi="Arial" w:cs="Arial"/>
          <w:b w:val="0"/>
          <w:bCs/>
          <w:color w:val="FF0000"/>
          <w:sz w:val="22"/>
          <w:szCs w:val="22"/>
          <w:highlight w:val="none"/>
          <w:lang w:val="pt-BR"/>
        </w:rPr>
      </w:pPr>
    </w:p>
    <w:p w14:paraId="6709C0A6">
      <w:pPr>
        <w:numPr>
          <w:ilvl w:val="0"/>
          <w:numId w:val="0"/>
        </w:numPr>
        <w:ind w:leftChars="0"/>
        <w:jc w:val="left"/>
        <w:rPr>
          <w:rFonts w:hint="default" w:ascii="Arial" w:hAnsi="Arial" w:cs="Arial"/>
          <w:b w:val="0"/>
          <w:bCs/>
          <w:color w:val="FF0000"/>
          <w:sz w:val="22"/>
          <w:szCs w:val="22"/>
          <w:highlight w:val="none"/>
          <w:lang w:val="pt-BR"/>
        </w:rPr>
      </w:pPr>
    </w:p>
    <w:tbl>
      <w:tblPr>
        <w:tblStyle w:val="11"/>
        <w:tblW w:w="0" w:type="auto"/>
        <w:tblInd w:w="-3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02"/>
      </w:tblGrid>
      <w:tr w14:paraId="5BA8B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302" w:type="dxa"/>
            <w:shd w:val="clear" w:color="auto" w:fill="D7D7D7" w:themeFill="background1" w:themeFillShade="D8"/>
            <w:vAlign w:val="center"/>
          </w:tcPr>
          <w:p w14:paraId="6DFB362D">
            <w:pPr>
              <w:numPr>
                <w:ilvl w:val="0"/>
                <w:numId w:val="2"/>
              </w:numPr>
              <w:ind w:left="0" w:leftChars="0" w:firstLine="0" w:firstLineChars="0"/>
              <w:jc w:val="center"/>
              <w:rPr>
                <w:rFonts w:hint="default" w:ascii="Arial" w:hAnsi="Arial" w:cs="Arial"/>
                <w:b/>
                <w:color w:val="FF0000"/>
                <w:sz w:val="22"/>
                <w:szCs w:val="22"/>
                <w:vertAlign w:val="baseline"/>
                <w:lang w:val="pt-BR"/>
              </w:rPr>
            </w:pPr>
            <w:r>
              <w:rPr>
                <w:rFonts w:hint="default" w:ascii="Arial" w:hAnsi="Arial" w:cs="Arial"/>
                <w:b/>
                <w:color w:val="000000" w:themeColor="text1"/>
                <w:sz w:val="22"/>
                <w:szCs w:val="22"/>
                <w14:textFill>
                  <w14:solidFill>
                    <w14:schemeClr w14:val="tx1"/>
                  </w14:solidFill>
                </w14:textFill>
              </w:rPr>
              <w:t>JUSTIFICATIVA/NECESSIDADE</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DA</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pacing w:val="-2"/>
                <w:sz w:val="22"/>
                <w:szCs w:val="22"/>
                <w14:textFill>
                  <w14:solidFill>
                    <w14:schemeClr w14:val="tx1"/>
                  </w14:solidFill>
                </w14:textFill>
              </w:rPr>
              <w:t>CONTRATAÇÃO</w:t>
            </w:r>
          </w:p>
        </w:tc>
      </w:tr>
    </w:tbl>
    <w:p w14:paraId="1DF7F894">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eastAsia="SimSun" w:cs="Arial"/>
          <w:b/>
          <w:bCs/>
          <w:color w:val="FF0000"/>
          <w:sz w:val="22"/>
          <w:szCs w:val="22"/>
          <w:highlight w:val="none"/>
          <w:lang w:val="pt-BR"/>
        </w:rPr>
      </w:pPr>
    </w:p>
    <w:p w14:paraId="22FCAAA7">
      <w:pPr>
        <w:numPr>
          <w:ilvl w:val="1"/>
          <w:numId w:val="2"/>
        </w:numPr>
        <w:spacing w:line="360" w:lineRule="auto"/>
        <w:ind w:left="-400" w:leftChars="-200" w:firstLine="0" w:firstLineChars="0"/>
        <w:contextualSpacing/>
        <w:jc w:val="both"/>
        <w:rPr>
          <w:rFonts w:hint="default" w:ascii="Arial" w:hAnsi="Arial" w:cs="Arial"/>
          <w:color w:val="FF0000"/>
          <w:sz w:val="22"/>
          <w:lang w:val="pt-BR"/>
        </w:rPr>
      </w:pPr>
      <w:r>
        <w:rPr>
          <w:rFonts w:hint="default" w:ascii="Arial" w:hAnsi="Arial" w:cs="Arial"/>
          <w:b/>
          <w:bCs w:val="0"/>
          <w:color w:val="000000" w:themeColor="text1"/>
          <w:sz w:val="22"/>
          <w:lang w:val="pt-BR"/>
          <w14:textFill>
            <w14:solidFill>
              <w14:schemeClr w14:val="tx1"/>
            </w14:solidFill>
          </w14:textFill>
        </w:rPr>
        <w:t xml:space="preserve">Justificativa: </w:t>
      </w:r>
      <w:r>
        <w:rPr>
          <w:rFonts w:hint="default" w:ascii="Arial" w:hAnsi="Arial" w:cs="Arial"/>
          <w:b w:val="0"/>
          <w:bCs/>
          <w:color w:val="000000" w:themeColor="text1"/>
          <w:sz w:val="22"/>
          <w:szCs w:val="22"/>
          <w:highlight w:val="none"/>
          <w:lang w:val="pt-BR"/>
          <w14:textFill>
            <w14:solidFill>
              <w14:schemeClr w14:val="tx1"/>
            </w14:solidFill>
          </w14:textFill>
        </w:rPr>
        <w:t>A</w:t>
      </w:r>
      <w:r>
        <w:rPr>
          <w:rFonts w:hint="default" w:ascii="Arial" w:hAnsi="Arial" w:cs="Arial"/>
          <w:b/>
          <w:bCs w:val="0"/>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presente </w:t>
      </w:r>
      <w:r>
        <w:rPr>
          <w:rFonts w:hint="default" w:ascii="Arial" w:hAnsi="Arial" w:cs="Arial"/>
          <w:color w:val="000000" w:themeColor="text1"/>
          <w:sz w:val="22"/>
          <w:szCs w:val="22"/>
          <w14:textFill>
            <w14:solidFill>
              <w14:schemeClr w14:val="tx1"/>
            </w14:solidFill>
          </w14:textFill>
        </w:rPr>
        <w:t xml:space="preserve">licitação tem </w:t>
      </w:r>
      <w:r>
        <w:rPr>
          <w:rFonts w:hint="default" w:ascii="Arial" w:hAnsi="Arial" w:cs="Arial"/>
          <w:color w:val="000000" w:themeColor="text1"/>
          <w:sz w:val="22"/>
          <w:szCs w:val="22"/>
          <w:lang w:val="pt-BR"/>
          <w14:textFill>
            <w14:solidFill>
              <w14:schemeClr w14:val="tx1"/>
            </w14:solidFill>
          </w14:textFill>
        </w:rPr>
        <w:t xml:space="preserve">por finalidade registrar preços para futuras aquisições de materiais de expediente e </w:t>
      </w:r>
      <w:r>
        <w:rPr>
          <w:rFonts w:hint="default" w:ascii="Arial" w:hAnsi="Arial" w:eastAsia="SimSun" w:cs="Arial"/>
          <w:sz w:val="22"/>
          <w:szCs w:val="22"/>
        </w:rPr>
        <w:t>justifica-se para a reposição do estoque bem como pela necessidade da manutenção dos trabalhos administrativos, operacionais e rotineiros nos setores, dando continuidade ao serviço público</w:t>
      </w:r>
      <w:r>
        <w:rPr>
          <w:rFonts w:hint="default" w:ascii="Arial" w:hAnsi="Arial" w:eastAsia="SimSun" w:cs="Arial"/>
          <w:sz w:val="22"/>
          <w:szCs w:val="22"/>
          <w:lang w:val="pt-BR"/>
        </w:rPr>
        <w:t>. P</w:t>
      </w:r>
      <w:r>
        <w:rPr>
          <w:rFonts w:hint="default" w:ascii="Arial" w:hAnsi="Arial" w:eastAsia="SimSun" w:cs="Arial"/>
          <w:sz w:val="22"/>
          <w:szCs w:val="22"/>
        </w:rPr>
        <w:t>ara o funcionamento d</w:t>
      </w:r>
      <w:r>
        <w:rPr>
          <w:rFonts w:hint="default" w:ascii="Arial" w:hAnsi="Arial" w:eastAsia="SimSun" w:cs="Arial"/>
          <w:sz w:val="22"/>
          <w:szCs w:val="22"/>
          <w:lang w:val="pt-BR"/>
        </w:rPr>
        <w:t>as</w:t>
      </w:r>
      <w:r>
        <w:rPr>
          <w:rFonts w:hint="default" w:ascii="Arial" w:hAnsi="Arial" w:eastAsia="SimSun" w:cs="Arial"/>
          <w:sz w:val="22"/>
          <w:szCs w:val="22"/>
        </w:rPr>
        <w:t xml:space="preserve"> Secretaria</w:t>
      </w:r>
      <w:r>
        <w:rPr>
          <w:rFonts w:hint="default" w:ascii="Arial" w:hAnsi="Arial" w:eastAsia="SimSun" w:cs="Arial"/>
          <w:sz w:val="22"/>
          <w:szCs w:val="22"/>
          <w:lang w:val="pt-BR"/>
        </w:rPr>
        <w:t>s</w:t>
      </w:r>
      <w:r>
        <w:rPr>
          <w:rFonts w:hint="default" w:ascii="Arial" w:hAnsi="Arial" w:eastAsia="SimSun" w:cs="Arial"/>
          <w:sz w:val="22"/>
          <w:szCs w:val="22"/>
        </w:rPr>
        <w:t xml:space="preserve"> é de grande importância a referida aquisição para que todos</w:t>
      </w:r>
      <w:r>
        <w:rPr>
          <w:rFonts w:hint="default" w:ascii="Arial" w:hAnsi="Arial" w:eastAsia="SimSun" w:cs="Arial"/>
          <w:sz w:val="22"/>
          <w:szCs w:val="22"/>
          <w:lang w:val="pt-BR"/>
        </w:rPr>
        <w:t xml:space="preserve"> os</w:t>
      </w:r>
      <w:r>
        <w:rPr>
          <w:rFonts w:hint="default" w:ascii="Arial" w:hAnsi="Arial" w:eastAsia="SimSun" w:cs="Arial"/>
          <w:sz w:val="22"/>
          <w:szCs w:val="22"/>
        </w:rPr>
        <w:t xml:space="preserve"> setores possam funcionar adequadamente, pois o material de expediente é </w:t>
      </w:r>
      <w:r>
        <w:rPr>
          <w:rFonts w:hint="default" w:ascii="Arial" w:hAnsi="Arial" w:eastAsia="SimSun" w:cs="Arial"/>
          <w:sz w:val="22"/>
          <w:szCs w:val="22"/>
          <w:lang w:val="pt-BR"/>
        </w:rPr>
        <w:t>de extrema relevância</w:t>
      </w:r>
      <w:r>
        <w:rPr>
          <w:rFonts w:hint="default" w:ascii="Arial" w:hAnsi="Arial" w:eastAsia="SimSun" w:cs="Arial"/>
          <w:sz w:val="22"/>
          <w:szCs w:val="22"/>
        </w:rPr>
        <w:t xml:space="preserve"> </w:t>
      </w:r>
      <w:r>
        <w:rPr>
          <w:rFonts w:hint="default" w:ascii="Arial" w:hAnsi="Arial" w:eastAsia="SimSun" w:cs="Arial"/>
          <w:sz w:val="22"/>
          <w:szCs w:val="22"/>
          <w:lang w:val="pt-BR"/>
        </w:rPr>
        <w:t xml:space="preserve">e crucial na continuidade das inúmeras tarefas, sobretudo, corriqueiras do serviço público. </w:t>
      </w:r>
    </w:p>
    <w:p w14:paraId="48673FC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FF0000"/>
          <w:lang w:val="pt-BR"/>
        </w:rPr>
      </w:pPr>
    </w:p>
    <w:p w14:paraId="74537938">
      <w:pPr>
        <w:keepNext w:val="0"/>
        <w:keepLines w:val="0"/>
        <w:pageBreakBefore w:val="0"/>
        <w:widowControl/>
        <w:numPr>
          <w:ilvl w:val="1"/>
          <w:numId w:val="2"/>
        </w:numPr>
        <w:kinsoku/>
        <w:wordWrap/>
        <w:overflowPunct/>
        <w:topLinePunct w:val="0"/>
        <w:autoSpaceDE/>
        <w:autoSpaceDN/>
        <w:bidi w:val="0"/>
        <w:adjustRightInd/>
        <w:snapToGrid/>
        <w:spacing w:line="360" w:lineRule="auto"/>
        <w:ind w:left="-400" w:leftChars="-200" w:firstLine="0" w:firstLineChars="0"/>
        <w:jc w:val="both"/>
        <w:textAlignment w:val="auto"/>
        <w:rPr>
          <w:rFonts w:hint="default" w:ascii="Arial" w:hAnsi="Arial" w:eastAsia="Verdana" w:cs="Arial"/>
          <w:color w:val="000000" w:themeColor="text1"/>
          <w:sz w:val="22"/>
          <w:szCs w:val="22"/>
          <w:lang w:val="pt-BR"/>
          <w14:textFill>
            <w14:solidFill>
              <w14:schemeClr w14:val="tx1"/>
            </w14:solidFill>
          </w14:textFill>
        </w:rPr>
      </w:pPr>
      <w:r>
        <w:rPr>
          <w:rFonts w:hint="default" w:ascii="Arial" w:hAnsi="Arial" w:eastAsia="SimSun" w:cs="Arial"/>
          <w:b/>
          <w:bCs/>
          <w:color w:val="000000" w:themeColor="text1"/>
          <w:sz w:val="22"/>
          <w:szCs w:val="22"/>
          <w:highlight w:val="none"/>
          <w:lang w:val="pt-BR"/>
          <w14:textFill>
            <w14:solidFill>
              <w14:schemeClr w14:val="tx1"/>
            </w14:solidFill>
          </w14:textFill>
        </w:rPr>
        <w:t xml:space="preserve">Fundamentação da Contratação: </w:t>
      </w:r>
      <w:r>
        <w:rPr>
          <w:rFonts w:hint="default" w:ascii="Arial" w:hAnsi="Arial" w:eastAsia="SimSun" w:cs="Arial"/>
          <w:b w:val="0"/>
          <w:bCs w:val="0"/>
          <w:color w:val="000000" w:themeColor="text1"/>
          <w:sz w:val="22"/>
          <w:szCs w:val="22"/>
          <w:highlight w:val="none"/>
          <w:lang w:val="pt-BR"/>
          <w14:textFill>
            <w14:solidFill>
              <w14:schemeClr w14:val="tx1"/>
            </w14:solidFill>
          </w14:textFill>
        </w:rPr>
        <w:t>Trata-se de objeto no qual se chegou com base em Estudo Técnico Preliminar, que está em consonância com o disposto na Lei, pois tem a descrição da necessidade</w:t>
      </w:r>
      <w:r>
        <w:rPr>
          <w:rFonts w:hint="default" w:ascii="Arial" w:hAnsi="Arial" w:eastAsia="Verdana" w:cs="Arial"/>
          <w:color w:val="000000" w:themeColor="text1"/>
          <w:sz w:val="22"/>
          <w:szCs w:val="22"/>
          <w14:textFill>
            <w14:solidFill>
              <w14:schemeClr w14:val="tx1"/>
            </w14:solidFill>
          </w14:textFill>
        </w:rPr>
        <w:t>, considera</w:t>
      </w:r>
      <w:r>
        <w:rPr>
          <w:rFonts w:hint="default" w:ascii="Arial" w:hAnsi="Arial" w:eastAsia="Verdana" w:cs="Arial"/>
          <w:color w:val="000000" w:themeColor="text1"/>
          <w:sz w:val="22"/>
          <w:szCs w:val="22"/>
          <w:lang w:val="pt-BR"/>
          <w14:textFill>
            <w14:solidFill>
              <w14:schemeClr w14:val="tx1"/>
            </w14:solidFill>
          </w14:textFill>
        </w:rPr>
        <w:t>n</w:t>
      </w:r>
      <w:r>
        <w:rPr>
          <w:rFonts w:hint="default" w:ascii="Arial" w:hAnsi="Arial" w:eastAsia="Verdana" w:cs="Arial"/>
          <w:color w:val="000000" w:themeColor="text1"/>
          <w:sz w:val="22"/>
          <w:szCs w:val="22"/>
          <w14:textFill>
            <w14:solidFill>
              <w14:schemeClr w14:val="tx1"/>
            </w14:solidFill>
          </w14:textFill>
        </w:rPr>
        <w:t>do o problema a ser resolvido sob a perspectiva do interesse público. (inciso I do § 1° do art. 18 da Lei 14.133/2021</w:t>
      </w:r>
      <w:r>
        <w:rPr>
          <w:rFonts w:hint="default" w:ascii="Arial" w:hAnsi="Arial" w:eastAsia="Verdana" w:cs="Arial"/>
          <w:color w:val="000000" w:themeColor="text1"/>
          <w:sz w:val="22"/>
          <w:szCs w:val="22"/>
          <w:lang w:val="pt-BR"/>
          <w14:textFill>
            <w14:solidFill>
              <w14:schemeClr w14:val="tx1"/>
            </w14:solidFill>
          </w14:textFill>
        </w:rPr>
        <w:t>).</w:t>
      </w:r>
    </w:p>
    <w:p w14:paraId="4C9A37A6">
      <w:pPr>
        <w:keepNext w:val="0"/>
        <w:keepLines w:val="0"/>
        <w:pageBreakBefore w:val="0"/>
        <w:widowControl/>
        <w:kinsoku/>
        <w:wordWrap/>
        <w:overflowPunct/>
        <w:topLinePunct w:val="0"/>
        <w:autoSpaceDE/>
        <w:autoSpaceDN/>
        <w:bidi w:val="0"/>
        <w:adjustRightInd/>
        <w:snapToGrid/>
        <w:spacing w:line="360" w:lineRule="auto"/>
        <w:ind w:left="-400" w:leftChars="-200" w:firstLine="0" w:firstLineChars="0"/>
        <w:jc w:val="both"/>
        <w:textAlignment w:val="auto"/>
        <w:rPr>
          <w:rFonts w:hint="default" w:ascii="Arial" w:hAnsi="Arial" w:eastAsia="Tahoma" w:cs="Arial"/>
          <w:i w:val="0"/>
          <w:iCs w:val="0"/>
          <w:color w:val="000000" w:themeColor="text1"/>
          <w:spacing w:val="0"/>
          <w:sz w:val="22"/>
          <w:szCs w:val="22"/>
          <w:shd w:val="clear" w:fill="FFFFFF"/>
          <w:lang w:val="pt-BR"/>
          <w14:textFill>
            <w14:solidFill>
              <w14:schemeClr w14:val="tx1"/>
            </w14:solidFill>
          </w14:textFill>
        </w:rPr>
      </w:pPr>
      <w:r>
        <w:rPr>
          <w:rFonts w:hint="default" w:ascii="Arial" w:hAnsi="Arial" w:eastAsia="Verdana" w:cs="Arial"/>
          <w:color w:val="000000" w:themeColor="text1"/>
          <w:sz w:val="22"/>
          <w:szCs w:val="22"/>
          <w:lang w:val="pt-BR"/>
          <w14:textFill>
            <w14:solidFill>
              <w14:schemeClr w14:val="tx1"/>
            </w14:solidFill>
          </w14:textFill>
        </w:rPr>
        <w:t>A futura contratação tem por objeto</w:t>
      </w:r>
      <w:r>
        <w:rPr>
          <w:rFonts w:hint="default" w:ascii="Arial" w:hAnsi="Arial" w:cs="Arial"/>
          <w:b/>
          <w:bCs w:val="0"/>
          <w:color w:val="000000" w:themeColor="text1"/>
          <w:sz w:val="22"/>
          <w:szCs w:val="22"/>
          <w:highlight w:val="none"/>
          <w14:textFill>
            <w14:solidFill>
              <w14:schemeClr w14:val="tx1"/>
            </w14:solidFill>
          </w14:textFill>
        </w:rPr>
        <w:t xml:space="preserve"> </w:t>
      </w:r>
      <w:r>
        <w:rPr>
          <w:rFonts w:hint="default" w:ascii="Arial" w:hAnsi="Arial" w:cs="Arial"/>
          <w:b/>
          <w:color w:val="000000" w:themeColor="text1"/>
          <w:sz w:val="22"/>
          <w:szCs w:val="22"/>
          <w:lang w:val="pt-BR"/>
          <w14:textFill>
            <w14:solidFill>
              <w14:schemeClr w14:val="tx1"/>
            </w14:solidFill>
          </w14:textFill>
        </w:rPr>
        <w:t>Registro de Preços para futuras aquisições de materiais de expediente para atender às necessidades das secretarias municipais.</w:t>
      </w:r>
    </w:p>
    <w:p w14:paraId="1BACE1EF">
      <w:pPr>
        <w:keepNext w:val="0"/>
        <w:keepLines w:val="0"/>
        <w:pageBreakBefore w:val="0"/>
        <w:widowControl/>
        <w:kinsoku/>
        <w:wordWrap/>
        <w:overflowPunct/>
        <w:topLinePunct w:val="0"/>
        <w:autoSpaceDE/>
        <w:autoSpaceDN/>
        <w:bidi w:val="0"/>
        <w:adjustRightInd/>
        <w:snapToGrid/>
        <w:spacing w:line="360" w:lineRule="auto"/>
        <w:ind w:left="-400" w:leftChars="-20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A presente perspectiva de compra é </w:t>
      </w:r>
      <w:r>
        <w:rPr>
          <w:rFonts w:hint="default" w:ascii="Arial" w:hAnsi="Arial" w:cs="Arial"/>
          <w:color w:val="000000" w:themeColor="text1"/>
          <w:sz w:val="22"/>
          <w:szCs w:val="22"/>
          <w14:textFill>
            <w14:solidFill>
              <w14:schemeClr w14:val="tx1"/>
            </w14:solidFill>
          </w14:textFill>
        </w:rPr>
        <w:t>crucial para o efetivo andamento</w:t>
      </w:r>
      <w:r>
        <w:rPr>
          <w:rFonts w:hint="default" w:ascii="Arial" w:hAnsi="Arial" w:cs="Arial"/>
          <w:color w:val="000000" w:themeColor="text1"/>
          <w:sz w:val="22"/>
          <w:szCs w:val="22"/>
          <w:lang w:val="pt-BR"/>
          <w14:textFill>
            <w14:solidFill>
              <w14:schemeClr w14:val="tx1"/>
            </w14:solidFill>
          </w14:textFill>
        </w:rPr>
        <w:t>, a</w:t>
      </w:r>
      <w:r>
        <w:rPr>
          <w:rFonts w:hint="default" w:ascii="Arial" w:hAnsi="Arial" w:eastAsia="SimSun" w:cs="Arial"/>
          <w:color w:val="000000" w:themeColor="text1"/>
          <w:sz w:val="22"/>
          <w:szCs w:val="22"/>
          <w14:textFill>
            <w14:solidFill>
              <w14:schemeClr w14:val="tx1"/>
            </w14:solidFill>
          </w14:textFill>
        </w:rPr>
        <w:t>ssegurar o ressuprimento dos materiais nos estoques e manter o funcionamento da máquina pública, seus setores e departamentos que ofertam ao público em geral ações, serviços, programas e projetos. Suprindo-os para o não interrompimento do atendimento ao público em geral.</w:t>
      </w:r>
    </w:p>
    <w:p w14:paraId="6FF6F6EF">
      <w:pPr>
        <w:keepNext w:val="0"/>
        <w:keepLines w:val="0"/>
        <w:pageBreakBefore w:val="0"/>
        <w:widowControl/>
        <w:kinsoku/>
        <w:wordWrap/>
        <w:overflowPunct/>
        <w:topLinePunct w:val="0"/>
        <w:autoSpaceDE/>
        <w:autoSpaceDN/>
        <w:bidi w:val="0"/>
        <w:adjustRightInd/>
        <w:snapToGrid/>
        <w:spacing w:line="360" w:lineRule="auto"/>
        <w:ind w:left="-400" w:leftChars="-20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Este Termo de Referência, portanto tem por base, primeiramente a conclusão do ETP, que na Declaração de Viabilidade ou não da Contratação, concluiu:</w:t>
      </w:r>
    </w:p>
    <w:p w14:paraId="2C502357">
      <w:pPr>
        <w:keepNext w:val="0"/>
        <w:keepLines w:val="0"/>
        <w:pageBreakBefore w:val="0"/>
        <w:widowControl/>
        <w:kinsoku/>
        <w:wordWrap/>
        <w:overflowPunct/>
        <w:topLinePunct w:val="0"/>
        <w:autoSpaceDE/>
        <w:autoSpaceDN/>
        <w:bidi w:val="0"/>
        <w:adjustRightInd/>
        <w:snapToGrid/>
        <w:spacing w:line="240" w:lineRule="auto"/>
        <w:ind w:left="2400" w:leftChars="1200" w:firstLine="0" w:firstLineChars="0"/>
        <w:jc w:val="both"/>
        <w:textAlignment w:val="auto"/>
        <w:rPr>
          <w:rFonts w:hint="default" w:ascii="Arial" w:hAnsi="Arial" w:cs="Arial"/>
          <w:color w:val="000000" w:themeColor="text1"/>
          <w:sz w:val="20"/>
          <w:szCs w:val="20"/>
          <w:lang w:val="pt-BR"/>
          <w14:textFill>
            <w14:solidFill>
              <w14:schemeClr w14:val="tx1"/>
            </w14:solidFill>
          </w14:textFill>
        </w:rPr>
      </w:pPr>
      <w:r>
        <w:rPr>
          <w:rFonts w:hint="default" w:ascii="Arial" w:hAnsi="Arial" w:eastAsia="Segoe UI" w:cs="Arial"/>
          <w:color w:val="000000" w:themeColor="text1"/>
          <w:sz w:val="20"/>
          <w:szCs w:val="20"/>
          <w:shd w:val="clear" w:color="auto" w:fill="FFFFFF"/>
          <w14:textFill>
            <w14:solidFill>
              <w14:schemeClr w14:val="tx1"/>
            </w14:solidFill>
          </w14:textFill>
        </w:rPr>
        <w:t xml:space="preserve">Com base nos estudos preliminares, foi constatado que a contratação da solução é viável do ponto de vista técnico e fundamentadamente necessária. Assim, em conformidade com o exposto, declara-se a viabilidade da contratação proposta, a qual está devidamente contemplada no </w:t>
      </w:r>
      <w:r>
        <w:rPr>
          <w:rFonts w:hint="default" w:ascii="Arial" w:hAnsi="Arial" w:eastAsia="Segoe UI" w:cs="Arial"/>
          <w:color w:val="000000" w:themeColor="text1"/>
          <w:sz w:val="20"/>
          <w:szCs w:val="20"/>
          <w:shd w:val="clear" w:color="auto" w:fill="FFFFFF"/>
          <w:lang w:val="pt-BR"/>
          <w14:textFill>
            <w14:solidFill>
              <w14:schemeClr w14:val="tx1"/>
            </w14:solidFill>
          </w14:textFill>
        </w:rPr>
        <w:t>P</w:t>
      </w:r>
      <w:r>
        <w:rPr>
          <w:rFonts w:hint="default" w:ascii="Arial" w:hAnsi="Arial" w:eastAsia="Segoe UI" w:cs="Arial"/>
          <w:color w:val="000000" w:themeColor="text1"/>
          <w:sz w:val="20"/>
          <w:szCs w:val="20"/>
          <w:shd w:val="clear" w:color="auto" w:fill="FFFFFF"/>
          <w14:textFill>
            <w14:solidFill>
              <w14:schemeClr w14:val="tx1"/>
            </w14:solidFill>
          </w14:textFill>
        </w:rPr>
        <w:t xml:space="preserve">lano </w:t>
      </w:r>
      <w:r>
        <w:rPr>
          <w:rFonts w:hint="default" w:ascii="Arial" w:hAnsi="Arial" w:eastAsia="Segoe UI" w:cs="Arial"/>
          <w:color w:val="000000" w:themeColor="text1"/>
          <w:sz w:val="20"/>
          <w:szCs w:val="20"/>
          <w:shd w:val="clear" w:color="auto" w:fill="FFFFFF"/>
          <w:lang w:val="pt-BR"/>
          <w14:textFill>
            <w14:solidFill>
              <w14:schemeClr w14:val="tx1"/>
            </w14:solidFill>
          </w14:textFill>
        </w:rPr>
        <w:t xml:space="preserve">de Contratações Anual </w:t>
      </w:r>
      <w:r>
        <w:rPr>
          <w:rFonts w:hint="default" w:ascii="Arial" w:hAnsi="Arial" w:cs="Arial"/>
          <w:color w:val="000000" w:themeColor="text1"/>
          <w:sz w:val="20"/>
          <w:szCs w:val="20"/>
          <w14:textFill>
            <w14:solidFill>
              <w14:schemeClr w14:val="tx1"/>
            </w14:solidFill>
          </w14:textFill>
        </w:rPr>
        <w:t>Sinop/MT</w:t>
      </w:r>
      <w:r>
        <w:rPr>
          <w:rFonts w:hint="default" w:ascii="Arial" w:hAnsi="Arial" w:cs="Arial"/>
          <w:color w:val="000000" w:themeColor="text1"/>
          <w:sz w:val="20"/>
          <w:szCs w:val="20"/>
          <w:lang w:val="pt-BR"/>
          <w14:textFill>
            <w14:solidFill>
              <w14:schemeClr w14:val="tx1"/>
            </w14:solidFill>
          </w14:textFill>
        </w:rPr>
        <w:t>.</w:t>
      </w:r>
    </w:p>
    <w:p w14:paraId="69318A60">
      <w:pPr>
        <w:keepNext w:val="0"/>
        <w:keepLines w:val="0"/>
        <w:pageBreakBefore w:val="0"/>
        <w:widowControl/>
        <w:kinsoku/>
        <w:wordWrap/>
        <w:overflowPunct/>
        <w:topLinePunct w:val="0"/>
        <w:autoSpaceDE/>
        <w:autoSpaceDN/>
        <w:bidi w:val="0"/>
        <w:adjustRightInd/>
        <w:snapToGrid/>
        <w:spacing w:line="240" w:lineRule="auto"/>
        <w:ind w:left="3200" w:leftChars="160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p>
    <w:p w14:paraId="108D6834">
      <w:pPr>
        <w:keepNext w:val="0"/>
        <w:keepLines w:val="0"/>
        <w:pageBreakBefore w:val="0"/>
        <w:widowControl/>
        <w:kinsoku/>
        <w:wordWrap/>
        <w:overflowPunct/>
        <w:topLinePunct w:val="0"/>
        <w:autoSpaceDE/>
        <w:autoSpaceDN/>
        <w:bidi w:val="0"/>
        <w:adjustRightInd/>
        <w:snapToGrid/>
        <w:spacing w:line="360" w:lineRule="auto"/>
        <w:ind w:left="-400" w:leftChars="-20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Sendo assim, evidencia-se que o ETP considerou positiva a viabilidade da contratação em curso, com base no problema a ser resolvido.</w:t>
      </w:r>
    </w:p>
    <w:p w14:paraId="68743E0F">
      <w:pPr>
        <w:keepNext w:val="0"/>
        <w:keepLines w:val="0"/>
        <w:pageBreakBefore w:val="0"/>
        <w:widowControl/>
        <w:kinsoku/>
        <w:wordWrap/>
        <w:overflowPunct/>
        <w:topLinePunct w:val="0"/>
        <w:autoSpaceDE/>
        <w:autoSpaceDN/>
        <w:bidi w:val="0"/>
        <w:adjustRightInd/>
        <w:snapToGrid/>
        <w:spacing w:line="360" w:lineRule="auto"/>
        <w:ind w:left="-400" w:leftChars="-20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O </w:t>
      </w:r>
      <w:r>
        <w:rPr>
          <w:rFonts w:hint="default" w:ascii="Arial" w:hAnsi="Arial" w:cs="Arial"/>
          <w:color w:val="000000" w:themeColor="text1"/>
          <w:sz w:val="22"/>
          <w:szCs w:val="22"/>
          <w:lang w:val="pt-BR"/>
          <w14:textFill>
            <w14:solidFill>
              <w14:schemeClr w14:val="tx1"/>
            </w14:solidFill>
          </w14:textFill>
        </w:rPr>
        <w:t xml:space="preserve">Estudo concluiu que é </w:t>
      </w:r>
      <w:r>
        <w:rPr>
          <w:rFonts w:hint="default" w:ascii="Arial" w:hAnsi="Arial" w:cs="Arial"/>
          <w:color w:val="000000" w:themeColor="text1"/>
          <w:sz w:val="22"/>
          <w:szCs w:val="22"/>
          <w14:textFill>
            <w14:solidFill>
              <w14:schemeClr w14:val="tx1"/>
            </w14:solidFill>
          </w14:textFill>
        </w:rPr>
        <w:t>necessário</w:t>
      </w:r>
      <w:r>
        <w:rPr>
          <w:rFonts w:hint="default" w:ascii="Arial" w:hAnsi="Arial" w:cs="Arial"/>
          <w:color w:val="000000" w:themeColor="text1"/>
          <w:sz w:val="22"/>
          <w:szCs w:val="22"/>
          <w:lang w:val="pt-BR"/>
          <w14:textFill>
            <w14:solidFill>
              <w14:schemeClr w14:val="tx1"/>
            </w14:solidFill>
          </w14:textFill>
        </w:rPr>
        <w:t xml:space="preserve"> que as aquisições sejam realizadas, com o intuito de atender ao interesse público, pois há a </w:t>
      </w:r>
      <w:r>
        <w:rPr>
          <w:rFonts w:hint="default" w:ascii="Arial" w:hAnsi="Arial" w:eastAsia="SimSun" w:cs="Arial"/>
          <w:color w:val="000000" w:themeColor="text1"/>
          <w:sz w:val="22"/>
          <w:szCs w:val="22"/>
          <w14:textFill>
            <w14:solidFill>
              <w14:schemeClr w14:val="tx1"/>
            </w14:solidFill>
          </w14:textFill>
        </w:rPr>
        <w:t>necessidade da manutenção do fornecimento de materiais de expediente de modo a evitar a descontinuidade dos serviços prestados, sendo assim é imprescindível a aquisição do referido objeto para continuidade das atividades desenvolvidas</w:t>
      </w:r>
      <w:r>
        <w:rPr>
          <w:rFonts w:hint="default" w:ascii="Arial" w:hAnsi="Arial" w:eastAsia="SimSun"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lang w:val="pt-BR"/>
          <w14:textFill>
            <w14:solidFill>
              <w14:schemeClr w14:val="tx1"/>
            </w14:solidFill>
          </w14:textFill>
        </w:rPr>
        <w:t>de forma que haja a efetiva entrega de um serviço público de qualidade.</w:t>
      </w:r>
      <w:r>
        <w:rPr>
          <w:rFonts w:hint="default" w:ascii="Arial" w:hAnsi="Arial" w:cs="Arial"/>
          <w:color w:val="000000" w:themeColor="text1"/>
          <w:sz w:val="22"/>
          <w:szCs w:val="22"/>
          <w14:textFill>
            <w14:solidFill>
              <w14:schemeClr w14:val="tx1"/>
            </w14:solidFill>
          </w14:textFill>
        </w:rPr>
        <w:t xml:space="preserve"> </w:t>
      </w:r>
    </w:p>
    <w:p w14:paraId="11205666">
      <w:pPr>
        <w:keepNext w:val="0"/>
        <w:keepLines w:val="0"/>
        <w:pageBreakBefore w:val="0"/>
        <w:widowControl/>
        <w:tabs>
          <w:tab w:val="left" w:pos="1100"/>
        </w:tabs>
        <w:kinsoku/>
        <w:wordWrap/>
        <w:overflowPunct/>
        <w:topLinePunct w:val="0"/>
        <w:autoSpaceDE w:val="0"/>
        <w:autoSpaceDN w:val="0"/>
        <w:bidi w:val="0"/>
        <w:adjustRightInd w:val="0"/>
        <w:snapToGrid/>
        <w:spacing w:line="360" w:lineRule="auto"/>
        <w:ind w:left="-400" w:leftChars="-20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N</w:t>
      </w:r>
      <w:r>
        <w:rPr>
          <w:rFonts w:hint="default" w:ascii="Arial" w:hAnsi="Arial" w:cs="Arial"/>
          <w:color w:val="000000" w:themeColor="text1"/>
          <w:sz w:val="22"/>
          <w:szCs w:val="22"/>
          <w14:textFill>
            <w14:solidFill>
              <w14:schemeClr w14:val="tx1"/>
            </w14:solidFill>
          </w14:textFill>
        </w:rPr>
        <w:t>o ato da elaboração do Estudo Técnico Preliminar fo</w:t>
      </w:r>
      <w:r>
        <w:rPr>
          <w:rFonts w:hint="default" w:ascii="Arial" w:hAnsi="Arial" w:cs="Arial"/>
          <w:color w:val="000000" w:themeColor="text1"/>
          <w:sz w:val="22"/>
          <w:szCs w:val="22"/>
          <w:lang w:val="pt-BR"/>
          <w14:textFill>
            <w14:solidFill>
              <w14:schemeClr w14:val="tx1"/>
            </w14:solidFill>
          </w14:textFill>
        </w:rPr>
        <w:t>i</w:t>
      </w:r>
      <w:r>
        <w:rPr>
          <w:rFonts w:hint="default" w:ascii="Arial" w:hAnsi="Arial" w:cs="Arial"/>
          <w:color w:val="000000" w:themeColor="text1"/>
          <w:sz w:val="22"/>
          <w:szCs w:val="22"/>
          <w14:textFill>
            <w14:solidFill>
              <w14:schemeClr w14:val="tx1"/>
            </w14:solidFill>
          </w14:textFill>
        </w:rPr>
        <w:t xml:space="preserve"> observado o art. 85 </w:t>
      </w:r>
      <w:r>
        <w:rPr>
          <w:rFonts w:hint="default" w:ascii="Arial" w:hAnsi="Arial" w:cs="Arial"/>
          <w:color w:val="000000" w:themeColor="text1"/>
          <w:sz w:val="22"/>
          <w:szCs w:val="22"/>
          <w:lang w:val="pt-BR"/>
          <w14:textFill>
            <w14:solidFill>
              <w14:schemeClr w14:val="tx1"/>
            </w14:solidFill>
          </w14:textFill>
        </w:rPr>
        <w:t>do Decreto Municipal 359/2024. V</w:t>
      </w:r>
      <w:r>
        <w:rPr>
          <w:rFonts w:hint="default" w:ascii="Arial" w:hAnsi="Arial" w:cs="Arial"/>
          <w:color w:val="000000" w:themeColor="text1"/>
          <w:sz w:val="22"/>
          <w:szCs w:val="22"/>
          <w14:textFill>
            <w14:solidFill>
              <w14:schemeClr w14:val="tx1"/>
            </w14:solidFill>
          </w14:textFill>
        </w:rPr>
        <w:t>ejamos:</w:t>
      </w:r>
    </w:p>
    <w:p w14:paraId="5FE7694D">
      <w:pPr>
        <w:tabs>
          <w:tab w:val="left" w:pos="0"/>
          <w:tab w:val="left" w:pos="1100"/>
        </w:tabs>
        <w:rPr>
          <w:rFonts w:hint="default" w:ascii="Arial" w:hAnsi="Arial" w:cs="Arial"/>
          <w:color w:val="000000" w:themeColor="text1"/>
          <w:sz w:val="22"/>
          <w:szCs w:val="22"/>
          <w14:textFill>
            <w14:solidFill>
              <w14:schemeClr w14:val="tx1"/>
            </w14:solidFill>
          </w14:textFill>
        </w:rPr>
      </w:pPr>
    </w:p>
    <w:p w14:paraId="4F698E2A">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240" w:lineRule="auto"/>
        <w:ind w:left="2400" w:leftChars="1200" w:firstLine="0" w:firstLineChars="0"/>
        <w:jc w:val="both"/>
        <w:textAlignment w:val="auto"/>
        <w:rPr>
          <w:rFonts w:hint="default" w:ascii="Arial" w:hAnsi="Arial" w:cs="Arial"/>
          <w:b w:val="0"/>
          <w:bCs/>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 xml:space="preserve">Art. 85. Nas contratações de itens de consumo comuns, sistêmicos e geral a todos os órgãos da mesma Administração Pública ou que tenham sido objeto de planejamento anual, as Solicitações de Demanda/Documento de Formação de Demanda deverão partir de forma individualizada de cada uma das áreas demandantes para a Área Gestora, </w:t>
      </w:r>
      <w:r>
        <w:rPr>
          <w:rFonts w:hint="default" w:ascii="Arial" w:hAnsi="Arial" w:cs="Arial"/>
          <w:b w:val="0"/>
          <w:bCs/>
          <w:color w:val="000000" w:themeColor="text1"/>
          <w:sz w:val="20"/>
          <w:szCs w:val="20"/>
          <w14:textFill>
            <w14:solidFill>
              <w14:schemeClr w14:val="tx1"/>
            </w14:solidFill>
          </w14:textFill>
        </w:rPr>
        <w:t>que ficará responsável por coordenar, padronizar e supervisionar o processo de contratação, assim como será a responsável para elaborar o Estudo Técnico Preliminar.</w:t>
      </w:r>
    </w:p>
    <w:p w14:paraId="502E8835">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240" w:lineRule="auto"/>
        <w:ind w:left="2400" w:leftChars="120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Parágrafo único. No âmbito do Poder Executivo Municipal, a Área Gestora será de responsabilidade da Diretoria Executiva de Administração.</w:t>
      </w:r>
      <w:r>
        <w:rPr>
          <w:rFonts w:hint="default" w:ascii="Arial" w:hAnsi="Arial" w:cs="Arial"/>
          <w:color w:val="000000" w:themeColor="text1"/>
          <w:sz w:val="22"/>
          <w:szCs w:val="22"/>
          <w:lang w:val="pt-BR"/>
          <w14:textFill>
            <w14:solidFill>
              <w14:schemeClr w14:val="tx1"/>
            </w14:solidFill>
          </w14:textFill>
        </w:rPr>
        <w:t xml:space="preserve"> </w:t>
      </w:r>
    </w:p>
    <w:p w14:paraId="698C2E3D">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240" w:lineRule="auto"/>
        <w:textAlignment w:val="auto"/>
        <w:rPr>
          <w:rFonts w:hint="default" w:ascii="Arial" w:hAnsi="Arial" w:cs="Arial"/>
          <w:color w:val="000000" w:themeColor="text1"/>
          <w:sz w:val="22"/>
          <w:szCs w:val="22"/>
          <w:lang w:val="pt-BR"/>
          <w14:textFill>
            <w14:solidFill>
              <w14:schemeClr w14:val="tx1"/>
            </w14:solidFill>
          </w14:textFill>
        </w:rPr>
      </w:pPr>
    </w:p>
    <w:p w14:paraId="20BC179E">
      <w:pPr>
        <w:keepNext w:val="0"/>
        <w:keepLines w:val="0"/>
        <w:pageBreakBefore w:val="0"/>
        <w:widowControl/>
        <w:numPr>
          <w:ilvl w:val="1"/>
          <w:numId w:val="2"/>
        </w:numPr>
        <w:kinsoku/>
        <w:wordWrap/>
        <w:overflowPunct/>
        <w:topLinePunct w:val="0"/>
        <w:autoSpaceDE w:val="0"/>
        <w:autoSpaceDN w:val="0"/>
        <w:bidi w:val="0"/>
        <w:adjustRightInd w:val="0"/>
        <w:snapToGrid/>
        <w:spacing w:line="360" w:lineRule="auto"/>
        <w:ind w:left="-400" w:leftChars="-20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O ETP foi elaborado com base nos Documentos de Oficialização de Demanda e Solicitações de Demanda de cada secretaria, com complementações por suporte técnico das secretarias, mediante juntada de informações documentais e diálogos administrativamente estabelecidos. </w:t>
      </w:r>
    </w:p>
    <w:p w14:paraId="26E6860C">
      <w:pPr>
        <w:keepNext w:val="0"/>
        <w:keepLines w:val="0"/>
        <w:pageBreakBefore w:val="0"/>
        <w:widowControl/>
        <w:numPr>
          <w:ilvl w:val="0"/>
          <w:numId w:val="0"/>
        </w:numPr>
        <w:kinsoku/>
        <w:wordWrap/>
        <w:overflowPunct/>
        <w:topLinePunct w:val="0"/>
        <w:autoSpaceDE w:val="0"/>
        <w:autoSpaceDN w:val="0"/>
        <w:bidi w:val="0"/>
        <w:adjustRightInd w:val="0"/>
        <w:snapToGrid/>
        <w:spacing w:line="360" w:lineRule="auto"/>
        <w:ind w:leftChars="-200"/>
        <w:jc w:val="both"/>
        <w:textAlignment w:val="auto"/>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O Estudo Técnico Preliminar foi também assinado por um integrante de cada secretaria participante no processo, o que é entendido como razoável tal coleta de assinaturas, a fim de consolidar que a contratação atende aos requisitos necessários a todos os participantes, principalmente, com base nos Documentos de Oficialização de Demanda e Solicitações de Demanda. </w:t>
      </w:r>
    </w:p>
    <w:p w14:paraId="05F4F3BB">
      <w:pPr>
        <w:keepNext w:val="0"/>
        <w:keepLines w:val="0"/>
        <w:pageBreakBefore w:val="0"/>
        <w:widowControl/>
        <w:numPr>
          <w:ilvl w:val="1"/>
          <w:numId w:val="2"/>
        </w:numPr>
        <w:kinsoku/>
        <w:wordWrap/>
        <w:overflowPunct/>
        <w:topLinePunct w:val="0"/>
        <w:autoSpaceDE w:val="0"/>
        <w:autoSpaceDN w:val="0"/>
        <w:bidi w:val="0"/>
        <w:adjustRightInd w:val="0"/>
        <w:snapToGrid/>
        <w:spacing w:line="360" w:lineRule="auto"/>
        <w:ind w:left="-400" w:leftChars="-20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R</w:t>
      </w:r>
      <w:r>
        <w:rPr>
          <w:rFonts w:hint="default" w:ascii="Arial" w:hAnsi="Arial" w:cs="Arial"/>
          <w:color w:val="000000" w:themeColor="text1"/>
          <w:sz w:val="22"/>
          <w:szCs w:val="22"/>
          <w:highlight w:val="none"/>
          <w14:textFill>
            <w14:solidFill>
              <w14:schemeClr w14:val="tx1"/>
            </w14:solidFill>
          </w14:textFill>
        </w:rPr>
        <w:t>essalt</w:t>
      </w:r>
      <w:r>
        <w:rPr>
          <w:rFonts w:hint="default" w:ascii="Arial" w:hAnsi="Arial" w:cs="Arial"/>
          <w:color w:val="000000" w:themeColor="text1"/>
          <w:sz w:val="22"/>
          <w:szCs w:val="22"/>
          <w:highlight w:val="none"/>
          <w:lang w:val="pt-BR"/>
          <w14:textFill>
            <w14:solidFill>
              <w14:schemeClr w14:val="tx1"/>
            </w14:solidFill>
          </w14:textFill>
        </w:rPr>
        <w:t xml:space="preserve">a-se </w:t>
      </w:r>
      <w:r>
        <w:rPr>
          <w:rFonts w:hint="default" w:ascii="Arial" w:hAnsi="Arial" w:cs="Arial"/>
          <w:color w:val="000000" w:themeColor="text1"/>
          <w:sz w:val="22"/>
          <w:szCs w:val="22"/>
          <w:highlight w:val="none"/>
          <w14:textFill>
            <w14:solidFill>
              <w14:schemeClr w14:val="tx1"/>
            </w14:solidFill>
          </w14:textFill>
        </w:rPr>
        <w:t>ainda que em atendimento ao disposto no Art 464 do Decreto Municipal 359/2023 e</w:t>
      </w:r>
      <w:r>
        <w:rPr>
          <w:rFonts w:hint="default" w:ascii="Arial" w:hAnsi="Arial" w:cs="Arial"/>
          <w:color w:val="000000" w:themeColor="text1"/>
          <w:spacing w:val="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na Lei 14.133/2021, foi comunicado às Autarquias e Câmara Municipal da realização</w:t>
      </w:r>
      <w:r>
        <w:rPr>
          <w:rFonts w:hint="default" w:ascii="Arial" w:hAnsi="Arial" w:cs="Arial"/>
          <w:color w:val="000000" w:themeColor="text1"/>
          <w:spacing w:val="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do</w:t>
      </w:r>
      <w:r>
        <w:rPr>
          <w:rFonts w:hint="default" w:ascii="Arial" w:hAnsi="Arial" w:cs="Arial"/>
          <w:color w:val="000000" w:themeColor="text1"/>
          <w:spacing w:val="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Registro</w:t>
      </w:r>
      <w:r>
        <w:rPr>
          <w:rFonts w:hint="default" w:ascii="Arial" w:hAnsi="Arial" w:cs="Arial"/>
          <w:color w:val="000000" w:themeColor="text1"/>
          <w:spacing w:val="2"/>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de</w:t>
      </w:r>
      <w:r>
        <w:rPr>
          <w:rFonts w:hint="default" w:ascii="Arial" w:hAnsi="Arial" w:cs="Arial"/>
          <w:color w:val="000000" w:themeColor="text1"/>
          <w:spacing w:val="-3"/>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Preços</w:t>
      </w:r>
      <w:r>
        <w:rPr>
          <w:rFonts w:hint="default" w:ascii="Arial" w:hAnsi="Arial" w:cs="Arial"/>
          <w:color w:val="000000" w:themeColor="text1"/>
          <w:spacing w:val="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e</w:t>
      </w:r>
      <w:r>
        <w:rPr>
          <w:rFonts w:hint="default" w:ascii="Arial" w:hAnsi="Arial" w:cs="Arial"/>
          <w:color w:val="000000" w:themeColor="text1"/>
          <w:spacing w:val="-3"/>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as</w:t>
      </w:r>
      <w:r>
        <w:rPr>
          <w:rFonts w:hint="default" w:ascii="Arial" w:hAnsi="Arial" w:cs="Arial"/>
          <w:color w:val="000000" w:themeColor="text1"/>
          <w:spacing w:val="-4"/>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mesmas</w:t>
      </w:r>
      <w:r>
        <w:rPr>
          <w:rFonts w:hint="default" w:ascii="Arial" w:hAnsi="Arial" w:cs="Arial"/>
          <w:color w:val="000000" w:themeColor="text1"/>
          <w:spacing w:val="-5"/>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responderam</w:t>
      </w:r>
      <w:r>
        <w:rPr>
          <w:rFonts w:hint="default" w:ascii="Arial" w:hAnsi="Arial" w:cs="Arial"/>
          <w:color w:val="000000" w:themeColor="text1"/>
          <w:spacing w:val="-6"/>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conforme</w:t>
      </w:r>
      <w:r>
        <w:rPr>
          <w:rFonts w:hint="default" w:ascii="Arial" w:hAnsi="Arial" w:cs="Arial"/>
          <w:color w:val="000000" w:themeColor="text1"/>
          <w:spacing w:val="-2"/>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anexos ao processo.</w:t>
      </w:r>
    </w:p>
    <w:p w14:paraId="2B2861A4">
      <w:pPr>
        <w:keepNext w:val="0"/>
        <w:keepLines w:val="0"/>
        <w:pageBreakBefore w:val="0"/>
        <w:widowControl/>
        <w:numPr>
          <w:ilvl w:val="1"/>
          <w:numId w:val="2"/>
        </w:numPr>
        <w:kinsoku/>
        <w:wordWrap/>
        <w:overflowPunct/>
        <w:topLinePunct w:val="0"/>
        <w:autoSpaceDE w:val="0"/>
        <w:autoSpaceDN w:val="0"/>
        <w:bidi w:val="0"/>
        <w:adjustRightInd w:val="0"/>
        <w:snapToGrid/>
        <w:spacing w:line="360" w:lineRule="auto"/>
        <w:ind w:left="-400" w:leftChars="0" w:firstLine="0" w:firstLineChars="0"/>
        <w:jc w:val="both"/>
        <w:textAlignment w:val="auto"/>
        <w:rPr>
          <w:rFonts w:hint="default" w:ascii="Arial" w:hAnsi="Arial" w:cs="Arial"/>
          <w:b/>
          <w:color w:val="000000" w:themeColor="text1"/>
          <w:sz w:val="20"/>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As futuras aquisições tiveram as quantidades estimadas pelas secretarias demandantes, considerando, principalmente o histórico de consumo bem como a provável utilização. Com efeito, tal levantamento de estimativas é de inteira responsabilidade de cada secretaria participante. As estimativas e necessidades das secretarias signatárias no processo foram justificadas e redigidas por cada uma, conforme segue:</w:t>
      </w:r>
    </w:p>
    <w:p w14:paraId="3043FC40">
      <w:pPr>
        <w:pStyle w:val="19"/>
        <w:keepNext w:val="0"/>
        <w:keepLines w:val="0"/>
        <w:pageBreakBefore w:val="0"/>
        <w:widowControl w:val="0"/>
        <w:kinsoku/>
        <w:wordWrap/>
        <w:overflowPunct/>
        <w:topLinePunct w:val="0"/>
        <w:autoSpaceDE w:val="0"/>
        <w:autoSpaceDN w:val="0"/>
        <w:bidi w:val="0"/>
        <w:adjustRightInd w:val="0"/>
        <w:snapToGrid/>
        <w:spacing w:line="240" w:lineRule="auto"/>
        <w:ind w:left="2400" w:leftChars="1200" w:firstLine="0"/>
        <w:jc w:val="both"/>
        <w:textAlignment w:val="auto"/>
        <w:rPr>
          <w:rFonts w:hint="default" w:ascii="Arial" w:hAnsi="Arial" w:cs="Arial"/>
          <w:b/>
          <w:bCs/>
          <w:color w:val="FF0000"/>
          <w:sz w:val="20"/>
          <w:szCs w:val="20"/>
          <w:lang w:val="pt-BR"/>
        </w:rPr>
      </w:pPr>
    </w:p>
    <w:p w14:paraId="1D9AD338">
      <w:pPr>
        <w:keepNext w:val="0"/>
        <w:keepLines w:val="0"/>
        <w:pageBreakBefore w:val="0"/>
        <w:widowControl w:val="0"/>
        <w:kinsoku/>
        <w:wordWrap/>
        <w:overflowPunct/>
        <w:topLinePunct w:val="0"/>
        <w:autoSpaceDE w:val="0"/>
        <w:autoSpaceDN w:val="0"/>
        <w:bidi w:val="0"/>
        <w:adjustRightInd/>
        <w:snapToGrid/>
        <w:spacing w:line="360" w:lineRule="auto"/>
        <w:ind w:left="2400" w:leftChars="1200" w:right="0" w:firstLine="0"/>
        <w:jc w:val="both"/>
        <w:textAlignment w:val="auto"/>
        <w:rPr>
          <w:rFonts w:hint="default" w:ascii="Arial" w:hAnsi="Arial" w:cs="Arial"/>
          <w:b/>
          <w:color w:val="000000" w:themeColor="text1"/>
          <w:sz w:val="20"/>
          <w:lang w:val="pt-BR"/>
          <w14:textFill>
            <w14:solidFill>
              <w14:schemeClr w14:val="tx1"/>
            </w14:solidFill>
          </w14:textFill>
        </w:rPr>
      </w:pPr>
      <w:r>
        <w:rPr>
          <w:rFonts w:hint="default" w:ascii="Arial" w:hAnsi="Arial" w:cs="Arial"/>
          <w:b/>
          <w:color w:val="000000" w:themeColor="text1"/>
          <w:sz w:val="20"/>
          <w:lang w:val="pt-BR"/>
          <w14:textFill>
            <w14:solidFill>
              <w14:schemeClr w14:val="tx1"/>
            </w14:solidFill>
          </w14:textFill>
        </w:rPr>
        <w:t>Gabinete do Chefe do Executivo:</w:t>
      </w:r>
    </w:p>
    <w:p w14:paraId="25C03E97">
      <w:pPr>
        <w:pStyle w:val="7"/>
        <w:keepNext w:val="0"/>
        <w:keepLines w:val="0"/>
        <w:pageBreakBefore w:val="0"/>
        <w:widowControl/>
        <w:suppressLineNumbers w:val="0"/>
        <w:kinsoku/>
        <w:wordWrap/>
        <w:overflowPunct/>
        <w:topLinePunct w:val="0"/>
        <w:bidi w:val="0"/>
        <w:adjustRightInd/>
        <w:snapToGrid/>
        <w:spacing w:beforeAutospacing="0" w:afterAutospacing="0" w:line="240" w:lineRule="auto"/>
        <w:ind w:left="2400" w:leftChars="1200" w:firstLine="0" w:firstLineChars="0"/>
        <w:jc w:val="both"/>
        <w:textAlignment w:val="auto"/>
        <w:rPr>
          <w:rFonts w:hint="default" w:ascii="Arial" w:hAnsi="Arial" w:cs="Arial"/>
          <w:sz w:val="20"/>
          <w:szCs w:val="20"/>
        </w:rPr>
      </w:pPr>
      <w:r>
        <w:rPr>
          <w:rFonts w:hint="default" w:ascii="Arial" w:hAnsi="Arial" w:cs="Arial"/>
          <w:sz w:val="20"/>
          <w:szCs w:val="20"/>
        </w:rPr>
        <w:t>O fluxo de trabalho do Gabinete exige o uso constante de itens básicos de expediente, tais como papel, canetas, blocos, pastas, grampeadores, clips</w:t>
      </w:r>
      <w:r>
        <w:rPr>
          <w:rFonts w:hint="default" w:ascii="Arial" w:hAnsi="Arial" w:cs="Arial"/>
          <w:sz w:val="20"/>
          <w:szCs w:val="20"/>
          <w:lang w:val="pt-BR"/>
        </w:rPr>
        <w:t xml:space="preserve"> </w:t>
      </w:r>
      <w:r>
        <w:rPr>
          <w:rFonts w:hint="default" w:ascii="Arial" w:hAnsi="Arial" w:cs="Arial"/>
          <w:sz w:val="20"/>
          <w:szCs w:val="20"/>
        </w:rPr>
        <w:t>organizadores e demais suprimentos necessários à produção e arquivamento de documentos. Esses materiais são imprescindíveis para garantir a regular execução das rotinas administrativas, o atendimento às Secretarias Municipais, bem como o suporte imediato às demandas do Prefeito.</w:t>
      </w:r>
    </w:p>
    <w:p w14:paraId="112E640A">
      <w:pPr>
        <w:pStyle w:val="7"/>
        <w:keepNext w:val="0"/>
        <w:keepLines w:val="0"/>
        <w:pageBreakBefore w:val="0"/>
        <w:widowControl/>
        <w:suppressLineNumbers w:val="0"/>
        <w:kinsoku/>
        <w:wordWrap/>
        <w:overflowPunct/>
        <w:topLinePunct w:val="0"/>
        <w:bidi w:val="0"/>
        <w:adjustRightInd/>
        <w:snapToGrid/>
        <w:spacing w:beforeAutospacing="0" w:afterAutospacing="0" w:line="240" w:lineRule="auto"/>
        <w:ind w:left="2400" w:leftChars="1200" w:firstLine="0" w:firstLineChars="0"/>
        <w:jc w:val="both"/>
        <w:textAlignment w:val="auto"/>
        <w:rPr>
          <w:rFonts w:hint="default" w:ascii="Arial" w:hAnsi="Arial" w:cs="Arial"/>
          <w:sz w:val="20"/>
          <w:szCs w:val="20"/>
        </w:rPr>
      </w:pPr>
      <w:r>
        <w:rPr>
          <w:rFonts w:hint="default" w:ascii="Arial" w:hAnsi="Arial" w:cs="Arial"/>
          <w:sz w:val="20"/>
          <w:szCs w:val="20"/>
        </w:rPr>
        <w:t>Ressalta-se que o Gabinete do Chefe do Executivo mantém atividade contínua, com circulação diária de documentos físicos, preparação de processos, registros de reuniões, assinatura de atos normativos e atendimento às demandas institucionais, internas e externas. A ausência desses materiais comprometeria diretamente a agilidade, a eficiência e a formalização adequada das ações administrativas.</w:t>
      </w:r>
    </w:p>
    <w:p w14:paraId="3B2B0F46">
      <w:pPr>
        <w:keepNext w:val="0"/>
        <w:keepLines w:val="0"/>
        <w:pageBreakBefore w:val="0"/>
        <w:widowControl w:val="0"/>
        <w:kinsoku/>
        <w:wordWrap/>
        <w:overflowPunct/>
        <w:topLinePunct w:val="0"/>
        <w:autoSpaceDE w:val="0"/>
        <w:autoSpaceDN w:val="0"/>
        <w:bidi w:val="0"/>
        <w:adjustRightInd/>
        <w:snapToGrid/>
        <w:spacing w:line="240" w:lineRule="auto"/>
        <w:ind w:left="2400" w:leftChars="1200" w:right="0" w:firstLine="0"/>
        <w:jc w:val="both"/>
        <w:textAlignment w:val="auto"/>
        <w:rPr>
          <w:rFonts w:hint="default" w:ascii="Arial" w:hAnsi="Arial" w:cs="Arial"/>
          <w:b/>
          <w:color w:val="FF0000"/>
          <w:sz w:val="20"/>
          <w:szCs w:val="20"/>
          <w:lang w:val="pt-BR"/>
        </w:rPr>
      </w:pPr>
      <w:r>
        <w:rPr>
          <w:rFonts w:hint="default" w:ascii="Arial" w:hAnsi="Arial" w:cs="Arial"/>
          <w:sz w:val="20"/>
          <w:szCs w:val="20"/>
          <w:highlight w:val="none"/>
        </w:rPr>
        <w:t>Portanto, a aquisição solicitada é necessária e atende ao princípio da eficiência administrativa (art. 37, caput, da Constituição Federal), garantindo condições adequadas de trabalho aos servidores, bem como o pleno funcionamento do Gabinete e o atendimento eficaz às demandas da gestão municipal e da população.</w:t>
      </w:r>
    </w:p>
    <w:p w14:paraId="34560E51">
      <w:pPr>
        <w:keepNext w:val="0"/>
        <w:keepLines w:val="0"/>
        <w:pageBreakBefore w:val="0"/>
        <w:widowControl w:val="0"/>
        <w:kinsoku/>
        <w:wordWrap/>
        <w:overflowPunct/>
        <w:topLinePunct w:val="0"/>
        <w:autoSpaceDE w:val="0"/>
        <w:autoSpaceDN w:val="0"/>
        <w:bidi w:val="0"/>
        <w:adjustRightInd/>
        <w:snapToGrid/>
        <w:spacing w:line="360" w:lineRule="auto"/>
        <w:ind w:left="2400" w:leftChars="1200" w:right="0" w:firstLine="0"/>
        <w:jc w:val="both"/>
        <w:textAlignment w:val="auto"/>
        <w:rPr>
          <w:rFonts w:hint="default" w:ascii="Arial" w:hAnsi="Arial" w:cs="Arial"/>
          <w:b/>
          <w:color w:val="FF0000"/>
          <w:sz w:val="20"/>
          <w:lang w:val="pt-BR"/>
        </w:rPr>
      </w:pPr>
    </w:p>
    <w:p w14:paraId="2B15FECF">
      <w:pPr>
        <w:pStyle w:val="19"/>
        <w:keepNext w:val="0"/>
        <w:keepLines w:val="0"/>
        <w:pageBreakBefore w:val="0"/>
        <w:widowControl w:val="0"/>
        <w:kinsoku/>
        <w:wordWrap/>
        <w:overflowPunct/>
        <w:topLinePunct w:val="0"/>
        <w:autoSpaceDE w:val="0"/>
        <w:autoSpaceDN w:val="0"/>
        <w:bidi w:val="0"/>
        <w:adjustRightInd w:val="0"/>
        <w:snapToGrid/>
        <w:spacing w:line="240" w:lineRule="auto"/>
        <w:ind w:left="2400" w:leftChars="1200" w:firstLine="0"/>
        <w:jc w:val="both"/>
        <w:textAlignment w:val="auto"/>
        <w:rPr>
          <w:rFonts w:hint="default" w:ascii="Arial" w:hAnsi="Arial" w:cs="Arial"/>
          <w:b/>
          <w:bCs/>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Secretaria Municipal de Administração e Modernização:</w:t>
      </w:r>
    </w:p>
    <w:p w14:paraId="4488DC2F">
      <w:pPr>
        <w:pStyle w:val="19"/>
        <w:keepNext w:val="0"/>
        <w:keepLines w:val="0"/>
        <w:pageBreakBefore w:val="0"/>
        <w:widowControl w:val="0"/>
        <w:kinsoku/>
        <w:wordWrap/>
        <w:overflowPunct/>
        <w:topLinePunct w:val="0"/>
        <w:autoSpaceDE w:val="0"/>
        <w:autoSpaceDN w:val="0"/>
        <w:bidi w:val="0"/>
        <w:adjustRightInd w:val="0"/>
        <w:snapToGrid/>
        <w:spacing w:line="240" w:lineRule="auto"/>
        <w:ind w:left="2400" w:leftChars="1200" w:firstLine="0"/>
        <w:jc w:val="both"/>
        <w:textAlignment w:val="auto"/>
        <w:rPr>
          <w:rFonts w:hint="default" w:ascii="Arial" w:hAnsi="Arial" w:cs="Arial"/>
          <w:sz w:val="20"/>
          <w:szCs w:val="20"/>
        </w:rPr>
      </w:pPr>
      <w:r>
        <w:rPr>
          <w:rFonts w:hint="default" w:ascii="Arial" w:hAnsi="Arial" w:cs="Arial"/>
          <w:sz w:val="20"/>
          <w:szCs w:val="20"/>
        </w:rPr>
        <w:t xml:space="preserve">Considerando </w:t>
      </w:r>
      <w:r>
        <w:rPr>
          <w:rFonts w:hint="default" w:ascii="Arial" w:hAnsi="Arial" w:cs="Arial"/>
          <w:sz w:val="20"/>
          <w:szCs w:val="20"/>
          <w:lang w:val="pt-BR"/>
        </w:rPr>
        <w:t>a</w:t>
      </w:r>
      <w:r>
        <w:rPr>
          <w:rFonts w:hint="default" w:ascii="Arial" w:hAnsi="Arial" w:cs="Arial"/>
          <w:sz w:val="20"/>
          <w:szCs w:val="20"/>
        </w:rPr>
        <w:t xml:space="preserve"> proximidade do vencimento do Pregão Eletrônico nº 001/2025 referente à aquisição de material de expediente, com objetivo de atender as demandas da Secretaria de Administração e Modernização e suas Unidades Administrativas (Administração e Serviços e SESMT).</w:t>
      </w:r>
    </w:p>
    <w:p w14:paraId="3B871074">
      <w:pPr>
        <w:pStyle w:val="19"/>
        <w:keepNext w:val="0"/>
        <w:keepLines w:val="0"/>
        <w:pageBreakBefore w:val="0"/>
        <w:widowControl w:val="0"/>
        <w:kinsoku/>
        <w:wordWrap/>
        <w:overflowPunct/>
        <w:topLinePunct w:val="0"/>
        <w:autoSpaceDE w:val="0"/>
        <w:autoSpaceDN w:val="0"/>
        <w:bidi w:val="0"/>
        <w:adjustRightInd w:val="0"/>
        <w:snapToGrid/>
        <w:spacing w:line="240" w:lineRule="auto"/>
        <w:ind w:left="2400" w:leftChars="1200" w:firstLine="0"/>
        <w:jc w:val="both"/>
        <w:textAlignment w:val="auto"/>
        <w:rPr>
          <w:rFonts w:hint="default" w:ascii="Arial" w:hAnsi="Arial" w:cs="Arial"/>
          <w:sz w:val="20"/>
          <w:szCs w:val="20"/>
        </w:rPr>
      </w:pPr>
      <w:r>
        <w:rPr>
          <w:rFonts w:hint="default" w:ascii="Arial" w:hAnsi="Arial" w:cs="Arial"/>
          <w:sz w:val="20"/>
          <w:szCs w:val="20"/>
        </w:rPr>
        <w:t>Considerando o objetivo da realização do processo licitatório para registrar preços como fundamental para garantir a eficiência, economicidade e qualidade nas aquisições, atendendo assim às necessidades da secretaria de forma transparente e legal.</w:t>
      </w:r>
    </w:p>
    <w:p w14:paraId="1164362A">
      <w:pPr>
        <w:pStyle w:val="19"/>
        <w:keepNext w:val="0"/>
        <w:keepLines w:val="0"/>
        <w:pageBreakBefore w:val="0"/>
        <w:widowControl w:val="0"/>
        <w:kinsoku/>
        <w:wordWrap/>
        <w:overflowPunct/>
        <w:topLinePunct w:val="0"/>
        <w:autoSpaceDE w:val="0"/>
        <w:autoSpaceDN w:val="0"/>
        <w:bidi w:val="0"/>
        <w:adjustRightInd w:val="0"/>
        <w:snapToGrid/>
        <w:spacing w:line="240" w:lineRule="auto"/>
        <w:ind w:left="2400" w:leftChars="1200" w:firstLine="0"/>
        <w:jc w:val="both"/>
        <w:textAlignment w:val="auto"/>
        <w:rPr>
          <w:rFonts w:hint="default" w:ascii="Arial" w:hAnsi="Arial" w:cs="Arial"/>
          <w:sz w:val="20"/>
          <w:szCs w:val="20"/>
        </w:rPr>
      </w:pPr>
      <w:r>
        <w:rPr>
          <w:rFonts w:hint="default" w:ascii="Arial" w:hAnsi="Arial" w:cs="Arial"/>
          <w:sz w:val="20"/>
          <w:szCs w:val="20"/>
        </w:rPr>
        <w:t>Considerando que tais materiais são essenciais para o pleno funcionamento das atividades administrativas desenvolvidas diariamente, garantindo a continuidade dos serviços internos, o adequado suporte às demais secretarias e a manutenção da eficiência operacional da gestão pública.</w:t>
      </w:r>
    </w:p>
    <w:p w14:paraId="442248C0">
      <w:pPr>
        <w:pStyle w:val="19"/>
        <w:keepNext w:val="0"/>
        <w:keepLines w:val="0"/>
        <w:pageBreakBefore w:val="0"/>
        <w:widowControl w:val="0"/>
        <w:kinsoku/>
        <w:wordWrap/>
        <w:overflowPunct/>
        <w:topLinePunct w:val="0"/>
        <w:autoSpaceDE w:val="0"/>
        <w:autoSpaceDN w:val="0"/>
        <w:bidi w:val="0"/>
        <w:adjustRightInd w:val="0"/>
        <w:snapToGrid/>
        <w:spacing w:line="240" w:lineRule="auto"/>
        <w:ind w:left="2400" w:leftChars="1200" w:firstLine="0"/>
        <w:jc w:val="both"/>
        <w:textAlignment w:val="auto"/>
        <w:rPr>
          <w:rFonts w:hint="default" w:ascii="Arial" w:hAnsi="Arial" w:cs="Arial"/>
          <w:sz w:val="20"/>
          <w:szCs w:val="20"/>
        </w:rPr>
      </w:pPr>
      <w:r>
        <w:rPr>
          <w:rFonts w:hint="default" w:ascii="Arial" w:hAnsi="Arial" w:cs="Arial"/>
          <w:sz w:val="20"/>
          <w:szCs w:val="20"/>
        </w:rPr>
        <w:t>Considerando que a Secretaria de Administração e Modernização desempenha funções estratégicas relacionadas à gestão de pessoal, processos administrativos, modernização institucional, organização documental, atendimento ao público e coordenação de rotinas internas, visto que, para a realização dessas atividades, faz-se indispensável a disponibilidade contínua de itens como papel, canetas, pastas, grampos, clips, marcadores, blocos anotações, entre outros materiais de uso rotineiro, onde a ausência desses insumos comprometeria a execução dos trabalhos, ocasionando atrasos, prejuízos no fluxo documental, dificuldade na instrução de processos e impacto direto na qualidade do atendimento prestado.</w:t>
      </w:r>
    </w:p>
    <w:p w14:paraId="0C7DC848">
      <w:pPr>
        <w:pStyle w:val="19"/>
        <w:keepNext w:val="0"/>
        <w:keepLines w:val="0"/>
        <w:pageBreakBefore w:val="0"/>
        <w:widowControl w:val="0"/>
        <w:kinsoku/>
        <w:wordWrap/>
        <w:overflowPunct/>
        <w:topLinePunct w:val="0"/>
        <w:autoSpaceDE w:val="0"/>
        <w:autoSpaceDN w:val="0"/>
        <w:bidi w:val="0"/>
        <w:adjustRightInd w:val="0"/>
        <w:snapToGrid/>
        <w:spacing w:line="240" w:lineRule="auto"/>
        <w:ind w:left="2400" w:leftChars="1200" w:firstLine="0"/>
        <w:jc w:val="both"/>
        <w:textAlignment w:val="auto"/>
        <w:rPr>
          <w:rFonts w:hint="default" w:ascii="Arial" w:hAnsi="Arial" w:cs="Arial"/>
          <w:sz w:val="20"/>
          <w:szCs w:val="20"/>
        </w:rPr>
      </w:pPr>
      <w:r>
        <w:rPr>
          <w:rFonts w:hint="default" w:ascii="Arial" w:hAnsi="Arial" w:cs="Arial"/>
          <w:sz w:val="20"/>
          <w:szCs w:val="20"/>
        </w:rPr>
        <w:t>Deste modo, a aquisição de materiais de expediente é essencial para suprir as demandas administrativas, sendo estes de suma importância para assegurar o abastecimento do estoque com o intuito de garantir a execução dos processos cotidianos, evitando assim interrupções e assim manter a fluidez das procedimentos desta Secretaria.</w:t>
      </w:r>
    </w:p>
    <w:p w14:paraId="44ECF873">
      <w:pPr>
        <w:pStyle w:val="19"/>
        <w:keepNext w:val="0"/>
        <w:keepLines w:val="0"/>
        <w:pageBreakBefore w:val="0"/>
        <w:widowControl w:val="0"/>
        <w:kinsoku/>
        <w:wordWrap/>
        <w:overflowPunct/>
        <w:topLinePunct w:val="0"/>
        <w:autoSpaceDE w:val="0"/>
        <w:autoSpaceDN w:val="0"/>
        <w:bidi w:val="0"/>
        <w:adjustRightInd w:val="0"/>
        <w:snapToGrid/>
        <w:spacing w:line="240" w:lineRule="auto"/>
        <w:ind w:left="2400" w:leftChars="1200" w:firstLine="0"/>
        <w:jc w:val="both"/>
        <w:textAlignment w:val="auto"/>
        <w:rPr>
          <w:rFonts w:hint="default" w:ascii="Arial" w:hAnsi="Arial" w:cs="Arial"/>
          <w:b/>
          <w:bCs/>
          <w:color w:val="FF0000"/>
          <w:sz w:val="20"/>
          <w:szCs w:val="20"/>
          <w:lang w:val="pt-BR"/>
        </w:rPr>
      </w:pPr>
      <w:r>
        <w:rPr>
          <w:rFonts w:hint="default" w:ascii="Arial" w:hAnsi="Arial" w:cs="Arial"/>
          <w:sz w:val="20"/>
          <w:szCs w:val="20"/>
        </w:rPr>
        <w:t>Observamos ainda que os quantitativos foram levantados de acordo com o consumido pela secretaria nos últimos 12 meses, bem como, através do levantamento de materiais que deram saída do almoxarifado (nos casos em que as saídas foram realizadas neste período, oriundas de aquisições anteriores ainda em estoque).</w:t>
      </w:r>
    </w:p>
    <w:p w14:paraId="0F947B6C">
      <w:pPr>
        <w:pStyle w:val="19"/>
        <w:keepNext w:val="0"/>
        <w:keepLines w:val="0"/>
        <w:pageBreakBefore w:val="0"/>
        <w:widowControl w:val="0"/>
        <w:kinsoku/>
        <w:wordWrap/>
        <w:overflowPunct/>
        <w:topLinePunct w:val="0"/>
        <w:autoSpaceDE w:val="0"/>
        <w:autoSpaceDN w:val="0"/>
        <w:bidi w:val="0"/>
        <w:adjustRightInd w:val="0"/>
        <w:snapToGrid/>
        <w:spacing w:line="240" w:lineRule="auto"/>
        <w:ind w:left="2400" w:leftChars="1200" w:firstLine="0"/>
        <w:jc w:val="both"/>
        <w:textAlignment w:val="auto"/>
        <w:rPr>
          <w:rFonts w:hint="default" w:ascii="Arial" w:hAnsi="Arial" w:cs="Arial"/>
          <w:b/>
          <w:bCs/>
          <w:color w:val="FF0000"/>
          <w:sz w:val="20"/>
          <w:szCs w:val="20"/>
          <w:lang w:val="pt-BR"/>
        </w:rPr>
      </w:pPr>
    </w:p>
    <w:p w14:paraId="7C101E54">
      <w:pPr>
        <w:pStyle w:val="19"/>
        <w:keepNext w:val="0"/>
        <w:keepLines w:val="0"/>
        <w:pageBreakBefore w:val="0"/>
        <w:widowControl w:val="0"/>
        <w:kinsoku/>
        <w:wordWrap/>
        <w:overflowPunct/>
        <w:topLinePunct w:val="0"/>
        <w:autoSpaceDE w:val="0"/>
        <w:autoSpaceDN w:val="0"/>
        <w:bidi w:val="0"/>
        <w:adjustRightInd w:val="0"/>
        <w:snapToGrid/>
        <w:spacing w:line="240" w:lineRule="auto"/>
        <w:ind w:left="2400" w:leftChars="1200" w:firstLine="0"/>
        <w:jc w:val="both"/>
        <w:textAlignment w:val="auto"/>
        <w:rPr>
          <w:rFonts w:hint="default" w:ascii="Arial" w:hAnsi="Arial" w:cs="Arial"/>
          <w:b/>
          <w:bCs/>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Secretaria Municipal de Finanças e Orçamento:</w:t>
      </w:r>
    </w:p>
    <w:p w14:paraId="19894E5D">
      <w:pPr>
        <w:pStyle w:val="15"/>
        <w:keepNext w:val="0"/>
        <w:keepLines w:val="0"/>
        <w:pageBreakBefore w:val="0"/>
        <w:kinsoku/>
        <w:wordWrap/>
        <w:overflowPunct/>
        <w:topLinePunct w:val="0"/>
        <w:bidi w:val="0"/>
        <w:snapToGrid/>
        <w:ind w:left="2400" w:leftChars="1200"/>
        <w:jc w:val="both"/>
        <w:textAlignment w:val="auto"/>
        <w:rPr>
          <w:rFonts w:hint="default" w:ascii="Arial" w:hAnsi="Arial" w:cs="Arial"/>
          <w:sz w:val="20"/>
          <w:szCs w:val="20"/>
        </w:rPr>
      </w:pPr>
      <w:r>
        <w:rPr>
          <w:rFonts w:hint="default" w:ascii="Arial" w:hAnsi="Arial" w:cs="Arial"/>
          <w:sz w:val="20"/>
          <w:szCs w:val="20"/>
        </w:rPr>
        <w:t>A presente demanda tem por finalidade justificar a necessidade de realização de processo licitatório para aquisição de materiais de expediente destinados à Secretaria Municipal de Finanças e Orçamento. A contratação se mostra imprescindível para assegurar o pleno funcionamento administrativo da pasta e garantir a continuidade dos serviços prestados ao cidadão.</w:t>
      </w:r>
    </w:p>
    <w:p w14:paraId="72DFCB06">
      <w:pPr>
        <w:pStyle w:val="15"/>
        <w:keepNext w:val="0"/>
        <w:keepLines w:val="0"/>
        <w:pageBreakBefore w:val="0"/>
        <w:kinsoku/>
        <w:wordWrap/>
        <w:overflowPunct/>
        <w:topLinePunct w:val="0"/>
        <w:bidi w:val="0"/>
        <w:snapToGrid/>
        <w:ind w:left="2400" w:leftChars="1200"/>
        <w:jc w:val="both"/>
        <w:textAlignment w:val="auto"/>
        <w:rPr>
          <w:rFonts w:hint="default" w:ascii="Arial" w:hAnsi="Arial" w:cs="Arial"/>
          <w:sz w:val="20"/>
          <w:szCs w:val="20"/>
        </w:rPr>
      </w:pPr>
      <w:r>
        <w:rPr>
          <w:rFonts w:hint="default" w:ascii="Arial" w:hAnsi="Arial" w:cs="Arial"/>
          <w:sz w:val="20"/>
          <w:szCs w:val="20"/>
        </w:rPr>
        <w:t>As atividades desempenhadas diariamente pelos servidores da Secretaria, em todos os seus setores, exigem o uso constante de itens como clipes, bobinas para calculadoras, blocos de anotações, canetas, marcadores, lápis, borrachas, entre outros produtos de natureza semelhante. Tais materiais são essenciais para a execução de rotinas administrativas, elaboração de documentos, registro de informações, organização de processos e atendimento interno e externo.</w:t>
      </w:r>
    </w:p>
    <w:p w14:paraId="09B91EA8">
      <w:pPr>
        <w:pStyle w:val="15"/>
        <w:keepNext w:val="0"/>
        <w:keepLines w:val="0"/>
        <w:pageBreakBefore w:val="0"/>
        <w:kinsoku/>
        <w:wordWrap/>
        <w:overflowPunct/>
        <w:topLinePunct w:val="0"/>
        <w:bidi w:val="0"/>
        <w:snapToGrid/>
        <w:ind w:left="2400" w:leftChars="1200"/>
        <w:jc w:val="both"/>
        <w:textAlignment w:val="auto"/>
        <w:rPr>
          <w:rFonts w:hint="default" w:ascii="Arial" w:hAnsi="Arial" w:cs="Arial"/>
          <w:sz w:val="20"/>
          <w:szCs w:val="20"/>
        </w:rPr>
      </w:pPr>
      <w:r>
        <w:rPr>
          <w:rFonts w:hint="default" w:ascii="Arial" w:hAnsi="Arial" w:cs="Arial"/>
          <w:sz w:val="20"/>
          <w:szCs w:val="20"/>
        </w:rPr>
        <w:t>Trata-se de demanda contínua e recorrente, uma vez que os itens são consumíveis e utilizados por todos os colaboradores da Secretaria. A ausência de fornecimento regular pode ocasionar interrupções no fluxo de trabalho, dificuldades operacionais, atrasos em procedimentos administrativos e prejuízo à eficiência dos serviços públicos, comprometendo a qualidade do atendimento prestado ao contribuinte.</w:t>
      </w:r>
    </w:p>
    <w:p w14:paraId="3785FD9F">
      <w:pPr>
        <w:pStyle w:val="19"/>
        <w:keepNext w:val="0"/>
        <w:keepLines w:val="0"/>
        <w:pageBreakBefore w:val="0"/>
        <w:widowControl w:val="0"/>
        <w:kinsoku/>
        <w:wordWrap/>
        <w:overflowPunct/>
        <w:topLinePunct w:val="0"/>
        <w:autoSpaceDE w:val="0"/>
        <w:autoSpaceDN w:val="0"/>
        <w:bidi w:val="0"/>
        <w:adjustRightInd w:val="0"/>
        <w:snapToGrid/>
        <w:spacing w:line="240" w:lineRule="auto"/>
        <w:ind w:left="2400" w:leftChars="1200" w:firstLine="0"/>
        <w:jc w:val="both"/>
        <w:textAlignment w:val="auto"/>
        <w:rPr>
          <w:rFonts w:hint="default" w:ascii="Arial" w:hAnsi="Arial" w:cs="Arial"/>
          <w:b/>
          <w:bCs/>
          <w:color w:val="FF0000"/>
          <w:sz w:val="20"/>
          <w:szCs w:val="20"/>
          <w:lang w:val="pt-BR"/>
        </w:rPr>
      </w:pPr>
      <w:r>
        <w:rPr>
          <w:rFonts w:hint="default" w:ascii="Arial" w:hAnsi="Arial" w:cs="Arial"/>
          <w:sz w:val="20"/>
          <w:szCs w:val="20"/>
        </w:rPr>
        <w:t>Diante do exposto, a aquisição de materiais de expediente por meio de procedimento licitatório revela-se necessária para garantir condições adequadas de trabalho, assegurar a eficiência administrativa e atender ao princípio da continuidade do serviço público.</w:t>
      </w:r>
    </w:p>
    <w:p w14:paraId="00337F27">
      <w:pPr>
        <w:pStyle w:val="19"/>
        <w:keepNext w:val="0"/>
        <w:keepLines w:val="0"/>
        <w:pageBreakBefore w:val="0"/>
        <w:widowControl w:val="0"/>
        <w:kinsoku/>
        <w:wordWrap/>
        <w:overflowPunct/>
        <w:topLinePunct w:val="0"/>
        <w:autoSpaceDE w:val="0"/>
        <w:autoSpaceDN w:val="0"/>
        <w:bidi w:val="0"/>
        <w:adjustRightInd w:val="0"/>
        <w:snapToGrid/>
        <w:spacing w:line="240" w:lineRule="auto"/>
        <w:ind w:left="2400" w:leftChars="1200" w:firstLine="0"/>
        <w:jc w:val="both"/>
        <w:textAlignment w:val="auto"/>
        <w:rPr>
          <w:rFonts w:hint="default" w:ascii="Arial" w:hAnsi="Arial" w:cs="Arial"/>
          <w:b/>
          <w:bCs/>
          <w:color w:val="FF0000"/>
          <w:sz w:val="20"/>
          <w:szCs w:val="20"/>
          <w:lang w:val="pt-BR"/>
        </w:rPr>
      </w:pPr>
    </w:p>
    <w:p w14:paraId="276E574B">
      <w:pPr>
        <w:pStyle w:val="19"/>
        <w:keepNext w:val="0"/>
        <w:keepLines w:val="0"/>
        <w:pageBreakBefore w:val="0"/>
        <w:widowControl w:val="0"/>
        <w:kinsoku/>
        <w:wordWrap/>
        <w:overflowPunct/>
        <w:topLinePunct w:val="0"/>
        <w:autoSpaceDE w:val="0"/>
        <w:autoSpaceDN w:val="0"/>
        <w:bidi w:val="0"/>
        <w:adjustRightInd w:val="0"/>
        <w:snapToGrid/>
        <w:spacing w:line="240" w:lineRule="auto"/>
        <w:ind w:left="2400" w:leftChars="1200" w:firstLine="0"/>
        <w:jc w:val="both"/>
        <w:textAlignment w:val="auto"/>
        <w:rPr>
          <w:rFonts w:hint="default" w:ascii="Arial" w:hAnsi="Arial" w:cs="Arial"/>
          <w:b/>
          <w:bCs/>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Secretaria Municipal de Obras e Serviços Urbanos:</w:t>
      </w:r>
    </w:p>
    <w:p w14:paraId="022863A9">
      <w:pPr>
        <w:pStyle w:val="8"/>
        <w:keepNext w:val="0"/>
        <w:keepLines w:val="0"/>
        <w:pageBreakBefore w:val="0"/>
        <w:widowControl/>
        <w:kinsoku/>
        <w:wordWrap/>
        <w:overflowPunct/>
        <w:topLinePunct w:val="0"/>
        <w:autoSpaceDE w:val="0"/>
        <w:autoSpaceDN w:val="0"/>
        <w:bidi w:val="0"/>
        <w:adjustRightInd w:val="0"/>
        <w:snapToGrid/>
        <w:spacing w:line="240" w:lineRule="auto"/>
        <w:ind w:left="2400" w:leftChars="1200" w:firstLine="0" w:firstLineChars="0"/>
        <w:jc w:val="both"/>
        <w:textAlignment w:val="auto"/>
        <w:rPr>
          <w:rFonts w:hint="default" w:ascii="Arial" w:hAnsi="Arial" w:cs="Arial"/>
          <w:b w:val="0"/>
          <w:bCs w:val="0"/>
          <w:snapToGrid/>
          <w:color w:val="auto"/>
          <w:sz w:val="20"/>
          <w:szCs w:val="20"/>
          <w:lang w:val="pt-BR" w:eastAsia="zh-CN"/>
        </w:rPr>
      </w:pPr>
      <w:r>
        <w:rPr>
          <w:rFonts w:hint="default" w:ascii="Arial" w:hAnsi="Arial" w:cs="Arial"/>
          <w:b w:val="0"/>
          <w:bCs w:val="0"/>
          <w:snapToGrid/>
          <w:color w:val="auto"/>
          <w:sz w:val="20"/>
          <w:szCs w:val="20"/>
          <w:lang w:val="pt-BR" w:eastAsia="zh-CN"/>
        </w:rPr>
        <w:t>A presente justificativa tem por finalidade respaldar a necessidade de aquisição de materiais de expediente destinados à Secretaria Municipal de Obras, com vistas a oportunizar condições adequadas para a execução das rotinas burocráticas da pasta. Tais materiais são essenciais para o desempenho das funções administrativas dos departamentos e setores que compõem esta Secretaria, garantindo a continuidade e eficiência das atividades internas.</w:t>
      </w:r>
    </w:p>
    <w:p w14:paraId="57C9E57B">
      <w:pPr>
        <w:pStyle w:val="8"/>
        <w:keepNext w:val="0"/>
        <w:keepLines w:val="0"/>
        <w:pageBreakBefore w:val="0"/>
        <w:widowControl/>
        <w:kinsoku/>
        <w:wordWrap/>
        <w:overflowPunct/>
        <w:topLinePunct w:val="0"/>
        <w:autoSpaceDE w:val="0"/>
        <w:autoSpaceDN w:val="0"/>
        <w:bidi w:val="0"/>
        <w:adjustRightInd w:val="0"/>
        <w:snapToGrid/>
        <w:spacing w:line="240" w:lineRule="auto"/>
        <w:ind w:left="2400" w:leftChars="1200" w:firstLine="0" w:firstLineChars="0"/>
        <w:jc w:val="both"/>
        <w:textAlignment w:val="auto"/>
        <w:rPr>
          <w:rFonts w:hint="default" w:ascii="Arial" w:hAnsi="Arial" w:cs="Arial"/>
          <w:b w:val="0"/>
          <w:bCs w:val="0"/>
          <w:snapToGrid/>
          <w:color w:val="auto"/>
          <w:sz w:val="20"/>
          <w:szCs w:val="20"/>
          <w:lang w:val="pt-BR" w:eastAsia="zh-CN"/>
        </w:rPr>
      </w:pPr>
      <w:r>
        <w:rPr>
          <w:rFonts w:hint="default" w:ascii="Arial" w:hAnsi="Arial" w:cs="Arial"/>
          <w:b w:val="0"/>
          <w:bCs w:val="0"/>
          <w:snapToGrid/>
          <w:color w:val="auto"/>
          <w:sz w:val="20"/>
          <w:szCs w:val="20"/>
          <w:lang w:val="pt-BR" w:eastAsia="zh-CN"/>
        </w:rPr>
        <w:t>Atualmente, a Secretaria de Obras é composta administrativamente pelos seguintes setores: Engenharia Elétrica, Engenharia de Resíduos Sólidos, Engenharia Civil, Núcleo de Projetos Estratégicos, Setor de Compras, Setor de Orçamento, Diretor Executivo de Obras, Gestão de Pessoas, Almoxarifado, Manutenção da Frota, Licitações e Gabinete do Secretário. Cada um desses setores desempenha atribuições específicas e complementares, demandando o uso constante de materiais de expediente para elaboração de documentos, instrução de processos, realização de controles internos, organização de informações, atendimento ao público, bem como demais trâmites processuais necessários ao funcionamento da pasta.</w:t>
      </w:r>
    </w:p>
    <w:p w14:paraId="43D53A53">
      <w:pPr>
        <w:pStyle w:val="8"/>
        <w:keepNext w:val="0"/>
        <w:keepLines w:val="0"/>
        <w:pageBreakBefore w:val="0"/>
        <w:widowControl/>
        <w:kinsoku/>
        <w:wordWrap/>
        <w:overflowPunct/>
        <w:topLinePunct w:val="0"/>
        <w:autoSpaceDE w:val="0"/>
        <w:autoSpaceDN w:val="0"/>
        <w:bidi w:val="0"/>
        <w:adjustRightInd w:val="0"/>
        <w:snapToGrid/>
        <w:spacing w:line="240" w:lineRule="auto"/>
        <w:ind w:left="2400" w:leftChars="1200" w:firstLine="0" w:firstLineChars="0"/>
        <w:jc w:val="both"/>
        <w:textAlignment w:val="auto"/>
        <w:rPr>
          <w:rFonts w:hint="default" w:ascii="Arial" w:hAnsi="Arial" w:cs="Arial"/>
          <w:b w:val="0"/>
          <w:bCs w:val="0"/>
          <w:snapToGrid/>
          <w:color w:val="auto"/>
          <w:sz w:val="20"/>
          <w:szCs w:val="20"/>
          <w:lang w:val="pt-BR" w:eastAsia="zh-CN"/>
        </w:rPr>
      </w:pPr>
      <w:r>
        <w:rPr>
          <w:rFonts w:hint="default" w:ascii="Arial" w:hAnsi="Arial" w:cs="Arial"/>
          <w:b w:val="0"/>
          <w:bCs w:val="0"/>
          <w:snapToGrid/>
          <w:color w:val="auto"/>
          <w:sz w:val="20"/>
          <w:szCs w:val="20"/>
          <w:lang w:val="pt-BR" w:eastAsia="zh-CN"/>
        </w:rPr>
        <w:t>O quantitativo estimado para esta solicitação foi elaborado com base no Plano de Contratações Anual (PCA), considerando o consumo histórico dos setores e as projeções de necessidade para o exercício vigente. Ressalta-se que a baixa utilização de alguns itens no exercício anterior ocorreu em razão da existência de saldo em estoque, adquirido em período antecedente. Assim, o presente pedido visa à renovação e recomposição do estoque, assegurando que não ocorra desabastecimento e permitindo a manutenção do fluxo administrativo regular.</w:t>
      </w:r>
    </w:p>
    <w:p w14:paraId="4D76140F">
      <w:pPr>
        <w:pStyle w:val="19"/>
        <w:keepNext w:val="0"/>
        <w:keepLines w:val="0"/>
        <w:pageBreakBefore w:val="0"/>
        <w:widowControl w:val="0"/>
        <w:kinsoku/>
        <w:wordWrap/>
        <w:overflowPunct/>
        <w:topLinePunct w:val="0"/>
        <w:autoSpaceDE w:val="0"/>
        <w:autoSpaceDN w:val="0"/>
        <w:bidi w:val="0"/>
        <w:adjustRightInd w:val="0"/>
        <w:snapToGrid/>
        <w:spacing w:line="240" w:lineRule="auto"/>
        <w:ind w:left="2400" w:leftChars="1200" w:firstLine="0"/>
        <w:jc w:val="both"/>
        <w:textAlignment w:val="auto"/>
        <w:rPr>
          <w:rFonts w:hint="default" w:ascii="Arial" w:hAnsi="Arial" w:cs="Arial"/>
          <w:b/>
          <w:bCs/>
          <w:color w:val="FF0000"/>
          <w:sz w:val="20"/>
          <w:szCs w:val="20"/>
          <w:lang w:val="pt-BR"/>
        </w:rPr>
      </w:pPr>
      <w:r>
        <w:rPr>
          <w:rFonts w:hint="default" w:ascii="Arial" w:hAnsi="Arial" w:cs="Arial"/>
          <w:b w:val="0"/>
          <w:bCs w:val="0"/>
          <w:snapToGrid/>
          <w:color w:val="auto"/>
          <w:sz w:val="20"/>
          <w:szCs w:val="20"/>
          <w:lang w:val="pt-BR" w:eastAsia="zh-CN"/>
        </w:rPr>
        <w:t>Diante do exposto, a aquisição dos materiais de expediente mostra-se imprescindível para o pleno cumprimento das atribuições institucionais da Secretaria Municipal de Obras, garantindo condições adequadas de trabalho, eficiência nos trâmites administrativos, continuidade dos serviços prestados e atendimento às demandas de todos os setores que integram a pasta.</w:t>
      </w:r>
    </w:p>
    <w:p w14:paraId="5F30958A">
      <w:pPr>
        <w:pStyle w:val="19"/>
        <w:keepNext w:val="0"/>
        <w:keepLines w:val="0"/>
        <w:pageBreakBefore w:val="0"/>
        <w:widowControl w:val="0"/>
        <w:kinsoku/>
        <w:wordWrap/>
        <w:overflowPunct/>
        <w:topLinePunct w:val="0"/>
        <w:autoSpaceDE w:val="0"/>
        <w:autoSpaceDN w:val="0"/>
        <w:bidi w:val="0"/>
        <w:adjustRightInd w:val="0"/>
        <w:snapToGrid/>
        <w:spacing w:line="240" w:lineRule="auto"/>
        <w:ind w:left="2400" w:leftChars="1200" w:firstLine="0"/>
        <w:jc w:val="both"/>
        <w:textAlignment w:val="auto"/>
        <w:rPr>
          <w:rFonts w:hint="default" w:ascii="Arial" w:hAnsi="Arial" w:cs="Arial"/>
          <w:b/>
          <w:bCs/>
          <w:color w:val="FF0000"/>
          <w:sz w:val="20"/>
          <w:szCs w:val="20"/>
          <w:lang w:val="pt-BR"/>
        </w:rPr>
      </w:pPr>
    </w:p>
    <w:p w14:paraId="247F71C2">
      <w:pPr>
        <w:pStyle w:val="19"/>
        <w:keepNext w:val="0"/>
        <w:keepLines w:val="0"/>
        <w:pageBreakBefore w:val="0"/>
        <w:widowControl w:val="0"/>
        <w:kinsoku/>
        <w:wordWrap/>
        <w:overflowPunct/>
        <w:topLinePunct w:val="0"/>
        <w:autoSpaceDE w:val="0"/>
        <w:autoSpaceDN w:val="0"/>
        <w:bidi w:val="0"/>
        <w:adjustRightInd w:val="0"/>
        <w:snapToGrid/>
        <w:spacing w:line="240" w:lineRule="auto"/>
        <w:ind w:left="2400" w:leftChars="1200" w:firstLine="0"/>
        <w:jc w:val="both"/>
        <w:textAlignment w:val="auto"/>
        <w:rPr>
          <w:rFonts w:hint="default" w:ascii="Arial" w:hAnsi="Arial" w:cs="Arial"/>
          <w:color w:val="000000" w:themeColor="text1"/>
          <w:sz w:val="20"/>
          <w:szCs w:val="20"/>
          <w14:textFill>
            <w14:solidFill>
              <w14:schemeClr w14:val="tx1"/>
            </w14:solidFill>
          </w14:textFill>
        </w:rPr>
      </w:pPr>
      <w:r>
        <w:rPr>
          <w:rFonts w:hint="default" w:ascii="Arial" w:hAnsi="Arial" w:eastAsia="SimSun" w:cs="Arial"/>
          <w:b/>
          <w:bCs/>
          <w:i w:val="0"/>
          <w:iCs w:val="0"/>
          <w:color w:val="000000" w:themeColor="text1"/>
          <w:sz w:val="20"/>
          <w:szCs w:val="20"/>
          <w:lang w:val="pt-BR"/>
          <w14:textFill>
            <w14:solidFill>
              <w14:schemeClr w14:val="tx1"/>
            </w14:solidFill>
          </w14:textFill>
        </w:rPr>
        <w:t>Secretaria Municipal de Segurança e Trânsito:</w:t>
      </w:r>
      <w:r>
        <w:rPr>
          <w:rFonts w:hint="default" w:ascii="Arial" w:hAnsi="Arial" w:cs="Arial"/>
          <w:color w:val="000000" w:themeColor="text1"/>
          <w:sz w:val="20"/>
          <w:szCs w:val="20"/>
          <w14:textFill>
            <w14:solidFill>
              <w14:schemeClr w14:val="tx1"/>
            </w14:solidFill>
          </w14:textFill>
        </w:rPr>
        <w:t xml:space="preserve"> </w:t>
      </w:r>
    </w:p>
    <w:p w14:paraId="3B381F61">
      <w:pPr>
        <w:keepNext w:val="0"/>
        <w:keepLines w:val="0"/>
        <w:pageBreakBefore w:val="0"/>
        <w:kinsoku/>
        <w:wordWrap/>
        <w:overflowPunct/>
        <w:topLinePunct w:val="0"/>
        <w:bidi w:val="0"/>
        <w:snapToGrid/>
        <w:spacing w:line="240" w:lineRule="auto"/>
        <w:ind w:left="2400" w:leftChars="1200" w:firstLine="0" w:firstLineChars="0"/>
        <w:contextualSpacing/>
        <w:jc w:val="both"/>
        <w:textAlignment w:val="auto"/>
        <w:rPr>
          <w:rFonts w:hint="default" w:ascii="Arial" w:hAnsi="Arial" w:cs="Arial"/>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 xml:space="preserve">A aquisição de materiais de expediente é essencial para o funcionamento eficiente da Secretaria Municipal de Segurança e Trânsito. Abaixo, apresentamos as principais razões que justificam essa necessidade: </w:t>
      </w:r>
    </w:p>
    <w:p w14:paraId="71EFF1AB">
      <w:pPr>
        <w:keepNext w:val="0"/>
        <w:keepLines w:val="0"/>
        <w:pageBreakBefore w:val="0"/>
        <w:kinsoku/>
        <w:wordWrap/>
        <w:overflowPunct/>
        <w:topLinePunct w:val="0"/>
        <w:bidi w:val="0"/>
        <w:snapToGrid/>
        <w:spacing w:line="240" w:lineRule="auto"/>
        <w:ind w:left="2400" w:leftChars="1200" w:firstLine="0" w:firstLineChars="0"/>
        <w:contextualSpacing/>
        <w:jc w:val="both"/>
        <w:textAlignment w:val="auto"/>
        <w:rPr>
          <w:rFonts w:hint="default" w:ascii="Arial" w:hAnsi="Arial" w:cs="Arial"/>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 xml:space="preserve">Melhoria da eficiência administrativa, a disponibilização de materiais de expediente adequados, como papel, canetas, pastas e impressoras, é fundamental para garantir a agilidade na execução das atividades diárias, como elaboração de documentos, relatórios e comunicações internas. Atendimento ao público, a secretaria frequentemente lida com o atendimento ao cidadão. Materiais como formulários, panfletos informativos e guias são necessários para proporcionar um atendimento de qualidade, esclarecendo dúvidas e orientando a população sobre serviços e procedimentos. Manutenção da comunicação interna e externa, materiais de expediente são essenciais para a comunicação eficaz entre os setores da Secretaria e com outros órgãos públicos. O uso adequado de documentos e correspondências contribui para a transparência e o fluxo de informações. </w:t>
      </w:r>
    </w:p>
    <w:p w14:paraId="30A97D04">
      <w:pPr>
        <w:pStyle w:val="19"/>
        <w:keepNext w:val="0"/>
        <w:keepLines w:val="0"/>
        <w:pageBreakBefore w:val="0"/>
        <w:widowControl w:val="0"/>
        <w:kinsoku/>
        <w:wordWrap/>
        <w:overflowPunct/>
        <w:topLinePunct w:val="0"/>
        <w:autoSpaceDE w:val="0"/>
        <w:autoSpaceDN w:val="0"/>
        <w:bidi w:val="0"/>
        <w:adjustRightInd w:val="0"/>
        <w:snapToGrid/>
        <w:spacing w:line="240" w:lineRule="auto"/>
        <w:ind w:left="2400" w:leftChars="1200" w:firstLine="0" w:firstLineChars="0"/>
        <w:jc w:val="both"/>
        <w:textAlignment w:val="auto"/>
        <w:rPr>
          <w:rFonts w:hint="default" w:ascii="Arial" w:hAnsi="Arial" w:eastAsia="SimSun" w:cs="Arial"/>
          <w:b/>
          <w:bCs/>
          <w:i w:val="0"/>
          <w:iCs w:val="0"/>
          <w:color w:val="FF0000"/>
          <w:sz w:val="20"/>
          <w:szCs w:val="20"/>
          <w:lang w:val="pt-BR"/>
        </w:rPr>
      </w:pPr>
      <w:r>
        <w:rPr>
          <w:rFonts w:hint="default" w:ascii="Arial" w:hAnsi="Arial" w:cs="Arial"/>
          <w:color w:val="000000" w:themeColor="text1"/>
          <w:sz w:val="20"/>
          <w:szCs w:val="20"/>
          <w14:textFill>
            <w14:solidFill>
              <w14:schemeClr w14:val="tx1"/>
            </w14:solidFill>
          </w14:textFill>
        </w:rPr>
        <w:t>A aquisição de materiais de expediente pela Secretaria Municipal de Segurança e Trânsito não apenas garante a continuidade dos serviços prestados à população, mas também fortalece a capacidade da Secretaria de cumprir sua missão de promover a segurança e a ordem no trânsito. Assim, é fundamental que os recursos sejam adequados e suficientes para atender às demandas e garantir a eficiência das ações desenvolvidas.</w:t>
      </w:r>
    </w:p>
    <w:p w14:paraId="76816AAD">
      <w:pPr>
        <w:pStyle w:val="19"/>
        <w:keepNext w:val="0"/>
        <w:keepLines w:val="0"/>
        <w:pageBreakBefore w:val="0"/>
        <w:widowControl w:val="0"/>
        <w:kinsoku/>
        <w:wordWrap/>
        <w:overflowPunct/>
        <w:topLinePunct w:val="0"/>
        <w:autoSpaceDE w:val="0"/>
        <w:autoSpaceDN w:val="0"/>
        <w:bidi w:val="0"/>
        <w:adjustRightInd w:val="0"/>
        <w:snapToGrid/>
        <w:spacing w:line="240" w:lineRule="auto"/>
        <w:ind w:left="2400" w:leftChars="1200" w:firstLine="0"/>
        <w:jc w:val="both"/>
        <w:textAlignment w:val="auto"/>
        <w:rPr>
          <w:rFonts w:hint="default" w:ascii="Arial" w:hAnsi="Arial" w:eastAsia="SimSun" w:cs="Arial"/>
          <w:b/>
          <w:bCs/>
          <w:i w:val="0"/>
          <w:iCs w:val="0"/>
          <w:color w:val="FF0000"/>
          <w:sz w:val="20"/>
          <w:szCs w:val="20"/>
          <w:lang w:val="pt-BR"/>
        </w:rPr>
      </w:pPr>
    </w:p>
    <w:p w14:paraId="501E4C69">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240" w:lineRule="auto"/>
        <w:ind w:leftChars="1199" w:right="0" w:rightChars="0"/>
        <w:jc w:val="both"/>
        <w:textAlignment w:val="auto"/>
        <w:rPr>
          <w:rFonts w:hint="default" w:ascii="Arial" w:hAnsi="Arial" w:cs="Arial"/>
          <w:b/>
          <w:bCs/>
          <w:i w:val="0"/>
          <w:iCs w:val="0"/>
          <w:color w:val="000000" w:themeColor="text1"/>
          <w:sz w:val="20"/>
          <w:szCs w:val="20"/>
          <w:lang w:val="pt-BR"/>
          <w14:textFill>
            <w14:solidFill>
              <w14:schemeClr w14:val="tx1"/>
            </w14:solidFill>
          </w14:textFill>
        </w:rPr>
      </w:pPr>
      <w:r>
        <w:rPr>
          <w:rFonts w:hint="default" w:ascii="Arial" w:hAnsi="Arial" w:cs="Arial"/>
          <w:b/>
          <w:bCs/>
          <w:i w:val="0"/>
          <w:iCs w:val="0"/>
          <w:color w:val="000000" w:themeColor="text1"/>
          <w:sz w:val="20"/>
          <w:szCs w:val="20"/>
          <w:lang w:val="pt-BR"/>
          <w14:textFill>
            <w14:solidFill>
              <w14:schemeClr w14:val="tx1"/>
            </w14:solidFill>
          </w14:textFill>
        </w:rPr>
        <w:t>Secretaria Municipal de Meio Ambiente e Desenvolvimento Sustentável:</w:t>
      </w:r>
    </w:p>
    <w:p w14:paraId="799F94FD">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val="0"/>
        <w:bidi w:val="0"/>
        <w:adjustRightInd/>
        <w:snapToGrid/>
        <w:spacing w:before="0" w:beforeAutospacing="0" w:after="0" w:afterAutospacing="0" w:line="240" w:lineRule="auto"/>
        <w:ind w:leftChars="1199" w:right="0" w:rightChars="0"/>
        <w:jc w:val="both"/>
        <w:textAlignment w:val="auto"/>
        <w:rPr>
          <w:rFonts w:hint="default" w:ascii="Arial" w:hAnsi="Arial" w:eastAsia="SimSun" w:cs="Arial"/>
          <w:sz w:val="20"/>
          <w:szCs w:val="20"/>
          <w:lang w:val="pt-BR"/>
        </w:rPr>
      </w:pPr>
      <w:r>
        <w:rPr>
          <w:rFonts w:hint="default" w:ascii="Arial" w:hAnsi="Arial" w:cs="Arial"/>
          <w:sz w:val="20"/>
          <w:szCs w:val="20"/>
          <w:lang w:val="pt-BR"/>
        </w:rPr>
        <w:t>A</w:t>
      </w:r>
      <w:r>
        <w:rPr>
          <w:rFonts w:hint="default" w:ascii="Arial" w:hAnsi="Arial" w:eastAsia="SimSun" w:cs="Arial"/>
          <w:sz w:val="20"/>
          <w:szCs w:val="20"/>
        </w:rPr>
        <w:t>quisição d</w:t>
      </w:r>
      <w:r>
        <w:rPr>
          <w:rFonts w:hint="default" w:ascii="Arial" w:hAnsi="Arial" w:eastAsia="SimSun" w:cs="Arial"/>
          <w:sz w:val="20"/>
          <w:szCs w:val="20"/>
          <w:lang w:val="pt-BR"/>
        </w:rPr>
        <w:t xml:space="preserve">e material de expediente para atender a secretaria de Meio Ambiente é inerente </w:t>
      </w:r>
      <w:r>
        <w:rPr>
          <w:rFonts w:hint="default" w:ascii="Arial" w:hAnsi="Arial" w:cs="Arial"/>
          <w:sz w:val="20"/>
          <w:szCs w:val="20"/>
          <w:lang w:val="pt-BR"/>
        </w:rPr>
        <w:t>à</w:t>
      </w:r>
      <w:r>
        <w:rPr>
          <w:rFonts w:hint="default" w:ascii="Arial" w:hAnsi="Arial" w:eastAsia="SimSun" w:cs="Arial"/>
          <w:sz w:val="20"/>
          <w:szCs w:val="20"/>
          <w:lang w:val="pt-BR"/>
        </w:rPr>
        <w:t>s atividades desenvolvidas na administração pública, para dar suporte nas atividades administrativas  executadas pela administração.</w:t>
      </w:r>
    </w:p>
    <w:p w14:paraId="5B5BF7F5">
      <w:pPr>
        <w:keepNext w:val="0"/>
        <w:keepLines w:val="0"/>
        <w:pageBreakBefore w:val="0"/>
        <w:widowControl/>
        <w:kinsoku/>
        <w:wordWrap/>
        <w:overflowPunct/>
        <w:topLinePunct w:val="0"/>
        <w:autoSpaceDE/>
        <w:autoSpaceDN/>
        <w:bidi w:val="0"/>
        <w:adjustRightInd/>
        <w:snapToGrid/>
        <w:spacing w:before="0" w:after="0" w:line="240" w:lineRule="auto"/>
        <w:ind w:left="2400" w:leftChars="1200" w:right="0" w:firstLine="0"/>
        <w:jc w:val="both"/>
        <w:textAlignment w:val="auto"/>
        <w:rPr>
          <w:rFonts w:hint="default" w:ascii="Arial" w:hAnsi="Arial" w:eastAsia="SimSun" w:cs="Arial"/>
          <w:sz w:val="20"/>
          <w:szCs w:val="20"/>
          <w:lang w:val="pt-BR"/>
        </w:rPr>
      </w:pPr>
      <w:r>
        <w:rPr>
          <w:rFonts w:hint="default" w:ascii="Arial" w:hAnsi="Arial" w:eastAsia="SimSun" w:cs="Arial"/>
          <w:sz w:val="20"/>
          <w:szCs w:val="20"/>
          <w:lang w:val="pt-BR"/>
        </w:rPr>
        <w:t xml:space="preserve">Justifica-se a </w:t>
      </w:r>
      <w:r>
        <w:rPr>
          <w:rFonts w:hint="default" w:ascii="Arial" w:hAnsi="Arial" w:eastAsia="SimSun" w:cs="Arial"/>
          <w:sz w:val="20"/>
          <w:szCs w:val="20"/>
        </w:rPr>
        <w:t xml:space="preserve">necessidade de realizar processo licitatório para </w:t>
      </w:r>
      <w:r>
        <w:rPr>
          <w:rFonts w:hint="default" w:ascii="Arial" w:hAnsi="Arial" w:eastAsia="SimSun" w:cs="Arial"/>
          <w:sz w:val="20"/>
          <w:szCs w:val="20"/>
          <w:lang w:val="pt-BR"/>
        </w:rPr>
        <w:t>aquisição de material expediente para atender as necessidades da secretaria de meio ambiente e seus departamentos, cujo uso é contínuo na execução das atividades  para realização dos processos diários de trabalho.</w:t>
      </w:r>
    </w:p>
    <w:p w14:paraId="266168E1">
      <w:pPr>
        <w:keepNext w:val="0"/>
        <w:keepLines w:val="0"/>
        <w:pageBreakBefore w:val="0"/>
        <w:widowControl/>
        <w:kinsoku/>
        <w:wordWrap/>
        <w:overflowPunct/>
        <w:topLinePunct w:val="0"/>
        <w:autoSpaceDE/>
        <w:autoSpaceDN/>
        <w:bidi w:val="0"/>
        <w:adjustRightInd/>
        <w:snapToGrid/>
        <w:spacing w:before="0" w:after="0" w:line="240" w:lineRule="auto"/>
        <w:ind w:left="2400" w:leftChars="1200" w:right="0" w:firstLine="0"/>
        <w:jc w:val="both"/>
        <w:textAlignment w:val="auto"/>
        <w:rPr>
          <w:rFonts w:hint="default" w:ascii="Arial" w:hAnsi="Arial" w:eastAsia="SimSun" w:cs="Arial"/>
          <w:sz w:val="20"/>
          <w:szCs w:val="20"/>
          <w:lang w:val="pt-BR"/>
        </w:rPr>
      </w:pPr>
      <w:r>
        <w:rPr>
          <w:rFonts w:hint="default" w:ascii="Arial" w:hAnsi="Arial" w:eastAsia="SimSun" w:cs="Arial"/>
          <w:sz w:val="20"/>
          <w:szCs w:val="20"/>
          <w:lang w:val="pt-BR"/>
        </w:rPr>
        <w:t>A aquisição de material de expediente  é essencial para manter  os trabalhos administrativos e operacionais rotineiros dos setores, bem como para manter os serviços públicos em níveis aceitáveis de funcionamento, para o cumprimento de sua finalidade com eficiência e continuidade.</w:t>
      </w:r>
    </w:p>
    <w:p w14:paraId="14D34A92">
      <w:pPr>
        <w:keepNext w:val="0"/>
        <w:keepLines w:val="0"/>
        <w:pageBreakBefore w:val="0"/>
        <w:widowControl/>
        <w:kinsoku/>
        <w:wordWrap/>
        <w:overflowPunct/>
        <w:topLinePunct w:val="0"/>
        <w:autoSpaceDE/>
        <w:autoSpaceDN/>
        <w:bidi w:val="0"/>
        <w:adjustRightInd/>
        <w:snapToGrid/>
        <w:spacing w:before="0" w:after="0" w:line="240" w:lineRule="auto"/>
        <w:ind w:left="2400" w:leftChars="1200" w:right="0" w:firstLine="0"/>
        <w:jc w:val="both"/>
        <w:textAlignment w:val="auto"/>
        <w:rPr>
          <w:rFonts w:hint="default" w:ascii="Arial" w:hAnsi="Arial" w:cs="Arial"/>
          <w:sz w:val="20"/>
          <w:szCs w:val="20"/>
          <w:lang w:val="pt-BR"/>
        </w:rPr>
      </w:pPr>
      <w:r>
        <w:rPr>
          <w:rFonts w:hint="default" w:ascii="Arial" w:hAnsi="Arial" w:cs="Arial"/>
          <w:sz w:val="20"/>
          <w:szCs w:val="20"/>
          <w:lang w:val="pt-BR"/>
        </w:rPr>
        <w:t>O quantitativo está de acordo com as demandas da secretaria e foi elaborado considerando os serviços executados pelos setores administrativos, fiscalizações, licenciamento e considerando a quantidade de processos executados anualmente pela pasta.</w:t>
      </w:r>
    </w:p>
    <w:p w14:paraId="2BB69F04">
      <w:pPr>
        <w:keepNext w:val="0"/>
        <w:keepLines w:val="0"/>
        <w:pageBreakBefore w:val="0"/>
        <w:widowControl/>
        <w:kinsoku/>
        <w:wordWrap/>
        <w:overflowPunct/>
        <w:topLinePunct w:val="0"/>
        <w:autoSpaceDE/>
        <w:autoSpaceDN/>
        <w:bidi w:val="0"/>
        <w:adjustRightInd/>
        <w:snapToGrid/>
        <w:spacing w:before="0" w:after="0" w:line="240" w:lineRule="auto"/>
        <w:ind w:left="2400" w:leftChars="1200" w:right="0" w:firstLine="0"/>
        <w:jc w:val="both"/>
        <w:textAlignment w:val="auto"/>
        <w:rPr>
          <w:rFonts w:hint="default" w:ascii="Arial" w:hAnsi="Arial" w:cs="Arial"/>
          <w:sz w:val="20"/>
          <w:szCs w:val="20"/>
          <w:lang w:val="pt-BR"/>
        </w:rPr>
      </w:pPr>
      <w:r>
        <w:rPr>
          <w:rFonts w:hint="default" w:ascii="Arial" w:hAnsi="Arial" w:cs="Arial"/>
          <w:sz w:val="20"/>
          <w:szCs w:val="20"/>
          <w:lang w:val="pt-BR"/>
        </w:rPr>
        <w:t xml:space="preserve">O </w:t>
      </w:r>
      <w:r>
        <w:rPr>
          <w:rFonts w:hint="default" w:ascii="Arial" w:hAnsi="Arial" w:cs="Arial"/>
          <w:sz w:val="20"/>
          <w:szCs w:val="20"/>
        </w:rPr>
        <w:t>referid</w:t>
      </w:r>
      <w:r>
        <w:rPr>
          <w:rFonts w:hint="default" w:ascii="Arial" w:hAnsi="Arial" w:cs="Arial"/>
          <w:sz w:val="20"/>
          <w:szCs w:val="20"/>
          <w:lang w:val="pt-BR"/>
        </w:rPr>
        <w:t>o objeto da licitação</w:t>
      </w:r>
      <w:r>
        <w:rPr>
          <w:rFonts w:hint="default" w:ascii="Arial" w:hAnsi="Arial" w:cs="Arial"/>
          <w:sz w:val="20"/>
          <w:szCs w:val="20"/>
        </w:rPr>
        <w:t xml:space="preserve"> classifica-se </w:t>
      </w:r>
      <w:r>
        <w:rPr>
          <w:rFonts w:hint="default" w:ascii="Arial" w:hAnsi="Arial" w:cs="Arial"/>
          <w:sz w:val="20"/>
          <w:szCs w:val="20"/>
          <w:lang w:val="pt-BR"/>
        </w:rPr>
        <w:t>como de extrema necessidade</w:t>
      </w:r>
      <w:r>
        <w:rPr>
          <w:rFonts w:hint="default" w:ascii="Arial" w:hAnsi="Arial" w:cs="Arial"/>
          <w:sz w:val="20"/>
          <w:szCs w:val="20"/>
        </w:rPr>
        <w:t xml:space="preserve">, ou seja, são aqueles cuja falta pode implicar em prejuízos à administração pública, uma vez que estes são tidos como indispensáveis </w:t>
      </w:r>
      <w:r>
        <w:rPr>
          <w:rFonts w:hint="default" w:ascii="Arial" w:hAnsi="Arial" w:cs="Arial"/>
          <w:sz w:val="20"/>
          <w:szCs w:val="20"/>
          <w:lang w:val="pt-BR"/>
        </w:rPr>
        <w:t xml:space="preserve">para dar suporte  na execução dos serviços administrativos, </w:t>
      </w:r>
      <w:r>
        <w:rPr>
          <w:rFonts w:hint="default" w:ascii="Arial" w:hAnsi="Arial" w:cs="Arial"/>
          <w:sz w:val="20"/>
          <w:szCs w:val="20"/>
        </w:rPr>
        <w:t>destacando ainda que</w:t>
      </w:r>
      <w:r>
        <w:rPr>
          <w:rFonts w:hint="default" w:ascii="Arial" w:hAnsi="Arial" w:cs="Arial"/>
          <w:sz w:val="20"/>
          <w:szCs w:val="20"/>
          <w:lang w:val="pt-BR"/>
        </w:rPr>
        <w:t xml:space="preserve"> a falta do mesmo </w:t>
      </w:r>
      <w:r>
        <w:rPr>
          <w:rFonts w:hint="default" w:ascii="Arial" w:hAnsi="Arial" w:cs="Arial"/>
          <w:sz w:val="20"/>
          <w:szCs w:val="20"/>
        </w:rPr>
        <w:t xml:space="preserve">possa vir comprometer a continuidade das </w:t>
      </w:r>
      <w:r>
        <w:rPr>
          <w:rFonts w:hint="default" w:ascii="Arial" w:hAnsi="Arial" w:cs="Arial"/>
          <w:sz w:val="20"/>
          <w:szCs w:val="20"/>
          <w:lang w:val="pt-BR"/>
        </w:rPr>
        <w:t xml:space="preserve">atividades da </w:t>
      </w:r>
      <w:r>
        <w:rPr>
          <w:rFonts w:hint="default" w:ascii="Arial" w:hAnsi="Arial" w:cs="Arial"/>
          <w:sz w:val="20"/>
          <w:szCs w:val="20"/>
        </w:rPr>
        <w:t>Administração</w:t>
      </w:r>
      <w:r>
        <w:rPr>
          <w:rFonts w:hint="default" w:ascii="Arial" w:hAnsi="Arial" w:cs="Arial"/>
          <w:sz w:val="20"/>
          <w:szCs w:val="20"/>
          <w:lang w:val="pt-BR"/>
        </w:rPr>
        <w:t xml:space="preserve"> Pública</w:t>
      </w:r>
      <w:r>
        <w:rPr>
          <w:rFonts w:hint="default" w:ascii="Arial" w:hAnsi="Arial" w:cs="Arial"/>
          <w:sz w:val="20"/>
          <w:szCs w:val="20"/>
        </w:rPr>
        <w:t xml:space="preserve"> Municipal</w:t>
      </w:r>
      <w:r>
        <w:rPr>
          <w:rFonts w:hint="default" w:ascii="Arial" w:hAnsi="Arial" w:cs="Arial"/>
          <w:sz w:val="20"/>
          <w:szCs w:val="20"/>
          <w:lang w:val="pt-BR"/>
        </w:rPr>
        <w:t>.</w:t>
      </w:r>
    </w:p>
    <w:p w14:paraId="0FBD6486">
      <w:pPr>
        <w:pStyle w:val="19"/>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Arial" w:hAnsi="Arial" w:eastAsia="SimSun" w:cs="Arial"/>
          <w:b/>
          <w:bCs/>
          <w:i w:val="0"/>
          <w:iCs w:val="0"/>
          <w:color w:val="FF0000"/>
          <w:sz w:val="20"/>
          <w:szCs w:val="20"/>
          <w:lang w:val="pt-BR"/>
        </w:rPr>
      </w:pPr>
    </w:p>
    <w:p w14:paraId="7A41AB3B">
      <w:pPr>
        <w:pStyle w:val="19"/>
        <w:keepNext w:val="0"/>
        <w:keepLines w:val="0"/>
        <w:pageBreakBefore w:val="0"/>
        <w:widowControl w:val="0"/>
        <w:kinsoku/>
        <w:wordWrap/>
        <w:overflowPunct/>
        <w:topLinePunct w:val="0"/>
        <w:autoSpaceDE w:val="0"/>
        <w:autoSpaceDN w:val="0"/>
        <w:bidi w:val="0"/>
        <w:adjustRightInd w:val="0"/>
        <w:snapToGrid/>
        <w:spacing w:line="240" w:lineRule="auto"/>
        <w:ind w:left="2400" w:leftChars="1200" w:firstLine="0"/>
        <w:jc w:val="both"/>
        <w:textAlignment w:val="auto"/>
        <w:rPr>
          <w:rFonts w:hint="default" w:ascii="Arial" w:hAnsi="Arial" w:cs="Arial"/>
          <w:b/>
          <w:bCs/>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Secretaria Municipal de Educação:</w:t>
      </w:r>
    </w:p>
    <w:p w14:paraId="3AFA79A9">
      <w:pPr>
        <w:keepNext w:val="0"/>
        <w:keepLines w:val="0"/>
        <w:pageBreakBefore w:val="0"/>
        <w:widowControl/>
        <w:kinsoku/>
        <w:wordWrap/>
        <w:overflowPunct/>
        <w:topLinePunct w:val="0"/>
        <w:autoSpaceDE/>
        <w:autoSpaceDN/>
        <w:bidi w:val="0"/>
        <w:adjustRightInd/>
        <w:snapToGrid/>
        <w:spacing w:line="240" w:lineRule="auto"/>
        <w:ind w:left="2400" w:leftChars="1200" w:right="0"/>
        <w:contextualSpacing/>
        <w:jc w:val="both"/>
        <w:textAlignment w:val="auto"/>
        <w:rPr>
          <w:rFonts w:ascii="Arial" w:hAnsi="Arial" w:cs="Arial"/>
          <w:sz w:val="20"/>
          <w:szCs w:val="20"/>
        </w:rPr>
      </w:pPr>
      <w:bookmarkStart w:id="0" w:name="_Hlk214881102"/>
      <w:r>
        <w:rPr>
          <w:rFonts w:ascii="Arial" w:hAnsi="Arial" w:cs="Arial"/>
          <w:sz w:val="20"/>
          <w:szCs w:val="20"/>
        </w:rPr>
        <w:t>A presente Licitação tem como objetivo fundamentar o processo para a aquisição de Material de Expediente, com o aumento do quantitativo previsto. O ajuste é necessário para atender às novas demandas identificadas e garantir a continuidade das operações das unidades escolares assim como da própria secretaria e suas repartições internas, em conformidade com a Lei nº 14.133/2021, que rege as licitações e contratos administrativos.</w:t>
      </w:r>
    </w:p>
    <w:p w14:paraId="6BDA0B26">
      <w:pPr>
        <w:keepNext w:val="0"/>
        <w:keepLines w:val="0"/>
        <w:pageBreakBefore w:val="0"/>
        <w:widowControl/>
        <w:kinsoku/>
        <w:wordWrap/>
        <w:overflowPunct/>
        <w:topLinePunct w:val="0"/>
        <w:autoSpaceDE/>
        <w:autoSpaceDN/>
        <w:bidi w:val="0"/>
        <w:adjustRightInd/>
        <w:snapToGrid/>
        <w:spacing w:line="240" w:lineRule="auto"/>
        <w:ind w:left="2400" w:leftChars="1200" w:right="0"/>
        <w:contextualSpacing/>
        <w:jc w:val="both"/>
        <w:textAlignment w:val="auto"/>
        <w:rPr>
          <w:rFonts w:hint="default" w:ascii="Arial" w:hAnsi="Arial" w:cs="Arial"/>
          <w:b/>
          <w:bCs/>
          <w:color w:val="FF0000"/>
          <w:sz w:val="20"/>
          <w:szCs w:val="20"/>
          <w:lang w:val="pt-BR"/>
        </w:rPr>
      </w:pPr>
      <w:r>
        <w:rPr>
          <w:rFonts w:ascii="Arial" w:hAnsi="Arial" w:cs="Arial"/>
          <w:sz w:val="20"/>
          <w:szCs w:val="20"/>
        </w:rPr>
        <w:t>Nos últimos anos, a quantidade de aluno aumentou de uma forma expressa onde o município experimentou um aumento significativo na demanda de produtos ocasionada pelo aumento de unidades escolares e usuários da rede. Este crescimento é resultado da grande expansão que o município vem sofrendo. O quantitativo atualmente disponível não é suficiente para suprir as necessidades operacionais, comprometendo a eficiência e a continuidade dos serviços prestados. O aumento na demanda foi identificado por meio do consumo e pedidos realizados pelas unidades escolares. A análise dos dados demonstrou que o consumo de determinados produtos aumentou no último ano, e as projeções para o próximo período indicam um aumento contínuo.</w:t>
      </w:r>
      <w:bookmarkEnd w:id="0"/>
    </w:p>
    <w:p w14:paraId="288D5DA7">
      <w:pPr>
        <w:pStyle w:val="19"/>
        <w:keepNext w:val="0"/>
        <w:keepLines w:val="0"/>
        <w:pageBreakBefore w:val="0"/>
        <w:widowControl w:val="0"/>
        <w:kinsoku/>
        <w:wordWrap/>
        <w:overflowPunct/>
        <w:topLinePunct w:val="0"/>
        <w:autoSpaceDE w:val="0"/>
        <w:autoSpaceDN w:val="0"/>
        <w:bidi w:val="0"/>
        <w:adjustRightInd w:val="0"/>
        <w:snapToGrid/>
        <w:spacing w:line="240" w:lineRule="auto"/>
        <w:ind w:left="2400" w:leftChars="1200" w:firstLine="0"/>
        <w:jc w:val="both"/>
        <w:textAlignment w:val="auto"/>
        <w:rPr>
          <w:rFonts w:hint="default" w:ascii="Arial" w:hAnsi="Arial" w:cs="Arial"/>
          <w:b/>
          <w:bCs/>
          <w:color w:val="FF0000"/>
          <w:sz w:val="20"/>
          <w:szCs w:val="20"/>
          <w:lang w:val="pt-BR"/>
        </w:rPr>
      </w:pPr>
    </w:p>
    <w:p w14:paraId="292A6594">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398" w:leftChars="1199" w:right="0" w:rightChars="0" w:firstLine="0" w:firstLineChars="0"/>
        <w:jc w:val="both"/>
        <w:textAlignment w:val="auto"/>
        <w:rPr>
          <w:rFonts w:hint="default" w:ascii="Arial" w:hAnsi="Arial" w:eastAsia="Segoe UI" w:cs="Arial"/>
          <w:b/>
          <w:bCs/>
          <w:i w:val="0"/>
          <w:iCs w:val="0"/>
          <w:caps w:val="0"/>
          <w:color w:val="000000" w:themeColor="text1"/>
          <w:spacing w:val="0"/>
          <w:sz w:val="20"/>
          <w:szCs w:val="20"/>
          <w:shd w:val="clear" w:color="auto" w:fill="auto"/>
          <w:lang w:val="pt-BR"/>
          <w14:textFill>
            <w14:solidFill>
              <w14:schemeClr w14:val="tx1"/>
            </w14:solidFill>
          </w14:textFill>
        </w:rPr>
      </w:pPr>
      <w:r>
        <w:rPr>
          <w:rFonts w:hint="default" w:ascii="Arial" w:hAnsi="Arial" w:eastAsia="Segoe UI" w:cs="Arial"/>
          <w:b/>
          <w:bCs/>
          <w:i w:val="0"/>
          <w:iCs w:val="0"/>
          <w:caps w:val="0"/>
          <w:color w:val="000000" w:themeColor="text1"/>
          <w:spacing w:val="0"/>
          <w:sz w:val="20"/>
          <w:szCs w:val="20"/>
          <w:shd w:val="clear" w:color="auto" w:fill="auto"/>
          <w:lang w:val="pt-BR"/>
          <w14:textFill>
            <w14:solidFill>
              <w14:schemeClr w14:val="tx1"/>
            </w14:solidFill>
          </w14:textFill>
        </w:rPr>
        <w:t xml:space="preserve">Secretaria Municipal de Assistência Social: </w:t>
      </w:r>
    </w:p>
    <w:p w14:paraId="152591F0">
      <w:pPr>
        <w:pStyle w:val="6"/>
        <w:keepNext w:val="0"/>
        <w:keepLines w:val="0"/>
        <w:pageBreakBefore w:val="0"/>
        <w:widowControl/>
        <w:kinsoku/>
        <w:wordWrap/>
        <w:overflowPunct/>
        <w:topLinePunct w:val="0"/>
        <w:autoSpaceDE/>
        <w:autoSpaceDN/>
        <w:bidi w:val="0"/>
        <w:adjustRightInd/>
        <w:snapToGrid/>
        <w:spacing w:line="240" w:lineRule="auto"/>
        <w:ind w:left="2400" w:leftChars="1200" w:right="0" w:firstLine="0"/>
        <w:jc w:val="both"/>
        <w:textAlignment w:val="auto"/>
        <w:rPr>
          <w:rFonts w:hint="default" w:ascii="Arial" w:hAnsi="Arial" w:cs="Arial"/>
          <w:b w:val="0"/>
          <w:bCs w:val="0"/>
          <w:sz w:val="20"/>
          <w:szCs w:val="20"/>
        </w:rPr>
      </w:pPr>
      <w:r>
        <w:rPr>
          <w:rFonts w:hint="default" w:ascii="Arial" w:hAnsi="Arial" w:eastAsia="Arial" w:cs="Arial"/>
          <w:color w:val="0A0A0A"/>
          <w:sz w:val="20"/>
          <w:szCs w:val="20"/>
          <w:highlight w:val="none"/>
        </w:rPr>
        <w:t>A solicitação fundamenta-se na necessidade de garantir a continuidade das atividades administrativas e operacionais da </w:t>
      </w:r>
      <w:r>
        <w:rPr>
          <w:rFonts w:hint="default" w:ascii="Arial" w:hAnsi="Arial" w:eastAsia="Arial" w:cs="Arial"/>
          <w:b/>
          <w:bCs/>
          <w:color w:val="0A0A0A"/>
          <w:sz w:val="20"/>
          <w:szCs w:val="20"/>
          <w:highlight w:val="none"/>
          <w:u w:val="single"/>
        </w:rPr>
        <w:t>SECRETARIA MUNICIPAL DE ASSISTÊNCIA SOCIAL</w:t>
      </w:r>
      <w:r>
        <w:rPr>
          <w:rFonts w:hint="default" w:ascii="Arial" w:hAnsi="Arial" w:eastAsia="Arial" w:cs="Arial"/>
          <w:b w:val="0"/>
          <w:bCs w:val="0"/>
          <w:color w:val="0A0A0A"/>
          <w:sz w:val="20"/>
          <w:szCs w:val="20"/>
          <w:highlight w:val="none"/>
        </w:rPr>
        <w:t>, assegurando assim o bom andamento dos trabalhos internos, a efetivação das ações sociais e o cumprimento das metas estabelecidas no planejamento anual.</w:t>
      </w:r>
    </w:p>
    <w:p w14:paraId="7F1F9936">
      <w:pPr>
        <w:pStyle w:val="6"/>
        <w:keepNext w:val="0"/>
        <w:keepLines w:val="0"/>
        <w:pageBreakBefore w:val="0"/>
        <w:widowControl/>
        <w:kinsoku/>
        <w:wordWrap/>
        <w:overflowPunct/>
        <w:topLinePunct w:val="0"/>
        <w:autoSpaceDE/>
        <w:autoSpaceDN/>
        <w:bidi w:val="0"/>
        <w:adjustRightInd/>
        <w:snapToGrid/>
        <w:spacing w:line="240" w:lineRule="auto"/>
        <w:ind w:left="2400" w:leftChars="1200" w:right="0" w:firstLine="0"/>
        <w:jc w:val="both"/>
        <w:textAlignment w:val="auto"/>
        <w:rPr>
          <w:rFonts w:hint="default" w:ascii="Arial" w:hAnsi="Arial" w:cs="Arial"/>
          <w:sz w:val="20"/>
          <w:szCs w:val="20"/>
        </w:rPr>
      </w:pPr>
      <w:r>
        <w:rPr>
          <w:rFonts w:hint="default" w:ascii="Arial" w:hAnsi="Arial" w:eastAsia="Arial" w:cs="Arial"/>
          <w:color w:val="0A0A0A"/>
          <w:sz w:val="20"/>
          <w:szCs w:val="20"/>
          <w:highlight w:val="none"/>
        </w:rPr>
        <w:t xml:space="preserve">Os materiais e serviços relacionados em anexo são essenciais para </w:t>
      </w:r>
      <w:r>
        <w:rPr>
          <w:rFonts w:hint="default" w:ascii="Arial" w:hAnsi="Arial" w:eastAsia="Arial" w:cs="Arial"/>
          <w:b w:val="0"/>
          <w:bCs w:val="0"/>
          <w:color w:val="0A0A0A"/>
          <w:sz w:val="20"/>
          <w:szCs w:val="20"/>
          <w:highlight w:val="none"/>
        </w:rPr>
        <w:t>a continuidade das atividades rotineiras da pasta. Eles possibilitam a execução de ações e o suporte direto aos</w:t>
      </w:r>
      <w:r>
        <w:rPr>
          <w:rFonts w:hint="default" w:ascii="Arial" w:hAnsi="Arial" w:eastAsia="Arial" w:cs="Arial"/>
          <w:b w:val="0"/>
          <w:bCs w:val="0"/>
          <w:color w:val="0A0A0A"/>
          <w:sz w:val="20"/>
          <w:szCs w:val="20"/>
          <w:highlight w:val="none"/>
          <w:u w:val="single"/>
        </w:rPr>
        <w:t xml:space="preserve"> </w:t>
      </w:r>
      <w:r>
        <w:rPr>
          <w:rFonts w:hint="default" w:ascii="Arial" w:hAnsi="Arial" w:eastAsia="Arial" w:cs="Arial"/>
          <w:b/>
          <w:bCs/>
          <w:color w:val="0A0A0A"/>
          <w:sz w:val="20"/>
          <w:szCs w:val="20"/>
          <w:highlight w:val="none"/>
          <w:u w:val="single"/>
        </w:rPr>
        <w:t>CRAS, CREAS, CONSELHO TUTELAR, CASA DE PASSAGEM E SEDE DA ASSISTÊNCIA SOCIAL</w:t>
      </w:r>
      <w:r>
        <w:rPr>
          <w:rFonts w:hint="default" w:ascii="Arial" w:hAnsi="Arial" w:eastAsia="Arial" w:cs="Arial"/>
          <w:color w:val="0A0A0A"/>
          <w:sz w:val="20"/>
          <w:szCs w:val="20"/>
          <w:highlight w:val="none"/>
        </w:rPr>
        <w:t>, além da elaboração de projetos e do atendimento às demandas do público que busca orientação e suporte na Secretaria. </w:t>
      </w:r>
      <w:r>
        <w:rPr>
          <w:rFonts w:hint="default" w:ascii="Arial" w:hAnsi="Arial" w:eastAsia="Arial" w:cs="Arial"/>
          <w:b w:val="0"/>
          <w:bCs w:val="0"/>
          <w:color w:val="0A0A0A"/>
          <w:sz w:val="20"/>
          <w:szCs w:val="20"/>
          <w:highlight w:val="none"/>
        </w:rPr>
        <w:t>A </w:t>
      </w:r>
      <w:r>
        <w:rPr>
          <w:rFonts w:hint="default" w:ascii="Arial" w:hAnsi="Arial" w:eastAsia="Arial" w:cs="Arial"/>
          <w:color w:val="0A0A0A"/>
          <w:sz w:val="20"/>
          <w:szCs w:val="20"/>
          <w:highlight w:val="none"/>
        </w:rPr>
        <w:t>ausência de tais itens comprometeria a eficiência administrativa e a regularidade dos serviços prestados</w:t>
      </w:r>
    </w:p>
    <w:p w14:paraId="471132EA">
      <w:pPr>
        <w:pStyle w:val="6"/>
        <w:keepNext w:val="0"/>
        <w:keepLines w:val="0"/>
        <w:pageBreakBefore w:val="0"/>
        <w:widowControl/>
        <w:kinsoku/>
        <w:wordWrap/>
        <w:overflowPunct/>
        <w:topLinePunct w:val="0"/>
        <w:autoSpaceDE/>
        <w:autoSpaceDN/>
        <w:bidi w:val="0"/>
        <w:adjustRightInd/>
        <w:snapToGrid/>
        <w:spacing w:line="240" w:lineRule="auto"/>
        <w:ind w:left="2400" w:leftChars="1200" w:right="0" w:firstLine="0"/>
        <w:jc w:val="both"/>
        <w:textAlignment w:val="auto"/>
        <w:rPr>
          <w:rFonts w:hint="default" w:ascii="Arial" w:hAnsi="Arial" w:cs="Arial"/>
          <w:sz w:val="20"/>
          <w:szCs w:val="20"/>
        </w:rPr>
      </w:pPr>
      <w:r>
        <w:rPr>
          <w:rFonts w:hint="default" w:ascii="Arial" w:hAnsi="Arial" w:cs="Arial"/>
          <w:sz w:val="20"/>
          <w:szCs w:val="20"/>
        </w:rPr>
        <w:t>A definição das quantidades estimadas foi elaborada com base em levantamento histórico de consumo dos últimos 12 meses, observando a média de utilização e a necessidade real dos materiais e serviços, de forma a garantir o adequado planejamento orçamentário e a otimização dos recursos públicos. O estudo tem por finalidade assegurar previsibilidade nas aquisições, evitar desabastecimentos e manter o equilíbrio entre o estoque mínimo necessário e o consumo efetivo.</w:t>
      </w:r>
    </w:p>
    <w:p w14:paraId="09EEAEEA">
      <w:pPr>
        <w:pStyle w:val="6"/>
        <w:keepNext w:val="0"/>
        <w:keepLines w:val="0"/>
        <w:pageBreakBefore w:val="0"/>
        <w:widowControl/>
        <w:kinsoku/>
        <w:wordWrap/>
        <w:overflowPunct/>
        <w:topLinePunct w:val="0"/>
        <w:autoSpaceDE/>
        <w:autoSpaceDN/>
        <w:bidi w:val="0"/>
        <w:adjustRightInd/>
        <w:snapToGrid/>
        <w:spacing w:line="240" w:lineRule="auto"/>
        <w:ind w:left="2400" w:leftChars="1200" w:right="0" w:firstLine="0"/>
        <w:jc w:val="both"/>
        <w:textAlignment w:val="auto"/>
        <w:rPr>
          <w:rFonts w:hint="default" w:ascii="Arial" w:hAnsi="Arial" w:cs="Arial"/>
          <w:sz w:val="20"/>
          <w:szCs w:val="20"/>
        </w:rPr>
      </w:pPr>
      <w:r>
        <w:rPr>
          <w:rFonts w:hint="default" w:ascii="Arial" w:hAnsi="Arial" w:cs="Arial"/>
          <w:sz w:val="20"/>
          <w:szCs w:val="20"/>
        </w:rPr>
        <w:t>Dessa forma, o dimensionamento dos quantitativos e a justificativa técnica que acompanham esta solicitação seguem os princípios do planejamento, da eficiência e da economicidade previstos na Lei nº 14.133/2021, contribuindo para maior transparência e segurança nas contratações públicas.</w:t>
      </w:r>
    </w:p>
    <w:p w14:paraId="47C9AD54">
      <w:pPr>
        <w:pStyle w:val="19"/>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Arial" w:hAnsi="Arial" w:cs="Arial"/>
          <w:b/>
          <w:bCs/>
          <w:color w:val="FF0000"/>
          <w:sz w:val="20"/>
          <w:szCs w:val="20"/>
          <w:lang w:val="pt-BR"/>
        </w:rPr>
      </w:pPr>
    </w:p>
    <w:p w14:paraId="098E678F">
      <w:pPr>
        <w:keepNext w:val="0"/>
        <w:keepLines w:val="0"/>
        <w:pageBreakBefore w:val="0"/>
        <w:widowControl w:val="0"/>
        <w:kinsoku/>
        <w:wordWrap/>
        <w:overflowPunct/>
        <w:topLinePunct w:val="0"/>
        <w:autoSpaceDE w:val="0"/>
        <w:autoSpaceDN w:val="0"/>
        <w:bidi w:val="0"/>
        <w:adjustRightInd/>
        <w:snapToGrid/>
        <w:spacing w:line="360" w:lineRule="auto"/>
        <w:ind w:left="2400" w:leftChars="1200" w:right="0" w:firstLine="0"/>
        <w:jc w:val="both"/>
        <w:textAlignment w:val="auto"/>
        <w:rPr>
          <w:rFonts w:hint="default" w:ascii="Arial" w:hAnsi="Arial" w:cs="Arial"/>
          <w:b/>
          <w:color w:val="000000" w:themeColor="text1"/>
          <w:spacing w:val="-2"/>
          <w:sz w:val="20"/>
          <w14:textFill>
            <w14:solidFill>
              <w14:schemeClr w14:val="tx1"/>
            </w14:solidFill>
          </w14:textFill>
        </w:rPr>
      </w:pPr>
      <w:r>
        <w:rPr>
          <w:rFonts w:hint="default" w:ascii="Arial" w:hAnsi="Arial" w:cs="Arial"/>
          <w:b/>
          <w:color w:val="000000" w:themeColor="text1"/>
          <w:sz w:val="20"/>
          <w14:textFill>
            <w14:solidFill>
              <w14:schemeClr w14:val="tx1"/>
            </w14:solidFill>
          </w14:textFill>
        </w:rPr>
        <w:t>Secretaria</w:t>
      </w:r>
      <w:r>
        <w:rPr>
          <w:rFonts w:hint="default" w:ascii="Arial" w:hAnsi="Arial" w:cs="Arial"/>
          <w:b/>
          <w:color w:val="000000" w:themeColor="text1"/>
          <w:spacing w:val="-10"/>
          <w:sz w:val="20"/>
          <w14:textFill>
            <w14:solidFill>
              <w14:schemeClr w14:val="tx1"/>
            </w14:solidFill>
          </w14:textFill>
        </w:rPr>
        <w:t xml:space="preserve"> </w:t>
      </w:r>
      <w:r>
        <w:rPr>
          <w:rFonts w:hint="default" w:ascii="Arial" w:hAnsi="Arial" w:cs="Arial"/>
          <w:b/>
          <w:color w:val="000000" w:themeColor="text1"/>
          <w:sz w:val="20"/>
          <w14:textFill>
            <w14:solidFill>
              <w14:schemeClr w14:val="tx1"/>
            </w14:solidFill>
          </w14:textFill>
        </w:rPr>
        <w:t>Municipal</w:t>
      </w:r>
      <w:r>
        <w:rPr>
          <w:rFonts w:hint="default" w:ascii="Arial" w:hAnsi="Arial" w:cs="Arial"/>
          <w:b/>
          <w:color w:val="000000" w:themeColor="text1"/>
          <w:spacing w:val="-10"/>
          <w:sz w:val="20"/>
          <w14:textFill>
            <w14:solidFill>
              <w14:schemeClr w14:val="tx1"/>
            </w14:solidFill>
          </w14:textFill>
        </w:rPr>
        <w:t xml:space="preserve"> </w:t>
      </w:r>
      <w:r>
        <w:rPr>
          <w:rFonts w:hint="default" w:ascii="Arial" w:hAnsi="Arial" w:cs="Arial"/>
          <w:b/>
          <w:color w:val="000000" w:themeColor="text1"/>
          <w:sz w:val="20"/>
          <w14:textFill>
            <w14:solidFill>
              <w14:schemeClr w14:val="tx1"/>
            </w14:solidFill>
          </w14:textFill>
        </w:rPr>
        <w:t>de</w:t>
      </w:r>
      <w:r>
        <w:rPr>
          <w:rFonts w:hint="default" w:ascii="Arial" w:hAnsi="Arial" w:cs="Arial"/>
          <w:b/>
          <w:color w:val="000000" w:themeColor="text1"/>
          <w:spacing w:val="-11"/>
          <w:sz w:val="20"/>
          <w14:textFill>
            <w14:solidFill>
              <w14:schemeClr w14:val="tx1"/>
            </w14:solidFill>
          </w14:textFill>
        </w:rPr>
        <w:t xml:space="preserve"> </w:t>
      </w:r>
      <w:r>
        <w:rPr>
          <w:rFonts w:hint="default" w:ascii="Arial" w:hAnsi="Arial" w:cs="Arial"/>
          <w:b/>
          <w:color w:val="000000" w:themeColor="text1"/>
          <w:sz w:val="20"/>
          <w14:textFill>
            <w14:solidFill>
              <w14:schemeClr w14:val="tx1"/>
            </w14:solidFill>
          </w14:textFill>
        </w:rPr>
        <w:t>Desenvolvimento</w:t>
      </w:r>
      <w:r>
        <w:rPr>
          <w:rFonts w:hint="default" w:ascii="Arial" w:hAnsi="Arial" w:cs="Arial"/>
          <w:b/>
          <w:color w:val="000000" w:themeColor="text1"/>
          <w:spacing w:val="-9"/>
          <w:sz w:val="20"/>
          <w14:textFill>
            <w14:solidFill>
              <w14:schemeClr w14:val="tx1"/>
            </w14:solidFill>
          </w14:textFill>
        </w:rPr>
        <w:t xml:space="preserve"> </w:t>
      </w:r>
      <w:r>
        <w:rPr>
          <w:rFonts w:hint="default" w:ascii="Arial" w:hAnsi="Arial" w:cs="Arial"/>
          <w:b/>
          <w:color w:val="000000" w:themeColor="text1"/>
          <w:spacing w:val="-2"/>
          <w:sz w:val="20"/>
          <w14:textFill>
            <w14:solidFill>
              <w14:schemeClr w14:val="tx1"/>
            </w14:solidFill>
          </w14:textFill>
        </w:rPr>
        <w:t>Econômico:</w:t>
      </w:r>
    </w:p>
    <w:p w14:paraId="021829C9">
      <w:pPr>
        <w:keepNext w:val="0"/>
        <w:keepLines w:val="0"/>
        <w:pageBreakBefore w:val="0"/>
        <w:kinsoku/>
        <w:wordWrap/>
        <w:overflowPunct/>
        <w:topLinePunct w:val="0"/>
        <w:bidi w:val="0"/>
        <w:adjustRightInd/>
        <w:snapToGrid/>
        <w:spacing w:line="240" w:lineRule="auto"/>
        <w:ind w:left="2400" w:leftChars="1200" w:firstLine="0"/>
        <w:contextualSpacing/>
        <w:jc w:val="both"/>
        <w:textAlignment w:val="auto"/>
        <w:rPr>
          <w:rFonts w:ascii="Arial" w:hAnsi="Arial" w:cs="Arial"/>
          <w:sz w:val="20"/>
          <w:szCs w:val="20"/>
        </w:rPr>
      </w:pPr>
      <w:r>
        <w:rPr>
          <w:rFonts w:ascii="Arial" w:hAnsi="Arial" w:cs="Arial"/>
          <w:sz w:val="20"/>
          <w:szCs w:val="20"/>
        </w:rPr>
        <w:t>A solicitação em questão fundamenta-se na necessidade de garantir a continuidade das atividades administrativas e operacionais desta Secretaria, que desempenha papel essencial no fortalecimento e desenvolvimento da economia local, no incentivo ao empreendedorismo e na execução de programas voltados à geração de emprego e renda.</w:t>
      </w:r>
    </w:p>
    <w:p w14:paraId="7407A2BD">
      <w:pPr>
        <w:keepNext w:val="0"/>
        <w:keepLines w:val="0"/>
        <w:pageBreakBefore w:val="0"/>
        <w:kinsoku/>
        <w:wordWrap/>
        <w:overflowPunct/>
        <w:topLinePunct w:val="0"/>
        <w:bidi w:val="0"/>
        <w:adjustRightInd/>
        <w:snapToGrid/>
        <w:spacing w:line="240" w:lineRule="auto"/>
        <w:ind w:left="2400" w:leftChars="1200" w:firstLine="0"/>
        <w:contextualSpacing/>
        <w:jc w:val="both"/>
        <w:textAlignment w:val="auto"/>
        <w:rPr>
          <w:rFonts w:ascii="Arial" w:hAnsi="Arial" w:cs="Arial"/>
          <w:sz w:val="20"/>
          <w:szCs w:val="20"/>
        </w:rPr>
      </w:pPr>
      <w:r>
        <w:rPr>
          <w:rFonts w:ascii="Arial" w:hAnsi="Arial" w:cs="Arial"/>
          <w:sz w:val="20"/>
          <w:szCs w:val="20"/>
        </w:rPr>
        <w:t>Os materiais e serviços demandados são indispensáveis ao funcionamento regular das ações da Secretaria, uma vez que asseguram o cumprimento das metas estabelecidas no planejamento anual e o atendimento adequado às demandas da população e dos diversos setores produtivos do município. Ressalta-se que a ausência desses insumos e serviços comprometeria diretamente a eficiência dos atendimentos e a execução dos projetos em andamento, podendo causar prejuízos à administração pública e à sociedade.</w:t>
      </w:r>
    </w:p>
    <w:p w14:paraId="63FB18A2">
      <w:pPr>
        <w:keepNext w:val="0"/>
        <w:keepLines w:val="0"/>
        <w:pageBreakBefore w:val="0"/>
        <w:kinsoku/>
        <w:wordWrap/>
        <w:overflowPunct/>
        <w:topLinePunct w:val="0"/>
        <w:bidi w:val="0"/>
        <w:adjustRightInd/>
        <w:snapToGrid/>
        <w:spacing w:line="240" w:lineRule="auto"/>
        <w:ind w:left="2400" w:leftChars="1200" w:firstLine="0"/>
        <w:contextualSpacing/>
        <w:jc w:val="both"/>
        <w:textAlignment w:val="auto"/>
        <w:rPr>
          <w:rFonts w:ascii="Arial" w:hAnsi="Arial" w:cs="Arial"/>
          <w:sz w:val="20"/>
          <w:szCs w:val="20"/>
        </w:rPr>
      </w:pPr>
      <w:r>
        <w:rPr>
          <w:rFonts w:ascii="Arial" w:hAnsi="Arial" w:cs="Arial"/>
          <w:sz w:val="20"/>
          <w:szCs w:val="20"/>
        </w:rPr>
        <w:t>A definição das quantidades estimadas foi realizada com base em levantamento histórico de consumo dos últimos 12 meses, aliado à projeção das necessidades futuras para o exercício de 2026, considerando a ampliação das ações da Secretaria e o aumento do número de atendimentos realizados. Essa análise tem como objetivo aprimorar o planejamento orçamentário e a execução dos recursos públicos, evitando desperdícios, garantindo o uso racional dos materiais e contribuindo para a economicidade e eficiência das contratações.</w:t>
      </w:r>
    </w:p>
    <w:p w14:paraId="57F63F5D">
      <w:pPr>
        <w:keepNext w:val="0"/>
        <w:keepLines w:val="0"/>
        <w:pageBreakBefore w:val="0"/>
        <w:widowControl w:val="0"/>
        <w:kinsoku/>
        <w:wordWrap/>
        <w:overflowPunct/>
        <w:topLinePunct w:val="0"/>
        <w:autoSpaceDE w:val="0"/>
        <w:autoSpaceDN w:val="0"/>
        <w:bidi w:val="0"/>
        <w:adjustRightInd/>
        <w:snapToGrid/>
        <w:spacing w:line="240" w:lineRule="auto"/>
        <w:ind w:left="2400" w:leftChars="1200" w:right="0" w:firstLine="0"/>
        <w:jc w:val="both"/>
        <w:textAlignment w:val="auto"/>
        <w:rPr>
          <w:rFonts w:hint="default" w:ascii="Arial" w:hAnsi="Arial" w:cs="Arial"/>
          <w:b/>
          <w:color w:val="000000" w:themeColor="text1"/>
          <w:spacing w:val="-2"/>
          <w:sz w:val="20"/>
          <w:szCs w:val="20"/>
          <w14:textFill>
            <w14:solidFill>
              <w14:schemeClr w14:val="tx1"/>
            </w14:solidFill>
          </w14:textFill>
        </w:rPr>
      </w:pPr>
      <w:r>
        <w:rPr>
          <w:rFonts w:ascii="Arial" w:hAnsi="Arial" w:cs="Arial"/>
          <w:sz w:val="20"/>
          <w:szCs w:val="20"/>
        </w:rPr>
        <w:t>Além disso, o correto dimensionamento dos quantitativos permite maior transparência e previsibilidade nas licitações e aquisições futuras, atendendo aos princípios da legalidade, planejamento, eficiência e economicidade, previstos na Lei nº 14.133/2021.</w:t>
      </w:r>
    </w:p>
    <w:p w14:paraId="5B3B722F">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both"/>
        <w:textAlignment w:val="auto"/>
        <w:rPr>
          <w:rFonts w:ascii="Arial" w:hAnsi="Arial" w:eastAsia="Calibri" w:cs="Arial"/>
          <w:bCs/>
          <w:color w:val="000000" w:themeColor="text1"/>
          <w:sz w:val="20"/>
          <w:szCs w:val="20"/>
          <w:lang w:eastAsia="pt-BR"/>
          <w14:textFill>
            <w14:solidFill>
              <w14:schemeClr w14:val="tx1"/>
            </w14:solidFill>
          </w14:textFill>
        </w:rPr>
      </w:pPr>
    </w:p>
    <w:p w14:paraId="16C9CA92">
      <w:pPr>
        <w:pStyle w:val="6"/>
        <w:keepNext w:val="0"/>
        <w:keepLines w:val="0"/>
        <w:pageBreakBefore w:val="0"/>
        <w:widowControl w:val="0"/>
        <w:kinsoku/>
        <w:wordWrap/>
        <w:overflowPunct/>
        <w:topLinePunct w:val="0"/>
        <w:autoSpaceDE w:val="0"/>
        <w:autoSpaceDN w:val="0"/>
        <w:bidi w:val="0"/>
        <w:adjustRightInd/>
        <w:snapToGrid/>
        <w:spacing w:before="0" w:after="0" w:line="240" w:lineRule="auto"/>
        <w:ind w:left="2404" w:leftChars="1202" w:firstLine="0" w:firstLineChars="0"/>
        <w:jc w:val="both"/>
        <w:textAlignment w:val="auto"/>
        <w:rPr>
          <w:rFonts w:hint="default" w:ascii="Arial" w:hAnsi="Arial" w:eastAsia="Calibri" w:cs="Arial"/>
          <w:b/>
          <w:bCs w:val="0"/>
          <w:color w:val="FF0000"/>
          <w:sz w:val="20"/>
          <w:szCs w:val="20"/>
          <w:lang w:val="en-US" w:eastAsia="pt-BR"/>
        </w:rPr>
      </w:pPr>
      <w:r>
        <w:rPr>
          <w:rFonts w:hint="default" w:ascii="Arial" w:hAnsi="Arial" w:eastAsia="Calibri" w:cs="Arial"/>
          <w:b/>
          <w:bCs w:val="0"/>
          <w:color w:val="000000" w:themeColor="text1"/>
          <w:sz w:val="20"/>
          <w:szCs w:val="20"/>
          <w:lang w:val="en-US" w:eastAsia="pt-BR"/>
          <w14:textFill>
            <w14:solidFill>
              <w14:schemeClr w14:val="tx1"/>
            </w14:solidFill>
          </w14:textFill>
        </w:rPr>
        <w:t xml:space="preserve">Secretaria Municipal de Sáude: </w:t>
      </w:r>
    </w:p>
    <w:p w14:paraId="7B442779">
      <w:pPr>
        <w:keepNext w:val="0"/>
        <w:keepLines w:val="0"/>
        <w:pageBreakBefore w:val="0"/>
        <w:widowControl/>
        <w:kinsoku/>
        <w:wordWrap/>
        <w:overflowPunct/>
        <w:topLinePunct w:val="0"/>
        <w:autoSpaceDE/>
        <w:autoSpaceDN/>
        <w:bidi w:val="0"/>
        <w:adjustRightInd/>
        <w:snapToGrid/>
        <w:spacing w:line="240" w:lineRule="auto"/>
        <w:ind w:left="2400" w:leftChars="1200"/>
        <w:jc w:val="both"/>
        <w:textAlignment w:val="auto"/>
        <w:rPr>
          <w:rFonts w:hint="default" w:ascii="Arial" w:hAnsi="Arial" w:cs="Arial"/>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A Secretaria Municipal de Saúde de Sinop/MT necessita contratar empresa especializada para o fornecimento de materiais de expediente, com o objetivo de suprir as demandas operacionais e administrativas da pasta. A aquisição desses materiais é essencial para o funcionamento contínuo e eficiente dos serviços administrativos e assistenciais prestados pela Secretaria, assegurando a manutenção das atividades diárias nas unidades de saúde, setores administrativos, coordenações e demais departamentos vinculados.</w:t>
      </w:r>
    </w:p>
    <w:p w14:paraId="00AB39FB">
      <w:pPr>
        <w:keepNext w:val="0"/>
        <w:keepLines w:val="0"/>
        <w:pageBreakBefore w:val="0"/>
        <w:widowControl/>
        <w:kinsoku/>
        <w:wordWrap/>
        <w:overflowPunct/>
        <w:topLinePunct w:val="0"/>
        <w:autoSpaceDE/>
        <w:autoSpaceDN/>
        <w:bidi w:val="0"/>
        <w:adjustRightInd/>
        <w:snapToGrid/>
        <w:spacing w:line="240" w:lineRule="auto"/>
        <w:ind w:left="2400" w:leftChars="1200"/>
        <w:jc w:val="both"/>
        <w:textAlignment w:val="auto"/>
        <w:rPr>
          <w:rFonts w:hint="default" w:ascii="Arial" w:hAnsi="Arial" w:cs="Arial"/>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Considerando que o fornecimento regular de materiais de expediente, tais como papel, canetas, grampeadores, pastas, envelopes, entre outros itens, é imprescindível para o bom andamento dos processos burocráticos e operacionais, uma vez que tais materiais são indispensáveis ao apoio das atividades de controle, gestão e atendimento à população, contribuindo diretamente para a eficiência e a qualidade dos serviços de saúde pública do município.</w:t>
      </w:r>
    </w:p>
    <w:p w14:paraId="6C7B62ED">
      <w:pPr>
        <w:keepNext w:val="0"/>
        <w:keepLines w:val="0"/>
        <w:pageBreakBefore w:val="0"/>
        <w:widowControl/>
        <w:kinsoku/>
        <w:wordWrap/>
        <w:overflowPunct/>
        <w:topLinePunct w:val="0"/>
        <w:autoSpaceDE/>
        <w:autoSpaceDN/>
        <w:bidi w:val="0"/>
        <w:adjustRightInd/>
        <w:snapToGrid/>
        <w:spacing w:line="240" w:lineRule="auto"/>
        <w:ind w:left="2400" w:leftChars="1200"/>
        <w:jc w:val="both"/>
        <w:textAlignment w:val="auto"/>
        <w:rPr>
          <w:rFonts w:hint="default" w:ascii="Arial" w:hAnsi="Arial" w:cs="Arial"/>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Considerando que a contratação de empresa especializada assegura maior controle sobre a qualidade e a regularidade no fornecimento dos produtos, evitando aquisições esporádicas e fragmentadas que poderiam resultar em custos adicionais e desabastecimento de materiais.</w:t>
      </w:r>
    </w:p>
    <w:p w14:paraId="0E068A47">
      <w:pPr>
        <w:keepNext w:val="0"/>
        <w:keepLines w:val="0"/>
        <w:pageBreakBefore w:val="0"/>
        <w:widowControl/>
        <w:kinsoku/>
        <w:wordWrap/>
        <w:overflowPunct/>
        <w:topLinePunct w:val="0"/>
        <w:autoSpaceDE/>
        <w:autoSpaceDN/>
        <w:bidi w:val="0"/>
        <w:adjustRightInd/>
        <w:snapToGrid/>
        <w:spacing w:line="240" w:lineRule="auto"/>
        <w:ind w:left="2400" w:leftChars="1200"/>
        <w:jc w:val="both"/>
        <w:textAlignment w:val="auto"/>
        <w:rPr>
          <w:rFonts w:hint="default" w:ascii="Arial" w:hAnsi="Arial" w:cs="Arial"/>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Do quantitativo solicitado, destaca-se que este foi dimensionado conforme as necessidades reais da Secretaria Municipal de Saúde, buscando atender às demandas administrativas e operacionais com eficiência. O planejamento visa evitar tanto o excesso de compras — que poderia resultar em desperdício e ocupação desnecessária de espaço — quanto a falta de itens essenciais durante o período de execução contratual.</w:t>
      </w:r>
    </w:p>
    <w:p w14:paraId="1540BE3A">
      <w:pPr>
        <w:pStyle w:val="6"/>
        <w:keepNext w:val="0"/>
        <w:keepLines w:val="0"/>
        <w:pageBreakBefore w:val="0"/>
        <w:widowControl w:val="0"/>
        <w:kinsoku/>
        <w:wordWrap/>
        <w:overflowPunct/>
        <w:topLinePunct w:val="0"/>
        <w:autoSpaceDE w:val="0"/>
        <w:autoSpaceDN w:val="0"/>
        <w:bidi w:val="0"/>
        <w:adjustRightInd/>
        <w:snapToGrid/>
        <w:spacing w:before="0" w:after="0" w:line="240" w:lineRule="auto"/>
        <w:ind w:left="2400" w:leftChars="1200" w:firstLine="0" w:firstLineChars="0"/>
        <w:jc w:val="both"/>
        <w:textAlignment w:val="auto"/>
        <w:rPr>
          <w:rFonts w:hint="default" w:ascii="Arial" w:hAnsi="Arial" w:cs="Arial"/>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Justifica-se a presente contratação pela necessidade de garantir a continuidade e a qualidade dos serviços administrativos e operacionais desenvolvidos pela Secretaria Municipal de Saúde. Os materiais de expediente são fundamentais para o adequado funcionamento das unidades de saúde e dos setores administrativos, contribuindo diretamente para a execução eficiente das atividades institucionais e para o atendimento efetivo à população.</w:t>
      </w:r>
    </w:p>
    <w:p w14:paraId="3B4A52C8">
      <w:pPr>
        <w:pStyle w:val="6"/>
        <w:keepNext w:val="0"/>
        <w:keepLines w:val="0"/>
        <w:pageBreakBefore w:val="0"/>
        <w:widowControl w:val="0"/>
        <w:kinsoku/>
        <w:wordWrap/>
        <w:overflowPunct/>
        <w:topLinePunct w:val="0"/>
        <w:autoSpaceDE w:val="0"/>
        <w:autoSpaceDN w:val="0"/>
        <w:bidi w:val="0"/>
        <w:adjustRightInd/>
        <w:snapToGrid/>
        <w:spacing w:before="0" w:after="0" w:line="240" w:lineRule="auto"/>
        <w:ind w:left="2400" w:leftChars="1200" w:firstLine="0" w:firstLineChars="0"/>
        <w:jc w:val="both"/>
        <w:textAlignment w:val="auto"/>
        <w:rPr>
          <w:rFonts w:hint="default" w:ascii="Arial" w:hAnsi="Arial" w:cs="Arial"/>
          <w:color w:val="000000" w:themeColor="text1"/>
          <w:sz w:val="20"/>
          <w:szCs w:val="20"/>
          <w:lang w:val="en-US" w:eastAsia="pt-BR"/>
          <w14:textFill>
            <w14:solidFill>
              <w14:schemeClr w14:val="tx1"/>
            </w14:solidFill>
          </w14:textFill>
        </w:rPr>
      </w:pPr>
    </w:p>
    <w:p w14:paraId="6FBE39DD">
      <w:pPr>
        <w:pStyle w:val="6"/>
        <w:keepNext w:val="0"/>
        <w:keepLines w:val="0"/>
        <w:pageBreakBefore w:val="0"/>
        <w:widowControl w:val="0"/>
        <w:kinsoku/>
        <w:wordWrap/>
        <w:overflowPunct/>
        <w:topLinePunct w:val="0"/>
        <w:autoSpaceDE w:val="0"/>
        <w:autoSpaceDN w:val="0"/>
        <w:bidi w:val="0"/>
        <w:adjustRightInd/>
        <w:snapToGrid/>
        <w:spacing w:before="0" w:after="0" w:line="240" w:lineRule="auto"/>
        <w:ind w:left="2404" w:leftChars="1202" w:firstLine="0" w:firstLineChars="0"/>
        <w:jc w:val="both"/>
        <w:textAlignment w:val="auto"/>
        <w:rPr>
          <w:rFonts w:hint="default" w:ascii="Arial" w:hAnsi="Arial" w:eastAsia="Calibri" w:cs="Arial"/>
          <w:b/>
          <w:bCs w:val="0"/>
          <w:color w:val="FF0000"/>
          <w:sz w:val="20"/>
          <w:szCs w:val="20"/>
          <w:lang w:val="en-US" w:eastAsia="pt-BR"/>
        </w:rPr>
      </w:pPr>
    </w:p>
    <w:p w14:paraId="5DF476C4">
      <w:pPr>
        <w:keepNext w:val="0"/>
        <w:keepLines w:val="0"/>
        <w:pageBreakBefore w:val="0"/>
        <w:widowControl w:val="0"/>
        <w:kinsoku/>
        <w:wordWrap/>
        <w:overflowPunct/>
        <w:topLinePunct w:val="0"/>
        <w:autoSpaceDE w:val="0"/>
        <w:autoSpaceDN w:val="0"/>
        <w:bidi w:val="0"/>
        <w:adjustRightInd/>
        <w:snapToGrid/>
        <w:spacing w:line="240" w:lineRule="auto"/>
        <w:ind w:left="2400" w:leftChars="1200" w:firstLine="0"/>
        <w:jc w:val="both"/>
        <w:textAlignment w:val="auto"/>
        <w:rPr>
          <w:rFonts w:hint="default" w:ascii="Arial" w:hAnsi="Arial" w:cs="Arial"/>
          <w:b/>
          <w:bCs/>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Secretaria Municipal de Governo e Planejamento Estratégico:</w:t>
      </w:r>
    </w:p>
    <w:p w14:paraId="19E3F09D">
      <w:pPr>
        <w:pStyle w:val="7"/>
        <w:keepNext w:val="0"/>
        <w:keepLines w:val="0"/>
        <w:pageBreakBefore w:val="0"/>
        <w:widowControl/>
        <w:suppressLineNumbers w:val="0"/>
        <w:kinsoku/>
        <w:wordWrap/>
        <w:overflowPunct/>
        <w:topLinePunct w:val="0"/>
        <w:bidi w:val="0"/>
        <w:adjustRightInd/>
        <w:snapToGrid/>
        <w:spacing w:beforeAutospacing="0" w:afterAutospacing="0" w:line="240" w:lineRule="auto"/>
        <w:ind w:left="2400" w:leftChars="1200" w:firstLine="0" w:firstLineChars="0"/>
        <w:jc w:val="both"/>
        <w:textAlignment w:val="auto"/>
        <w:rPr>
          <w:rFonts w:hint="default" w:ascii="Arial" w:hAnsi="Arial" w:cs="Arial"/>
          <w:sz w:val="20"/>
          <w:szCs w:val="20"/>
        </w:rPr>
      </w:pPr>
      <w:r>
        <w:rPr>
          <w:rFonts w:hint="default" w:ascii="Arial" w:hAnsi="Arial" w:cs="Arial"/>
          <w:sz w:val="20"/>
          <w:szCs w:val="20"/>
        </w:rPr>
        <w:t>A aquisição de materiais de expediente para a Secretaria Municipal de Governo e Planejamento Estratégico faz-se necessária para garantir a continuidade, a eficiência e a organização das atividades administrativas desempenhadas diariamente pelo setor. Esta Secretaria atua como eixo central de articulação institucional do Executivo Municipal, coordenando ações estratégicas, acompanhando projetos, elaborando documentos oficiais e realizando atendimentos internos e externos.</w:t>
      </w:r>
    </w:p>
    <w:p w14:paraId="37C255BD">
      <w:pPr>
        <w:pStyle w:val="7"/>
        <w:keepNext w:val="0"/>
        <w:keepLines w:val="0"/>
        <w:pageBreakBefore w:val="0"/>
        <w:widowControl/>
        <w:suppressLineNumbers w:val="0"/>
        <w:kinsoku/>
        <w:wordWrap/>
        <w:overflowPunct/>
        <w:topLinePunct w:val="0"/>
        <w:bidi w:val="0"/>
        <w:adjustRightInd/>
        <w:snapToGrid/>
        <w:spacing w:beforeAutospacing="0" w:afterAutospacing="0" w:line="240" w:lineRule="auto"/>
        <w:ind w:left="2400" w:leftChars="1200" w:firstLine="0" w:firstLineChars="0"/>
        <w:jc w:val="both"/>
        <w:textAlignment w:val="auto"/>
        <w:rPr>
          <w:rFonts w:hint="default" w:ascii="Arial" w:hAnsi="Arial" w:cs="Arial"/>
          <w:sz w:val="20"/>
          <w:szCs w:val="20"/>
        </w:rPr>
      </w:pPr>
      <w:r>
        <w:rPr>
          <w:rFonts w:hint="default" w:ascii="Arial" w:hAnsi="Arial" w:cs="Arial"/>
          <w:sz w:val="20"/>
          <w:szCs w:val="20"/>
        </w:rPr>
        <w:t>O desenvolvimento dessas atividades exige o uso constante de itens básicos de expediente — tais como papel, canetas, blocos, pastas, toners, organizadores e demais suprimentos — indispensáveis para a produção, tramitação, registro e controle de documentos. A disponibilidade desses materiais possibilita maior agilidade na emissão de ofícios, memorandos, notas técnicas, despachos, análises de processos e demais instrumentos essenciais ao planejamento e à governança municipal.</w:t>
      </w:r>
    </w:p>
    <w:p w14:paraId="4D12B64F">
      <w:pPr>
        <w:pStyle w:val="7"/>
        <w:keepNext w:val="0"/>
        <w:keepLines w:val="0"/>
        <w:pageBreakBefore w:val="0"/>
        <w:widowControl/>
        <w:suppressLineNumbers w:val="0"/>
        <w:kinsoku/>
        <w:wordWrap/>
        <w:overflowPunct/>
        <w:topLinePunct w:val="0"/>
        <w:bidi w:val="0"/>
        <w:adjustRightInd/>
        <w:snapToGrid/>
        <w:spacing w:beforeAutospacing="0" w:afterAutospacing="0" w:line="240" w:lineRule="auto"/>
        <w:ind w:left="2400" w:leftChars="1200" w:firstLine="0" w:firstLineChars="0"/>
        <w:jc w:val="both"/>
        <w:textAlignment w:val="auto"/>
        <w:rPr>
          <w:rFonts w:hint="default" w:ascii="Arial" w:hAnsi="Arial" w:cs="Arial"/>
          <w:sz w:val="20"/>
          <w:szCs w:val="20"/>
        </w:rPr>
      </w:pPr>
      <w:r>
        <w:rPr>
          <w:rFonts w:hint="default" w:ascii="Arial" w:hAnsi="Arial" w:cs="Arial"/>
          <w:sz w:val="20"/>
          <w:szCs w:val="20"/>
        </w:rPr>
        <w:t>Considerando que a Secretaria mantém fluxo contínuo de demandas administrativas, reuniões estratégicas, coordenação intersetorial e atendimento direto às demais Secretarias e órgãos vinculados, a ausência desses materiais comprometeria a eficiência funcional, prejudicando a operacionalização das atividades e a execução das ações de planejamento governamental.</w:t>
      </w:r>
    </w:p>
    <w:p w14:paraId="2730AA8E">
      <w:pPr>
        <w:keepNext w:val="0"/>
        <w:keepLines w:val="0"/>
        <w:pageBreakBefore w:val="0"/>
        <w:widowControl w:val="0"/>
        <w:kinsoku/>
        <w:wordWrap/>
        <w:overflowPunct/>
        <w:topLinePunct w:val="0"/>
        <w:autoSpaceDE w:val="0"/>
        <w:autoSpaceDN w:val="0"/>
        <w:bidi w:val="0"/>
        <w:adjustRightInd/>
        <w:snapToGrid/>
        <w:spacing w:line="240" w:lineRule="auto"/>
        <w:ind w:left="2400" w:leftChars="1200" w:firstLine="0"/>
        <w:jc w:val="both"/>
        <w:textAlignment w:val="auto"/>
        <w:rPr>
          <w:rFonts w:hint="default" w:ascii="Arial" w:hAnsi="Arial" w:cs="Arial"/>
          <w:b/>
          <w:bCs/>
          <w:color w:val="FF0000"/>
          <w:sz w:val="20"/>
          <w:szCs w:val="20"/>
          <w:lang w:val="pt-BR"/>
        </w:rPr>
      </w:pPr>
    </w:p>
    <w:p w14:paraId="55A040A2">
      <w:pPr>
        <w:keepNext w:val="0"/>
        <w:keepLines w:val="0"/>
        <w:pageBreakBefore w:val="0"/>
        <w:widowControl w:val="0"/>
        <w:kinsoku/>
        <w:wordWrap/>
        <w:overflowPunct/>
        <w:topLinePunct w:val="0"/>
        <w:autoSpaceDE w:val="0"/>
        <w:autoSpaceDN w:val="0"/>
        <w:bidi w:val="0"/>
        <w:adjustRightInd/>
        <w:snapToGrid/>
        <w:spacing w:after="0" w:line="240" w:lineRule="auto"/>
        <w:ind w:right="0" w:rightChars="0"/>
        <w:contextualSpacing/>
        <w:jc w:val="both"/>
        <w:textAlignment w:val="auto"/>
        <w:rPr>
          <w:rFonts w:hint="default" w:ascii="Arial" w:hAnsi="Arial" w:eastAsia="Calibri" w:cs="Arial"/>
          <w:b w:val="0"/>
          <w:bCs/>
          <w:color w:val="FF0000"/>
          <w:sz w:val="20"/>
          <w:szCs w:val="20"/>
          <w:lang w:val="pt-BR" w:eastAsia="pt-BR"/>
        </w:rPr>
      </w:pPr>
    </w:p>
    <w:p w14:paraId="1A670761">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398" w:leftChars="1199" w:right="0" w:rightChars="0" w:firstLine="0" w:firstLineChars="0"/>
        <w:jc w:val="both"/>
        <w:textAlignment w:val="auto"/>
        <w:rPr>
          <w:rFonts w:hint="default" w:ascii="Arial" w:hAnsi="Arial" w:eastAsia="Calibri" w:cs="Arial"/>
          <w:b/>
          <w:bCs w:val="0"/>
          <w:color w:val="000000" w:themeColor="text1"/>
          <w:sz w:val="20"/>
          <w:szCs w:val="20"/>
          <w:lang w:val="en-US" w:eastAsia="pt-BR"/>
          <w14:textFill>
            <w14:solidFill>
              <w14:schemeClr w14:val="tx1"/>
            </w14:solidFill>
          </w14:textFill>
        </w:rPr>
      </w:pPr>
      <w:r>
        <w:rPr>
          <w:rFonts w:hint="default" w:ascii="Arial" w:hAnsi="Arial" w:eastAsia="Calibri" w:cs="Arial"/>
          <w:b/>
          <w:bCs w:val="0"/>
          <w:color w:val="000000" w:themeColor="text1"/>
          <w:sz w:val="20"/>
          <w:szCs w:val="20"/>
          <w:lang w:val="en-US" w:eastAsia="pt-BR"/>
          <w14:textFill>
            <w14:solidFill>
              <w14:schemeClr w14:val="tx1"/>
            </w14:solidFill>
          </w14:textFill>
        </w:rPr>
        <w:t>Secretaria Municipal de Cultura, Esporte e Turismo:</w:t>
      </w:r>
    </w:p>
    <w:p w14:paraId="5E250D11">
      <w:pPr>
        <w:keepNext w:val="0"/>
        <w:keepLines w:val="0"/>
        <w:pageBreakBefore w:val="0"/>
        <w:kinsoku/>
        <w:wordWrap/>
        <w:overflowPunct/>
        <w:topLinePunct w:val="0"/>
        <w:bidi w:val="0"/>
        <w:adjustRightInd/>
        <w:snapToGrid/>
        <w:spacing w:after="0" w:line="240" w:lineRule="auto"/>
        <w:ind w:left="2400" w:leftChars="1200" w:firstLine="0" w:firstLineChars="0"/>
        <w:jc w:val="both"/>
        <w:textAlignment w:val="auto"/>
        <w:rPr>
          <w:rFonts w:hint="default" w:ascii="Arial" w:hAnsi="Arial" w:cs="Arial"/>
          <w:color w:val="000000"/>
          <w:sz w:val="20"/>
          <w:szCs w:val="20"/>
          <w:lang w:val="en-US" w:eastAsia="pt-BR"/>
        </w:rPr>
      </w:pPr>
      <w:r>
        <w:rPr>
          <w:rFonts w:hint="default" w:ascii="Arial" w:hAnsi="Arial" w:cs="Arial"/>
          <w:color w:val="000000"/>
          <w:sz w:val="20"/>
          <w:szCs w:val="20"/>
          <w:lang w:val="en-US" w:eastAsia="pt-BR"/>
        </w:rPr>
        <w:t>A presente solicitação de aquisição de materiais de expediente tem como finalidade garantir o pleno funcionamento das atividades administrativas e operacionais da Secretaria de Cultura, Esporte e Turismo, composta por três pastas, cada uma com demandas próprias e contínuas. Considerando a amplitude das ações desenvolvidas, faz-se necessária a reposição e o reforço do estoque de itens essenciais, a fim de assegurar a execução eficiente dos serviços prestados à população.</w:t>
      </w:r>
    </w:p>
    <w:p w14:paraId="0E604CDA">
      <w:pPr>
        <w:keepNext w:val="0"/>
        <w:keepLines w:val="0"/>
        <w:pageBreakBefore w:val="0"/>
        <w:kinsoku/>
        <w:wordWrap/>
        <w:overflowPunct/>
        <w:topLinePunct w:val="0"/>
        <w:bidi w:val="0"/>
        <w:adjustRightInd/>
        <w:snapToGrid/>
        <w:spacing w:after="0" w:line="240" w:lineRule="auto"/>
        <w:ind w:left="2400" w:leftChars="1200" w:firstLine="0" w:firstLineChars="0"/>
        <w:jc w:val="both"/>
        <w:textAlignment w:val="auto"/>
        <w:rPr>
          <w:rFonts w:hint="default" w:ascii="Arial" w:hAnsi="Arial" w:cs="Arial"/>
          <w:color w:val="000000"/>
          <w:sz w:val="20"/>
          <w:szCs w:val="20"/>
          <w:lang w:val="en-US" w:eastAsia="pt-BR"/>
        </w:rPr>
      </w:pPr>
      <w:r>
        <w:rPr>
          <w:rFonts w:hint="default" w:ascii="Arial" w:hAnsi="Arial" w:cs="Arial"/>
          <w:color w:val="000000"/>
          <w:sz w:val="20"/>
          <w:szCs w:val="20"/>
          <w:lang w:val="en-US" w:eastAsia="pt-BR"/>
        </w:rPr>
        <w:t>Destaca-se, ainda, que a Biblioteca Contêiner, atualmente em funcionamento, demanda uma quantidade significativa de materiais de expediente para a manutenção de suas atividades diárias, atendimento ao público, organização da coleção de livros e materiais e execução de projetos culturais e educacionais. Além disso, a Biblioteca Municipal encontra-se em processo de reforma, motivo pelo qual se torna indispensável a aquisição de novos materiais para atender de forma adequada a sua reestruturação, garantindo condições apropriadas para o retorno de suas atividades.</w:t>
      </w:r>
    </w:p>
    <w:p w14:paraId="3C03382F">
      <w:pPr>
        <w:keepNext w:val="0"/>
        <w:keepLines w:val="0"/>
        <w:pageBreakBefore w:val="0"/>
        <w:kinsoku/>
        <w:wordWrap/>
        <w:overflowPunct/>
        <w:topLinePunct w:val="0"/>
        <w:bidi w:val="0"/>
        <w:adjustRightInd/>
        <w:snapToGrid/>
        <w:spacing w:after="0" w:line="240" w:lineRule="auto"/>
        <w:ind w:left="2400" w:leftChars="1200" w:firstLine="0" w:firstLineChars="0"/>
        <w:jc w:val="both"/>
        <w:textAlignment w:val="auto"/>
        <w:rPr>
          <w:rFonts w:hint="default" w:ascii="Arial" w:hAnsi="Arial" w:cs="Arial"/>
          <w:color w:val="000000"/>
          <w:sz w:val="20"/>
          <w:szCs w:val="20"/>
          <w:lang w:val="en-US" w:eastAsia="pt-BR"/>
        </w:rPr>
      </w:pPr>
      <w:r>
        <w:rPr>
          <w:rFonts w:hint="default" w:ascii="Arial" w:hAnsi="Arial" w:cs="Arial"/>
          <w:color w:val="000000"/>
          <w:sz w:val="20"/>
          <w:szCs w:val="20"/>
          <w:lang w:val="en-US" w:eastAsia="pt-BR"/>
        </w:rPr>
        <w:t>Os materiais solicitados são imprescindíveis para o desempenho das funções administrativas, contribuindo diretamente para o bom andamento do trabalho cotidiano, melhoria da organização interna, maior produtividade das equipes e atendimento eficiente aos munícipes.</w:t>
      </w:r>
    </w:p>
    <w:p w14:paraId="0A7CC423">
      <w:pPr>
        <w:keepNext w:val="0"/>
        <w:keepLines w:val="0"/>
        <w:pageBreakBefore w:val="0"/>
        <w:kinsoku/>
        <w:wordWrap/>
        <w:overflowPunct/>
        <w:topLinePunct w:val="0"/>
        <w:bidi w:val="0"/>
        <w:adjustRightInd/>
        <w:snapToGrid/>
        <w:spacing w:after="0" w:line="240" w:lineRule="auto"/>
        <w:ind w:left="2400" w:leftChars="1200" w:firstLine="0" w:firstLineChars="0"/>
        <w:jc w:val="both"/>
        <w:textAlignment w:val="auto"/>
        <w:rPr>
          <w:rFonts w:hint="default" w:ascii="Arial" w:hAnsi="Arial" w:cs="Arial"/>
          <w:color w:val="000000"/>
          <w:sz w:val="20"/>
          <w:szCs w:val="20"/>
          <w:lang w:val="en-US" w:eastAsia="pt-BR"/>
        </w:rPr>
      </w:pPr>
      <w:r>
        <w:rPr>
          <w:rFonts w:hint="default" w:ascii="Arial" w:hAnsi="Arial" w:cs="Arial"/>
          <w:color w:val="000000"/>
          <w:sz w:val="20"/>
          <w:szCs w:val="20"/>
          <w:lang w:val="en-US" w:eastAsia="pt-BR"/>
        </w:rPr>
        <w:t>Ressalta-se, ainda, que a aquisição destes materiais representa não apenas uma reposição necessária, mas também um investimento direto na qualidade dos serviços públicos ofertados pela Secretaria. Ao proporcionar materiais adequados para execução das rotinas de trabalho, assegura-se maior agilidade nos processos internos, melhor estrutura para o atendimento ao cidadão e mais eficiência no desenvolvimento das iniciativas promovidas pelo setor cultural, esportivo e turístico do município. Dessa forma, garantimos que as equipes possam atuar com segurança, eficiência e condições apropriadas para cumprir suas funções institucionais.</w:t>
      </w:r>
    </w:p>
    <w:p w14:paraId="6A375C4C">
      <w:pPr>
        <w:keepNext w:val="0"/>
        <w:keepLines w:val="0"/>
        <w:pageBreakBefore w:val="0"/>
        <w:kinsoku/>
        <w:wordWrap/>
        <w:overflowPunct/>
        <w:topLinePunct w:val="0"/>
        <w:bidi w:val="0"/>
        <w:adjustRightInd/>
        <w:snapToGrid/>
        <w:spacing w:after="0" w:line="240" w:lineRule="auto"/>
        <w:ind w:left="2400" w:leftChars="1200" w:firstLine="0" w:firstLineChars="0"/>
        <w:jc w:val="both"/>
        <w:textAlignment w:val="auto"/>
        <w:rPr>
          <w:rFonts w:hint="default" w:ascii="Arial" w:hAnsi="Arial" w:cs="Arial"/>
          <w:color w:val="000000"/>
          <w:sz w:val="20"/>
          <w:szCs w:val="20"/>
          <w:lang w:val="en-US" w:eastAsia="pt-BR"/>
        </w:rPr>
      </w:pPr>
      <w:r>
        <w:rPr>
          <w:rFonts w:hint="default" w:ascii="Arial" w:hAnsi="Arial" w:cs="Arial"/>
          <w:color w:val="000000"/>
          <w:sz w:val="20"/>
          <w:szCs w:val="20"/>
          <w:lang w:val="en-US" w:eastAsia="pt-BR"/>
        </w:rPr>
        <w:t>A presente demanda está alinhada às diretrizes legais vigentes, conforme dispõe a Lei Federal nº 14.133/2021, que estabelece normas gerais de licitações e contratos administrativos, bem como à Lei Municipal nº 3.321/2024, que regulamenta a aplicação dessa legislação no âmbito municipal. A aquisição ora solicitada observa os princípios da eficiência, economicidade e continuidade dos serviços públicos, garantindo o suporte necessário às atividades da Secretaria.</w:t>
      </w:r>
    </w:p>
    <w:p w14:paraId="0EAA8862">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400" w:leftChars="1200" w:right="0" w:rightChars="0" w:firstLine="0" w:firstLineChars="0"/>
        <w:jc w:val="both"/>
        <w:textAlignment w:val="auto"/>
        <w:rPr>
          <w:rFonts w:hint="default" w:ascii="Arial" w:hAnsi="Arial" w:eastAsia="Calibri" w:cs="Arial"/>
          <w:b/>
          <w:bCs w:val="0"/>
          <w:color w:val="FF0000"/>
          <w:sz w:val="20"/>
          <w:szCs w:val="20"/>
          <w:lang w:val="en-US" w:eastAsia="pt-BR"/>
        </w:rPr>
      </w:pPr>
      <w:r>
        <w:rPr>
          <w:rFonts w:hint="default" w:ascii="Arial" w:hAnsi="Arial" w:cs="Arial"/>
          <w:color w:val="000000"/>
          <w:sz w:val="20"/>
          <w:szCs w:val="20"/>
          <w:lang w:val="en-US" w:eastAsia="pt-BR"/>
        </w:rPr>
        <w:t>Diante do exposto, justifica-se plenamente a necessidade da aquisição dos materiais de expediente elencados, de modo a assegurar a continuidade e a qualidade dos serviços prestados por esta Secretaria.</w:t>
      </w:r>
    </w:p>
    <w:p w14:paraId="0543D154">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398" w:leftChars="1199" w:right="0" w:rightChars="0" w:firstLine="0" w:firstLineChars="0"/>
        <w:jc w:val="both"/>
        <w:textAlignment w:val="auto"/>
        <w:rPr>
          <w:rFonts w:hint="default" w:ascii="Arial" w:hAnsi="Arial" w:eastAsia="Calibri" w:cs="Arial"/>
          <w:b/>
          <w:bCs w:val="0"/>
          <w:color w:val="000000" w:themeColor="text1"/>
          <w:sz w:val="20"/>
          <w:szCs w:val="20"/>
          <w:lang w:val="en-US" w:eastAsia="pt-BR"/>
          <w14:textFill>
            <w14:solidFill>
              <w14:schemeClr w14:val="tx1"/>
            </w14:solidFill>
          </w14:textFill>
        </w:rPr>
      </w:pPr>
    </w:p>
    <w:p w14:paraId="1BC4972F">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398" w:leftChars="1199" w:right="0" w:rightChars="0" w:firstLine="0" w:firstLineChars="0"/>
        <w:jc w:val="both"/>
        <w:textAlignment w:val="auto"/>
        <w:rPr>
          <w:rFonts w:hint="default" w:ascii="Arial" w:hAnsi="Arial" w:eastAsia="Calibri" w:cs="Arial"/>
          <w:b/>
          <w:bCs w:val="0"/>
          <w:color w:val="000000" w:themeColor="text1"/>
          <w:sz w:val="20"/>
          <w:szCs w:val="20"/>
          <w:lang w:val="en-US" w:eastAsia="pt-BR"/>
          <w14:textFill>
            <w14:solidFill>
              <w14:schemeClr w14:val="tx1"/>
            </w14:solidFill>
          </w14:textFill>
        </w:rPr>
      </w:pPr>
      <w:r>
        <w:rPr>
          <w:rFonts w:hint="default" w:ascii="Arial" w:hAnsi="Arial" w:eastAsia="Calibri" w:cs="Arial"/>
          <w:b/>
          <w:bCs w:val="0"/>
          <w:color w:val="000000" w:themeColor="text1"/>
          <w:sz w:val="20"/>
          <w:szCs w:val="20"/>
          <w:lang w:val="en-US" w:eastAsia="pt-BR"/>
          <w14:textFill>
            <w14:solidFill>
              <w14:schemeClr w14:val="tx1"/>
            </w14:solidFill>
          </w14:textFill>
        </w:rPr>
        <w:t>Secretaria de Planejamento Urbano e Habitação:</w:t>
      </w:r>
    </w:p>
    <w:p w14:paraId="52EEAADC">
      <w:pPr>
        <w:pStyle w:val="6"/>
        <w:keepNext w:val="0"/>
        <w:keepLines w:val="0"/>
        <w:pageBreakBefore w:val="0"/>
        <w:widowControl/>
        <w:kinsoku/>
        <w:wordWrap/>
        <w:overflowPunct/>
        <w:topLinePunct w:val="0"/>
        <w:autoSpaceDE/>
        <w:autoSpaceDN/>
        <w:bidi w:val="0"/>
        <w:adjustRightInd/>
        <w:snapToGrid/>
        <w:spacing w:line="240" w:lineRule="auto"/>
        <w:ind w:left="2381" w:right="0" w:firstLine="0"/>
        <w:jc w:val="both"/>
        <w:textAlignment w:val="auto"/>
        <w:rPr>
          <w:rFonts w:hint="default" w:ascii="Arial" w:hAnsi="Arial" w:cs="Arial"/>
          <w:sz w:val="20"/>
          <w:szCs w:val="20"/>
        </w:rPr>
      </w:pPr>
      <w:r>
        <w:rPr>
          <w:rFonts w:hint="default" w:ascii="Arial" w:hAnsi="Arial" w:cs="Arial"/>
          <w:sz w:val="20"/>
          <w:szCs w:val="20"/>
          <w:lang w:val="pt-BR"/>
        </w:rPr>
        <w:t>Considerando</w:t>
      </w:r>
      <w:r>
        <w:rPr>
          <w:rFonts w:hint="default" w:ascii="Arial" w:hAnsi="Arial" w:cs="Arial"/>
          <w:sz w:val="20"/>
          <w:szCs w:val="20"/>
        </w:rPr>
        <w:t xml:space="preserve"> que em abril de 2024, através da Lei Complementar nº 217/2024, o Setor PRODEURBS passou a ser Secretaria de Planejamento Urbano e Habitação, e portanto esta pasta está em constante mudança administrativa interna, o</w:t>
      </w:r>
      <w:r>
        <w:rPr>
          <w:rFonts w:hint="default" w:ascii="Arial" w:hAnsi="Arial" w:cs="Arial"/>
          <w:spacing w:val="40"/>
          <w:sz w:val="20"/>
          <w:szCs w:val="20"/>
        </w:rPr>
        <w:t xml:space="preserve"> </w:t>
      </w:r>
      <w:r>
        <w:rPr>
          <w:rFonts w:hint="default" w:ascii="Arial" w:hAnsi="Arial" w:cs="Arial"/>
          <w:sz w:val="20"/>
          <w:szCs w:val="20"/>
        </w:rPr>
        <w:t>que resulta em aumento nas unidades de quantitativos.</w:t>
      </w:r>
    </w:p>
    <w:p w14:paraId="369517ED">
      <w:pPr>
        <w:pStyle w:val="6"/>
        <w:keepNext w:val="0"/>
        <w:keepLines w:val="0"/>
        <w:pageBreakBefore w:val="0"/>
        <w:widowControl/>
        <w:kinsoku/>
        <w:wordWrap/>
        <w:overflowPunct/>
        <w:topLinePunct w:val="0"/>
        <w:autoSpaceDE/>
        <w:autoSpaceDN/>
        <w:bidi w:val="0"/>
        <w:adjustRightInd/>
        <w:snapToGrid/>
        <w:spacing w:line="240" w:lineRule="auto"/>
        <w:ind w:left="2381" w:right="0" w:firstLine="0"/>
        <w:jc w:val="both"/>
        <w:textAlignment w:val="auto"/>
        <w:rPr>
          <w:rFonts w:hint="default" w:ascii="Arial" w:hAnsi="Arial" w:cs="Arial"/>
          <w:sz w:val="20"/>
          <w:szCs w:val="20"/>
        </w:rPr>
      </w:pPr>
      <w:r>
        <w:rPr>
          <w:rFonts w:hint="default" w:ascii="Arial" w:hAnsi="Arial" w:cs="Arial"/>
          <w:sz w:val="20"/>
          <w:szCs w:val="20"/>
        </w:rPr>
        <w:t>C</w:t>
      </w:r>
      <w:r>
        <w:rPr>
          <w:rFonts w:hint="default" w:ascii="Arial" w:hAnsi="Arial" w:cs="Arial"/>
          <w:sz w:val="20"/>
          <w:szCs w:val="20"/>
          <w:lang w:val="pt-BR"/>
        </w:rPr>
        <w:t>onsiderando</w:t>
      </w:r>
      <w:r>
        <w:rPr>
          <w:rFonts w:hint="default" w:ascii="Arial" w:hAnsi="Arial" w:cs="Arial"/>
          <w:sz w:val="20"/>
          <w:szCs w:val="20"/>
        </w:rPr>
        <w:t xml:space="preserve"> a significante mudança da Secretaria, onde percebe-se o aumento de Servidores, bem como o aumento no atendimento aos contribuentes, atualizaç</w:t>
      </w:r>
      <w:r>
        <w:rPr>
          <w:rFonts w:hint="default" w:ascii="Arial" w:hAnsi="Arial" w:cs="Arial"/>
          <w:sz w:val="20"/>
          <w:szCs w:val="20"/>
          <w:lang w:val="pt-BR"/>
        </w:rPr>
        <w:t>õe</w:t>
      </w:r>
      <w:r>
        <w:rPr>
          <w:rFonts w:hint="default" w:ascii="Arial" w:hAnsi="Arial" w:cs="Arial"/>
          <w:sz w:val="20"/>
          <w:szCs w:val="20"/>
        </w:rPr>
        <w:t>s de Leis no Código de Obras e em Decretos do Municipio, percebe-se a justificativa</w:t>
      </w:r>
      <w:r>
        <w:rPr>
          <w:rFonts w:hint="default" w:ascii="Arial" w:hAnsi="Arial" w:cs="Arial"/>
          <w:spacing w:val="-3"/>
          <w:sz w:val="20"/>
          <w:szCs w:val="20"/>
        </w:rPr>
        <w:t xml:space="preserve"> </w:t>
      </w:r>
      <w:r>
        <w:rPr>
          <w:rFonts w:hint="default" w:ascii="Arial" w:hAnsi="Arial" w:cs="Arial"/>
          <w:sz w:val="20"/>
          <w:szCs w:val="20"/>
        </w:rPr>
        <w:t>nas</w:t>
      </w:r>
      <w:r>
        <w:rPr>
          <w:rFonts w:hint="default" w:ascii="Arial" w:hAnsi="Arial" w:cs="Arial"/>
          <w:spacing w:val="-1"/>
          <w:sz w:val="20"/>
          <w:szCs w:val="20"/>
        </w:rPr>
        <w:t xml:space="preserve"> </w:t>
      </w:r>
      <w:r>
        <w:rPr>
          <w:rFonts w:hint="default" w:ascii="Arial" w:hAnsi="Arial" w:cs="Arial"/>
          <w:sz w:val="20"/>
          <w:szCs w:val="20"/>
        </w:rPr>
        <w:t>quantidades</w:t>
      </w:r>
      <w:r>
        <w:rPr>
          <w:rFonts w:hint="default" w:ascii="Arial" w:hAnsi="Arial" w:cs="Arial"/>
          <w:spacing w:val="-1"/>
          <w:sz w:val="20"/>
          <w:szCs w:val="20"/>
        </w:rPr>
        <w:t xml:space="preserve"> </w:t>
      </w:r>
      <w:r>
        <w:rPr>
          <w:rFonts w:hint="default" w:ascii="Arial" w:hAnsi="Arial" w:cs="Arial"/>
          <w:sz w:val="20"/>
          <w:szCs w:val="20"/>
        </w:rPr>
        <w:t>elaboradas</w:t>
      </w:r>
      <w:r>
        <w:rPr>
          <w:rFonts w:hint="default" w:ascii="Arial" w:hAnsi="Arial" w:cs="Arial"/>
          <w:spacing w:val="-1"/>
          <w:sz w:val="20"/>
          <w:szCs w:val="20"/>
        </w:rPr>
        <w:t xml:space="preserve"> </w:t>
      </w:r>
      <w:r>
        <w:rPr>
          <w:rFonts w:hint="default" w:ascii="Arial" w:hAnsi="Arial" w:cs="Arial"/>
          <w:sz w:val="20"/>
          <w:szCs w:val="20"/>
        </w:rPr>
        <w:t>por</w:t>
      </w:r>
      <w:r>
        <w:rPr>
          <w:rFonts w:hint="default" w:ascii="Arial" w:hAnsi="Arial" w:cs="Arial"/>
          <w:spacing w:val="-2"/>
          <w:sz w:val="20"/>
          <w:szCs w:val="20"/>
        </w:rPr>
        <w:t xml:space="preserve"> </w:t>
      </w:r>
      <w:r>
        <w:rPr>
          <w:rFonts w:hint="default" w:ascii="Arial" w:hAnsi="Arial" w:cs="Arial"/>
          <w:sz w:val="20"/>
          <w:szCs w:val="20"/>
        </w:rPr>
        <w:t>este</w:t>
      </w:r>
      <w:r>
        <w:rPr>
          <w:rFonts w:hint="default" w:ascii="Arial" w:hAnsi="Arial" w:cs="Arial"/>
          <w:spacing w:val="-2"/>
          <w:sz w:val="20"/>
          <w:szCs w:val="20"/>
        </w:rPr>
        <w:t xml:space="preserve"> </w:t>
      </w:r>
      <w:r>
        <w:rPr>
          <w:rFonts w:hint="default" w:ascii="Arial" w:hAnsi="Arial" w:cs="Arial"/>
          <w:sz w:val="20"/>
          <w:szCs w:val="20"/>
        </w:rPr>
        <w:t>quantitativo</w:t>
      </w:r>
      <w:r>
        <w:rPr>
          <w:rFonts w:hint="default" w:ascii="Arial" w:hAnsi="Arial" w:cs="Arial"/>
          <w:spacing w:val="-2"/>
          <w:sz w:val="20"/>
          <w:szCs w:val="20"/>
        </w:rPr>
        <w:t xml:space="preserve"> </w:t>
      </w:r>
      <w:r>
        <w:rPr>
          <w:rFonts w:hint="default" w:ascii="Arial" w:hAnsi="Arial" w:cs="Arial"/>
          <w:sz w:val="20"/>
          <w:szCs w:val="20"/>
        </w:rPr>
        <w:t>de</w:t>
      </w:r>
      <w:r>
        <w:rPr>
          <w:rFonts w:hint="default" w:ascii="Arial" w:hAnsi="Arial" w:cs="Arial"/>
          <w:spacing w:val="-2"/>
          <w:sz w:val="20"/>
          <w:szCs w:val="20"/>
        </w:rPr>
        <w:t xml:space="preserve"> </w:t>
      </w:r>
      <w:r>
        <w:rPr>
          <w:rFonts w:hint="default" w:ascii="Arial" w:hAnsi="Arial" w:cs="Arial"/>
          <w:sz w:val="20"/>
          <w:szCs w:val="20"/>
        </w:rPr>
        <w:t>Materiais</w:t>
      </w:r>
      <w:r>
        <w:rPr>
          <w:rFonts w:hint="default" w:ascii="Arial" w:hAnsi="Arial" w:cs="Arial"/>
          <w:spacing w:val="-1"/>
          <w:sz w:val="20"/>
          <w:szCs w:val="20"/>
        </w:rPr>
        <w:t xml:space="preserve"> </w:t>
      </w:r>
      <w:r>
        <w:rPr>
          <w:rFonts w:hint="default" w:ascii="Arial" w:hAnsi="Arial" w:cs="Arial"/>
          <w:sz w:val="20"/>
          <w:szCs w:val="20"/>
        </w:rPr>
        <w:t>e</w:t>
      </w:r>
      <w:r>
        <w:rPr>
          <w:rFonts w:hint="default" w:ascii="Arial" w:hAnsi="Arial" w:cs="Arial"/>
          <w:spacing w:val="-2"/>
          <w:sz w:val="20"/>
          <w:szCs w:val="20"/>
        </w:rPr>
        <w:t xml:space="preserve"> </w:t>
      </w:r>
      <w:r>
        <w:rPr>
          <w:rFonts w:hint="default" w:ascii="Arial" w:hAnsi="Arial" w:cs="Arial"/>
          <w:sz w:val="20"/>
          <w:szCs w:val="20"/>
        </w:rPr>
        <w:t>Expedientes, por razões de aumento na Produtividade dos Servidores pertencentes a esta Secretaria.</w:t>
      </w:r>
    </w:p>
    <w:p w14:paraId="49B5D0CC">
      <w:pPr>
        <w:pStyle w:val="6"/>
        <w:keepNext w:val="0"/>
        <w:keepLines w:val="0"/>
        <w:pageBreakBefore w:val="0"/>
        <w:widowControl/>
        <w:kinsoku/>
        <w:wordWrap/>
        <w:overflowPunct/>
        <w:topLinePunct w:val="0"/>
        <w:autoSpaceDE/>
        <w:autoSpaceDN/>
        <w:bidi w:val="0"/>
        <w:adjustRightInd/>
        <w:snapToGrid/>
        <w:spacing w:line="240" w:lineRule="auto"/>
        <w:ind w:left="2381" w:right="0" w:firstLine="0"/>
        <w:jc w:val="both"/>
        <w:textAlignment w:val="auto"/>
        <w:rPr>
          <w:rFonts w:hint="default" w:ascii="Arial" w:hAnsi="Arial" w:cs="Arial"/>
          <w:sz w:val="20"/>
          <w:szCs w:val="20"/>
        </w:rPr>
      </w:pPr>
      <w:r>
        <w:rPr>
          <w:rFonts w:hint="default" w:ascii="Arial" w:hAnsi="Arial" w:cs="Arial"/>
          <w:sz w:val="20"/>
          <w:szCs w:val="20"/>
        </w:rPr>
        <w:t>Ante o Exposto, a contratação e aquisição desses Materiais justifica</w:t>
      </w:r>
      <w:r>
        <w:rPr>
          <w:rFonts w:hint="default" w:ascii="Arial" w:hAnsi="Arial" w:cs="Arial"/>
          <w:sz w:val="20"/>
          <w:szCs w:val="20"/>
          <w:lang w:val="pt-BR"/>
        </w:rPr>
        <w:t>-se</w:t>
      </w:r>
      <w:r>
        <w:rPr>
          <w:rFonts w:hint="default" w:ascii="Arial" w:hAnsi="Arial" w:cs="Arial"/>
          <w:sz w:val="20"/>
          <w:szCs w:val="20"/>
        </w:rPr>
        <w:t xml:space="preserve"> pela necessidade de</w:t>
      </w:r>
      <w:r>
        <w:rPr>
          <w:rFonts w:hint="default" w:ascii="Arial" w:hAnsi="Arial" w:cs="Arial"/>
          <w:spacing w:val="-1"/>
          <w:sz w:val="20"/>
          <w:szCs w:val="20"/>
        </w:rPr>
        <w:t xml:space="preserve"> </w:t>
      </w:r>
      <w:r>
        <w:rPr>
          <w:rFonts w:hint="default" w:ascii="Arial" w:hAnsi="Arial" w:cs="Arial"/>
          <w:sz w:val="20"/>
          <w:szCs w:val="20"/>
        </w:rPr>
        <w:t>suporte Técnico e Necessário, sendo os devidos materiais pertencentes a este quantitativo de natureza eficiente e lógica para ações administrativas e cumprimento das metas do planejamento urbano e habitacional do Município.</w:t>
      </w:r>
    </w:p>
    <w:p w14:paraId="66858CEE">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both"/>
        <w:textAlignment w:val="auto"/>
        <w:rPr>
          <w:rFonts w:hint="default" w:ascii="Arial" w:hAnsi="Arial" w:eastAsia="Calibri" w:cs="Arial"/>
          <w:b/>
          <w:bCs w:val="0"/>
          <w:color w:val="000000" w:themeColor="text1"/>
          <w:sz w:val="20"/>
          <w:szCs w:val="20"/>
          <w:lang w:val="en-US" w:eastAsia="pt-BR"/>
          <w14:textFill>
            <w14:solidFill>
              <w14:schemeClr w14:val="tx1"/>
            </w14:solidFill>
          </w14:textFill>
        </w:rPr>
      </w:pPr>
    </w:p>
    <w:p w14:paraId="70970995">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398" w:leftChars="1199" w:right="0" w:rightChars="0" w:firstLine="0" w:firstLineChars="0"/>
        <w:jc w:val="both"/>
        <w:textAlignment w:val="auto"/>
        <w:rPr>
          <w:rFonts w:hint="default" w:ascii="Arial" w:hAnsi="Arial" w:eastAsia="Calibri" w:cs="Arial"/>
          <w:b/>
          <w:bCs w:val="0"/>
          <w:color w:val="000000" w:themeColor="text1"/>
          <w:sz w:val="20"/>
          <w:szCs w:val="20"/>
          <w:lang w:val="en-US" w:eastAsia="pt-BR"/>
          <w14:textFill>
            <w14:solidFill>
              <w14:schemeClr w14:val="tx1"/>
            </w14:solidFill>
          </w14:textFill>
        </w:rPr>
      </w:pPr>
      <w:r>
        <w:rPr>
          <w:rFonts w:hint="default" w:ascii="Arial" w:hAnsi="Arial" w:eastAsia="Calibri" w:cs="Arial"/>
          <w:b/>
          <w:bCs w:val="0"/>
          <w:color w:val="000000" w:themeColor="text1"/>
          <w:sz w:val="20"/>
          <w:szCs w:val="20"/>
          <w:lang w:val="en-US" w:eastAsia="pt-BR"/>
          <w14:textFill>
            <w14:solidFill>
              <w14:schemeClr w14:val="tx1"/>
            </w14:solidFill>
          </w14:textFill>
        </w:rPr>
        <w:t>Procuradoria Geral do Município:</w:t>
      </w:r>
    </w:p>
    <w:p w14:paraId="16B532E5">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2400" w:leftChars="1200" w:firstLine="0" w:firstLineChars="0"/>
        <w:jc w:val="both"/>
        <w:textAlignment w:val="auto"/>
        <w:rPr>
          <w:rFonts w:hint="default" w:ascii="Arial" w:hAnsi="Arial" w:cs="Arial"/>
          <w:sz w:val="20"/>
          <w:szCs w:val="20"/>
        </w:rPr>
      </w:pPr>
      <w:r>
        <w:rPr>
          <w:rFonts w:hint="default" w:ascii="Arial" w:hAnsi="Arial" w:cs="Arial"/>
          <w:sz w:val="20"/>
          <w:szCs w:val="20"/>
        </w:rPr>
        <w:t>A aquisição de materiais de expediente para a Procuradoria Geral do Município de Sinop/MT é essencial para assegurar a continuidade e a eficiência das atividades jurídico-administrativas desempenhadas pelo órgão. A PGM atua diretamente na defesa judicial e extrajudicial do Município, na emissão de pareceres, elaboração de minutas, acompanhamento de processos administrativos e judiciais, além de prestar assessoramento jurídico às Secretarias e aos demais setores da Administração Pública.</w:t>
      </w:r>
    </w:p>
    <w:p w14:paraId="4C53249D">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2400" w:leftChars="1200" w:firstLine="0" w:firstLineChars="0"/>
        <w:jc w:val="both"/>
        <w:textAlignment w:val="auto"/>
        <w:rPr>
          <w:rFonts w:hint="default" w:ascii="Arial" w:hAnsi="Arial" w:cs="Arial"/>
          <w:sz w:val="20"/>
          <w:szCs w:val="20"/>
        </w:rPr>
      </w:pPr>
      <w:r>
        <w:rPr>
          <w:rFonts w:hint="default" w:ascii="Arial" w:hAnsi="Arial" w:cs="Arial"/>
          <w:sz w:val="20"/>
          <w:szCs w:val="20"/>
        </w:rPr>
        <w:t>O desenvolvimento dessas atribuições demanda o uso constante de materiais como papel, canetas, marcadores, pastas, organizadores, blocos e demais itens de expediente, indispensáveis para a confecção, revisão, organização e arquivamento de documentos jurídicos e administrativos. Tais insumos são necessários tanto para a tramitação interna de processos quanto para o atendimento de prazos judiciais e administrativos, que exigem precisão, celeridade e estrutura adequada.</w:t>
      </w:r>
    </w:p>
    <w:p w14:paraId="58E7C482">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2400" w:leftChars="1200" w:firstLine="0" w:firstLineChars="0"/>
        <w:jc w:val="both"/>
        <w:textAlignment w:val="auto"/>
        <w:rPr>
          <w:rFonts w:hint="default" w:ascii="Arial" w:hAnsi="Arial" w:cs="Arial"/>
          <w:sz w:val="20"/>
          <w:szCs w:val="20"/>
        </w:rPr>
      </w:pPr>
      <w:r>
        <w:rPr>
          <w:rFonts w:hint="default" w:ascii="Arial" w:hAnsi="Arial" w:cs="Arial"/>
          <w:sz w:val="20"/>
          <w:szCs w:val="20"/>
        </w:rPr>
        <w:t>A falta desses materiais compromete a rotina da Procuradoria, podendo gerar atrasos na emissão de pareceres, prejuízo no cumprimento de prazos legais, dificuldade na organização de processos e redução da capacidade operacional dos procuradores e servidores. Considerando o volume expressivo de demandas diárias e o caráter essencial das funções desempenhadas, torna-se imprescindível garantir o abastecimento regular dos materiais necessários ao pleno funcionamento do órgão.</w:t>
      </w:r>
    </w:p>
    <w:p w14:paraId="71D8448E">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2400" w:leftChars="1200" w:firstLine="0" w:firstLineChars="0"/>
        <w:jc w:val="both"/>
        <w:textAlignment w:val="auto"/>
        <w:rPr>
          <w:rFonts w:hint="default" w:ascii="Arial" w:hAnsi="Arial" w:cs="Arial"/>
          <w:sz w:val="20"/>
          <w:szCs w:val="20"/>
          <w:lang w:val="pt-BR"/>
        </w:rPr>
      </w:pPr>
      <w:r>
        <w:rPr>
          <w:rFonts w:hint="default" w:ascii="Arial" w:hAnsi="Arial" w:cs="Arial"/>
          <w:sz w:val="20"/>
          <w:szCs w:val="20"/>
        </w:rPr>
        <w:t>Assim, a contratação de materiais de expediente apresenta-se plenamente justificada, assegurando meios adequados para o desempenho das atividades institucionais da Procuradoria Geral do Município e atendendo aos princípios da eficiência, economicidade e continuidade do serviço público, conforme disposto no art. 37, caput, da Constituição Federal.</w:t>
      </w:r>
    </w:p>
    <w:p w14:paraId="2C47796A">
      <w:pPr>
        <w:keepNext w:val="0"/>
        <w:keepLines w:val="0"/>
        <w:pageBreakBefore w:val="0"/>
        <w:widowControl/>
        <w:kinsoku/>
        <w:wordWrap/>
        <w:overflowPunct/>
        <w:topLinePunct w:val="0"/>
        <w:autoSpaceDE/>
        <w:autoSpaceDN/>
        <w:bidi w:val="0"/>
        <w:adjustRightInd/>
        <w:snapToGrid/>
        <w:spacing w:line="240" w:lineRule="auto"/>
        <w:ind w:left="2400" w:leftChars="1200" w:firstLine="0" w:firstLine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Desta forma, os quantitativos foram considerados com base na necessidade desta secretaria, sendo que a Procuradoria Geral do Município fazia parte da pasta do Gabinete do Chefe do Executivo e, de acordo com a Lei Complementar  nº 217/2024, na data de 03/04/2024 a mesma se tornou uma secretaria, portanto, foi feito um levantamento que atendesse às necessidades da nova secretaria.</w:t>
      </w:r>
    </w:p>
    <w:p w14:paraId="3CC2E907">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both"/>
        <w:textAlignment w:val="auto"/>
        <w:rPr>
          <w:rFonts w:hint="default" w:ascii="Arial" w:hAnsi="Arial" w:eastAsia="Calibri" w:cs="Arial"/>
          <w:b/>
          <w:bCs w:val="0"/>
          <w:color w:val="FF0000"/>
          <w:sz w:val="20"/>
          <w:szCs w:val="20"/>
          <w:lang w:val="en-US" w:eastAsia="pt-BR"/>
        </w:rPr>
      </w:pPr>
    </w:p>
    <w:p w14:paraId="404444C4">
      <w:pPr>
        <w:numPr>
          <w:ilvl w:val="2"/>
          <w:numId w:val="2"/>
        </w:numPr>
        <w:spacing w:line="360" w:lineRule="auto"/>
        <w:ind w:left="-400" w:leftChars="-20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Justificativa de não adoção de matriz de risco:</w:t>
      </w:r>
      <w:r>
        <w:rPr>
          <w:rFonts w:hint="default" w:ascii="Arial" w:hAnsi="Arial" w:cs="Arial"/>
          <w:color w:val="000000" w:themeColor="text1"/>
          <w:sz w:val="22"/>
          <w:szCs w:val="22"/>
          <w:highlight w:val="none"/>
          <w:lang w:val="pt-BR"/>
          <w14:textFill>
            <w14:solidFill>
              <w14:schemeClr w14:val="tx1"/>
            </w14:solidFill>
          </w14:textFill>
        </w:rPr>
        <w:t xml:space="preserve"> A matriz de risco definida no inciso XXVII do art. 6° da </w:t>
      </w:r>
      <w:r>
        <w:rPr>
          <w:rFonts w:hint="default" w:ascii="Arial" w:hAnsi="Arial" w:cs="Arial"/>
          <w:b/>
          <w:bCs/>
          <w:color w:val="000000" w:themeColor="text1"/>
          <w:sz w:val="22"/>
          <w:szCs w:val="22"/>
          <w:highlight w:val="none"/>
          <w:lang w:val="pt-BR"/>
          <w14:textFill>
            <w14:solidFill>
              <w14:schemeClr w14:val="tx1"/>
            </w14:solidFill>
          </w14:textFill>
        </w:rPr>
        <w:t xml:space="preserve">Lei 14.133/2021 </w:t>
      </w:r>
      <w:r>
        <w:rPr>
          <w:rFonts w:hint="default" w:ascii="Arial" w:hAnsi="Arial" w:cs="Arial"/>
          <w:b w:val="0"/>
          <w:bCs w:val="0"/>
          <w:color w:val="000000" w:themeColor="text1"/>
          <w:sz w:val="22"/>
          <w:szCs w:val="22"/>
          <w:highlight w:val="none"/>
          <w:lang w:val="pt-BR"/>
          <w14:textFill>
            <w14:solidFill>
              <w14:schemeClr w14:val="tx1"/>
            </w14:solidFill>
          </w14:textFill>
        </w:rPr>
        <w:t>e necessária</w:t>
      </w:r>
      <w:r>
        <w:rPr>
          <w:rFonts w:hint="default" w:ascii="Arial" w:hAnsi="Arial" w:cs="Arial"/>
          <w:color w:val="000000" w:themeColor="text1"/>
          <w:sz w:val="22"/>
          <w:szCs w:val="22"/>
          <w:highlight w:val="none"/>
          <w:lang w:val="pt-BR"/>
          <w14:textFill>
            <w14:solidFill>
              <w14:schemeClr w14:val="tx1"/>
            </w14:solidFill>
          </w14:textFill>
        </w:rPr>
        <w:t xml:space="preserve"> nos contratos administrativos, quando for o caso, de acordo com o art. 92, inciso IX da mesma lei, não será adotada neste processo, levando em consideração que em determinadas contratações, notadamente comuns e simples, tais como o processo em questão não é empregada. A matriz de risco é obrigatória, sobretudo em obras e serviços e fornecimentos de grande vulto, cujo valor estimado seja superior a R$ 200.000.000,00 (duzentos milhões) de reais, vejamos:</w:t>
      </w:r>
    </w:p>
    <w:p w14:paraId="4CF097CF">
      <w:pPr>
        <w:keepNext w:val="0"/>
        <w:keepLines w:val="0"/>
        <w:pageBreakBefore w:val="0"/>
        <w:widowControl/>
        <w:kinsoku/>
        <w:wordWrap/>
        <w:overflowPunct/>
        <w:topLinePunct w:val="0"/>
        <w:autoSpaceDE/>
        <w:autoSpaceDN/>
        <w:bidi w:val="0"/>
        <w:adjustRightInd/>
        <w:snapToGrid/>
        <w:ind w:left="2400" w:leftChars="1200" w:firstLine="0" w:firstLineChars="0"/>
        <w:jc w:val="both"/>
        <w:textAlignment w:val="auto"/>
        <w:rPr>
          <w:rFonts w:hint="default" w:ascii="Arial" w:hAnsi="Arial" w:cs="Arial"/>
          <w:b w:val="0"/>
          <w:bCs w:val="0"/>
          <w:i w:val="0"/>
          <w:iCs w:val="0"/>
          <w:color w:val="000000" w:themeColor="text1"/>
          <w:sz w:val="20"/>
          <w:szCs w:val="20"/>
          <w:highlight w:val="none"/>
          <w:lang w:val="pt-BR"/>
          <w14:textFill>
            <w14:solidFill>
              <w14:schemeClr w14:val="tx1"/>
            </w14:solidFill>
          </w14:textFill>
        </w:rPr>
      </w:pPr>
      <w:r>
        <w:rPr>
          <w:rFonts w:hint="default" w:ascii="Arial" w:hAnsi="Arial" w:cs="Arial"/>
          <w:i w:val="0"/>
          <w:iCs w:val="0"/>
          <w:color w:val="000000" w:themeColor="text1"/>
          <w:sz w:val="20"/>
          <w:szCs w:val="20"/>
          <w:highlight w:val="none"/>
          <w:lang w:val="pt-BR"/>
          <w14:textFill>
            <w14:solidFill>
              <w14:schemeClr w14:val="tx1"/>
            </w14:solidFill>
          </w14:textFill>
        </w:rPr>
        <w:t xml:space="preserve"> </w:t>
      </w:r>
      <w:r>
        <w:rPr>
          <w:rFonts w:hint="default" w:ascii="Arial" w:hAnsi="Arial" w:cs="Arial"/>
          <w:b/>
          <w:bCs/>
          <w:i w:val="0"/>
          <w:iCs w:val="0"/>
          <w:color w:val="000000" w:themeColor="text1"/>
          <w:sz w:val="20"/>
          <w:szCs w:val="20"/>
          <w:highlight w:val="none"/>
          <w:lang w:val="pt-BR"/>
          <w14:textFill>
            <w14:solidFill>
              <w14:schemeClr w14:val="tx1"/>
            </w14:solidFill>
          </w14:textFill>
        </w:rPr>
        <w:t xml:space="preserve">Art. 22, § 3°  </w:t>
      </w:r>
      <w:r>
        <w:rPr>
          <w:rFonts w:hint="default" w:ascii="Arial" w:hAnsi="Arial" w:cs="Arial"/>
          <w:b w:val="0"/>
          <w:bCs w:val="0"/>
          <w:i w:val="0"/>
          <w:iCs w:val="0"/>
          <w:color w:val="000000" w:themeColor="text1"/>
          <w:sz w:val="20"/>
          <w:szCs w:val="20"/>
          <w:highlight w:val="none"/>
          <w:lang w:val="pt-BR"/>
          <w14:textFill>
            <w14:solidFill>
              <w14:schemeClr w14:val="tx1"/>
            </w14:solidFill>
          </w14:textFill>
        </w:rPr>
        <w:t>Quando a contratação se referir a obras e serviços de grande vulto ou forem adotados os regimes de contratação integrada e semi-integrada, o edital obrigatoriamente contemplará matriz de alocação de riscos entre o contratante e o contratado.</w:t>
      </w:r>
    </w:p>
    <w:p w14:paraId="7F4C5641">
      <w:pPr>
        <w:keepNext w:val="0"/>
        <w:keepLines w:val="0"/>
        <w:pageBreakBefore w:val="0"/>
        <w:widowControl/>
        <w:kinsoku/>
        <w:wordWrap/>
        <w:overflowPunct/>
        <w:topLinePunct w:val="0"/>
        <w:autoSpaceDE/>
        <w:autoSpaceDN/>
        <w:bidi w:val="0"/>
        <w:adjustRightInd/>
        <w:snapToGrid/>
        <w:ind w:left="2400" w:leftChars="1200" w:firstLine="0" w:firstLineChars="0"/>
        <w:jc w:val="both"/>
        <w:textAlignment w:val="auto"/>
        <w:rPr>
          <w:rFonts w:hint="default" w:ascii="Arial" w:hAnsi="Arial" w:cs="Arial"/>
          <w:b w:val="0"/>
          <w:bCs w:val="0"/>
          <w:i w:val="0"/>
          <w:iCs w:val="0"/>
          <w:color w:val="000000" w:themeColor="text1"/>
          <w:sz w:val="20"/>
          <w:szCs w:val="20"/>
          <w:highlight w:val="none"/>
          <w:lang w:val="pt-BR"/>
          <w14:textFill>
            <w14:solidFill>
              <w14:schemeClr w14:val="tx1"/>
            </w14:solidFill>
          </w14:textFill>
        </w:rPr>
      </w:pPr>
    </w:p>
    <w:p w14:paraId="10C962E0">
      <w:pPr>
        <w:keepNext w:val="0"/>
        <w:keepLines w:val="0"/>
        <w:pageBreakBefore w:val="0"/>
        <w:widowControl/>
        <w:kinsoku/>
        <w:wordWrap/>
        <w:overflowPunct/>
        <w:topLinePunct w:val="0"/>
        <w:autoSpaceDE/>
        <w:autoSpaceDN/>
        <w:bidi w:val="0"/>
        <w:adjustRightInd/>
        <w:snapToGrid/>
        <w:ind w:left="2400" w:leftChars="1200" w:firstLine="0" w:firstLineChars="0"/>
        <w:jc w:val="both"/>
        <w:textAlignment w:val="auto"/>
        <w:rPr>
          <w:rFonts w:hint="default" w:ascii="Arial" w:hAnsi="Arial" w:eastAsia="SimSun" w:cs="Arial"/>
          <w:i w:val="0"/>
          <w:iCs w:val="0"/>
          <w:caps w:val="0"/>
          <w:color w:val="000000" w:themeColor="text1"/>
          <w:spacing w:val="0"/>
          <w:sz w:val="20"/>
          <w:szCs w:val="20"/>
          <w:highlight w:val="none"/>
          <w:lang w:val="pt-BR"/>
          <w14:textFill>
            <w14:solidFill>
              <w14:schemeClr w14:val="tx1"/>
            </w14:solidFill>
          </w14:textFill>
        </w:rPr>
      </w:pPr>
      <w:r>
        <w:rPr>
          <w:rFonts w:hint="default" w:ascii="Arial" w:hAnsi="Arial" w:eastAsia="SimSun" w:cs="Arial"/>
          <w:b/>
          <w:bCs/>
          <w:i w:val="0"/>
          <w:iCs w:val="0"/>
          <w:caps w:val="0"/>
          <w:color w:val="000000" w:themeColor="text1"/>
          <w:spacing w:val="0"/>
          <w:sz w:val="20"/>
          <w:szCs w:val="20"/>
          <w:highlight w:val="none"/>
          <w:lang w:val="pt-BR"/>
          <w14:textFill>
            <w14:solidFill>
              <w14:schemeClr w14:val="tx1"/>
            </w14:solidFill>
          </w14:textFill>
        </w:rPr>
        <w:t xml:space="preserve">Art. 6°, Inciso </w:t>
      </w:r>
      <w:r>
        <w:rPr>
          <w:rFonts w:hint="default" w:ascii="Arial" w:hAnsi="Arial" w:eastAsia="SimSun" w:cs="Arial"/>
          <w:b/>
          <w:bCs/>
          <w:i w:val="0"/>
          <w:iCs w:val="0"/>
          <w:caps w:val="0"/>
          <w:color w:val="000000" w:themeColor="text1"/>
          <w:spacing w:val="0"/>
          <w:sz w:val="20"/>
          <w:szCs w:val="20"/>
          <w:highlight w:val="none"/>
          <w14:textFill>
            <w14:solidFill>
              <w14:schemeClr w14:val="tx1"/>
            </w14:solidFill>
          </w14:textFill>
        </w:rPr>
        <w:t>XXII</w:t>
      </w:r>
      <w:r>
        <w:rPr>
          <w:rFonts w:hint="default" w:ascii="Arial" w:hAnsi="Arial" w:eastAsia="SimSun" w:cs="Arial"/>
          <w:i w:val="0"/>
          <w:iCs w:val="0"/>
          <w:caps w:val="0"/>
          <w:color w:val="000000" w:themeColor="text1"/>
          <w:spacing w:val="0"/>
          <w:sz w:val="20"/>
          <w:szCs w:val="20"/>
          <w:highlight w:val="none"/>
          <w14:textFill>
            <w14:solidFill>
              <w14:schemeClr w14:val="tx1"/>
            </w14:solidFill>
          </w14:textFill>
        </w:rPr>
        <w:t xml:space="preserve"> - obras, serviços e fornecimentos de grande vulto: aqueles cujo valor estimado supera R$ 200.000.000,00 (duzentos milhões de reais)</w:t>
      </w:r>
      <w:r>
        <w:rPr>
          <w:rFonts w:hint="default" w:ascii="Arial" w:hAnsi="Arial" w:eastAsia="SimSun" w:cs="Arial"/>
          <w:i w:val="0"/>
          <w:iCs w:val="0"/>
          <w:caps w:val="0"/>
          <w:color w:val="000000" w:themeColor="text1"/>
          <w:spacing w:val="0"/>
          <w:sz w:val="20"/>
          <w:szCs w:val="20"/>
          <w:highlight w:val="none"/>
          <w:lang w:val="pt-BR"/>
          <w14:textFill>
            <w14:solidFill>
              <w14:schemeClr w14:val="tx1"/>
            </w14:solidFill>
          </w14:textFill>
        </w:rPr>
        <w:t>.</w:t>
      </w:r>
    </w:p>
    <w:p w14:paraId="4E629034">
      <w:pPr>
        <w:keepNext w:val="0"/>
        <w:keepLines w:val="0"/>
        <w:pageBreakBefore w:val="0"/>
        <w:widowControl/>
        <w:kinsoku/>
        <w:wordWrap/>
        <w:overflowPunct/>
        <w:topLinePunct w:val="0"/>
        <w:autoSpaceDE/>
        <w:autoSpaceDN/>
        <w:bidi w:val="0"/>
        <w:adjustRightInd/>
        <w:snapToGrid/>
        <w:spacing w:line="360" w:lineRule="auto"/>
        <w:ind w:left="2400" w:leftChars="1200" w:firstLine="0" w:firstLineChars="0"/>
        <w:jc w:val="both"/>
        <w:textAlignment w:val="auto"/>
        <w:rPr>
          <w:rFonts w:hint="default" w:ascii="Arial" w:hAnsi="Arial" w:eastAsia="SimSun" w:cs="Arial"/>
          <w:i/>
          <w:iCs/>
          <w:caps w:val="0"/>
          <w:color w:val="000000" w:themeColor="text1"/>
          <w:spacing w:val="0"/>
          <w:sz w:val="22"/>
          <w:szCs w:val="22"/>
          <w:highlight w:val="none"/>
          <w:lang w:val="pt-BR"/>
          <w14:textFill>
            <w14:solidFill>
              <w14:schemeClr w14:val="tx1"/>
            </w14:solidFill>
          </w14:textFill>
        </w:rPr>
      </w:pPr>
    </w:p>
    <w:p w14:paraId="22DDAF67">
      <w:pPr>
        <w:keepNext w:val="0"/>
        <w:keepLines w:val="0"/>
        <w:pageBreakBefore w:val="0"/>
        <w:widowControl/>
        <w:kinsoku/>
        <w:wordWrap/>
        <w:overflowPunct/>
        <w:topLinePunct w:val="0"/>
        <w:autoSpaceDE/>
        <w:autoSpaceDN/>
        <w:bidi w:val="0"/>
        <w:adjustRightInd/>
        <w:snapToGrid/>
        <w:spacing w:line="360" w:lineRule="auto"/>
        <w:ind w:left="-400" w:leftChars="-200" w:firstLine="0" w:firstLineChars="0"/>
        <w:jc w:val="both"/>
        <w:textAlignment w:val="auto"/>
        <w:rPr>
          <w:rFonts w:hint="default" w:ascii="Arial" w:hAnsi="Arial" w:eastAsia="SimSun" w:cs="Arial"/>
          <w:i w:val="0"/>
          <w:iCs w:val="0"/>
          <w:caps w:val="0"/>
          <w:color w:val="000000" w:themeColor="text1"/>
          <w:spacing w:val="0"/>
          <w:sz w:val="22"/>
          <w:szCs w:val="22"/>
          <w:highlight w:val="none"/>
          <w:lang w:val="pt-BR"/>
          <w14:textFill>
            <w14:solidFill>
              <w14:schemeClr w14:val="tx1"/>
            </w14:solidFill>
          </w14:textFill>
        </w:rPr>
      </w:pPr>
      <w:r>
        <w:rPr>
          <w:rFonts w:hint="default" w:ascii="Arial" w:hAnsi="Arial" w:eastAsia="SimSun" w:cs="Arial"/>
          <w:i w:val="0"/>
          <w:iCs w:val="0"/>
          <w:caps w:val="0"/>
          <w:color w:val="000000" w:themeColor="text1"/>
          <w:spacing w:val="0"/>
          <w:sz w:val="22"/>
          <w:szCs w:val="22"/>
          <w:highlight w:val="none"/>
          <w:lang w:val="pt-BR"/>
          <w14:textFill>
            <w14:solidFill>
              <w14:schemeClr w14:val="tx1"/>
            </w14:solidFill>
          </w14:textFill>
        </w:rPr>
        <w:t>Sendo assim, vê-se que não é o caso da contratação em trâmite, de forma que o referido documento não constará neste processo.</w:t>
      </w:r>
    </w:p>
    <w:p w14:paraId="1A8092EF">
      <w:pPr>
        <w:keepNext w:val="0"/>
        <w:keepLines w:val="0"/>
        <w:pageBreakBefore w:val="0"/>
        <w:widowControl/>
        <w:kinsoku/>
        <w:wordWrap/>
        <w:overflowPunct/>
        <w:topLinePunct w:val="0"/>
        <w:autoSpaceDE/>
        <w:autoSpaceDN/>
        <w:bidi w:val="0"/>
        <w:adjustRightInd/>
        <w:snapToGrid/>
        <w:ind w:left="0" w:leftChars="0" w:firstLine="0" w:firstLineChars="0"/>
        <w:jc w:val="both"/>
        <w:textAlignment w:val="auto"/>
        <w:rPr>
          <w:rFonts w:hint="default" w:ascii="Arial" w:hAnsi="Arial" w:eastAsia="SimSun" w:cs="Arial"/>
          <w:i w:val="0"/>
          <w:iCs w:val="0"/>
          <w:caps w:val="0"/>
          <w:color w:val="FF0000"/>
          <w:spacing w:val="0"/>
          <w:sz w:val="22"/>
          <w:szCs w:val="22"/>
          <w:highlight w:val="none"/>
          <w:lang w:val="pt-BR"/>
        </w:rPr>
      </w:pPr>
    </w:p>
    <w:p w14:paraId="02C69195">
      <w:pPr>
        <w:keepNext w:val="0"/>
        <w:keepLines w:val="0"/>
        <w:pageBreakBefore w:val="0"/>
        <w:widowControl/>
        <w:numPr>
          <w:ilvl w:val="2"/>
          <w:numId w:val="2"/>
        </w:numPr>
        <w:kinsoku/>
        <w:wordWrap/>
        <w:overflowPunct/>
        <w:topLinePunct w:val="0"/>
        <w:autoSpaceDE/>
        <w:autoSpaceDN/>
        <w:bidi w:val="0"/>
        <w:adjustRightInd/>
        <w:snapToGrid/>
        <w:spacing w:line="360" w:lineRule="auto"/>
        <w:ind w:left="-400" w:leftChars="-200" w:firstLine="0" w:firstLineChars="0"/>
        <w:jc w:val="both"/>
        <w:textAlignment w:val="auto"/>
        <w:rPr>
          <w:rFonts w:ascii="Arial" w:hAnsi="Arial" w:cs="Arial"/>
          <w:b w:val="0"/>
          <w:bCs/>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Justificativa da não confecção de mapa/gerenciamento de risco: </w:t>
      </w:r>
      <w:r>
        <w:rPr>
          <w:rFonts w:hint="default" w:ascii="Arial" w:hAnsi="Arial" w:cs="Arial"/>
          <w:b w:val="0"/>
          <w:bCs w:val="0"/>
          <w:color w:val="000000" w:themeColor="text1"/>
          <w:sz w:val="22"/>
          <w:szCs w:val="22"/>
          <w:lang w:val="pt-BR"/>
          <w14:textFill>
            <w14:solidFill>
              <w14:schemeClr w14:val="tx1"/>
            </w14:solidFill>
          </w14:textFill>
        </w:rPr>
        <w:t>Conforme documento em anexo.</w:t>
      </w:r>
    </w:p>
    <w:p w14:paraId="3019DC29">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ascii="Arial" w:hAnsi="Arial" w:cs="Arial"/>
          <w:b w:val="0"/>
          <w:bCs/>
          <w:color w:val="FF0000"/>
          <w:sz w:val="22"/>
          <w:szCs w:val="22"/>
        </w:rPr>
      </w:pPr>
    </w:p>
    <w:p w14:paraId="11670C79">
      <w:pPr>
        <w:pStyle w:val="12"/>
        <w:numPr>
          <w:ilvl w:val="2"/>
          <w:numId w:val="2"/>
        </w:numPr>
        <w:spacing w:before="1" w:line="360" w:lineRule="auto"/>
        <w:ind w:left="-400" w:leftChars="-200" w:firstLine="0" w:firstLineChars="0"/>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Justificativa da adoção do Registro de Preços: </w:t>
      </w:r>
      <w:r>
        <w:rPr>
          <w:rFonts w:hint="default" w:ascii="Arial" w:hAnsi="Arial" w:cs="Arial"/>
          <w:b w:val="0"/>
          <w:bCs/>
          <w:color w:val="000000" w:themeColor="text1"/>
          <w:sz w:val="22"/>
          <w:szCs w:val="22"/>
          <w:highlight w:val="none"/>
          <w:lang w:val="pt-BR"/>
          <w14:textFill>
            <w14:solidFill>
              <w14:schemeClr w14:val="tx1"/>
            </w14:solidFill>
          </w14:textFill>
        </w:rPr>
        <w:t xml:space="preserve">Para as futuras aquisições será adotado o Sistema de Registro de Preços, previsto na Lei 14.133/2021 como Procedimento Auxiliar no artigo 78, sendo pertinente a adoção do mesmo, sobretudo pelo fato de que pelas características do objeto em comento, haver a necessidade de aquisições frequentes, conforme necessidade, para atender a mais de um órgão e também pela impossibilidade de prever com exatidão a quantidade a ser demandada. </w:t>
      </w:r>
    </w:p>
    <w:p w14:paraId="493B1A56">
      <w:pPr>
        <w:keepNext w:val="0"/>
        <w:keepLines w:val="0"/>
        <w:pageBreakBefore w:val="0"/>
        <w:widowControl/>
        <w:kinsoku/>
        <w:wordWrap/>
        <w:overflowPunct/>
        <w:topLinePunct w:val="0"/>
        <w:autoSpaceDE/>
        <w:autoSpaceDN/>
        <w:bidi w:val="0"/>
        <w:adjustRightInd/>
        <w:snapToGrid/>
        <w:spacing w:line="360" w:lineRule="auto"/>
        <w:ind w:left="-400" w:leftChars="-20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O objeto </w:t>
      </w:r>
      <w:r>
        <w:rPr>
          <w:rFonts w:hint="default" w:ascii="Arial" w:hAnsi="Arial" w:cs="Arial"/>
          <w:color w:val="000000" w:themeColor="text1"/>
          <w:sz w:val="22"/>
          <w:szCs w:val="22"/>
          <w14:textFill>
            <w14:solidFill>
              <w14:schemeClr w14:val="tx1"/>
            </w14:solidFill>
          </w14:textFill>
        </w:rPr>
        <w:t xml:space="preserve">em tela se refere </w:t>
      </w:r>
      <w:r>
        <w:rPr>
          <w:rFonts w:hint="default" w:ascii="Arial" w:hAnsi="Arial" w:cs="Arial"/>
          <w:color w:val="000000" w:themeColor="text1"/>
          <w:sz w:val="22"/>
          <w:szCs w:val="22"/>
          <w:lang w:val="pt-BR"/>
          <w14:textFill>
            <w14:solidFill>
              <w14:schemeClr w14:val="tx1"/>
            </w14:solidFill>
          </w14:textFill>
        </w:rPr>
        <w:t>à</w:t>
      </w:r>
      <w:r>
        <w:rPr>
          <w:rFonts w:hint="default" w:ascii="Arial" w:hAnsi="Arial" w:cs="Arial"/>
          <w:color w:val="000000" w:themeColor="text1"/>
          <w:sz w:val="22"/>
          <w:szCs w:val="22"/>
          <w14:textFill>
            <w14:solidFill>
              <w14:schemeClr w14:val="tx1"/>
            </w14:solidFill>
          </w14:textFill>
        </w:rPr>
        <w:t xml:space="preserve"> necessidade de </w:t>
      </w:r>
      <w:r>
        <w:rPr>
          <w:rFonts w:hint="default" w:ascii="Arial" w:hAnsi="Arial" w:cs="Arial"/>
          <w:color w:val="000000" w:themeColor="text1"/>
          <w:sz w:val="22"/>
          <w:szCs w:val="22"/>
          <w:lang w:val="pt-BR"/>
          <w14:textFill>
            <w14:solidFill>
              <w14:schemeClr w14:val="tx1"/>
            </w14:solidFill>
          </w14:textFill>
        </w:rPr>
        <w:t xml:space="preserve">futuras aquisições de materiais de expediente </w:t>
      </w:r>
      <w:r>
        <w:rPr>
          <w:rFonts w:hint="default" w:ascii="Arial" w:hAnsi="Arial" w:cs="Arial"/>
          <w:color w:val="000000" w:themeColor="text1"/>
          <w:sz w:val="22"/>
          <w:szCs w:val="22"/>
          <w14:textFill>
            <w14:solidFill>
              <w14:schemeClr w14:val="tx1"/>
            </w14:solidFill>
          </w14:textFill>
        </w:rPr>
        <w:t>e</w:t>
      </w:r>
      <w:r>
        <w:rPr>
          <w:rFonts w:hint="default" w:ascii="Arial" w:hAnsi="Arial" w:cs="Arial"/>
          <w:color w:val="000000" w:themeColor="text1"/>
          <w:sz w:val="22"/>
          <w:szCs w:val="22"/>
          <w:lang w:val="pt-BR"/>
          <w14:textFill>
            <w14:solidFill>
              <w14:schemeClr w14:val="tx1"/>
            </w14:solidFill>
          </w14:textFill>
        </w:rPr>
        <w:t>,</w:t>
      </w:r>
      <w:r>
        <w:rPr>
          <w:rFonts w:hint="default" w:ascii="Arial" w:hAnsi="Arial" w:cs="Arial"/>
          <w:color w:val="000000" w:themeColor="text1"/>
          <w:sz w:val="22"/>
          <w:szCs w:val="22"/>
          <w14:textFill>
            <w14:solidFill>
              <w14:schemeClr w14:val="tx1"/>
            </w14:solidFill>
          </w14:textFill>
        </w:rPr>
        <w:t xml:space="preserve"> ao adotar o Sistema de Registro de Preços, </w:t>
      </w:r>
      <w:r>
        <w:rPr>
          <w:rFonts w:hint="default" w:ascii="Arial" w:hAnsi="Arial" w:cs="Arial"/>
          <w:color w:val="000000" w:themeColor="text1"/>
          <w:sz w:val="22"/>
          <w:szCs w:val="22"/>
          <w:lang w:val="pt-BR"/>
          <w14:textFill>
            <w14:solidFill>
              <w14:schemeClr w14:val="tx1"/>
            </w14:solidFill>
          </w14:textFill>
        </w:rPr>
        <w:t xml:space="preserve">confirma-se ainda, que é conveniente a aquisição com </w:t>
      </w:r>
      <w:r>
        <w:rPr>
          <w:rFonts w:hint="default" w:ascii="Arial" w:hAnsi="Arial" w:cs="Arial"/>
          <w:color w:val="000000" w:themeColor="text1"/>
          <w:sz w:val="22"/>
          <w:szCs w:val="22"/>
          <w14:textFill>
            <w14:solidFill>
              <w14:schemeClr w14:val="tx1"/>
            </w14:solidFill>
          </w14:textFill>
        </w:rPr>
        <w:t>previsão de ser de forma parcelad</w:t>
      </w:r>
      <w:r>
        <w:rPr>
          <w:rFonts w:hint="default" w:ascii="Arial" w:hAnsi="Arial" w:cs="Arial"/>
          <w:color w:val="000000" w:themeColor="text1"/>
          <w:sz w:val="22"/>
          <w:szCs w:val="22"/>
          <w:lang w:val="pt-BR"/>
          <w14:textFill>
            <w14:solidFill>
              <w14:schemeClr w14:val="tx1"/>
            </w14:solidFill>
          </w14:textFill>
        </w:rPr>
        <w:t>a,</w:t>
      </w:r>
      <w:r>
        <w:rPr>
          <w:rFonts w:hint="default" w:ascii="Arial" w:hAnsi="Arial" w:cs="Arial"/>
          <w:color w:val="000000" w:themeColor="text1"/>
          <w:sz w:val="22"/>
          <w:szCs w:val="22"/>
          <w14:textFill>
            <w14:solidFill>
              <w14:schemeClr w14:val="tx1"/>
            </w14:solidFill>
          </w14:textFill>
        </w:rPr>
        <w:t xml:space="preserve"> conforme a necessidade, visando minimizar os riscos de desabastecimento e reduzir os custos necessários. </w:t>
      </w:r>
      <w:r>
        <w:rPr>
          <w:rFonts w:hint="default" w:ascii="Arial" w:hAnsi="Arial" w:cs="Arial"/>
          <w:color w:val="000000" w:themeColor="text1"/>
          <w:sz w:val="22"/>
          <w:szCs w:val="22"/>
          <w:lang w:val="pt-BR"/>
          <w14:textFill>
            <w14:solidFill>
              <w14:schemeClr w14:val="tx1"/>
            </w14:solidFill>
          </w14:textFill>
        </w:rPr>
        <w:t>Conforme o Decreto Municipal 359/2023, no Art. 460, § 1º, o Sistema de Registro de Preços poderá ser usado e será pertinente nas seguintes situações:</w:t>
      </w:r>
    </w:p>
    <w:p w14:paraId="51D03F9C">
      <w:pPr>
        <w:keepNext w:val="0"/>
        <w:keepLines w:val="0"/>
        <w:pageBreakBefore w:val="0"/>
        <w:widowControl/>
        <w:suppressLineNumbers w:val="0"/>
        <w:kinsoku/>
        <w:wordWrap/>
        <w:overflowPunct/>
        <w:topLinePunct w:val="0"/>
        <w:autoSpaceDE/>
        <w:autoSpaceDN/>
        <w:bidi w:val="0"/>
        <w:adjustRightInd/>
        <w:snapToGrid/>
        <w:ind w:left="2400" w:leftChars="1200"/>
        <w:jc w:val="both"/>
        <w:textAlignment w:val="auto"/>
        <w:rPr>
          <w:rFonts w:hint="default" w:ascii="Arial" w:hAnsi="Arial" w:cs="Arial"/>
          <w:color w:val="000000" w:themeColor="text1"/>
          <w:sz w:val="20"/>
          <w:szCs w:val="20"/>
          <w14:textFill>
            <w14:solidFill>
              <w14:schemeClr w14:val="tx1"/>
            </w14:solidFill>
          </w14:textFill>
        </w:rPr>
      </w:pPr>
      <w:r>
        <w:rPr>
          <w:rFonts w:hint="default" w:ascii="Arial" w:hAnsi="Arial" w:eastAsia="SimSun" w:cs="Arial"/>
          <w:color w:val="000000" w:themeColor="text1"/>
          <w:kern w:val="0"/>
          <w:sz w:val="20"/>
          <w:szCs w:val="20"/>
          <w:lang w:val="en-US" w:eastAsia="zh-CN" w:bidi="ar"/>
          <w14:textFill>
            <w14:solidFill>
              <w14:schemeClr w14:val="tx1"/>
            </w14:solidFill>
          </w14:textFill>
        </w:rPr>
        <w:t>I – Quando, pelas características do bem ou serviço, houver necessidade de contratações frequentes, caso em que poderá ser adotado o sistema de registro de preços permanente como forma de aproveitamento da fase de planejamento da contratação;</w:t>
      </w:r>
      <w:r>
        <w:rPr>
          <w:rFonts w:hint="default" w:ascii="Arial" w:hAnsi="Arial" w:eastAsia="SimSun" w:cs="Arial"/>
          <w:b/>
          <w:bCs/>
          <w:color w:val="000000" w:themeColor="text1"/>
          <w:kern w:val="0"/>
          <w:sz w:val="20"/>
          <w:szCs w:val="20"/>
          <w:lang w:val="en-US" w:eastAsia="zh-CN" w:bidi="ar"/>
          <w14:textFill>
            <w14:solidFill>
              <w14:schemeClr w14:val="tx1"/>
            </w14:solidFill>
          </w14:textFill>
        </w:rPr>
        <w:t xml:space="preserve"> </w:t>
      </w:r>
    </w:p>
    <w:p w14:paraId="5ECA9583">
      <w:pPr>
        <w:keepNext w:val="0"/>
        <w:keepLines w:val="0"/>
        <w:pageBreakBefore w:val="0"/>
        <w:widowControl/>
        <w:suppressLineNumbers w:val="0"/>
        <w:kinsoku/>
        <w:wordWrap/>
        <w:overflowPunct/>
        <w:topLinePunct w:val="0"/>
        <w:autoSpaceDE/>
        <w:autoSpaceDN/>
        <w:bidi w:val="0"/>
        <w:adjustRightInd/>
        <w:snapToGrid/>
        <w:ind w:left="2400" w:leftChars="1200"/>
        <w:jc w:val="both"/>
        <w:textAlignment w:val="auto"/>
        <w:rPr>
          <w:rFonts w:hint="default" w:ascii="Arial" w:hAnsi="Arial" w:cs="Arial"/>
          <w:color w:val="000000" w:themeColor="text1"/>
          <w:sz w:val="20"/>
          <w:szCs w:val="20"/>
          <w14:textFill>
            <w14:solidFill>
              <w14:schemeClr w14:val="tx1"/>
            </w14:solidFill>
          </w14:textFill>
        </w:rPr>
      </w:pPr>
      <w:r>
        <w:rPr>
          <w:rFonts w:hint="default" w:ascii="Arial" w:hAnsi="Arial" w:eastAsia="SimSun" w:cs="Arial"/>
          <w:color w:val="000000" w:themeColor="text1"/>
          <w:kern w:val="0"/>
          <w:sz w:val="20"/>
          <w:szCs w:val="20"/>
          <w:lang w:val="en-US" w:eastAsia="zh-CN" w:bidi="ar"/>
          <w14:textFill>
            <w14:solidFill>
              <w14:schemeClr w14:val="tx1"/>
            </w14:solidFill>
          </w14:textFill>
        </w:rPr>
        <w:t xml:space="preserve">II – Quando for mais conveniente a aquisição de bens com entrega parcelada ou contratação eventual de serviços remunerados por unidade de medida; </w:t>
      </w:r>
    </w:p>
    <w:p w14:paraId="1301B442">
      <w:pPr>
        <w:keepNext w:val="0"/>
        <w:keepLines w:val="0"/>
        <w:pageBreakBefore w:val="0"/>
        <w:widowControl/>
        <w:suppressLineNumbers w:val="0"/>
        <w:kinsoku/>
        <w:wordWrap/>
        <w:overflowPunct/>
        <w:topLinePunct w:val="0"/>
        <w:autoSpaceDE/>
        <w:autoSpaceDN/>
        <w:bidi w:val="0"/>
        <w:adjustRightInd/>
        <w:snapToGrid/>
        <w:ind w:left="2400" w:leftChars="1200"/>
        <w:jc w:val="both"/>
        <w:textAlignment w:val="auto"/>
        <w:rPr>
          <w:rFonts w:hint="default" w:ascii="Arial" w:hAnsi="Arial" w:cs="Arial"/>
          <w:color w:val="000000" w:themeColor="text1"/>
          <w:sz w:val="20"/>
          <w:szCs w:val="20"/>
          <w14:textFill>
            <w14:solidFill>
              <w14:schemeClr w14:val="tx1"/>
            </w14:solidFill>
          </w14:textFill>
        </w:rPr>
      </w:pPr>
      <w:r>
        <w:rPr>
          <w:rFonts w:hint="default" w:ascii="Arial" w:hAnsi="Arial" w:eastAsia="SimSun" w:cs="Arial"/>
          <w:color w:val="000000" w:themeColor="text1"/>
          <w:kern w:val="0"/>
          <w:sz w:val="20"/>
          <w:szCs w:val="20"/>
          <w:lang w:val="en-US" w:eastAsia="zh-CN" w:bidi="ar"/>
          <w14:textFill>
            <w14:solidFill>
              <w14:schemeClr w14:val="tx1"/>
            </w14:solidFill>
          </w14:textFill>
        </w:rPr>
        <w:t xml:space="preserve">III – Quando for conveniente a aquisição ou a locação de bens ou a contratação de serviços para atendimento a mais de um órgão ou entidade, por meio de contratação compartilhada; </w:t>
      </w:r>
    </w:p>
    <w:p w14:paraId="0EB4FAE3">
      <w:pPr>
        <w:keepNext w:val="0"/>
        <w:keepLines w:val="0"/>
        <w:pageBreakBefore w:val="0"/>
        <w:widowControl/>
        <w:suppressLineNumbers w:val="0"/>
        <w:kinsoku/>
        <w:wordWrap/>
        <w:overflowPunct/>
        <w:topLinePunct w:val="0"/>
        <w:autoSpaceDE/>
        <w:autoSpaceDN/>
        <w:bidi w:val="0"/>
        <w:adjustRightInd/>
        <w:snapToGrid/>
        <w:ind w:left="2400" w:leftChars="1200"/>
        <w:jc w:val="both"/>
        <w:textAlignment w:val="auto"/>
        <w:rPr>
          <w:rFonts w:hint="default" w:ascii="Arial" w:hAnsi="Arial" w:cs="Arial"/>
          <w:color w:val="000000" w:themeColor="text1"/>
          <w:sz w:val="20"/>
          <w:szCs w:val="20"/>
          <w14:textFill>
            <w14:solidFill>
              <w14:schemeClr w14:val="tx1"/>
            </w14:solidFill>
          </w14:textFill>
        </w:rPr>
      </w:pPr>
      <w:r>
        <w:rPr>
          <w:rFonts w:hint="default" w:ascii="Arial" w:hAnsi="Arial" w:eastAsia="SimSun" w:cs="Arial"/>
          <w:color w:val="000000" w:themeColor="text1"/>
          <w:kern w:val="0"/>
          <w:sz w:val="20"/>
          <w:szCs w:val="20"/>
          <w:lang w:val="en-US" w:eastAsia="zh-CN" w:bidi="ar"/>
          <w14:textFill>
            <w14:solidFill>
              <w14:schemeClr w14:val="tx1"/>
            </w14:solidFill>
          </w14:textFill>
        </w:rPr>
        <w:t xml:space="preserve">IV – Quando, pela natureza do objeto, não for possível definir </w:t>
      </w:r>
    </w:p>
    <w:p w14:paraId="7B5ADC84">
      <w:pPr>
        <w:keepNext w:val="0"/>
        <w:keepLines w:val="0"/>
        <w:pageBreakBefore w:val="0"/>
        <w:widowControl/>
        <w:suppressLineNumbers w:val="0"/>
        <w:kinsoku/>
        <w:wordWrap/>
        <w:overflowPunct/>
        <w:topLinePunct w:val="0"/>
        <w:autoSpaceDE/>
        <w:autoSpaceDN/>
        <w:bidi w:val="0"/>
        <w:adjustRightInd/>
        <w:snapToGrid/>
        <w:ind w:left="2400" w:leftChars="1200"/>
        <w:jc w:val="both"/>
        <w:textAlignment w:val="auto"/>
        <w:rPr>
          <w:rFonts w:hint="default" w:ascii="Arial" w:hAnsi="Arial" w:eastAsia="SimSun" w:cs="Arial"/>
          <w:color w:val="000000" w:themeColor="text1"/>
          <w:kern w:val="0"/>
          <w:sz w:val="20"/>
          <w:szCs w:val="20"/>
          <w:lang w:val="pt-BR" w:eastAsia="zh-CN" w:bidi="ar"/>
          <w14:textFill>
            <w14:solidFill>
              <w14:schemeClr w14:val="tx1"/>
            </w14:solidFill>
          </w14:textFill>
        </w:rPr>
      </w:pPr>
      <w:r>
        <w:rPr>
          <w:rFonts w:hint="default" w:ascii="Arial" w:hAnsi="Arial" w:eastAsia="SimSun" w:cs="Arial"/>
          <w:color w:val="000000" w:themeColor="text1"/>
          <w:kern w:val="0"/>
          <w:sz w:val="20"/>
          <w:szCs w:val="20"/>
          <w:lang w:val="en-US" w:eastAsia="zh-CN" w:bidi="ar"/>
          <w14:textFill>
            <w14:solidFill>
              <w14:schemeClr w14:val="tx1"/>
            </w14:solidFill>
          </w14:textFill>
        </w:rPr>
        <w:t>previamente o quantitativo a ser demandado pela Administração</w:t>
      </w:r>
      <w:r>
        <w:rPr>
          <w:rFonts w:hint="default" w:ascii="Arial" w:hAnsi="Arial" w:eastAsia="SimSun" w:cs="Arial"/>
          <w:color w:val="000000" w:themeColor="text1"/>
          <w:kern w:val="0"/>
          <w:sz w:val="20"/>
          <w:szCs w:val="20"/>
          <w:lang w:val="pt-BR" w:eastAsia="zh-CN" w:bidi="ar"/>
          <w14:textFill>
            <w14:solidFill>
              <w14:schemeClr w14:val="tx1"/>
            </w14:solidFill>
          </w14:textFill>
        </w:rPr>
        <w:t>.</w:t>
      </w:r>
    </w:p>
    <w:p w14:paraId="5F406B2B">
      <w:pPr>
        <w:keepNext w:val="0"/>
        <w:keepLines w:val="0"/>
        <w:pageBreakBefore w:val="0"/>
        <w:widowControl/>
        <w:suppressLineNumbers w:val="0"/>
        <w:kinsoku/>
        <w:wordWrap/>
        <w:overflowPunct/>
        <w:topLinePunct w:val="0"/>
        <w:autoSpaceDE/>
        <w:autoSpaceDN/>
        <w:bidi w:val="0"/>
        <w:adjustRightInd/>
        <w:snapToGrid/>
        <w:ind w:left="2400" w:leftChars="1200"/>
        <w:jc w:val="both"/>
        <w:textAlignment w:val="auto"/>
        <w:rPr>
          <w:rFonts w:hint="default" w:ascii="Arial" w:hAnsi="Arial" w:eastAsia="SimSun" w:cs="Arial"/>
          <w:color w:val="000000" w:themeColor="text1"/>
          <w:kern w:val="0"/>
          <w:sz w:val="20"/>
          <w:szCs w:val="20"/>
          <w:lang w:val="en-US" w:eastAsia="zh-CN" w:bidi="ar"/>
          <w14:textFill>
            <w14:solidFill>
              <w14:schemeClr w14:val="tx1"/>
            </w14:solidFill>
          </w14:textFill>
        </w:rPr>
      </w:pPr>
    </w:p>
    <w:p w14:paraId="79CA6184">
      <w:pPr>
        <w:keepNext w:val="0"/>
        <w:keepLines w:val="0"/>
        <w:pageBreakBefore w:val="0"/>
        <w:widowControl/>
        <w:kinsoku/>
        <w:wordWrap/>
        <w:overflowPunct/>
        <w:topLinePunct w:val="0"/>
        <w:autoSpaceDE/>
        <w:autoSpaceDN/>
        <w:bidi w:val="0"/>
        <w:adjustRightInd/>
        <w:snapToGrid/>
        <w:spacing w:line="360" w:lineRule="auto"/>
        <w:ind w:left="-383" w:leftChars="-200" w:hanging="17" w:hangingChars="8"/>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Nesse sentido, corrobora-se que, além de viável e pertinente a opção por Registro de Preços por meio de Pregão </w:t>
      </w:r>
      <w:r>
        <w:rPr>
          <w:rFonts w:hint="default" w:ascii="Arial" w:hAnsi="Arial" w:cs="Arial"/>
          <w:color w:val="000000" w:themeColor="text1"/>
          <w:sz w:val="22"/>
          <w:szCs w:val="22"/>
          <w14:textFill>
            <w14:solidFill>
              <w14:schemeClr w14:val="tx1"/>
            </w14:solidFill>
          </w14:textFill>
        </w:rPr>
        <w:t>Eletrônico,</w:t>
      </w:r>
      <w:r>
        <w:rPr>
          <w:rFonts w:hint="default" w:ascii="Arial" w:hAnsi="Arial" w:cs="Arial"/>
          <w:color w:val="000000" w:themeColor="text1"/>
          <w:sz w:val="22"/>
          <w:szCs w:val="22"/>
          <w:lang w:val="pt-BR"/>
          <w14:textFill>
            <w14:solidFill>
              <w14:schemeClr w14:val="tx1"/>
            </w14:solidFill>
          </w14:textFill>
        </w:rPr>
        <w:t xml:space="preserve"> a referida licitação, que tem por objeto </w:t>
      </w:r>
      <w:r>
        <w:rPr>
          <w:rFonts w:hint="default" w:ascii="Arial" w:hAnsi="Arial" w:cs="Arial"/>
          <w:b w:val="0"/>
          <w:bCs w:val="0"/>
          <w:color w:val="000000" w:themeColor="text1"/>
          <w:sz w:val="22"/>
          <w:szCs w:val="22"/>
          <w:lang w:val="pt-BR"/>
          <w14:textFill>
            <w14:solidFill>
              <w14:schemeClr w14:val="tx1"/>
            </w14:solidFill>
          </w14:textFill>
        </w:rPr>
        <w:t>“</w:t>
      </w:r>
      <w:r>
        <w:rPr>
          <w:rFonts w:hint="default" w:ascii="Arial" w:hAnsi="Arial" w:cs="Arial"/>
          <w:b/>
          <w:bCs/>
          <w:color w:val="000000" w:themeColor="text1"/>
          <w:sz w:val="22"/>
          <w:szCs w:val="22"/>
          <w:highlight w:val="none"/>
          <w:lang w:val="pt-BR"/>
          <w14:textFill>
            <w14:solidFill>
              <w14:schemeClr w14:val="tx1"/>
            </w14:solidFill>
          </w14:textFill>
        </w:rPr>
        <w:t>futuras aquisições materiais de expediente para atender às necessidades das secretarias municipais</w:t>
      </w:r>
      <w:r>
        <w:rPr>
          <w:rFonts w:hint="default" w:ascii="Arial" w:hAnsi="Arial" w:cs="Arial"/>
          <w:b w:val="0"/>
          <w:bCs w:val="0"/>
          <w:color w:val="000000" w:themeColor="text1"/>
          <w:sz w:val="22"/>
          <w:szCs w:val="22"/>
          <w:highlight w:val="none"/>
          <w:lang w:val="pt-BR"/>
          <w14:textFill>
            <w14:solidFill>
              <w14:schemeClr w14:val="tx1"/>
            </w14:solidFill>
          </w14:textFill>
        </w:rPr>
        <w:t>”</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se</w:t>
      </w:r>
      <w:r>
        <w:rPr>
          <w:rFonts w:hint="default" w:ascii="Arial" w:hAnsi="Arial" w:cs="Arial"/>
          <w:color w:val="000000" w:themeColor="text1"/>
          <w:sz w:val="22"/>
          <w:szCs w:val="22"/>
          <w:lang w:val="pt-BR"/>
          <w14:textFill>
            <w14:solidFill>
              <w14:schemeClr w14:val="tx1"/>
            </w14:solidFill>
          </w14:textFill>
        </w:rPr>
        <w:t xml:space="preserve"> enquadra como tal, conforme o </w:t>
      </w:r>
      <w:r>
        <w:rPr>
          <w:rFonts w:hint="default" w:ascii="Arial" w:hAnsi="Arial" w:cs="Arial"/>
          <w:color w:val="000000" w:themeColor="text1"/>
          <w:sz w:val="22"/>
          <w:szCs w:val="22"/>
          <w14:textFill>
            <w14:solidFill>
              <w14:schemeClr w14:val="tx1"/>
            </w14:solidFill>
          </w14:textFill>
        </w:rPr>
        <w:t>§1º</w:t>
      </w:r>
      <w:r>
        <w:rPr>
          <w:rFonts w:hint="default" w:ascii="Arial" w:hAnsi="Arial" w:cs="Arial"/>
          <w:color w:val="000000" w:themeColor="text1"/>
          <w:sz w:val="22"/>
          <w:szCs w:val="22"/>
          <w:lang w:val="pt-BR"/>
          <w14:textFill>
            <w14:solidFill>
              <w14:schemeClr w14:val="tx1"/>
            </w14:solidFill>
          </w14:textFill>
        </w:rPr>
        <w:t xml:space="preserve"> do Art. 460 do Decreto Municipal 359/2023. </w:t>
      </w:r>
    </w:p>
    <w:p w14:paraId="257840B6">
      <w:pPr>
        <w:keepNext w:val="0"/>
        <w:keepLines w:val="0"/>
        <w:pageBreakBefore w:val="0"/>
        <w:widowControl/>
        <w:tabs>
          <w:tab w:val="left" w:pos="0"/>
        </w:tabs>
        <w:kinsoku/>
        <w:wordWrap/>
        <w:overflowPunct/>
        <w:topLinePunct w:val="0"/>
        <w:autoSpaceDE/>
        <w:autoSpaceDN/>
        <w:bidi w:val="0"/>
        <w:adjustRightInd/>
        <w:snapToGrid/>
        <w:spacing w:line="360" w:lineRule="auto"/>
        <w:jc w:val="both"/>
        <w:textAlignment w:val="auto"/>
        <w:rPr>
          <w:rFonts w:hint="default" w:ascii="Arial" w:hAnsi="Arial" w:cs="Arial"/>
          <w:color w:val="FF0000"/>
          <w:sz w:val="22"/>
          <w:szCs w:val="22"/>
          <w:lang w:val="pt-BR"/>
        </w:rPr>
      </w:pPr>
    </w:p>
    <w:p w14:paraId="49586959">
      <w:pPr>
        <w:numPr>
          <w:ilvl w:val="2"/>
          <w:numId w:val="2"/>
        </w:numPr>
        <w:tabs>
          <w:tab w:val="left" w:pos="1100"/>
        </w:tabs>
        <w:ind w:left="-400" w:leftChars="-200" w:firstLine="0" w:firstLineChars="0"/>
        <w:jc w:val="both"/>
        <w:rPr>
          <w:rFonts w:hint="default" w:ascii="Arial" w:hAnsi="Arial" w:cs="Arial"/>
          <w:b/>
          <w:bCs/>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Das assinaturas no Termo de Referência:</w:t>
      </w:r>
    </w:p>
    <w:p w14:paraId="3501431B">
      <w:pPr>
        <w:keepNext w:val="0"/>
        <w:keepLines w:val="0"/>
        <w:pageBreakBefore w:val="0"/>
        <w:widowControl/>
        <w:numPr>
          <w:ilvl w:val="0"/>
          <w:numId w:val="0"/>
        </w:numPr>
        <w:kinsoku/>
        <w:wordWrap/>
        <w:overflowPunct/>
        <w:topLinePunct w:val="0"/>
        <w:autoSpaceDE w:val="0"/>
        <w:autoSpaceDN w:val="0"/>
        <w:bidi w:val="0"/>
        <w:adjustRightInd w:val="0"/>
        <w:snapToGrid/>
        <w:spacing w:before="181" w:beforeLines="50" w:after="181" w:afterLines="50" w:line="360" w:lineRule="auto"/>
        <w:ind w:left="-400" w:leftChars="-20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Cs/>
          <w:color w:val="000000" w:themeColor="text1"/>
          <w:sz w:val="22"/>
          <w:szCs w:val="22"/>
          <w:lang w:val="pt-BR"/>
          <w14:textFill>
            <w14:solidFill>
              <w14:schemeClr w14:val="tx1"/>
            </w14:solidFill>
          </w14:textFill>
        </w:rPr>
        <w:t>O Termo de Referência foi assinado por uma única pessoa e não por uma equipe, conforme requisitado pelo art. 142 do Decreto Municipal 359/2024.</w:t>
      </w:r>
    </w:p>
    <w:p w14:paraId="1B7F4244">
      <w:pPr>
        <w:keepNext w:val="0"/>
        <w:keepLines w:val="0"/>
        <w:pageBreakBefore w:val="0"/>
        <w:widowControl/>
        <w:numPr>
          <w:ilvl w:val="0"/>
          <w:numId w:val="0"/>
        </w:numPr>
        <w:kinsoku/>
        <w:wordWrap/>
        <w:overflowPunct/>
        <w:topLinePunct w:val="0"/>
        <w:autoSpaceDE w:val="0"/>
        <w:autoSpaceDN w:val="0"/>
        <w:bidi w:val="0"/>
        <w:adjustRightInd w:val="0"/>
        <w:snapToGrid/>
        <w:spacing w:before="181" w:beforeLines="50" w:after="181" w:afterLines="50" w:line="360" w:lineRule="auto"/>
        <w:ind w:left="-400" w:leftChars="-20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É</w:t>
      </w:r>
      <w:r>
        <w:rPr>
          <w:rFonts w:hint="default" w:ascii="Arial" w:hAnsi="Arial" w:cs="Arial"/>
          <w:color w:val="000000" w:themeColor="text1"/>
          <w:sz w:val="22"/>
          <w:szCs w:val="22"/>
          <w14:textFill>
            <w14:solidFill>
              <w14:schemeClr w14:val="tx1"/>
            </w14:solidFill>
          </w14:textFill>
        </w:rPr>
        <w:t xml:space="preserve"> fundamental observar o regramento completo disposto no Decreto Municipal nº 359/2023. Vejamos:</w:t>
      </w:r>
    </w:p>
    <w:p w14:paraId="4DBA6BD7">
      <w:pPr>
        <w:pStyle w:val="7"/>
        <w:ind w:left="2268"/>
        <w:jc w:val="both"/>
        <w:rPr>
          <w:rFonts w:hint="default" w:ascii="Arial" w:hAnsi="Arial" w:cs="Arial"/>
          <w:color w:val="000000" w:themeColor="text1"/>
          <w:sz w:val="20"/>
          <w:szCs w:val="20"/>
          <w14:textFill>
            <w14:solidFill>
              <w14:schemeClr w14:val="tx1"/>
            </w14:solidFill>
          </w14:textFill>
        </w:rPr>
      </w:pPr>
      <w:r>
        <w:rPr>
          <w:rStyle w:val="4"/>
          <w:rFonts w:hint="default" w:ascii="Arial" w:hAnsi="Arial" w:cs="Arial"/>
          <w:color w:val="000000" w:themeColor="text1"/>
          <w:sz w:val="20"/>
          <w:szCs w:val="20"/>
          <w14:textFill>
            <w14:solidFill>
              <w14:schemeClr w14:val="tx1"/>
            </w14:solidFill>
          </w14:textFill>
        </w:rPr>
        <w:t>Art. 142.</w:t>
      </w:r>
      <w:r>
        <w:rPr>
          <w:rFonts w:hint="default" w:ascii="Arial" w:hAnsi="Arial" w:cs="Arial"/>
          <w:color w:val="000000" w:themeColor="text1"/>
          <w:sz w:val="20"/>
          <w:szCs w:val="20"/>
          <w14:textFill>
            <w14:solidFill>
              <w14:schemeClr w14:val="tx1"/>
            </w14:solidFill>
          </w14:textFill>
        </w:rPr>
        <w:t xml:space="preserve"> O Termo de Referência/Projeto Básico será elaborado por uma equipe de planejamento de contratação, designada por portaria, que reúna as competências necessárias sobre aspectos técnicos e de uso comum do objeto, licitações e contratos, dentre outros, e </w:t>
      </w:r>
      <w:r>
        <w:rPr>
          <w:rFonts w:hint="default" w:ascii="Arial" w:hAnsi="Arial" w:cs="Arial"/>
          <w:b/>
          <w:color w:val="000000" w:themeColor="text1"/>
          <w:sz w:val="20"/>
          <w:szCs w:val="20"/>
          <w14:textFill>
            <w14:solidFill>
              <w14:schemeClr w14:val="tx1"/>
            </w14:solidFill>
          </w14:textFill>
        </w:rPr>
        <w:t>seguirá as informações já determinadas pela área demandante e/ou gestora na Solicitação da Demanda/Documento de Formação de Demanda e Estudo Técnico Preliminar, bem como a Pesquisa de Preços realizada em etapas anteriores</w:t>
      </w:r>
      <w:r>
        <w:rPr>
          <w:rFonts w:hint="default" w:ascii="Arial" w:hAnsi="Arial" w:cs="Arial"/>
          <w:color w:val="000000" w:themeColor="text1"/>
          <w:sz w:val="20"/>
          <w:szCs w:val="20"/>
          <w14:textFill>
            <w14:solidFill>
              <w14:schemeClr w14:val="tx1"/>
            </w14:solidFill>
          </w14:textFill>
        </w:rPr>
        <w:t xml:space="preserve">, </w:t>
      </w:r>
      <w:r>
        <w:rPr>
          <w:rStyle w:val="4"/>
          <w:rFonts w:hint="default" w:ascii="Arial" w:hAnsi="Arial" w:cs="Arial"/>
          <w:b w:val="0"/>
          <w:color w:val="000000" w:themeColor="text1"/>
          <w:sz w:val="20"/>
          <w:szCs w:val="20"/>
          <w14:textFill>
            <w14:solidFill>
              <w14:schemeClr w14:val="tx1"/>
            </w14:solidFill>
          </w14:textFill>
        </w:rPr>
        <w:t>a fim</w:t>
      </w:r>
      <w:r>
        <w:rPr>
          <w:rFonts w:hint="default" w:ascii="Arial" w:hAnsi="Arial" w:cs="Arial"/>
          <w:color w:val="000000" w:themeColor="text1"/>
          <w:sz w:val="20"/>
          <w:szCs w:val="20"/>
          <w14:textFill>
            <w14:solidFill>
              <w14:schemeClr w14:val="tx1"/>
            </w14:solidFill>
          </w14:textFill>
        </w:rPr>
        <w:t xml:space="preserve"> de orientar a equipe de licitação para a elaboração do Edital e a condução do certame.</w:t>
      </w:r>
    </w:p>
    <w:p w14:paraId="39037241">
      <w:pPr>
        <w:pStyle w:val="7"/>
        <w:ind w:left="2268"/>
        <w:jc w:val="both"/>
        <w:rPr>
          <w:rFonts w:hint="default" w:ascii="Arial" w:hAnsi="Arial" w:cs="Arial"/>
          <w:color w:val="000000" w:themeColor="text1"/>
          <w:sz w:val="20"/>
          <w:szCs w:val="20"/>
          <w14:textFill>
            <w14:solidFill>
              <w14:schemeClr w14:val="tx1"/>
            </w14:solidFill>
          </w14:textFill>
        </w:rPr>
      </w:pPr>
      <w:r>
        <w:rPr>
          <w:rStyle w:val="4"/>
          <w:rFonts w:hint="default" w:ascii="Arial" w:hAnsi="Arial" w:cs="Arial"/>
          <w:color w:val="000000" w:themeColor="text1"/>
          <w:sz w:val="20"/>
          <w:szCs w:val="20"/>
          <w14:textFill>
            <w14:solidFill>
              <w14:schemeClr w14:val="tx1"/>
            </w14:solidFill>
          </w14:textFill>
        </w:rPr>
        <w:t>§ 1º.</w:t>
      </w:r>
      <w:r>
        <w:rPr>
          <w:rFonts w:hint="default" w:ascii="Arial" w:hAnsi="Arial" w:cs="Arial"/>
          <w:color w:val="000000" w:themeColor="text1"/>
          <w:sz w:val="20"/>
          <w:szCs w:val="20"/>
          <w14:textFill>
            <w14:solidFill>
              <w14:schemeClr w14:val="tx1"/>
            </w14:solidFill>
          </w14:textFill>
        </w:rPr>
        <w:t xml:space="preserve"> </w:t>
      </w:r>
      <w:r>
        <w:rPr>
          <w:rFonts w:hint="default" w:ascii="Arial" w:hAnsi="Arial" w:cs="Arial"/>
          <w:b/>
          <w:color w:val="000000" w:themeColor="text1"/>
          <w:sz w:val="20"/>
          <w:szCs w:val="20"/>
          <w14:textFill>
            <w14:solidFill>
              <w14:schemeClr w14:val="tx1"/>
            </w14:solidFill>
          </w14:textFill>
        </w:rPr>
        <w:t xml:space="preserve">Considerando a complexidade e infinidade de objetos a serem contratados que não são conhecidos com profundidade pelos responsáveis designados pela elaboração do Termo de Referência, </w:t>
      </w:r>
      <w:r>
        <w:rPr>
          <w:rStyle w:val="4"/>
          <w:rFonts w:hint="default" w:ascii="Arial" w:hAnsi="Arial" w:cs="Arial"/>
          <w:b w:val="0"/>
          <w:color w:val="000000" w:themeColor="text1"/>
          <w:sz w:val="20"/>
          <w:szCs w:val="20"/>
          <w14:textFill>
            <w14:solidFill>
              <w14:schemeClr w14:val="tx1"/>
            </w14:solidFill>
          </w14:textFill>
        </w:rPr>
        <w:t>estes</w:t>
      </w:r>
      <w:r>
        <w:rPr>
          <w:rFonts w:hint="default" w:ascii="Arial" w:hAnsi="Arial" w:cs="Arial"/>
          <w:b/>
          <w:color w:val="000000" w:themeColor="text1"/>
          <w:sz w:val="20"/>
          <w:szCs w:val="20"/>
          <w14:textFill>
            <w14:solidFill>
              <w14:schemeClr w14:val="tx1"/>
            </w14:solidFill>
          </w14:textFill>
        </w:rPr>
        <w:t xml:space="preserve"> deverão ser auxiliados pela área demandante</w:t>
      </w:r>
      <w:r>
        <w:rPr>
          <w:rFonts w:hint="default" w:ascii="Arial" w:hAnsi="Arial" w:cs="Arial"/>
          <w:color w:val="000000" w:themeColor="text1"/>
          <w:sz w:val="20"/>
          <w:szCs w:val="20"/>
          <w14:textFill>
            <w14:solidFill>
              <w14:schemeClr w14:val="tx1"/>
            </w14:solidFill>
          </w14:textFill>
        </w:rPr>
        <w:t xml:space="preserve">, através da sua área requisitante ou área técnica, de acordo com o objeto, ou </w:t>
      </w:r>
      <w:r>
        <w:rPr>
          <w:rStyle w:val="4"/>
          <w:rFonts w:hint="default" w:ascii="Arial" w:hAnsi="Arial" w:cs="Arial"/>
          <w:b w:val="0"/>
          <w:color w:val="000000" w:themeColor="text1"/>
          <w:sz w:val="20"/>
          <w:szCs w:val="20"/>
          <w14:textFill>
            <w14:solidFill>
              <w14:schemeClr w14:val="tx1"/>
            </w14:solidFill>
          </w14:textFill>
        </w:rPr>
        <w:t>pela</w:t>
      </w:r>
      <w:r>
        <w:rPr>
          <w:rFonts w:hint="default" w:ascii="Arial" w:hAnsi="Arial" w:cs="Arial"/>
          <w:color w:val="000000" w:themeColor="text1"/>
          <w:sz w:val="20"/>
          <w:szCs w:val="20"/>
          <w14:textFill>
            <w14:solidFill>
              <w14:schemeClr w14:val="tx1"/>
            </w14:solidFill>
          </w14:textFill>
        </w:rPr>
        <w:t xml:space="preserve"> área gestora </w:t>
      </w:r>
      <w:r>
        <w:rPr>
          <w:rFonts w:hint="default" w:ascii="Arial" w:hAnsi="Arial" w:cs="Arial"/>
          <w:b/>
          <w:color w:val="000000" w:themeColor="text1"/>
          <w:sz w:val="20"/>
          <w:szCs w:val="20"/>
          <w14:textFill>
            <w14:solidFill>
              <w14:schemeClr w14:val="tx1"/>
            </w14:solidFill>
          </w14:textFill>
        </w:rPr>
        <w:t>quando se tratar de licitação para todas as unidades da mesma Administração Pública Municipal</w:t>
      </w:r>
      <w:r>
        <w:rPr>
          <w:rFonts w:hint="default" w:ascii="Arial" w:hAnsi="Arial" w:cs="Arial"/>
          <w:color w:val="000000" w:themeColor="text1"/>
          <w:sz w:val="20"/>
          <w:szCs w:val="20"/>
          <w14:textFill>
            <w14:solidFill>
              <w14:schemeClr w14:val="tx1"/>
            </w14:solidFill>
          </w14:textFill>
        </w:rPr>
        <w:t>.</w:t>
      </w:r>
    </w:p>
    <w:p w14:paraId="18E0ADE1">
      <w:pPr>
        <w:pStyle w:val="7"/>
        <w:keepNext w:val="0"/>
        <w:keepLines w:val="0"/>
        <w:pageBreakBefore w:val="0"/>
        <w:widowControl/>
        <w:kinsoku/>
        <w:wordWrap/>
        <w:overflowPunct/>
        <w:topLinePunct w:val="0"/>
        <w:autoSpaceDE/>
        <w:autoSpaceDN/>
        <w:bidi w:val="0"/>
        <w:adjustRightInd/>
        <w:snapToGrid/>
        <w:spacing w:line="360" w:lineRule="auto"/>
        <w:ind w:left="-400" w:leftChars="-20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O processo em tela é rotineiro para a Administração Pública Municipal, sendo realizado ao longo dos anos e contando com a participação e análise de todas as Secretarias Municipais desde a provocação de abertura do processo de levantamento. Chamamos a atenção para o fato de que os servidores lotados nas secretarias municipais, ao atuarem próximos dos fiscais de atas e contratos, têm a oportunidade de observar problemas durante a execução e podem solicitar auxílio técnico para melhor especificação dos itens ou demais necessidades no momento da elaboração de uma nova demanda, seja no Planejamento de Contratações Anual (PCA) ou nos documentos iniciais do processo.</w:t>
      </w:r>
    </w:p>
    <w:p w14:paraId="7681CF13">
      <w:pPr>
        <w:pStyle w:val="7"/>
        <w:keepNext w:val="0"/>
        <w:keepLines w:val="0"/>
        <w:pageBreakBefore w:val="0"/>
        <w:widowControl/>
        <w:kinsoku/>
        <w:wordWrap/>
        <w:overflowPunct/>
        <w:topLinePunct w:val="0"/>
        <w:autoSpaceDE/>
        <w:autoSpaceDN/>
        <w:bidi w:val="0"/>
        <w:adjustRightInd/>
        <w:snapToGrid/>
        <w:spacing w:line="360" w:lineRule="auto"/>
        <w:ind w:left="-400" w:leftChars="-20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Embora o art. 142 determine que o Termo de Referência seja elaborado por uma equipe de planejamento de contratação, esse dispositivo deve ser considerado em conjunto com o art. 85 e 103, que estabelecem regras específicas para a elaboração do Estudo Técnico Preliminar para as contratações de itens de consumo comuns, sistêmicos e de uso geral para todos os órgãos da Administração Pública. Vejamos:</w:t>
      </w:r>
    </w:p>
    <w:p w14:paraId="2EE598E7">
      <w:pPr>
        <w:pStyle w:val="7"/>
        <w:ind w:left="2268"/>
        <w:jc w:val="both"/>
        <w:rPr>
          <w:rFonts w:hint="default" w:ascii="Arial" w:hAnsi="Arial" w:cs="Arial"/>
          <w:color w:val="000000" w:themeColor="text1"/>
          <w:sz w:val="20"/>
          <w:szCs w:val="20"/>
          <w14:textFill>
            <w14:solidFill>
              <w14:schemeClr w14:val="tx1"/>
            </w14:solidFill>
          </w14:textFill>
        </w:rPr>
      </w:pPr>
      <w:r>
        <w:rPr>
          <w:rStyle w:val="4"/>
          <w:rFonts w:hint="default" w:ascii="Arial" w:hAnsi="Arial" w:cs="Arial"/>
          <w:color w:val="000000" w:themeColor="text1"/>
          <w:sz w:val="20"/>
          <w:szCs w:val="20"/>
          <w14:textFill>
            <w14:solidFill>
              <w14:schemeClr w14:val="tx1"/>
            </w14:solidFill>
          </w14:textFill>
        </w:rPr>
        <w:t>Art. 85.</w:t>
      </w:r>
      <w:r>
        <w:rPr>
          <w:rFonts w:hint="default" w:ascii="Arial" w:hAnsi="Arial" w:cs="Arial"/>
          <w:color w:val="000000" w:themeColor="text1"/>
          <w:sz w:val="20"/>
          <w:szCs w:val="20"/>
          <w14:textFill>
            <w14:solidFill>
              <w14:schemeClr w14:val="tx1"/>
            </w14:solidFill>
          </w14:textFill>
        </w:rPr>
        <w:t xml:space="preserve"> </w:t>
      </w:r>
      <w:r>
        <w:rPr>
          <w:rFonts w:hint="default" w:ascii="Arial" w:hAnsi="Arial" w:cs="Arial"/>
          <w:b/>
          <w:color w:val="000000" w:themeColor="text1"/>
          <w:sz w:val="20"/>
          <w:szCs w:val="20"/>
          <w14:textFill>
            <w14:solidFill>
              <w14:schemeClr w14:val="tx1"/>
            </w14:solidFill>
          </w14:textFill>
        </w:rPr>
        <w:t xml:space="preserve">Nas contratações de itens de consumo comuns, sistêmicos e </w:t>
      </w:r>
      <w:r>
        <w:rPr>
          <w:rStyle w:val="4"/>
          <w:rFonts w:hint="default" w:ascii="Arial" w:hAnsi="Arial" w:cs="Arial"/>
          <w:b w:val="0"/>
          <w:color w:val="000000" w:themeColor="text1"/>
          <w:sz w:val="20"/>
          <w:szCs w:val="20"/>
          <w14:textFill>
            <w14:solidFill>
              <w14:schemeClr w14:val="tx1"/>
            </w14:solidFill>
          </w14:textFill>
        </w:rPr>
        <w:t>de uso geral a todos os órgãos</w:t>
      </w:r>
      <w:r>
        <w:rPr>
          <w:rFonts w:hint="default" w:ascii="Arial" w:hAnsi="Arial" w:cs="Arial"/>
          <w:b/>
          <w:color w:val="000000" w:themeColor="text1"/>
          <w:sz w:val="20"/>
          <w:szCs w:val="20"/>
          <w14:textFill>
            <w14:solidFill>
              <w14:schemeClr w14:val="tx1"/>
            </w14:solidFill>
          </w14:textFill>
        </w:rPr>
        <w:t xml:space="preserve"> da mesma Administração Pública ou que tenham sido objeto de planejamento anual</w:t>
      </w:r>
      <w:r>
        <w:rPr>
          <w:rFonts w:hint="default" w:ascii="Arial" w:hAnsi="Arial" w:cs="Arial"/>
          <w:color w:val="000000" w:themeColor="text1"/>
          <w:sz w:val="20"/>
          <w:szCs w:val="20"/>
          <w14:textFill>
            <w14:solidFill>
              <w14:schemeClr w14:val="tx1"/>
            </w14:solidFill>
          </w14:textFill>
        </w:rPr>
        <w:t xml:space="preserve">, as Solicitações de Demanda/Documento de Formação de Demanda deverão partir de forma individualizada de cada uma das áreas demandantes </w:t>
      </w:r>
      <w:r>
        <w:rPr>
          <w:rFonts w:hint="default" w:ascii="Arial" w:hAnsi="Arial" w:cs="Arial"/>
          <w:b/>
          <w:color w:val="000000" w:themeColor="text1"/>
          <w:sz w:val="20"/>
          <w:szCs w:val="20"/>
          <w14:textFill>
            <w14:solidFill>
              <w14:schemeClr w14:val="tx1"/>
            </w14:solidFill>
          </w14:textFill>
        </w:rPr>
        <w:t xml:space="preserve">para a Área Gestora, que ficará responsável por coordenar, padronizar e supervisionar o processo de contratação, assim como será </w:t>
      </w:r>
      <w:r>
        <w:rPr>
          <w:rStyle w:val="4"/>
          <w:rFonts w:hint="default" w:ascii="Arial" w:hAnsi="Arial" w:cs="Arial"/>
          <w:b w:val="0"/>
          <w:color w:val="000000" w:themeColor="text1"/>
          <w:sz w:val="20"/>
          <w:szCs w:val="20"/>
          <w14:textFill>
            <w14:solidFill>
              <w14:schemeClr w14:val="tx1"/>
            </w14:solidFill>
          </w14:textFill>
        </w:rPr>
        <w:t>responsável por elaborar</w:t>
      </w:r>
      <w:r>
        <w:rPr>
          <w:rFonts w:hint="default" w:ascii="Arial" w:hAnsi="Arial" w:cs="Arial"/>
          <w:b/>
          <w:color w:val="000000" w:themeColor="text1"/>
          <w:sz w:val="20"/>
          <w:szCs w:val="20"/>
          <w14:textFill>
            <w14:solidFill>
              <w14:schemeClr w14:val="tx1"/>
            </w14:solidFill>
          </w14:textFill>
        </w:rPr>
        <w:t xml:space="preserve"> o Estudo Técnico Preliminar</w:t>
      </w:r>
      <w:r>
        <w:rPr>
          <w:rFonts w:hint="default" w:ascii="Arial" w:hAnsi="Arial" w:cs="Arial"/>
          <w:color w:val="000000" w:themeColor="text1"/>
          <w:sz w:val="20"/>
          <w:szCs w:val="20"/>
          <w14:textFill>
            <w14:solidFill>
              <w14:schemeClr w14:val="tx1"/>
            </w14:solidFill>
          </w14:textFill>
        </w:rPr>
        <w:t>.</w:t>
      </w:r>
    </w:p>
    <w:p w14:paraId="4258A43C">
      <w:pPr>
        <w:pStyle w:val="7"/>
        <w:ind w:left="2268"/>
        <w:jc w:val="both"/>
        <w:rPr>
          <w:rFonts w:hint="default" w:ascii="Arial" w:hAnsi="Arial" w:cs="Arial"/>
          <w:color w:val="000000" w:themeColor="text1"/>
          <w:sz w:val="20"/>
          <w:szCs w:val="20"/>
          <w:u w:val="single"/>
          <w14:textFill>
            <w14:solidFill>
              <w14:schemeClr w14:val="tx1"/>
            </w14:solidFill>
          </w14:textFill>
        </w:rPr>
      </w:pPr>
      <w:r>
        <w:rPr>
          <w:rStyle w:val="4"/>
          <w:rFonts w:hint="default" w:ascii="Arial" w:hAnsi="Arial" w:cs="Arial"/>
          <w:color w:val="000000" w:themeColor="text1"/>
          <w:sz w:val="20"/>
          <w:szCs w:val="20"/>
          <w14:textFill>
            <w14:solidFill>
              <w14:schemeClr w14:val="tx1"/>
            </w14:solidFill>
          </w14:textFill>
        </w:rPr>
        <w:t>Parágrafo único.</w:t>
      </w:r>
      <w:r>
        <w:rPr>
          <w:rFonts w:hint="default" w:ascii="Arial" w:hAnsi="Arial" w:cs="Arial"/>
          <w:color w:val="000000" w:themeColor="text1"/>
          <w:sz w:val="20"/>
          <w:szCs w:val="20"/>
          <w14:textFill>
            <w14:solidFill>
              <w14:schemeClr w14:val="tx1"/>
            </w14:solidFill>
          </w14:textFill>
        </w:rPr>
        <w:t xml:space="preserve"> </w:t>
      </w:r>
      <w:r>
        <w:rPr>
          <w:rFonts w:hint="default" w:ascii="Arial" w:hAnsi="Arial" w:cs="Arial"/>
          <w:color w:val="000000" w:themeColor="text1"/>
          <w:sz w:val="20"/>
          <w:szCs w:val="20"/>
          <w:u w:val="single"/>
          <w14:textFill>
            <w14:solidFill>
              <w14:schemeClr w14:val="tx1"/>
            </w14:solidFill>
          </w14:textFill>
        </w:rPr>
        <w:t>No âmbito do Poder Executivo Municipal, a Área Gestora será de responsabilidade da Diretoria Executiva de Administração.</w:t>
      </w:r>
    </w:p>
    <w:p w14:paraId="3F822587">
      <w:pPr>
        <w:pStyle w:val="7"/>
        <w:ind w:left="2268"/>
        <w:jc w:val="both"/>
        <w:rPr>
          <w:rFonts w:hint="default" w:ascii="Arial" w:hAnsi="Arial" w:cs="Arial"/>
          <w:color w:val="000000" w:themeColor="text1"/>
          <w:sz w:val="20"/>
          <w:szCs w:val="20"/>
          <w14:textFill>
            <w14:solidFill>
              <w14:schemeClr w14:val="tx1"/>
            </w14:solidFill>
          </w14:textFill>
        </w:rPr>
      </w:pPr>
      <w:r>
        <w:rPr>
          <w:rStyle w:val="4"/>
          <w:rFonts w:hint="default" w:ascii="Arial" w:hAnsi="Arial" w:cs="Arial"/>
          <w:color w:val="000000" w:themeColor="text1"/>
          <w:sz w:val="20"/>
          <w:szCs w:val="20"/>
          <w14:textFill>
            <w14:solidFill>
              <w14:schemeClr w14:val="tx1"/>
            </w14:solidFill>
          </w14:textFill>
        </w:rPr>
        <w:t>Art. 103.</w:t>
      </w:r>
      <w:r>
        <w:rPr>
          <w:rFonts w:hint="default" w:ascii="Arial" w:hAnsi="Arial" w:cs="Arial"/>
          <w:color w:val="000000" w:themeColor="text1"/>
          <w:sz w:val="20"/>
          <w:szCs w:val="20"/>
          <w14:textFill>
            <w14:solidFill>
              <w14:schemeClr w14:val="tx1"/>
            </w14:solidFill>
          </w14:textFill>
        </w:rPr>
        <w:t xml:space="preserve"> Após a realização da Solicitação da Demanda/Documento e Formação de Demanda e do Estudo Técnico Preliminar, a Área Demandante deverá realizar a pesquisa de preços que, após finalizada, será anexada, em documento apartado, ao Estudo Técnico Preliminar, dando sequência </w:t>
      </w:r>
      <w:r>
        <w:rPr>
          <w:rStyle w:val="4"/>
          <w:rFonts w:hint="default" w:ascii="Arial" w:hAnsi="Arial" w:cs="Arial"/>
          <w:b w:val="0"/>
          <w:color w:val="000000" w:themeColor="text1"/>
          <w:sz w:val="20"/>
          <w:szCs w:val="20"/>
          <w14:textFill>
            <w14:solidFill>
              <w14:schemeClr w14:val="tx1"/>
            </w14:solidFill>
          </w14:textFill>
        </w:rPr>
        <w:t>à</w:t>
      </w:r>
      <w:r>
        <w:rPr>
          <w:rFonts w:hint="default" w:ascii="Arial" w:hAnsi="Arial" w:cs="Arial"/>
          <w:color w:val="000000" w:themeColor="text1"/>
          <w:sz w:val="20"/>
          <w:szCs w:val="20"/>
          <w14:textFill>
            <w14:solidFill>
              <w14:schemeClr w14:val="tx1"/>
            </w14:solidFill>
          </w14:textFill>
        </w:rPr>
        <w:t xml:space="preserve"> elaboração do Termo de Referência/Projeto Básico.</w:t>
      </w:r>
    </w:p>
    <w:p w14:paraId="0A1C4683">
      <w:pPr>
        <w:pStyle w:val="7"/>
        <w:ind w:left="2268"/>
        <w:jc w:val="both"/>
        <w:rPr>
          <w:rFonts w:hint="default" w:ascii="Arial" w:hAnsi="Arial" w:cs="Arial"/>
          <w:color w:val="000000" w:themeColor="text1"/>
          <w:sz w:val="20"/>
          <w:szCs w:val="20"/>
          <w14:textFill>
            <w14:solidFill>
              <w14:schemeClr w14:val="tx1"/>
            </w14:solidFill>
          </w14:textFill>
        </w:rPr>
      </w:pPr>
      <w:r>
        <w:rPr>
          <w:rStyle w:val="4"/>
          <w:rFonts w:hint="default" w:ascii="Arial" w:hAnsi="Arial" w:cs="Arial"/>
          <w:color w:val="000000" w:themeColor="text1"/>
          <w:sz w:val="20"/>
          <w:szCs w:val="20"/>
          <w14:textFill>
            <w14:solidFill>
              <w14:schemeClr w14:val="tx1"/>
            </w14:solidFill>
          </w14:textFill>
        </w:rPr>
        <w:t>Parágrafo único.</w:t>
      </w:r>
      <w:r>
        <w:rPr>
          <w:rFonts w:hint="default" w:ascii="Arial" w:hAnsi="Arial" w:cs="Arial"/>
          <w:color w:val="000000" w:themeColor="text1"/>
          <w:sz w:val="20"/>
          <w:szCs w:val="20"/>
          <w14:textFill>
            <w14:solidFill>
              <w14:schemeClr w14:val="tx1"/>
            </w14:solidFill>
          </w14:textFill>
        </w:rPr>
        <w:t xml:space="preserve"> Nos casos em que se tratar de contratações de itens de consumo comuns, sistêmicos e </w:t>
      </w:r>
      <w:r>
        <w:rPr>
          <w:rStyle w:val="4"/>
          <w:rFonts w:hint="default" w:ascii="Arial" w:hAnsi="Arial" w:cs="Arial"/>
          <w:b w:val="0"/>
          <w:color w:val="000000" w:themeColor="text1"/>
          <w:sz w:val="20"/>
          <w:szCs w:val="20"/>
          <w14:textFill>
            <w14:solidFill>
              <w14:schemeClr w14:val="tx1"/>
            </w14:solidFill>
          </w14:textFill>
        </w:rPr>
        <w:t>de uso geral a todos os órgãos</w:t>
      </w:r>
      <w:r>
        <w:rPr>
          <w:rFonts w:hint="default" w:ascii="Arial" w:hAnsi="Arial" w:cs="Arial"/>
          <w:b/>
          <w:color w:val="000000" w:themeColor="text1"/>
          <w:sz w:val="20"/>
          <w:szCs w:val="20"/>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xml:space="preserve">da mesma Administração Pública ou que tenham sido objeto de planejamento anual, após a realização da Solicitação da Demanda/Documento e Formação de Demanda, caberá à Área Gestora </w:t>
      </w:r>
      <w:r>
        <w:rPr>
          <w:rStyle w:val="4"/>
          <w:rFonts w:hint="default" w:ascii="Arial" w:hAnsi="Arial" w:cs="Arial"/>
          <w:color w:val="000000" w:themeColor="text1"/>
          <w:sz w:val="20"/>
          <w:szCs w:val="20"/>
          <w14:textFill>
            <w14:solidFill>
              <w14:schemeClr w14:val="tx1"/>
            </w14:solidFill>
          </w14:textFill>
        </w:rPr>
        <w:t>a realização do Estudo Técnico Preliminar e a realização da Pesquisa de Preços, que, após finalizada, será anexada, em documento apartado, ao Estudo Técnico Preliminar, dando sequência à elaboração do Termo de Referência/Projeto Básico.</w:t>
      </w:r>
    </w:p>
    <w:p w14:paraId="4BA19453">
      <w:pPr>
        <w:pStyle w:val="7"/>
        <w:keepNext w:val="0"/>
        <w:keepLines w:val="0"/>
        <w:pageBreakBefore w:val="0"/>
        <w:widowControl/>
        <w:kinsoku/>
        <w:wordWrap/>
        <w:overflowPunct/>
        <w:topLinePunct w:val="0"/>
        <w:autoSpaceDE/>
        <w:autoSpaceDN/>
        <w:bidi w:val="0"/>
        <w:adjustRightInd/>
        <w:snapToGrid/>
        <w:spacing w:line="360" w:lineRule="auto"/>
        <w:ind w:left="-400" w:leftChars="-20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Dito isso, é importante observarmos a definição de Estudo Técnico Preliminar (ETP), conforme o art. 2º, inciso IX:</w:t>
      </w:r>
    </w:p>
    <w:p w14:paraId="2E600629">
      <w:pPr>
        <w:pStyle w:val="7"/>
        <w:ind w:left="2268"/>
        <w:jc w:val="both"/>
        <w:rPr>
          <w:rFonts w:hint="default" w:ascii="Arial" w:hAnsi="Arial" w:cs="Arial"/>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"Documento constitutivo da primeira etapa do planejamento de uma contratação que caracteriza o interesse público envolvido e a sua melhor solução, demonstrando a real necessidade que justifica a contratação ou aquisição, analisando a viabilidade técnica de implementá-la, bem como construindo toda a estrutura básica para a elaboração do Anteprojeto, do Termo de Referência ou do Projeto Básico."</w:t>
      </w:r>
    </w:p>
    <w:p w14:paraId="10EE1C81">
      <w:pPr>
        <w:pStyle w:val="7"/>
        <w:keepNext w:val="0"/>
        <w:keepLines w:val="0"/>
        <w:pageBreakBefore w:val="0"/>
        <w:widowControl/>
        <w:kinsoku/>
        <w:wordWrap/>
        <w:overflowPunct/>
        <w:topLinePunct w:val="0"/>
        <w:autoSpaceDE/>
        <w:autoSpaceDN/>
        <w:bidi w:val="0"/>
        <w:adjustRightInd/>
        <w:snapToGrid/>
        <w:spacing w:line="360" w:lineRule="auto"/>
        <w:ind w:left="-400" w:leftChars="-20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 xml:space="preserve">Nessa toada, </w:t>
      </w:r>
      <w:r>
        <w:rPr>
          <w:rStyle w:val="4"/>
          <w:rFonts w:hint="default" w:ascii="Arial" w:hAnsi="Arial" w:cs="Arial"/>
          <w:b w:val="0"/>
          <w:color w:val="000000" w:themeColor="text1"/>
          <w:sz w:val="22"/>
          <w:szCs w:val="22"/>
          <w14:textFill>
            <w14:solidFill>
              <w14:schemeClr w14:val="tx1"/>
            </w14:solidFill>
          </w14:textFill>
        </w:rPr>
        <w:t>é necessário</w:t>
      </w:r>
      <w:r>
        <w:rPr>
          <w:rFonts w:hint="default" w:ascii="Arial" w:hAnsi="Arial" w:cs="Arial"/>
          <w:color w:val="000000" w:themeColor="text1"/>
          <w:sz w:val="22"/>
          <w:szCs w:val="22"/>
          <w14:textFill>
            <w14:solidFill>
              <w14:schemeClr w14:val="tx1"/>
            </w14:solidFill>
          </w14:textFill>
        </w:rPr>
        <w:t xml:space="preserve"> analisar a definição de Termo de Referência (TR), conforme o art. 2º, inciso XVIII:</w:t>
      </w:r>
    </w:p>
    <w:p w14:paraId="668E07C1">
      <w:pPr>
        <w:pStyle w:val="7"/>
        <w:ind w:left="2268"/>
        <w:jc w:val="both"/>
        <w:rPr>
          <w:rFonts w:hint="default" w:ascii="Arial" w:hAnsi="Arial" w:cs="Arial"/>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“Instrumento de planejamento, pertencente à fase preparatória do processo licitatório, elaborado a partir dos estudos técnicos preliminares, com elementos necessários e suficientes capazes de caracterizar com precisão e informar a terceiros a aquisição de bens e a contratação de serviços comuns.”</w:t>
      </w:r>
    </w:p>
    <w:p w14:paraId="5F1ACECC">
      <w:pPr>
        <w:pStyle w:val="7"/>
        <w:keepNext w:val="0"/>
        <w:keepLines w:val="0"/>
        <w:pageBreakBefore w:val="0"/>
        <w:widowControl/>
        <w:kinsoku/>
        <w:wordWrap/>
        <w:overflowPunct/>
        <w:topLinePunct w:val="0"/>
        <w:autoSpaceDE/>
        <w:autoSpaceDN/>
        <w:bidi w:val="0"/>
        <w:adjustRightInd/>
        <w:snapToGrid/>
        <w:spacing w:line="360" w:lineRule="auto"/>
        <w:ind w:left="-400" w:leftChars="-20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 xml:space="preserve">Seguindo a análise do regramento, chamamos a atenção para os critérios de pesquisa de preços, especialmente </w:t>
      </w:r>
      <w:r>
        <w:rPr>
          <w:rStyle w:val="4"/>
          <w:rFonts w:hint="default" w:ascii="Arial" w:hAnsi="Arial" w:cs="Arial"/>
          <w:b w:val="0"/>
          <w:color w:val="000000" w:themeColor="text1"/>
          <w:sz w:val="22"/>
          <w:szCs w:val="22"/>
          <w14:textFill>
            <w14:solidFill>
              <w14:schemeClr w14:val="tx1"/>
            </w14:solidFill>
          </w14:textFill>
        </w:rPr>
        <w:t>o</w:t>
      </w:r>
      <w:r>
        <w:rPr>
          <w:rFonts w:hint="default" w:ascii="Arial" w:hAnsi="Arial" w:cs="Arial"/>
          <w:color w:val="000000" w:themeColor="text1"/>
          <w:sz w:val="22"/>
          <w:szCs w:val="22"/>
          <w14:textFill>
            <w14:solidFill>
              <w14:schemeClr w14:val="tx1"/>
            </w14:solidFill>
          </w14:textFill>
        </w:rPr>
        <w:t xml:space="preserve"> previsto no art. 133:</w:t>
      </w:r>
    </w:p>
    <w:p w14:paraId="34384DD8">
      <w:pPr>
        <w:pStyle w:val="7"/>
        <w:ind w:left="2268"/>
        <w:jc w:val="both"/>
        <w:rPr>
          <w:rFonts w:hint="default" w:ascii="Arial" w:hAnsi="Arial" w:cs="Arial"/>
          <w:color w:val="000000" w:themeColor="text1"/>
          <w:sz w:val="20"/>
          <w:szCs w:val="20"/>
          <w14:textFill>
            <w14:solidFill>
              <w14:schemeClr w14:val="tx1"/>
            </w14:solidFill>
          </w14:textFill>
        </w:rPr>
      </w:pPr>
      <w:r>
        <w:rPr>
          <w:rStyle w:val="4"/>
          <w:rFonts w:hint="default" w:ascii="Arial" w:hAnsi="Arial" w:cs="Arial"/>
          <w:color w:val="000000" w:themeColor="text1"/>
          <w:sz w:val="20"/>
          <w:szCs w:val="20"/>
          <w14:textFill>
            <w14:solidFill>
              <w14:schemeClr w14:val="tx1"/>
            </w14:solidFill>
          </w14:textFill>
        </w:rPr>
        <w:t>Art. 133.</w:t>
      </w:r>
      <w:r>
        <w:rPr>
          <w:rFonts w:hint="default" w:ascii="Arial" w:hAnsi="Arial" w:cs="Arial"/>
          <w:color w:val="000000" w:themeColor="text1"/>
          <w:sz w:val="20"/>
          <w:szCs w:val="20"/>
          <w14:textFill>
            <w14:solidFill>
              <w14:schemeClr w14:val="tx1"/>
            </w14:solidFill>
          </w14:textFill>
        </w:rPr>
        <w:t xml:space="preserve"> No âmbito do Poder Executivo Municipal, a pesquisa de preços será realizada pela Área Demandante, posterior à Solicitação da Demanda/Documento e Formação de Demanda e Estudo Técnico Preliminar.</w:t>
      </w:r>
    </w:p>
    <w:p w14:paraId="2D39A794">
      <w:pPr>
        <w:pStyle w:val="7"/>
        <w:ind w:left="2268"/>
        <w:jc w:val="both"/>
        <w:rPr>
          <w:rFonts w:hint="default" w:ascii="Arial" w:hAnsi="Arial" w:cs="Arial"/>
          <w:color w:val="000000" w:themeColor="text1"/>
          <w:sz w:val="20"/>
          <w:szCs w:val="20"/>
          <w14:textFill>
            <w14:solidFill>
              <w14:schemeClr w14:val="tx1"/>
            </w14:solidFill>
          </w14:textFill>
        </w:rPr>
      </w:pPr>
      <w:r>
        <w:rPr>
          <w:rStyle w:val="4"/>
          <w:rFonts w:hint="default" w:ascii="Arial" w:hAnsi="Arial" w:cs="Arial"/>
          <w:color w:val="000000" w:themeColor="text1"/>
          <w:sz w:val="20"/>
          <w:szCs w:val="20"/>
          <w14:textFill>
            <w14:solidFill>
              <w14:schemeClr w14:val="tx1"/>
            </w14:solidFill>
          </w14:textFill>
        </w:rPr>
        <w:t>Parágrafo único.</w:t>
      </w:r>
      <w:r>
        <w:rPr>
          <w:rFonts w:hint="default" w:ascii="Arial" w:hAnsi="Arial" w:cs="Arial"/>
          <w:color w:val="000000" w:themeColor="text1"/>
          <w:sz w:val="20"/>
          <w:szCs w:val="20"/>
          <w14:textFill>
            <w14:solidFill>
              <w14:schemeClr w14:val="tx1"/>
            </w14:solidFill>
          </w14:textFill>
        </w:rPr>
        <w:t xml:space="preserve"> Nos casos em que se tratar de contratações de itens de consumo comuns, sistêmicos e de uso geral a todos os órgãos da mesma Administração Pública ou que tenham sido objeto de Planejamento Anual, a Pesquisa de Preços ficará sob a responsabilidade da Diretoria Executiva de Administração, designada como Área Gestora da Administração Pública.</w:t>
      </w:r>
    </w:p>
    <w:p w14:paraId="4B91C429">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ind w:left="-400" w:leftChars="-20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 xml:space="preserve">Dessa forma, observa-se que o Departamento de Pré-Licitação, responsável pela elaboração do Termo de Referência, está lotado na Diretoria Executiva de Administração, que é a responsável por coordenar, padronizar e supervisionar o processo, além de elaborar o Estudo Técnico Preliminar em conjunto com todas as áreas demandantes. O Departamento de Pré-Licitação também procedeu com a pesquisa de preços. </w:t>
      </w:r>
    </w:p>
    <w:p w14:paraId="40EB5B16">
      <w:pPr>
        <w:keepNext w:val="0"/>
        <w:keepLines w:val="0"/>
        <w:pageBreakBefore w:val="0"/>
        <w:widowControl/>
        <w:kinsoku/>
        <w:wordWrap/>
        <w:overflowPunct/>
        <w:topLinePunct w:val="0"/>
        <w:autoSpaceDE/>
        <w:autoSpaceDN/>
        <w:bidi w:val="0"/>
        <w:adjustRightInd/>
        <w:snapToGrid/>
        <w:spacing w:beforeAutospacing="0" w:afterAutospacing="0" w:line="360" w:lineRule="auto"/>
        <w:ind w:left="-400" w:leftChars="-20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Portanto, a elaboração do Termo de Referência, utilizando como base as informações elencadas pelos técnicos lotados nas secretarias municipais descritas nos estudos técnicos preliminares e assinado o TR por um único responsável que compõem a equipe de planejamento conforme Portaria nº</w:t>
      </w:r>
      <w:r>
        <w:rPr>
          <w:rFonts w:hint="default" w:ascii="Arial" w:hAnsi="Arial" w:cs="Arial"/>
          <w:color w:val="000000" w:themeColor="text1"/>
          <w:sz w:val="22"/>
          <w:szCs w:val="22"/>
          <w:lang w:val="pt-BR"/>
          <w14:textFill>
            <w14:solidFill>
              <w14:schemeClr w14:val="tx1"/>
            </w14:solidFill>
          </w14:textFill>
        </w:rPr>
        <w:t xml:space="preserve"> 1578</w:t>
      </w:r>
      <w:r>
        <w:rPr>
          <w:rFonts w:hint="default" w:ascii="Arial" w:hAnsi="Arial" w:cs="Arial"/>
          <w:color w:val="000000" w:themeColor="text1"/>
          <w:sz w:val="22"/>
          <w:szCs w:val="22"/>
          <w14:textFill>
            <w14:solidFill>
              <w14:schemeClr w14:val="tx1"/>
            </w14:solidFill>
          </w14:textFill>
        </w:rPr>
        <w:t>/202</w:t>
      </w:r>
      <w:r>
        <w:rPr>
          <w:rFonts w:hint="default" w:ascii="Arial" w:hAnsi="Arial" w:cs="Arial"/>
          <w:color w:val="000000" w:themeColor="text1"/>
          <w:sz w:val="22"/>
          <w:szCs w:val="22"/>
          <w:lang w:val="pt-BR"/>
          <w14:textFill>
            <w14:solidFill>
              <w14:schemeClr w14:val="tx1"/>
            </w14:solidFill>
          </w14:textFill>
        </w:rPr>
        <w:t>5</w:t>
      </w:r>
      <w:r>
        <w:rPr>
          <w:rFonts w:hint="default" w:ascii="Arial" w:hAnsi="Arial" w:cs="Arial"/>
          <w:color w:val="000000" w:themeColor="text1"/>
          <w:sz w:val="22"/>
          <w:szCs w:val="22"/>
          <w14:textFill>
            <w14:solidFill>
              <w14:schemeClr w14:val="tx1"/>
            </w14:solidFill>
          </w14:textFill>
        </w:rPr>
        <w:t>, está de acordo com a legislação vigente e o regramento aplicável a esse tipo de contratação, não havendo necessidade de formação de uma equipe específica.</w:t>
      </w:r>
    </w:p>
    <w:p w14:paraId="5B585E97">
      <w:pPr>
        <w:keepNext w:val="0"/>
        <w:keepLines w:val="0"/>
        <w:pageBreakBefore w:val="0"/>
        <w:widowControl/>
        <w:kinsoku/>
        <w:wordWrap/>
        <w:overflowPunct/>
        <w:topLinePunct w:val="0"/>
        <w:autoSpaceDE/>
        <w:autoSpaceDN/>
        <w:bidi w:val="0"/>
        <w:adjustRightInd/>
        <w:snapToGrid/>
        <w:spacing w:beforeAutospacing="0" w:afterAutospacing="0" w:line="360" w:lineRule="auto"/>
        <w:ind w:left="-400" w:leftChars="-20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p>
    <w:p w14:paraId="60BF6C6E">
      <w:pPr>
        <w:numPr>
          <w:ilvl w:val="0"/>
          <w:numId w:val="0"/>
        </w:numPr>
        <w:ind w:leftChars="0"/>
        <w:jc w:val="left"/>
        <w:rPr>
          <w:rFonts w:hint="default" w:ascii="Arial" w:hAnsi="Arial" w:cs="Arial"/>
          <w:b w:val="0"/>
          <w:bCs/>
          <w:color w:val="FF0000"/>
          <w:sz w:val="22"/>
          <w:szCs w:val="22"/>
          <w:highlight w:val="none"/>
          <w:lang w:val="pt-BR"/>
        </w:rPr>
      </w:pPr>
    </w:p>
    <w:tbl>
      <w:tblPr>
        <w:tblStyle w:val="1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4"/>
      </w:tblGrid>
      <w:tr w14:paraId="1E96D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204" w:type="dxa"/>
            <w:shd w:val="clear" w:color="auto" w:fill="D7D7D7" w:themeFill="background1" w:themeFillShade="D8"/>
            <w:vAlign w:val="center"/>
          </w:tcPr>
          <w:p w14:paraId="4CC27D7B">
            <w:pPr>
              <w:numPr>
                <w:ilvl w:val="0"/>
                <w:numId w:val="2"/>
              </w:numPr>
              <w:jc w:val="center"/>
              <w:rPr>
                <w:rFonts w:hint="default" w:ascii="Arial" w:hAnsi="Arial" w:cs="Arial"/>
                <w:b/>
                <w:color w:val="FF0000"/>
                <w:sz w:val="22"/>
                <w:szCs w:val="22"/>
                <w:vertAlign w:val="baseline"/>
                <w:lang w:val="pt-BR"/>
              </w:rPr>
            </w:pPr>
            <w:r>
              <w:rPr>
                <w:rFonts w:hint="default" w:ascii="Arial" w:hAnsi="Arial" w:cs="Arial"/>
                <w:b/>
                <w:color w:val="000000" w:themeColor="text1"/>
                <w:sz w:val="22"/>
                <w:szCs w:val="22"/>
                <w14:textFill>
                  <w14:solidFill>
                    <w14:schemeClr w14:val="tx1"/>
                  </w14:solidFill>
                </w14:textFill>
              </w:rPr>
              <w:t>DESCRIÇÃO</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DA</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SOLUÇÃO</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(QUANDO</w:t>
            </w:r>
            <w:r>
              <w:rPr>
                <w:rFonts w:hint="default" w:ascii="Arial" w:hAnsi="Arial" w:cs="Arial"/>
                <w:b/>
                <w:color w:val="000000" w:themeColor="text1"/>
                <w:spacing w:val="2"/>
                <w:sz w:val="22"/>
                <w:szCs w:val="22"/>
                <w14:textFill>
                  <w14:solidFill>
                    <w14:schemeClr w14:val="tx1"/>
                  </w14:solidFill>
                </w14:textFill>
              </w:rPr>
              <w:t xml:space="preserve"> </w:t>
            </w:r>
            <w:r>
              <w:rPr>
                <w:rFonts w:hint="default" w:ascii="Arial" w:hAnsi="Arial" w:cs="Arial"/>
                <w:b/>
                <w:color w:val="000000" w:themeColor="text1"/>
                <w:spacing w:val="-2"/>
                <w:sz w:val="22"/>
                <w:szCs w:val="22"/>
                <w14:textFill>
                  <w14:solidFill>
                    <w14:schemeClr w14:val="tx1"/>
                  </w14:solidFill>
                </w14:textFill>
              </w:rPr>
              <w:t>APLICÁVEL)</w:t>
            </w:r>
          </w:p>
        </w:tc>
      </w:tr>
    </w:tbl>
    <w:p w14:paraId="0A235F67">
      <w:pPr>
        <w:keepNext w:val="0"/>
        <w:keepLines w:val="0"/>
        <w:pageBreakBefore w:val="0"/>
        <w:widowControl w:val="0"/>
        <w:numPr>
          <w:ilvl w:val="0"/>
          <w:numId w:val="0"/>
        </w:numPr>
        <w:tabs>
          <w:tab w:val="left" w:pos="8800"/>
          <w:tab w:val="left" w:pos="9020"/>
        </w:tabs>
        <w:kinsoku/>
        <w:wordWrap/>
        <w:overflowPunct/>
        <w:topLinePunct w:val="0"/>
        <w:autoSpaceDE w:val="0"/>
        <w:autoSpaceDN w:val="0"/>
        <w:bidi w:val="0"/>
        <w:adjustRightInd/>
        <w:snapToGrid/>
        <w:spacing w:before="0" w:line="360" w:lineRule="auto"/>
        <w:ind w:leftChars="0" w:right="0" w:rightChars="0"/>
        <w:jc w:val="both"/>
        <w:textAlignment w:val="auto"/>
        <w:rPr>
          <w:rFonts w:hint="default" w:ascii="Arial" w:hAnsi="Arial" w:eastAsia="SimSun" w:cs="Arial"/>
          <w:color w:val="FF0000"/>
          <w:sz w:val="22"/>
          <w:szCs w:val="22"/>
          <w:lang w:val="pt-BR"/>
        </w:rPr>
      </w:pPr>
    </w:p>
    <w:p w14:paraId="43B34CC5">
      <w:pPr>
        <w:keepNext w:val="0"/>
        <w:keepLines w:val="0"/>
        <w:pageBreakBefore w:val="0"/>
        <w:widowControl w:val="0"/>
        <w:numPr>
          <w:ilvl w:val="1"/>
          <w:numId w:val="2"/>
        </w:numPr>
        <w:tabs>
          <w:tab w:val="left" w:pos="8800"/>
          <w:tab w:val="left" w:pos="9020"/>
        </w:tabs>
        <w:kinsoku/>
        <w:wordWrap/>
        <w:overflowPunct/>
        <w:topLinePunct w:val="0"/>
        <w:autoSpaceDE w:val="0"/>
        <w:autoSpaceDN w:val="0"/>
        <w:bidi w:val="0"/>
        <w:adjustRightInd/>
        <w:snapToGrid/>
        <w:spacing w:before="0" w:line="360" w:lineRule="auto"/>
        <w:ind w:left="-400" w:leftChars="-200" w:right="0" w:rightChars="0" w:firstLine="0" w:firstLineChars="0"/>
        <w:jc w:val="both"/>
        <w:textAlignment w:val="auto"/>
        <w:rPr>
          <w:rFonts w:hint="default" w:ascii="Arial" w:hAnsi="Arial" w:eastAsia="SimSun" w:cs="Arial"/>
          <w:color w:val="000000" w:themeColor="text1"/>
          <w:sz w:val="22"/>
          <w:szCs w:val="22"/>
          <w:lang w:val="pt-BR"/>
          <w14:textFill>
            <w14:solidFill>
              <w14:schemeClr w14:val="tx1"/>
            </w14:solidFill>
          </w14:textFill>
        </w:rPr>
      </w:pPr>
      <w:r>
        <w:rPr>
          <w:rFonts w:hint="default" w:ascii="Arial" w:hAnsi="Arial" w:eastAsia="SimSun" w:cs="Arial"/>
          <w:color w:val="000000" w:themeColor="text1"/>
          <w:sz w:val="22"/>
          <w:szCs w:val="22"/>
          <w:lang w:val="pt-BR"/>
          <w14:textFill>
            <w14:solidFill>
              <w14:schemeClr w14:val="tx1"/>
            </w14:solidFill>
          </w14:textFill>
        </w:rPr>
        <w:t xml:space="preserve">A solução tem o intuito de oferecer meios para que o Poder Público adquira </w:t>
      </w:r>
      <w:r>
        <w:rPr>
          <w:rFonts w:hint="default" w:ascii="Arial" w:hAnsi="Arial" w:eastAsia="SimSun" w:cs="Arial"/>
          <w:color w:val="000000" w:themeColor="text1"/>
          <w:sz w:val="22"/>
          <w:szCs w:val="22"/>
          <w14:textFill>
            <w14:solidFill>
              <w14:schemeClr w14:val="tx1"/>
            </w14:solidFill>
          </w14:textFill>
        </w:rPr>
        <w:t>materiais de expediente</w:t>
      </w:r>
      <w:r>
        <w:rPr>
          <w:rFonts w:hint="default" w:ascii="Arial" w:hAnsi="Arial" w:eastAsia="SimSun" w:cs="Arial"/>
          <w:color w:val="000000" w:themeColor="text1"/>
          <w:sz w:val="22"/>
          <w:szCs w:val="22"/>
          <w:lang w:val="pt-BR"/>
          <w14:textFill>
            <w14:solidFill>
              <w14:schemeClr w14:val="tx1"/>
            </w14:solidFill>
          </w14:textFill>
        </w:rPr>
        <w:t xml:space="preserve">, que poderão ser adquiridos pelas secretarias participantes durante o período de (12) doze meses, de acordo com a necessidade de cada uma </w:t>
      </w:r>
      <w:r>
        <w:rPr>
          <w:rFonts w:hint="default" w:ascii="Arial" w:hAnsi="Arial" w:eastAsia="SimSun" w:cs="Arial"/>
          <w:color w:val="000000" w:themeColor="text1"/>
          <w:sz w:val="22"/>
          <w:szCs w:val="22"/>
          <w14:textFill>
            <w14:solidFill>
              <w14:schemeClr w14:val="tx1"/>
            </w14:solidFill>
          </w14:textFill>
        </w:rPr>
        <w:t>de modo a evitar a descontinuidade dos serviços prestados</w:t>
      </w:r>
      <w:r>
        <w:rPr>
          <w:rFonts w:hint="default" w:ascii="Arial" w:hAnsi="Arial" w:eastAsia="SimSun" w:cs="Arial"/>
          <w:color w:val="000000" w:themeColor="text1"/>
          <w:sz w:val="22"/>
          <w:szCs w:val="22"/>
          <w:lang w:val="pt-BR"/>
          <w14:textFill>
            <w14:solidFill>
              <w14:schemeClr w14:val="tx1"/>
            </w14:solidFill>
          </w14:textFill>
        </w:rPr>
        <w:t xml:space="preserve"> prestados a comunidades em geral.</w:t>
      </w:r>
    </w:p>
    <w:p w14:paraId="0D6DB762">
      <w:pPr>
        <w:keepNext w:val="0"/>
        <w:keepLines w:val="0"/>
        <w:pageBreakBefore w:val="0"/>
        <w:widowControl w:val="0"/>
        <w:tabs>
          <w:tab w:val="left" w:pos="8800"/>
          <w:tab w:val="left" w:pos="9020"/>
        </w:tabs>
        <w:kinsoku/>
        <w:wordWrap/>
        <w:overflowPunct/>
        <w:topLinePunct w:val="0"/>
        <w:autoSpaceDE w:val="0"/>
        <w:autoSpaceDN w:val="0"/>
        <w:bidi w:val="0"/>
        <w:adjustRightInd/>
        <w:snapToGrid/>
        <w:spacing w:before="0" w:line="360" w:lineRule="auto"/>
        <w:ind w:left="-400" w:leftChars="-200" w:right="0" w:rightChars="0" w:firstLine="0" w:firstLineChars="0"/>
        <w:jc w:val="both"/>
        <w:textAlignment w:val="auto"/>
        <w:rPr>
          <w:rFonts w:hint="default" w:ascii="Arial" w:hAnsi="Arial" w:cs="Arial"/>
          <w:b w:val="0"/>
          <w:bCs/>
          <w:color w:val="000000" w:themeColor="text1"/>
          <w:spacing w:val="-3"/>
          <w:sz w:val="22"/>
          <w:szCs w:val="22"/>
          <w:lang w:val="pt-BR"/>
          <w14:textFill>
            <w14:solidFill>
              <w14:schemeClr w14:val="tx1"/>
            </w14:solidFill>
          </w14:textFill>
        </w:rPr>
      </w:pPr>
      <w:r>
        <w:rPr>
          <w:rFonts w:hint="default" w:ascii="Arial" w:hAnsi="Arial" w:eastAsia="SimSun" w:cs="Arial"/>
          <w:color w:val="000000" w:themeColor="text1"/>
          <w:sz w:val="22"/>
          <w:szCs w:val="22"/>
          <w:lang w:val="pt-BR"/>
          <w14:textFill>
            <w14:solidFill>
              <w14:schemeClr w14:val="tx1"/>
            </w14:solidFill>
          </w14:textFill>
        </w:rPr>
        <w:t>Além disso, a</w:t>
      </w:r>
      <w:r>
        <w:rPr>
          <w:rFonts w:hint="default" w:ascii="Arial" w:hAnsi="Arial" w:eastAsia="SimSun" w:cs="Arial"/>
          <w:color w:val="000000" w:themeColor="text1"/>
          <w:sz w:val="22"/>
          <w:szCs w:val="22"/>
          <w14:textFill>
            <w14:solidFill>
              <w14:schemeClr w14:val="tx1"/>
            </w14:solidFill>
          </w14:textFill>
        </w:rPr>
        <w:t xml:space="preserve"> solução apresenta</w:t>
      </w:r>
      <w:r>
        <w:rPr>
          <w:rFonts w:hint="default" w:ascii="Arial" w:hAnsi="Arial" w:eastAsia="SimSun" w:cs="Arial"/>
          <w:color w:val="000000" w:themeColor="text1"/>
          <w:sz w:val="22"/>
          <w:szCs w:val="22"/>
          <w:lang w:val="pt-BR"/>
          <w14:textFill>
            <w14:solidFill>
              <w14:schemeClr w14:val="tx1"/>
            </w14:solidFill>
          </w14:textFill>
        </w:rPr>
        <w:t xml:space="preserve"> outras</w:t>
      </w:r>
      <w:r>
        <w:rPr>
          <w:rFonts w:hint="default" w:ascii="Arial" w:hAnsi="Arial" w:eastAsia="SimSun" w:cs="Arial"/>
          <w:color w:val="000000" w:themeColor="text1"/>
          <w:sz w:val="22"/>
          <w:szCs w:val="22"/>
          <w14:textFill>
            <w14:solidFill>
              <w14:schemeClr w14:val="tx1"/>
            </w14:solidFill>
          </w14:textFill>
        </w:rPr>
        <w:t xml:space="preserve"> vantagens, pois tendo em vista não ser possível prever com exatidão o quantitativo demandado pela </w:t>
      </w:r>
      <w:r>
        <w:rPr>
          <w:rFonts w:hint="default" w:ascii="Arial" w:hAnsi="Arial" w:eastAsia="SimSun" w:cs="Arial"/>
          <w:color w:val="000000" w:themeColor="text1"/>
          <w:sz w:val="22"/>
          <w:szCs w:val="22"/>
          <w:lang w:val="pt-BR"/>
          <w14:textFill>
            <w14:solidFill>
              <w14:schemeClr w14:val="tx1"/>
            </w14:solidFill>
          </w14:textFill>
        </w:rPr>
        <w:t>A</w:t>
      </w:r>
      <w:r>
        <w:rPr>
          <w:rFonts w:hint="default" w:ascii="Arial" w:hAnsi="Arial" w:eastAsia="SimSun" w:cs="Arial"/>
          <w:color w:val="000000" w:themeColor="text1"/>
          <w:sz w:val="22"/>
          <w:szCs w:val="22"/>
          <w14:textFill>
            <w14:solidFill>
              <w14:schemeClr w14:val="tx1"/>
            </w14:solidFill>
          </w14:textFill>
        </w:rPr>
        <w:t>dministração</w:t>
      </w:r>
      <w:r>
        <w:rPr>
          <w:rFonts w:hint="default" w:ascii="Arial" w:hAnsi="Arial" w:eastAsia="SimSun" w:cs="Arial"/>
          <w:color w:val="000000" w:themeColor="text1"/>
          <w:sz w:val="22"/>
          <w:szCs w:val="22"/>
          <w:lang w:val="pt-BR"/>
          <w14:textFill>
            <w14:solidFill>
              <w14:schemeClr w14:val="tx1"/>
            </w14:solidFill>
          </w14:textFill>
        </w:rPr>
        <w:t>, então será realizado um Registro de Preços</w:t>
      </w:r>
      <w:r>
        <w:rPr>
          <w:rFonts w:hint="default" w:ascii="Arial" w:hAnsi="Arial" w:eastAsia="SimSun" w:cs="Arial"/>
          <w:color w:val="000000" w:themeColor="text1"/>
          <w:sz w:val="22"/>
          <w:szCs w:val="22"/>
          <w14:textFill>
            <w14:solidFill>
              <w14:schemeClr w14:val="tx1"/>
            </w14:solidFill>
          </w14:textFill>
        </w:rPr>
        <w:t xml:space="preserve">. </w:t>
      </w:r>
      <w:r>
        <w:rPr>
          <w:rFonts w:hint="default" w:ascii="Arial" w:hAnsi="Arial" w:eastAsia="SimSun" w:cs="Arial"/>
          <w:color w:val="000000" w:themeColor="text1"/>
          <w:sz w:val="22"/>
          <w:szCs w:val="22"/>
          <w:lang w:val="pt-BR"/>
          <w14:textFill>
            <w14:solidFill>
              <w14:schemeClr w14:val="tx1"/>
            </w14:solidFill>
          </w14:textFill>
        </w:rPr>
        <w:t>Isso porque a</w:t>
      </w:r>
      <w:r>
        <w:rPr>
          <w:rFonts w:hint="default" w:ascii="Arial" w:hAnsi="Arial" w:eastAsia="SimSun" w:cs="Arial"/>
          <w:color w:val="000000" w:themeColor="text1"/>
          <w:sz w:val="22"/>
          <w:szCs w:val="22"/>
          <w14:textFill>
            <w14:solidFill>
              <w14:schemeClr w14:val="tx1"/>
            </w14:solidFill>
          </w14:textFill>
        </w:rPr>
        <w:t xml:space="preserve"> solução técnica escolhida é a de licitar através de </w:t>
      </w:r>
      <w:r>
        <w:rPr>
          <w:rFonts w:hint="default" w:ascii="Arial" w:hAnsi="Arial" w:eastAsia="SimSun" w:cs="Arial"/>
          <w:color w:val="000000" w:themeColor="text1"/>
          <w:sz w:val="22"/>
          <w:szCs w:val="22"/>
          <w:lang w:val="pt-BR"/>
          <w14:textFill>
            <w14:solidFill>
              <w14:schemeClr w14:val="tx1"/>
            </w14:solidFill>
          </w14:textFill>
        </w:rPr>
        <w:t>P</w:t>
      </w:r>
      <w:r>
        <w:rPr>
          <w:rFonts w:hint="default" w:ascii="Arial" w:hAnsi="Arial" w:eastAsia="SimSun" w:cs="Arial"/>
          <w:color w:val="000000" w:themeColor="text1"/>
          <w:sz w:val="22"/>
          <w:szCs w:val="22"/>
          <w14:textFill>
            <w14:solidFill>
              <w14:schemeClr w14:val="tx1"/>
            </w14:solidFill>
          </w14:textFill>
        </w:rPr>
        <w:t xml:space="preserve">regão </w:t>
      </w:r>
      <w:r>
        <w:rPr>
          <w:rFonts w:hint="default" w:ascii="Arial" w:hAnsi="Arial" w:eastAsia="SimSun" w:cs="Arial"/>
          <w:color w:val="000000" w:themeColor="text1"/>
          <w:sz w:val="22"/>
          <w:szCs w:val="22"/>
          <w:lang w:val="pt-BR"/>
          <w14:textFill>
            <w14:solidFill>
              <w14:schemeClr w14:val="tx1"/>
            </w14:solidFill>
          </w14:textFill>
        </w:rPr>
        <w:t>E</w:t>
      </w:r>
      <w:r>
        <w:rPr>
          <w:rFonts w:hint="default" w:ascii="Arial" w:hAnsi="Arial" w:eastAsia="SimSun" w:cs="Arial"/>
          <w:color w:val="000000" w:themeColor="text1"/>
          <w:sz w:val="22"/>
          <w:szCs w:val="22"/>
          <w14:textFill>
            <w14:solidFill>
              <w14:schemeClr w14:val="tx1"/>
            </w14:solidFill>
          </w14:textFill>
        </w:rPr>
        <w:t>letrônico para</w:t>
      </w:r>
      <w:r>
        <w:rPr>
          <w:rFonts w:hint="default" w:ascii="Arial" w:hAnsi="Arial" w:eastAsia="SimSun" w:cs="Arial"/>
          <w:color w:val="000000" w:themeColor="text1"/>
          <w:sz w:val="22"/>
          <w:szCs w:val="22"/>
          <w:lang w:val="pt-BR"/>
          <w14:textFill>
            <w14:solidFill>
              <w14:schemeClr w14:val="tx1"/>
            </w14:solidFill>
          </w14:textFill>
        </w:rPr>
        <w:t xml:space="preserve"> se firmar</w:t>
      </w:r>
      <w:r>
        <w:rPr>
          <w:rFonts w:hint="default" w:ascii="Arial" w:hAnsi="Arial" w:eastAsia="SimSun" w:cs="Arial"/>
          <w:color w:val="000000" w:themeColor="text1"/>
          <w:sz w:val="22"/>
          <w:szCs w:val="22"/>
          <w14:textFill>
            <w14:solidFill>
              <w14:schemeClr w14:val="tx1"/>
            </w14:solidFill>
          </w14:textFill>
        </w:rPr>
        <w:t xml:space="preserve"> </w:t>
      </w:r>
      <w:r>
        <w:rPr>
          <w:rFonts w:hint="default" w:ascii="Arial" w:hAnsi="Arial" w:eastAsia="SimSun" w:cs="Arial"/>
          <w:color w:val="000000" w:themeColor="text1"/>
          <w:sz w:val="22"/>
          <w:szCs w:val="22"/>
          <w:lang w:val="pt-BR"/>
          <w14:textFill>
            <w14:solidFill>
              <w14:schemeClr w14:val="tx1"/>
            </w14:solidFill>
          </w14:textFill>
        </w:rPr>
        <w:t>A</w:t>
      </w:r>
      <w:r>
        <w:rPr>
          <w:rFonts w:hint="default" w:ascii="Arial" w:hAnsi="Arial" w:eastAsia="SimSun" w:cs="Arial"/>
          <w:color w:val="000000" w:themeColor="text1"/>
          <w:sz w:val="22"/>
          <w:szCs w:val="22"/>
          <w14:textFill>
            <w14:solidFill>
              <w14:schemeClr w14:val="tx1"/>
            </w14:solidFill>
          </w14:textFill>
        </w:rPr>
        <w:t xml:space="preserve">ta de </w:t>
      </w:r>
      <w:r>
        <w:rPr>
          <w:rFonts w:hint="default" w:ascii="Arial" w:hAnsi="Arial" w:eastAsia="SimSun" w:cs="Arial"/>
          <w:color w:val="000000" w:themeColor="text1"/>
          <w:sz w:val="22"/>
          <w:szCs w:val="22"/>
          <w:lang w:val="pt-BR"/>
          <w14:textFill>
            <w14:solidFill>
              <w14:schemeClr w14:val="tx1"/>
            </w14:solidFill>
          </w14:textFill>
        </w:rPr>
        <w:t>R</w:t>
      </w:r>
      <w:r>
        <w:rPr>
          <w:rFonts w:hint="default" w:ascii="Arial" w:hAnsi="Arial" w:eastAsia="SimSun" w:cs="Arial"/>
          <w:color w:val="000000" w:themeColor="text1"/>
          <w:sz w:val="22"/>
          <w:szCs w:val="22"/>
          <w14:textFill>
            <w14:solidFill>
              <w14:schemeClr w14:val="tx1"/>
            </w14:solidFill>
          </w14:textFill>
        </w:rPr>
        <w:t xml:space="preserve">egistro de </w:t>
      </w:r>
      <w:r>
        <w:rPr>
          <w:rFonts w:hint="default" w:ascii="Arial" w:hAnsi="Arial" w:eastAsia="SimSun" w:cs="Arial"/>
          <w:color w:val="000000" w:themeColor="text1"/>
          <w:sz w:val="22"/>
          <w:szCs w:val="22"/>
          <w:lang w:val="pt-BR"/>
          <w14:textFill>
            <w14:solidFill>
              <w14:schemeClr w14:val="tx1"/>
            </w14:solidFill>
          </w14:textFill>
        </w:rPr>
        <w:t>P</w:t>
      </w:r>
      <w:r>
        <w:rPr>
          <w:rFonts w:hint="default" w:ascii="Arial" w:hAnsi="Arial" w:eastAsia="SimSun" w:cs="Arial"/>
          <w:color w:val="000000" w:themeColor="text1"/>
          <w:sz w:val="22"/>
          <w:szCs w:val="22"/>
          <w14:textFill>
            <w14:solidFill>
              <w14:schemeClr w14:val="tx1"/>
            </w14:solidFill>
          </w14:textFill>
        </w:rPr>
        <w:t>reços</w:t>
      </w:r>
      <w:r>
        <w:rPr>
          <w:rFonts w:hint="default" w:ascii="Arial" w:hAnsi="Arial" w:eastAsia="SimSun" w:cs="Arial"/>
          <w:color w:val="000000" w:themeColor="text1"/>
          <w:sz w:val="22"/>
          <w:szCs w:val="22"/>
          <w:lang w:val="pt-BR"/>
          <w14:textFill>
            <w14:solidFill>
              <w14:schemeClr w14:val="tx1"/>
            </w14:solidFill>
          </w14:textFill>
        </w:rPr>
        <w:t>,</w:t>
      </w:r>
      <w:r>
        <w:rPr>
          <w:rFonts w:hint="default" w:ascii="Arial" w:hAnsi="Arial" w:eastAsia="SimSun" w:cs="Arial"/>
          <w:color w:val="000000" w:themeColor="text1"/>
          <w:sz w:val="22"/>
          <w:szCs w:val="22"/>
          <w14:textFill>
            <w14:solidFill>
              <w14:schemeClr w14:val="tx1"/>
            </w14:solidFill>
          </w14:textFill>
        </w:rPr>
        <w:t xml:space="preserve"> alinhada com a</w:t>
      </w:r>
      <w:r>
        <w:rPr>
          <w:rFonts w:hint="default" w:ascii="Arial" w:hAnsi="Arial" w:eastAsia="SimSun" w:cs="Arial"/>
          <w:color w:val="000000" w:themeColor="text1"/>
          <w:sz w:val="22"/>
          <w:szCs w:val="22"/>
          <w:lang w:val="pt-BR"/>
          <w14:textFill>
            <w14:solidFill>
              <w14:schemeClr w14:val="tx1"/>
            </w14:solidFill>
          </w14:textFill>
        </w:rPr>
        <w:t>s</w:t>
      </w:r>
      <w:r>
        <w:rPr>
          <w:rFonts w:hint="default" w:ascii="Arial" w:hAnsi="Arial" w:eastAsia="SimSun" w:cs="Arial"/>
          <w:color w:val="000000" w:themeColor="text1"/>
          <w:sz w:val="22"/>
          <w:szCs w:val="22"/>
          <w14:textFill>
            <w14:solidFill>
              <w14:schemeClr w14:val="tx1"/>
            </w14:solidFill>
          </w14:textFill>
        </w:rPr>
        <w:t xml:space="preserve"> necessidades da Administração Pública, </w:t>
      </w:r>
      <w:r>
        <w:rPr>
          <w:rFonts w:hint="default" w:ascii="Arial" w:hAnsi="Arial" w:eastAsia="SimSun" w:cs="Arial"/>
          <w:color w:val="000000" w:themeColor="text1"/>
          <w:sz w:val="22"/>
          <w:szCs w:val="22"/>
          <w:lang w:val="pt-BR"/>
          <w14:textFill>
            <w14:solidFill>
              <w14:schemeClr w14:val="tx1"/>
            </w14:solidFill>
          </w14:textFill>
        </w:rPr>
        <w:t>para atender a</w:t>
      </w:r>
      <w:r>
        <w:rPr>
          <w:rFonts w:hint="default" w:ascii="Arial" w:hAnsi="Arial" w:eastAsia="SimSun" w:cs="Arial"/>
          <w:color w:val="000000" w:themeColor="text1"/>
          <w:sz w:val="22"/>
          <w:szCs w:val="22"/>
          <w14:textFill>
            <w14:solidFill>
              <w14:schemeClr w14:val="tx1"/>
            </w14:solidFill>
          </w14:textFill>
        </w:rPr>
        <w:t xml:space="preserve">s demandas </w:t>
      </w:r>
      <w:r>
        <w:rPr>
          <w:rFonts w:hint="default" w:ascii="Arial" w:hAnsi="Arial" w:eastAsia="SimSun" w:cs="Arial"/>
          <w:color w:val="000000" w:themeColor="text1"/>
          <w:sz w:val="22"/>
          <w:szCs w:val="22"/>
          <w:lang w:val="pt-BR"/>
          <w14:textFill>
            <w14:solidFill>
              <w14:schemeClr w14:val="tx1"/>
            </w14:solidFill>
          </w14:textFill>
        </w:rPr>
        <w:t xml:space="preserve">estimadas </w:t>
      </w:r>
      <w:r>
        <w:rPr>
          <w:rFonts w:hint="default" w:ascii="Arial" w:hAnsi="Arial" w:eastAsia="SimSun" w:cs="Arial"/>
          <w:color w:val="000000" w:themeColor="text1"/>
          <w:sz w:val="22"/>
          <w:szCs w:val="22"/>
          <w14:textFill>
            <w14:solidFill>
              <w14:schemeClr w14:val="tx1"/>
            </w14:solidFill>
          </w14:textFill>
        </w:rPr>
        <w:t>das Secretarias</w:t>
      </w:r>
      <w:r>
        <w:rPr>
          <w:rFonts w:hint="default" w:ascii="Arial" w:hAnsi="Arial" w:eastAsia="SimSun" w:cs="Arial"/>
          <w:color w:val="000000" w:themeColor="text1"/>
          <w:sz w:val="22"/>
          <w:szCs w:val="22"/>
          <w:lang w:val="pt-BR"/>
          <w14:textFill>
            <w14:solidFill>
              <w14:schemeClr w14:val="tx1"/>
            </w14:solidFill>
          </w14:textFill>
        </w:rPr>
        <w:t>, consoante cada situação</w:t>
      </w:r>
      <w:r>
        <w:rPr>
          <w:rFonts w:hint="default" w:ascii="Arial" w:hAnsi="Arial" w:eastAsia="SimSun" w:cs="Arial"/>
          <w:color w:val="000000" w:themeColor="text1"/>
          <w:sz w:val="22"/>
          <w:szCs w:val="22"/>
          <w14:textFill>
            <w14:solidFill>
              <w14:schemeClr w14:val="tx1"/>
            </w14:solidFill>
          </w14:textFill>
        </w:rPr>
        <w:t>.</w:t>
      </w:r>
      <w:r>
        <w:rPr>
          <w:rFonts w:hint="default" w:ascii="Arial" w:hAnsi="Arial" w:eastAsia="SimSun" w:cs="Arial"/>
          <w:color w:val="000000" w:themeColor="text1"/>
          <w:sz w:val="22"/>
          <w:szCs w:val="22"/>
          <w:lang w:val="pt-BR"/>
          <w14:textFill>
            <w14:solidFill>
              <w14:schemeClr w14:val="tx1"/>
            </w14:solidFill>
          </w14:textFill>
        </w:rPr>
        <w:t xml:space="preserve">  </w:t>
      </w:r>
    </w:p>
    <w:p w14:paraId="485A07A0">
      <w:pPr>
        <w:widowControl/>
        <w:numPr>
          <w:ilvl w:val="0"/>
          <w:numId w:val="0"/>
        </w:numPr>
        <w:autoSpaceDE/>
        <w:autoSpaceDN/>
        <w:spacing w:line="360" w:lineRule="auto"/>
        <w:ind w:left="-400" w:leftChars="-200" w:firstLine="0" w:firstLineChars="0"/>
        <w:jc w:val="both"/>
        <w:rPr>
          <w:rFonts w:hint="default" w:ascii="Arial" w:hAnsi="Arial" w:cs="Arial"/>
          <w:b w:val="0"/>
          <w:bCs/>
          <w:color w:val="000000" w:themeColor="text1"/>
          <w:spacing w:val="-2"/>
          <w:sz w:val="22"/>
          <w:szCs w:val="22"/>
          <w14:textFill>
            <w14:solidFill>
              <w14:schemeClr w14:val="tx1"/>
            </w14:solidFill>
          </w14:textFill>
        </w:rPr>
      </w:pPr>
      <w:r>
        <w:rPr>
          <w:rFonts w:hint="default" w:ascii="Arial" w:hAnsi="Arial" w:cs="Arial"/>
          <w:b w:val="0"/>
          <w:bCs/>
          <w:color w:val="000000" w:themeColor="text1"/>
          <w:spacing w:val="-3"/>
          <w:sz w:val="22"/>
          <w:szCs w:val="22"/>
          <w:lang w:val="pt-BR"/>
          <w14:textFill>
            <w14:solidFill>
              <w14:schemeClr w14:val="tx1"/>
            </w14:solidFill>
          </w14:textFill>
        </w:rPr>
        <w:t xml:space="preserve">Com efeito, pela eficácia da solução por meio da aquisição dos produtos nos últimos anos  e também pela ausência de soluções diferentes no mercado, foi considerada viável  para a </w:t>
      </w:r>
      <w:r>
        <w:rPr>
          <w:rFonts w:hint="default" w:ascii="Arial" w:hAnsi="Arial" w:cs="Arial"/>
          <w:b w:val="0"/>
          <w:bCs/>
          <w:color w:val="000000" w:themeColor="text1"/>
          <w:sz w:val="22"/>
          <w:szCs w:val="22"/>
          <w14:textFill>
            <w14:solidFill>
              <w14:schemeClr w14:val="tx1"/>
            </w14:solidFill>
          </w14:textFill>
        </w:rPr>
        <w:t xml:space="preserve">Administração Pública de um modo geral a </w:t>
      </w:r>
      <w:r>
        <w:rPr>
          <w:rFonts w:hint="default" w:ascii="Arial" w:hAnsi="Arial" w:cs="Arial"/>
          <w:b w:val="0"/>
          <w:bCs/>
          <w:color w:val="000000" w:themeColor="text1"/>
          <w:sz w:val="22"/>
          <w:szCs w:val="22"/>
          <w:lang w:val="pt-BR"/>
          <w14:textFill>
            <w14:solidFill>
              <w14:schemeClr w14:val="tx1"/>
            </w14:solidFill>
          </w14:textFill>
        </w:rPr>
        <w:t xml:space="preserve">aquisição </w:t>
      </w:r>
      <w:r>
        <w:rPr>
          <w:rFonts w:hint="default" w:ascii="Arial" w:hAnsi="Arial" w:cs="Arial"/>
          <w:b w:val="0"/>
          <w:bCs/>
          <w:color w:val="000000" w:themeColor="text1"/>
          <w:sz w:val="22"/>
          <w:szCs w:val="22"/>
          <w14:textFill>
            <w14:solidFill>
              <w14:schemeClr w14:val="tx1"/>
            </w14:solidFill>
          </w14:textFill>
        </w:rPr>
        <w:t xml:space="preserve">para atender </w:t>
      </w:r>
      <w:r>
        <w:rPr>
          <w:rFonts w:hint="default" w:ascii="Arial" w:hAnsi="Arial" w:cs="Arial"/>
          <w:b w:val="0"/>
          <w:bCs/>
          <w:color w:val="000000" w:themeColor="text1"/>
          <w:sz w:val="22"/>
          <w:szCs w:val="22"/>
          <w:lang w:val="pt-BR"/>
          <w14:textFill>
            <w14:solidFill>
              <w14:schemeClr w14:val="tx1"/>
            </w14:solidFill>
          </w14:textFill>
        </w:rPr>
        <w:t>a</w:t>
      </w:r>
      <w:r>
        <w:rPr>
          <w:rFonts w:hint="default" w:ascii="Arial" w:hAnsi="Arial" w:cs="Arial"/>
          <w:b w:val="0"/>
          <w:bCs/>
          <w:color w:val="000000" w:themeColor="text1"/>
          <w:sz w:val="22"/>
          <w:szCs w:val="22"/>
          <w14:textFill>
            <w14:solidFill>
              <w14:schemeClr w14:val="tx1"/>
            </w14:solidFill>
          </w14:textFill>
        </w:rPr>
        <w:t xml:space="preserve"> demandas</w:t>
      </w:r>
      <w:r>
        <w:rPr>
          <w:rFonts w:hint="default" w:ascii="Arial" w:hAnsi="Arial" w:cs="Arial"/>
          <w:b w:val="0"/>
          <w:bCs/>
          <w:color w:val="000000" w:themeColor="text1"/>
          <w:sz w:val="22"/>
          <w:szCs w:val="22"/>
          <w:lang w:val="pt-BR"/>
          <w14:textFill>
            <w14:solidFill>
              <w14:schemeClr w14:val="tx1"/>
            </w14:solidFill>
          </w14:textFill>
        </w:rPr>
        <w:t xml:space="preserve"> que a </w:t>
      </w:r>
      <w:r>
        <w:rPr>
          <w:rFonts w:hint="default" w:ascii="Arial" w:hAnsi="Arial" w:cs="Arial"/>
          <w:b w:val="0"/>
          <w:bCs/>
          <w:color w:val="000000" w:themeColor="text1"/>
          <w:sz w:val="22"/>
          <w:szCs w:val="22"/>
          <w14:textFill>
            <w14:solidFill>
              <w14:schemeClr w14:val="tx1"/>
            </w14:solidFill>
          </w14:textFill>
        </w:rPr>
        <w:t xml:space="preserve">Administração precisa ter atendida no </w:t>
      </w:r>
      <w:r>
        <w:rPr>
          <w:rFonts w:hint="default" w:ascii="Arial" w:hAnsi="Arial" w:cs="Arial"/>
          <w:b w:val="0"/>
          <w:bCs/>
          <w:color w:val="000000" w:themeColor="text1"/>
          <w:spacing w:val="-2"/>
          <w:sz w:val="22"/>
          <w:szCs w:val="22"/>
          <w14:textFill>
            <w14:solidFill>
              <w14:schemeClr w14:val="tx1"/>
            </w14:solidFill>
          </w14:textFill>
        </w:rPr>
        <w:t>momento.</w:t>
      </w:r>
    </w:p>
    <w:p w14:paraId="63043AD9">
      <w:pPr>
        <w:widowControl/>
        <w:numPr>
          <w:ilvl w:val="0"/>
          <w:numId w:val="0"/>
        </w:numPr>
        <w:autoSpaceDE/>
        <w:autoSpaceDN/>
        <w:spacing w:line="360" w:lineRule="auto"/>
        <w:ind w:left="-400" w:leftChars="-200" w:firstLine="0" w:firstLine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Por fim, a </w:t>
      </w:r>
      <w:r>
        <w:rPr>
          <w:rFonts w:hint="default" w:ascii="Arial" w:hAnsi="Arial" w:cs="Arial"/>
          <w:color w:val="000000" w:themeColor="text1"/>
          <w:sz w:val="22"/>
          <w:szCs w:val="22"/>
          <w14:textFill>
            <w14:solidFill>
              <w14:schemeClr w14:val="tx1"/>
            </w14:solidFill>
          </w14:textFill>
        </w:rPr>
        <w:t xml:space="preserve">solução consiste em fazer com que o poder público mantenha seus compromissos, oferecendo um serviço público de qualidade à população de forma que os planos da </w:t>
      </w:r>
      <w:r>
        <w:rPr>
          <w:rFonts w:hint="default" w:ascii="Arial" w:hAnsi="Arial" w:cs="Arial"/>
          <w:color w:val="000000" w:themeColor="text1"/>
          <w:sz w:val="22"/>
          <w:szCs w:val="22"/>
          <w:lang w:val="pt-BR"/>
          <w14:textFill>
            <w14:solidFill>
              <w14:schemeClr w14:val="tx1"/>
            </w14:solidFill>
          </w14:textFill>
        </w:rPr>
        <w:t>A</w:t>
      </w:r>
      <w:r>
        <w:rPr>
          <w:rFonts w:hint="default" w:ascii="Arial" w:hAnsi="Arial" w:cs="Arial"/>
          <w:color w:val="000000" w:themeColor="text1"/>
          <w:sz w:val="22"/>
          <w:szCs w:val="22"/>
          <w14:textFill>
            <w14:solidFill>
              <w14:schemeClr w14:val="tx1"/>
            </w14:solidFill>
          </w14:textFill>
        </w:rPr>
        <w:t>dministração, sobretudo no que tange ao atendimento da população não sejam frustrados.</w:t>
      </w:r>
    </w:p>
    <w:p w14:paraId="5DC4F0C5">
      <w:pPr>
        <w:pStyle w:val="12"/>
        <w:spacing w:before="1" w:line="360" w:lineRule="auto"/>
        <w:ind w:left="0" w:leftChars="0" w:firstLine="0" w:firstLineChars="0"/>
        <w:jc w:val="both"/>
        <w:rPr>
          <w:rFonts w:hint="default" w:ascii="Arial" w:hAnsi="Arial" w:cs="Arial"/>
          <w:b w:val="0"/>
          <w:bCs/>
          <w:color w:val="FF0000"/>
          <w:sz w:val="22"/>
          <w:szCs w:val="22"/>
          <w:highlight w:val="none"/>
          <w:lang w:val="pt-BR"/>
        </w:rPr>
      </w:pPr>
    </w:p>
    <w:tbl>
      <w:tblPr>
        <w:tblStyle w:val="11"/>
        <w:tblW w:w="0" w:type="auto"/>
        <w:tblInd w:w="-2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71"/>
      </w:tblGrid>
      <w:tr w14:paraId="0DA2B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171" w:type="dxa"/>
            <w:shd w:val="clear" w:color="auto" w:fill="D7D7D7" w:themeFill="background1" w:themeFillShade="D8"/>
            <w:vAlign w:val="center"/>
          </w:tcPr>
          <w:p w14:paraId="375A4EFC">
            <w:pPr>
              <w:numPr>
                <w:ilvl w:val="0"/>
                <w:numId w:val="2"/>
              </w:numPr>
              <w:jc w:val="center"/>
              <w:rPr>
                <w:rFonts w:hint="default" w:ascii="Arial" w:hAnsi="Arial" w:cs="Arial"/>
                <w:b/>
                <w:color w:val="FF0000"/>
                <w:sz w:val="22"/>
                <w:szCs w:val="22"/>
                <w:vertAlign w:val="baseline"/>
                <w:lang w:val="pt-BR"/>
              </w:rPr>
            </w:pPr>
            <w:r>
              <w:rPr>
                <w:rFonts w:hint="default" w:ascii="Arial" w:hAnsi="Arial" w:cs="Arial"/>
                <w:b/>
                <w:color w:val="000000" w:themeColor="text1"/>
                <w:sz w:val="22"/>
                <w:szCs w:val="22"/>
                <w14:textFill>
                  <w14:solidFill>
                    <w14:schemeClr w14:val="tx1"/>
                  </w14:solidFill>
                </w14:textFill>
              </w:rPr>
              <w:t>REQUISITOS</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DO</w:t>
            </w:r>
            <w:r>
              <w:rPr>
                <w:rFonts w:hint="default" w:ascii="Arial" w:hAnsi="Arial" w:cs="Arial"/>
                <w:b/>
                <w:color w:val="000000" w:themeColor="text1"/>
                <w:spacing w:val="-3"/>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 xml:space="preserve">OBJETO DA </w:t>
            </w:r>
            <w:r>
              <w:rPr>
                <w:rFonts w:hint="default" w:ascii="Arial" w:hAnsi="Arial" w:cs="Arial"/>
                <w:b/>
                <w:color w:val="000000" w:themeColor="text1"/>
                <w:spacing w:val="-2"/>
                <w:sz w:val="22"/>
                <w:szCs w:val="22"/>
                <w14:textFill>
                  <w14:solidFill>
                    <w14:schemeClr w14:val="tx1"/>
                  </w14:solidFill>
                </w14:textFill>
              </w:rPr>
              <w:t>CONTRATAÇÃO</w:t>
            </w:r>
          </w:p>
        </w:tc>
      </w:tr>
    </w:tbl>
    <w:p w14:paraId="666CA182">
      <w:pPr>
        <w:pStyle w:val="12"/>
        <w:spacing w:before="1" w:line="360" w:lineRule="auto"/>
        <w:ind w:left="0" w:leftChars="0" w:firstLine="0" w:firstLineChars="0"/>
        <w:jc w:val="both"/>
        <w:rPr>
          <w:rFonts w:hint="default" w:ascii="Arial" w:hAnsi="Arial" w:cs="Arial"/>
          <w:b w:val="0"/>
          <w:bCs/>
          <w:color w:val="FF0000"/>
          <w:sz w:val="22"/>
          <w:szCs w:val="22"/>
          <w:highlight w:val="none"/>
          <w:lang w:val="pt-BR"/>
        </w:rPr>
      </w:pPr>
    </w:p>
    <w:p w14:paraId="3D815FF9">
      <w:pPr>
        <w:numPr>
          <w:ilvl w:val="1"/>
          <w:numId w:val="2"/>
        </w:numPr>
        <w:spacing w:line="360" w:lineRule="auto"/>
        <w:ind w:left="-400" w:leftChars="-200" w:firstLine="0" w:firstLineChars="0"/>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color w:val="000000" w:themeColor="text1"/>
          <w:sz w:val="22"/>
          <w:szCs w:val="22"/>
          <w14:textFill>
            <w14:solidFill>
              <w14:schemeClr w14:val="tx1"/>
            </w14:solidFill>
          </w14:textFill>
        </w:rPr>
        <w:t>Natureza</w:t>
      </w:r>
      <w:r>
        <w:rPr>
          <w:rFonts w:hint="default" w:ascii="Arial" w:hAnsi="Arial" w:cs="Arial"/>
          <w:b/>
          <w:color w:val="000000" w:themeColor="text1"/>
          <w:spacing w:val="-2"/>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do</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pacing w:val="-2"/>
          <w:sz w:val="22"/>
          <w:szCs w:val="22"/>
          <w14:textFill>
            <w14:solidFill>
              <w14:schemeClr w14:val="tx1"/>
            </w14:solidFill>
          </w14:textFill>
        </w:rPr>
        <w:t>Objeto:</w:t>
      </w:r>
      <w:r>
        <w:rPr>
          <w:rFonts w:hint="default" w:ascii="Arial" w:hAnsi="Arial" w:cs="Arial"/>
          <w:b/>
          <w:color w:val="000000" w:themeColor="text1"/>
          <w:spacing w:val="-2"/>
          <w:sz w:val="22"/>
          <w:szCs w:val="22"/>
          <w:lang w:val="pt-BR"/>
          <w14:textFill>
            <w14:solidFill>
              <w14:schemeClr w14:val="tx1"/>
            </w14:solidFill>
          </w14:textFill>
        </w:rPr>
        <w:t xml:space="preserve"> </w:t>
      </w:r>
    </w:p>
    <w:p w14:paraId="0FE9DF27">
      <w:pPr>
        <w:numPr>
          <w:ilvl w:val="2"/>
          <w:numId w:val="2"/>
        </w:numPr>
        <w:spacing w:line="360" w:lineRule="auto"/>
        <w:ind w:left="-400" w:leftChars="-200" w:firstLine="0" w:firstLineChars="0"/>
        <w:jc w:val="both"/>
        <w:rPr>
          <w:rFonts w:hint="default" w:ascii="Arial" w:hAnsi="Arial" w:cs="Arial"/>
          <w:b w:val="0"/>
          <w:bCs w:val="0"/>
          <w:color w:val="000000" w:themeColor="text1"/>
          <w:sz w:val="22"/>
          <w:lang w:val="pt-BR"/>
          <w14:textFill>
            <w14:solidFill>
              <w14:schemeClr w14:val="tx1"/>
            </w14:solidFill>
          </w14:textFill>
        </w:rPr>
      </w:pPr>
      <w:r>
        <w:rPr>
          <w:rFonts w:hint="default" w:ascii="Arial" w:hAnsi="Arial" w:cs="Arial"/>
          <w:bCs/>
          <w:color w:val="000000" w:themeColor="text1"/>
          <w:sz w:val="22"/>
          <w:szCs w:val="22"/>
          <w:lang w:val="pt-BR"/>
          <w14:textFill>
            <w14:solidFill>
              <w14:schemeClr w14:val="tx1"/>
            </w14:solidFill>
          </w14:textFill>
        </w:rPr>
        <w:t xml:space="preserve">O </w:t>
      </w:r>
      <w:r>
        <w:rPr>
          <w:rFonts w:hint="default" w:ascii="Arial" w:hAnsi="Arial" w:cs="Arial"/>
          <w:b w:val="0"/>
          <w:bCs w:val="0"/>
          <w:color w:val="000000" w:themeColor="text1"/>
          <w:sz w:val="22"/>
          <w14:textFill>
            <w14:solidFill>
              <w14:schemeClr w14:val="tx1"/>
            </w14:solidFill>
          </w14:textFill>
        </w:rPr>
        <w:t>objeto a ser contratado se enquadra na categoria de bens e serviços comuns, conforme definição do art. 6º da Lei 14.133/2021, por possuir padrões de desempenho e qualidade que podem ser objetivamente definidos pelo edital, por meio de especificações usuais de mercado</w:t>
      </w:r>
      <w:r>
        <w:rPr>
          <w:rFonts w:hint="default" w:ascii="Arial" w:hAnsi="Arial" w:cs="Arial"/>
          <w:b w:val="0"/>
          <w:bCs w:val="0"/>
          <w:color w:val="000000" w:themeColor="text1"/>
          <w:sz w:val="22"/>
          <w:lang w:val="pt-BR"/>
          <w14:textFill>
            <w14:solidFill>
              <w14:schemeClr w14:val="tx1"/>
            </w14:solidFill>
          </w14:textFill>
        </w:rPr>
        <w:t>.</w:t>
      </w:r>
    </w:p>
    <w:p w14:paraId="2B3A8246">
      <w:pPr>
        <w:numPr>
          <w:ilvl w:val="0"/>
          <w:numId w:val="0"/>
        </w:numPr>
        <w:spacing w:line="360" w:lineRule="auto"/>
        <w:ind w:leftChars="-200"/>
        <w:jc w:val="both"/>
        <w:rPr>
          <w:rFonts w:hint="default" w:ascii="Arial" w:hAnsi="Arial" w:cs="Arial"/>
          <w:b w:val="0"/>
          <w:bCs w:val="0"/>
          <w:color w:val="000000" w:themeColor="text1"/>
          <w:sz w:val="22"/>
          <w:lang w:val="pt-BR"/>
          <w14:textFill>
            <w14:solidFill>
              <w14:schemeClr w14:val="tx1"/>
            </w14:solidFill>
          </w14:textFill>
        </w:rPr>
      </w:pPr>
    </w:p>
    <w:p w14:paraId="24A3B88A">
      <w:pPr>
        <w:numPr>
          <w:ilvl w:val="2"/>
          <w:numId w:val="2"/>
        </w:numPr>
        <w:spacing w:line="360" w:lineRule="auto"/>
        <w:ind w:left="-400" w:leftChars="-200" w:firstLine="0" w:firstLineChars="0"/>
        <w:jc w:val="both"/>
        <w:rPr>
          <w:rFonts w:hint="default" w:ascii="Arial" w:hAnsi="Arial" w:cs="Arial"/>
          <w:bCs/>
          <w:color w:val="000000" w:themeColor="text1"/>
          <w:sz w:val="22"/>
          <w:szCs w:val="22"/>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Para as futuras aquisições será adotado o Sistema de Registro de Preços, previsto na Lei 14.133/2021 como procedimento auxiliar no artigo 78, em consonância com o artigo 460 do Decreto Municipal 359/2023, sendo pertinente a adoção do mesmo, sobretudo pelo fato de que pelas características do bem em comento, haver a necessidade de contratações frequentes, com entrega de forma parcelada, para atender a mais de um órgão e também pela impossibilidade de prever com exatidão a quantidade a ser demandada.</w:t>
      </w:r>
      <w:r>
        <w:rPr>
          <w:rFonts w:hint="default" w:ascii="Arial" w:hAnsi="Arial" w:cs="Arial"/>
          <w:b w:val="0"/>
          <w:bCs w:val="0"/>
          <w:color w:val="000000" w:themeColor="text1"/>
          <w:sz w:val="22"/>
          <w:lang w:val="pt-BR"/>
          <w14:textFill>
            <w14:solidFill>
              <w14:schemeClr w14:val="tx1"/>
            </w14:solidFill>
          </w14:textFill>
        </w:rPr>
        <w:t xml:space="preserve"> </w:t>
      </w:r>
    </w:p>
    <w:p w14:paraId="1E4AE6C7">
      <w:pPr>
        <w:numPr>
          <w:ilvl w:val="0"/>
          <w:numId w:val="0"/>
        </w:numPr>
        <w:spacing w:line="360" w:lineRule="auto"/>
        <w:ind w:leftChars="-200"/>
        <w:jc w:val="both"/>
        <w:rPr>
          <w:rFonts w:hint="default" w:ascii="Arial" w:hAnsi="Arial" w:cs="Arial"/>
          <w:bCs/>
          <w:color w:val="000000" w:themeColor="text1"/>
          <w:sz w:val="22"/>
          <w:szCs w:val="22"/>
          <w:lang w:val="pt-BR"/>
          <w14:textFill>
            <w14:solidFill>
              <w14:schemeClr w14:val="tx1"/>
            </w14:solidFill>
          </w14:textFill>
        </w:rPr>
      </w:pPr>
    </w:p>
    <w:p w14:paraId="5DECF657">
      <w:pPr>
        <w:numPr>
          <w:ilvl w:val="1"/>
          <w:numId w:val="2"/>
        </w:numPr>
        <w:spacing w:line="360" w:lineRule="auto"/>
        <w:ind w:left="-400" w:leftChars="-200" w:firstLine="0" w:firstLineChars="0"/>
        <w:jc w:val="both"/>
        <w:rPr>
          <w:rFonts w:hint="default" w:ascii="Arial" w:hAnsi="Arial" w:cs="Arial"/>
          <w:bCs/>
          <w:color w:val="000000" w:themeColor="text1"/>
          <w:sz w:val="22"/>
          <w:szCs w:val="22"/>
          <w:lang w:val="pt-BR"/>
          <w14:textFill>
            <w14:solidFill>
              <w14:schemeClr w14:val="tx1"/>
            </w14:solidFill>
          </w14:textFill>
        </w:rPr>
      </w:pPr>
      <w:r>
        <w:rPr>
          <w:rFonts w:hint="default" w:ascii="Arial" w:hAnsi="Arial" w:cs="Arial"/>
          <w:b/>
          <w:color w:val="000000" w:themeColor="text1"/>
          <w:sz w:val="22"/>
          <w:szCs w:val="22"/>
          <w14:textFill>
            <w14:solidFill>
              <w14:schemeClr w14:val="tx1"/>
            </w14:solidFill>
          </w14:textFill>
        </w:rPr>
        <w:t xml:space="preserve">Garantia </w:t>
      </w:r>
      <w:r>
        <w:rPr>
          <w:rFonts w:hint="default" w:ascii="Arial" w:hAnsi="Arial" w:cs="Arial"/>
          <w:b/>
          <w:color w:val="000000" w:themeColor="text1"/>
          <w:spacing w:val="-2"/>
          <w:sz w:val="22"/>
          <w:szCs w:val="22"/>
          <w14:textFill>
            <w14:solidFill>
              <w14:schemeClr w14:val="tx1"/>
            </w14:solidFill>
          </w14:textFill>
        </w:rPr>
        <w:t>Contratual:</w:t>
      </w:r>
      <w:r>
        <w:rPr>
          <w:rFonts w:hint="default" w:ascii="Arial" w:hAnsi="Arial" w:cs="Arial"/>
          <w:b/>
          <w:color w:val="000000" w:themeColor="text1"/>
          <w:spacing w:val="-2"/>
          <w:sz w:val="22"/>
          <w:szCs w:val="22"/>
          <w:lang w:val="pt-BR"/>
          <w14:textFill>
            <w14:solidFill>
              <w14:schemeClr w14:val="tx1"/>
            </w14:solidFill>
          </w14:textFill>
        </w:rPr>
        <w:t xml:space="preserve"> </w:t>
      </w:r>
      <w:r>
        <w:rPr>
          <w:rFonts w:hint="default" w:ascii="Arial" w:hAnsi="Arial" w:cs="Arial"/>
          <w:color w:val="000000" w:themeColor="text1"/>
          <w:sz w:val="22"/>
          <w:szCs w:val="22"/>
          <w:shd w:val="clear" w:color="auto" w:fill="FFFFFF"/>
          <w14:textFill>
            <w14:solidFill>
              <w14:schemeClr w14:val="tx1"/>
            </w14:solidFill>
          </w14:textFill>
        </w:rPr>
        <w:t>Não será exigido garantia contratual</w:t>
      </w:r>
      <w:r>
        <w:rPr>
          <w:rFonts w:hint="default" w:ascii="Arial" w:hAnsi="Arial" w:cs="Arial"/>
          <w:color w:val="000000" w:themeColor="text1"/>
          <w:sz w:val="22"/>
          <w:szCs w:val="22"/>
          <w:shd w:val="clear" w:color="auto" w:fill="FFFFFF"/>
          <w:lang w:val="pt-BR"/>
          <w14:textFill>
            <w14:solidFill>
              <w14:schemeClr w14:val="tx1"/>
            </w14:solidFill>
          </w14:textFill>
        </w:rPr>
        <w:t>.</w:t>
      </w:r>
      <w:r>
        <w:rPr>
          <w:rFonts w:hint="default" w:ascii="Arial" w:hAnsi="Arial" w:cs="Arial"/>
          <w:color w:val="000000" w:themeColor="text1"/>
          <w:sz w:val="22"/>
          <w:szCs w:val="22"/>
          <w:shd w:val="clear" w:color="auto" w:fill="FFFFFF"/>
          <w14:textFill>
            <w14:solidFill>
              <w14:schemeClr w14:val="tx1"/>
            </w14:solidFill>
          </w14:textFill>
        </w:rPr>
        <w:t xml:space="preserve"> </w:t>
      </w:r>
      <w:r>
        <w:rPr>
          <w:rFonts w:hint="default" w:ascii="Arial" w:hAnsi="Arial" w:cs="Arial"/>
          <w:color w:val="000000" w:themeColor="text1"/>
          <w:sz w:val="22"/>
          <w:szCs w:val="22"/>
          <w:shd w:val="clear" w:color="auto" w:fill="FFFFFF"/>
          <w:lang w:val="pt-BR"/>
          <w14:textFill>
            <w14:solidFill>
              <w14:schemeClr w14:val="tx1"/>
            </w14:solidFill>
          </w14:textFill>
        </w:rPr>
        <w:t>T</w:t>
      </w:r>
      <w:r>
        <w:rPr>
          <w:rFonts w:hint="default" w:ascii="Arial" w:hAnsi="Arial" w:cs="Arial"/>
          <w:color w:val="000000" w:themeColor="text1"/>
          <w:sz w:val="22"/>
          <w:szCs w:val="22"/>
          <w:shd w:val="clear" w:color="auto" w:fill="FFFFFF"/>
          <w14:textFill>
            <w14:solidFill>
              <w14:schemeClr w14:val="tx1"/>
            </w14:solidFill>
          </w14:textFill>
        </w:rPr>
        <w:t>odavia é importante ressaltar que o descumprimento ou atraso nas exigências estabelecidas no edital acarretará sanções administrativas. Essas medidas punitivas estão claramente delineadas no regulamento municipal,  Decreto 360/2023 e na Lei de Licitação 14.133/2021. Portanto, é imperativo observar com rigor todas as condições do edital para evitar possíveis penalidades, conforme previsto na legislação aplicável.</w:t>
      </w:r>
    </w:p>
    <w:p w14:paraId="1444B60F">
      <w:pPr>
        <w:pStyle w:val="12"/>
        <w:numPr>
          <w:ilvl w:val="0"/>
          <w:numId w:val="0"/>
        </w:numPr>
        <w:spacing w:before="1" w:line="360" w:lineRule="auto"/>
        <w:ind w:leftChars="0"/>
        <w:jc w:val="both"/>
        <w:rPr>
          <w:rFonts w:hint="default" w:ascii="Arial" w:hAnsi="Arial" w:cs="Arial"/>
          <w:bCs/>
          <w:color w:val="FF0000"/>
          <w:sz w:val="22"/>
          <w:szCs w:val="22"/>
          <w:lang w:val="pt-BR"/>
        </w:rPr>
      </w:pPr>
    </w:p>
    <w:p w14:paraId="228C4EAB">
      <w:pPr>
        <w:numPr>
          <w:ilvl w:val="1"/>
          <w:numId w:val="2"/>
        </w:numPr>
        <w:spacing w:line="360" w:lineRule="auto"/>
        <w:ind w:left="-400" w:leftChars="-200" w:firstLine="0" w:firstLineChars="0"/>
        <w:jc w:val="both"/>
        <w:rPr>
          <w:rFonts w:hint="default" w:ascii="Arial" w:hAnsi="Arial" w:cs="Arial"/>
          <w:bCs/>
          <w:color w:val="000000" w:themeColor="text1"/>
          <w:sz w:val="22"/>
          <w:szCs w:val="22"/>
          <w:lang w:val="pt-BR"/>
          <w14:textFill>
            <w14:solidFill>
              <w14:schemeClr w14:val="tx1"/>
            </w14:solidFill>
          </w14:textFill>
        </w:rPr>
      </w:pPr>
      <w:r>
        <w:rPr>
          <w:rFonts w:hint="default" w:ascii="Arial" w:hAnsi="Arial" w:cs="Arial"/>
          <w:b/>
          <w:bCs w:val="0"/>
          <w:color w:val="000000" w:themeColor="text1"/>
          <w:sz w:val="22"/>
          <w:szCs w:val="22"/>
          <w:highlight w:val="none"/>
          <w14:textFill>
            <w14:solidFill>
              <w14:schemeClr w14:val="tx1"/>
            </w14:solidFill>
          </w14:textFill>
        </w:rPr>
        <w:t>Duração</w:t>
      </w:r>
      <w:r>
        <w:rPr>
          <w:rFonts w:hint="default" w:ascii="Arial" w:hAnsi="Arial" w:cs="Arial"/>
          <w:b/>
          <w:bCs w:val="0"/>
          <w:color w:val="000000" w:themeColor="text1"/>
          <w:spacing w:val="-1"/>
          <w:sz w:val="22"/>
          <w:szCs w:val="22"/>
          <w:highlight w:val="none"/>
          <w14:textFill>
            <w14:solidFill>
              <w14:schemeClr w14:val="tx1"/>
            </w14:solidFill>
          </w14:textFill>
        </w:rPr>
        <w:t xml:space="preserve"> </w:t>
      </w:r>
      <w:r>
        <w:rPr>
          <w:rFonts w:hint="default" w:ascii="Arial" w:hAnsi="Arial" w:cs="Arial"/>
          <w:b/>
          <w:bCs w:val="0"/>
          <w:color w:val="000000" w:themeColor="text1"/>
          <w:sz w:val="22"/>
          <w:szCs w:val="22"/>
          <w:highlight w:val="none"/>
          <w14:textFill>
            <w14:solidFill>
              <w14:schemeClr w14:val="tx1"/>
            </w14:solidFill>
          </w14:textFill>
        </w:rPr>
        <w:t xml:space="preserve">do </w:t>
      </w:r>
      <w:r>
        <w:rPr>
          <w:rFonts w:hint="default" w:ascii="Arial" w:hAnsi="Arial" w:cs="Arial"/>
          <w:b/>
          <w:bCs w:val="0"/>
          <w:color w:val="000000" w:themeColor="text1"/>
          <w:spacing w:val="-2"/>
          <w:sz w:val="22"/>
          <w:szCs w:val="22"/>
          <w:highlight w:val="none"/>
          <w14:textFill>
            <w14:solidFill>
              <w14:schemeClr w14:val="tx1"/>
            </w14:solidFill>
          </w14:textFill>
        </w:rPr>
        <w:t>Contrato:</w:t>
      </w:r>
      <w:r>
        <w:rPr>
          <w:rFonts w:hint="default" w:ascii="Arial" w:hAnsi="Arial" w:cs="Arial"/>
          <w:b/>
          <w:color w:val="000000" w:themeColor="text1"/>
          <w:spacing w:val="-2"/>
          <w:sz w:val="22"/>
          <w:szCs w:val="22"/>
          <w:highlight w:val="none"/>
          <w:lang w:val="pt-BR"/>
          <w14:textFill>
            <w14:solidFill>
              <w14:schemeClr w14:val="tx1"/>
            </w14:solidFill>
          </w14:textFill>
        </w:rPr>
        <w:t xml:space="preserve"> </w:t>
      </w:r>
      <w:r>
        <w:rPr>
          <w:rFonts w:hint="default" w:ascii="Arial" w:hAnsi="Arial" w:cs="Arial"/>
          <w:bCs/>
          <w:color w:val="000000" w:themeColor="text1"/>
          <w:sz w:val="22"/>
          <w:szCs w:val="22"/>
          <w:lang w:val="pt-BR"/>
          <w14:textFill>
            <w14:solidFill>
              <w14:schemeClr w14:val="tx1"/>
            </w14:solidFill>
          </w14:textFill>
        </w:rPr>
        <w:t>Conforme o Art. 84 da Lei 14.133/2021, o prazo de vigência da ata de registro de preços será de 1 (um) ano e poderá ser prorrogado por igual período, desde que comprovado o preço vantajoso.</w:t>
      </w:r>
    </w:p>
    <w:p w14:paraId="626B4499">
      <w:pPr>
        <w:spacing w:line="360" w:lineRule="auto"/>
        <w:ind w:left="-400" w:leftChars="-200" w:firstLine="0" w:firstLineChars="0"/>
        <w:jc w:val="both"/>
        <w:rPr>
          <w:rFonts w:hint="default" w:ascii="Arial" w:hAnsi="Arial" w:cs="Arial"/>
          <w:bCs/>
          <w:color w:val="000000" w:themeColor="text1"/>
          <w:sz w:val="22"/>
          <w:szCs w:val="22"/>
          <w:lang w:val="pt-BR"/>
          <w14:textFill>
            <w14:solidFill>
              <w14:schemeClr w14:val="tx1"/>
            </w14:solidFill>
          </w14:textFill>
        </w:rPr>
      </w:pPr>
      <w:r>
        <w:rPr>
          <w:rFonts w:hint="default" w:ascii="Arial" w:hAnsi="Arial" w:cs="Arial"/>
          <w:bCs/>
          <w:color w:val="000000" w:themeColor="text1"/>
          <w:sz w:val="22"/>
          <w:szCs w:val="22"/>
          <w:lang w:val="pt-BR"/>
          <w14:textFill>
            <w14:solidFill>
              <w14:schemeClr w14:val="tx1"/>
            </w14:solidFill>
          </w14:textFill>
        </w:rPr>
        <w:t>Parágrafo único: O contrato decorrente da ata de registro de preços terá sua vigência estabelecida em conformidade com as disposições nela contidas.</w:t>
      </w:r>
    </w:p>
    <w:p w14:paraId="043352D7">
      <w:pPr>
        <w:spacing w:line="360" w:lineRule="auto"/>
        <w:ind w:left="-400" w:leftChars="-200" w:firstLine="0" w:firstLine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C</w:t>
      </w:r>
      <w:r>
        <w:rPr>
          <w:rFonts w:hint="default" w:ascii="Arial" w:hAnsi="Arial" w:cs="Arial"/>
          <w:color w:val="000000" w:themeColor="text1"/>
          <w:sz w:val="22"/>
          <w:szCs w:val="22"/>
          <w14:textFill>
            <w14:solidFill>
              <w14:schemeClr w14:val="tx1"/>
            </w14:solidFill>
          </w14:textFill>
        </w:rPr>
        <w:t xml:space="preserve">om efeito, a duração da ata das </w:t>
      </w:r>
      <w:r>
        <w:rPr>
          <w:rFonts w:hint="default" w:ascii="Arial" w:hAnsi="Arial" w:cs="Arial"/>
          <w:color w:val="000000" w:themeColor="text1"/>
          <w:sz w:val="22"/>
          <w:szCs w:val="22"/>
          <w:lang w:val="pt-BR"/>
          <w14:textFill>
            <w14:solidFill>
              <w14:schemeClr w14:val="tx1"/>
            </w14:solidFill>
          </w14:textFill>
        </w:rPr>
        <w:t>aquisições</w:t>
      </w:r>
      <w:r>
        <w:rPr>
          <w:rFonts w:hint="default" w:ascii="Arial" w:hAnsi="Arial" w:cs="Arial"/>
          <w:color w:val="000000" w:themeColor="text1"/>
          <w:sz w:val="22"/>
          <w:szCs w:val="22"/>
          <w14:textFill>
            <w14:solidFill>
              <w14:schemeClr w14:val="tx1"/>
            </w14:solidFill>
          </w14:textFill>
        </w:rPr>
        <w:t xml:space="preserve"> ora pleiteadas será de 12 meses, podendo ser prorrogado conforme a lei.</w:t>
      </w:r>
    </w:p>
    <w:p w14:paraId="5BEE8FF4">
      <w:pPr>
        <w:spacing w:line="360" w:lineRule="auto"/>
        <w:ind w:left="-400" w:leftChars="-200" w:firstLine="0" w:firstLine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Ainda, a contratação em questão será enquadrada com base no art. 105 da Lei 14.133/2021, por se tratar de aquisição de materiais de fornecimento não-continuado.</w:t>
      </w:r>
    </w:p>
    <w:p w14:paraId="03AA3CAC">
      <w:pPr>
        <w:spacing w:line="360" w:lineRule="auto"/>
        <w:jc w:val="both"/>
        <w:rPr>
          <w:rFonts w:hint="default" w:ascii="Arial" w:hAnsi="Arial" w:cs="Arial"/>
          <w:color w:val="FF0000"/>
          <w:sz w:val="22"/>
          <w:szCs w:val="22"/>
          <w:lang w:val="pt-BR"/>
        </w:rPr>
      </w:pPr>
    </w:p>
    <w:p w14:paraId="44ABBEBD">
      <w:pPr>
        <w:pStyle w:val="12"/>
        <w:numPr>
          <w:ilvl w:val="1"/>
          <w:numId w:val="2"/>
        </w:numPr>
        <w:spacing w:line="360" w:lineRule="auto"/>
        <w:ind w:left="-400" w:leftChars="-200" w:firstLine="0" w:firstLineChars="0"/>
        <w:jc w:val="both"/>
        <w:rPr>
          <w:rFonts w:hint="default" w:ascii="Arial" w:hAnsi="Arial" w:cs="Arial"/>
          <w:b/>
          <w:color w:val="000000" w:themeColor="text1"/>
          <w:spacing w:val="-4"/>
          <w:sz w:val="22"/>
          <w:szCs w:val="22"/>
          <w:highlight w:val="none"/>
          <w14:textFill>
            <w14:solidFill>
              <w14:schemeClr w14:val="tx1"/>
            </w14:solidFill>
          </w14:textFill>
        </w:rPr>
      </w:pPr>
      <w:r>
        <w:rPr>
          <w:rFonts w:hint="default" w:ascii="Arial" w:hAnsi="Arial" w:cs="Arial"/>
          <w:b/>
          <w:color w:val="000000" w:themeColor="text1"/>
          <w:sz w:val="22"/>
          <w:szCs w:val="22"/>
          <w:highlight w:val="none"/>
          <w14:textFill>
            <w14:solidFill>
              <w14:schemeClr w14:val="tx1"/>
            </w14:solidFill>
          </w14:textFill>
        </w:rPr>
        <w:t>Cota</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exclusiva</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/Parcelamento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para</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ME</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e</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pacing w:val="-4"/>
          <w:sz w:val="22"/>
          <w:szCs w:val="22"/>
          <w:highlight w:val="none"/>
          <w14:textFill>
            <w14:solidFill>
              <w14:schemeClr w14:val="tx1"/>
            </w14:solidFill>
          </w14:textFill>
        </w:rPr>
        <w:t>EPP:</w:t>
      </w:r>
    </w:p>
    <w:p w14:paraId="768543AC">
      <w:pPr>
        <w:pStyle w:val="12"/>
        <w:numPr>
          <w:ilvl w:val="0"/>
          <w:numId w:val="0"/>
        </w:numPr>
        <w:spacing w:line="360" w:lineRule="auto"/>
        <w:ind w:left="-400" w:leftChars="-200" w:firstLine="0" w:firstLineChars="0"/>
        <w:jc w:val="both"/>
        <w:rPr>
          <w:rFonts w:hint="default" w:ascii="Arial" w:hAnsi="Arial" w:cs="Arial"/>
          <w:color w:val="000000" w:themeColor="text1"/>
          <w:sz w:val="22"/>
          <w:lang w:val="pt-BR"/>
          <w14:textFill>
            <w14:solidFill>
              <w14:schemeClr w14:val="tx1"/>
            </w14:solidFill>
          </w14:textFill>
        </w:rPr>
      </w:pPr>
      <w:r>
        <w:rPr>
          <w:rFonts w:hint="default" w:ascii="Arial" w:hAnsi="Arial" w:eastAsia="SimSun" w:cs="Arial"/>
          <w:color w:val="000000" w:themeColor="text1"/>
          <w:sz w:val="22"/>
          <w:szCs w:val="22"/>
          <w:lang w:bidi="ar"/>
          <w14:textFill>
            <w14:solidFill>
              <w14:schemeClr w14:val="tx1"/>
            </w14:solidFill>
          </w14:textFill>
        </w:rPr>
        <w:t>C</w:t>
      </w:r>
      <w:r>
        <w:rPr>
          <w:rFonts w:hint="default" w:ascii="Arial" w:hAnsi="Arial" w:cs="Arial"/>
          <w:color w:val="000000" w:themeColor="text1"/>
          <w:sz w:val="22"/>
          <w14:textFill>
            <w14:solidFill>
              <w14:schemeClr w14:val="tx1"/>
            </w14:solidFill>
          </w14:textFill>
        </w:rPr>
        <w:t>onsiderando</w:t>
      </w:r>
      <w:r>
        <w:rPr>
          <w:rFonts w:hint="default" w:ascii="Arial" w:hAnsi="Arial" w:cs="Arial"/>
          <w:color w:val="000000" w:themeColor="text1"/>
          <w:spacing w:val="-2"/>
          <w:sz w:val="22"/>
          <w14:textFill>
            <w14:solidFill>
              <w14:schemeClr w14:val="tx1"/>
            </w14:solidFill>
          </w14:textFill>
        </w:rPr>
        <w:t xml:space="preserve"> </w:t>
      </w:r>
      <w:r>
        <w:rPr>
          <w:rFonts w:hint="default" w:ascii="Arial" w:hAnsi="Arial" w:cs="Arial"/>
          <w:color w:val="000000" w:themeColor="text1"/>
          <w:sz w:val="22"/>
          <w14:textFill>
            <w14:solidFill>
              <w14:schemeClr w14:val="tx1"/>
            </w14:solidFill>
          </w14:textFill>
        </w:rPr>
        <w:t xml:space="preserve">que </w:t>
      </w:r>
      <w:r>
        <w:rPr>
          <w:rFonts w:hint="default" w:ascii="Arial" w:hAnsi="Arial" w:cs="Arial"/>
          <w:color w:val="000000" w:themeColor="text1"/>
          <w:sz w:val="22"/>
          <w:lang w:val="pt-BR"/>
          <w14:textFill>
            <w14:solidFill>
              <w14:schemeClr w14:val="tx1"/>
            </w14:solidFill>
          </w14:textFill>
        </w:rPr>
        <w:t>há itens com</w:t>
      </w:r>
      <w:r>
        <w:rPr>
          <w:rFonts w:hint="default" w:ascii="Arial" w:hAnsi="Arial" w:cs="Arial"/>
          <w:color w:val="000000" w:themeColor="text1"/>
          <w:sz w:val="22"/>
          <w14:textFill>
            <w14:solidFill>
              <w14:schemeClr w14:val="tx1"/>
            </w14:solidFill>
          </w14:textFill>
        </w:rPr>
        <w:t xml:space="preserve"> valor </w:t>
      </w:r>
      <w:r>
        <w:rPr>
          <w:rFonts w:hint="default" w:ascii="Arial" w:hAnsi="Arial" w:cs="Arial"/>
          <w:color w:val="000000" w:themeColor="text1"/>
          <w:sz w:val="22"/>
          <w:lang w:val="pt-BR"/>
          <w14:textFill>
            <w14:solidFill>
              <w14:schemeClr w14:val="tx1"/>
            </w14:solidFill>
          </w14:textFill>
        </w:rPr>
        <w:t xml:space="preserve">total </w:t>
      </w:r>
      <w:r>
        <w:rPr>
          <w:rFonts w:hint="default" w:ascii="Arial" w:hAnsi="Arial" w:cs="Arial"/>
          <w:color w:val="000000" w:themeColor="text1"/>
          <w:sz w:val="22"/>
          <w14:textFill>
            <w14:solidFill>
              <w14:schemeClr w14:val="tx1"/>
            </w14:solidFill>
          </w14:textFill>
        </w:rPr>
        <w:t>estimado</w:t>
      </w:r>
      <w:r>
        <w:rPr>
          <w:rFonts w:hint="default" w:ascii="Arial" w:hAnsi="Arial" w:cs="Arial"/>
          <w:color w:val="000000" w:themeColor="text1"/>
          <w:sz w:val="22"/>
          <w:lang w:val="pt-BR"/>
          <w14:textFill>
            <w14:solidFill>
              <w14:schemeClr w14:val="tx1"/>
            </w14:solidFill>
          </w14:textFill>
        </w:rPr>
        <w:t xml:space="preserve"> até</w:t>
      </w:r>
      <w:r>
        <w:rPr>
          <w:rFonts w:hint="default" w:ascii="Arial" w:hAnsi="Arial" w:cs="Arial"/>
          <w:color w:val="000000" w:themeColor="text1"/>
          <w:spacing w:val="-2"/>
          <w:sz w:val="22"/>
          <w:lang w:val="pt-BR"/>
          <w14:textFill>
            <w14:solidFill>
              <w14:schemeClr w14:val="tx1"/>
            </w14:solidFill>
          </w14:textFill>
        </w:rPr>
        <w:t xml:space="preserve"> R$ </w:t>
      </w:r>
      <w:r>
        <w:rPr>
          <w:rFonts w:hint="default" w:ascii="Arial" w:hAnsi="Arial" w:cs="Arial"/>
          <w:color w:val="000000" w:themeColor="text1"/>
          <w:sz w:val="22"/>
          <w14:textFill>
            <w14:solidFill>
              <w14:schemeClr w14:val="tx1"/>
            </w14:solidFill>
          </w14:textFill>
        </w:rPr>
        <w:t>80.000,00 (oitenta</w:t>
      </w:r>
      <w:r>
        <w:rPr>
          <w:rFonts w:hint="default" w:ascii="Arial" w:hAnsi="Arial" w:cs="Arial"/>
          <w:color w:val="000000" w:themeColor="text1"/>
          <w:spacing w:val="-2"/>
          <w:sz w:val="22"/>
          <w14:textFill>
            <w14:solidFill>
              <w14:schemeClr w14:val="tx1"/>
            </w14:solidFill>
          </w14:textFill>
        </w:rPr>
        <w:t xml:space="preserve"> </w:t>
      </w:r>
      <w:r>
        <w:rPr>
          <w:rFonts w:hint="default" w:ascii="Arial" w:hAnsi="Arial" w:cs="Arial"/>
          <w:color w:val="000000" w:themeColor="text1"/>
          <w:sz w:val="22"/>
          <w14:textFill>
            <w14:solidFill>
              <w14:schemeClr w14:val="tx1"/>
            </w14:solidFill>
          </w14:textFill>
        </w:rPr>
        <w:t>mil</w:t>
      </w:r>
      <w:r>
        <w:rPr>
          <w:rFonts w:hint="default" w:ascii="Arial" w:hAnsi="Arial" w:cs="Arial"/>
          <w:color w:val="000000" w:themeColor="text1"/>
          <w:sz w:val="22"/>
          <w:lang w:val="pt-BR"/>
          <w14:textFill>
            <w14:solidFill>
              <w14:schemeClr w14:val="tx1"/>
            </w14:solidFill>
          </w14:textFill>
        </w:rPr>
        <w:t xml:space="preserve"> reais</w:t>
      </w:r>
      <w:r>
        <w:rPr>
          <w:rFonts w:hint="default" w:ascii="Arial" w:hAnsi="Arial" w:cs="Arial"/>
          <w:color w:val="000000" w:themeColor="text1"/>
          <w:sz w:val="22"/>
          <w14:textFill>
            <w14:solidFill>
              <w14:schemeClr w14:val="tx1"/>
            </w14:solidFill>
          </w14:textFill>
        </w:rPr>
        <w:t>)</w:t>
      </w:r>
      <w:r>
        <w:rPr>
          <w:rFonts w:hint="default" w:ascii="Arial" w:hAnsi="Arial" w:cs="Arial"/>
          <w:color w:val="000000" w:themeColor="text1"/>
          <w:sz w:val="22"/>
          <w:lang w:val="pt-BR"/>
          <w14:textFill>
            <w14:solidFill>
              <w14:schemeClr w14:val="tx1"/>
            </w14:solidFill>
          </w14:textFill>
        </w:rPr>
        <w:t xml:space="preserve"> e itens com valor total estimado superior a esse valor, </w:t>
      </w:r>
      <w:r>
        <w:rPr>
          <w:rFonts w:hint="default" w:ascii="Arial" w:hAnsi="Arial" w:cs="Arial"/>
          <w:color w:val="000000" w:themeColor="text1"/>
          <w:sz w:val="22"/>
          <w14:textFill>
            <w14:solidFill>
              <w14:schemeClr w14:val="tx1"/>
            </w14:solidFill>
          </w14:textFill>
        </w:rPr>
        <w:t>a licitação será</w:t>
      </w:r>
      <w:r>
        <w:rPr>
          <w:rFonts w:hint="default" w:ascii="Arial" w:hAnsi="Arial" w:cs="Arial"/>
          <w:color w:val="000000" w:themeColor="text1"/>
          <w:sz w:val="22"/>
          <w:lang w:val="pt-BR"/>
          <w14:textFill>
            <w14:solidFill>
              <w14:schemeClr w14:val="tx1"/>
            </w14:solidFill>
          </w14:textFill>
        </w:rPr>
        <w:t xml:space="preserve"> tanto para a participação de </w:t>
      </w:r>
      <w:r>
        <w:rPr>
          <w:rFonts w:hint="default" w:ascii="Arial" w:hAnsi="Arial" w:cs="Arial"/>
          <w:color w:val="000000" w:themeColor="text1"/>
          <w:sz w:val="22"/>
          <w14:textFill>
            <w14:solidFill>
              <w14:schemeClr w14:val="tx1"/>
            </w14:solidFill>
          </w14:textFill>
        </w:rPr>
        <w:t>micro empresas</w:t>
      </w:r>
      <w:r>
        <w:rPr>
          <w:rFonts w:hint="default" w:ascii="Arial" w:hAnsi="Arial" w:cs="Arial"/>
          <w:color w:val="000000" w:themeColor="text1"/>
          <w:sz w:val="22"/>
          <w:lang w:val="pt-BR"/>
          <w14:textFill>
            <w14:solidFill>
              <w14:schemeClr w14:val="tx1"/>
            </w14:solidFill>
          </w14:textFill>
        </w:rPr>
        <w:t xml:space="preserve"> e</w:t>
      </w:r>
      <w:r>
        <w:rPr>
          <w:rFonts w:hint="default" w:ascii="Arial" w:hAnsi="Arial" w:cs="Arial"/>
          <w:color w:val="000000" w:themeColor="text1"/>
          <w:sz w:val="22"/>
          <w14:textFill>
            <w14:solidFill>
              <w14:schemeClr w14:val="tx1"/>
            </w14:solidFill>
          </w14:textFill>
        </w:rPr>
        <w:t xml:space="preserve"> empresas de pequeno porte</w:t>
      </w:r>
      <w:r>
        <w:rPr>
          <w:rFonts w:hint="default" w:ascii="Arial" w:hAnsi="Arial" w:cs="Arial"/>
          <w:color w:val="000000" w:themeColor="text1"/>
          <w:sz w:val="22"/>
          <w:lang w:val="pt-BR"/>
          <w14:textFill>
            <w14:solidFill>
              <w14:schemeClr w14:val="tx1"/>
            </w14:solidFill>
          </w14:textFill>
        </w:rPr>
        <w:t xml:space="preserve"> bem como para ampla concorrência, </w:t>
      </w:r>
      <w:r>
        <w:rPr>
          <w:rFonts w:hint="default" w:ascii="Arial" w:hAnsi="Arial" w:cs="Arial"/>
          <w:color w:val="000000" w:themeColor="text1"/>
          <w:sz w:val="22"/>
          <w14:textFill>
            <w14:solidFill>
              <w14:schemeClr w14:val="tx1"/>
            </w14:solidFill>
          </w14:textFill>
        </w:rPr>
        <w:t>com base na lei 123/2006</w:t>
      </w:r>
      <w:r>
        <w:rPr>
          <w:rFonts w:hint="default" w:ascii="Arial" w:hAnsi="Arial" w:cs="Arial"/>
          <w:color w:val="000000" w:themeColor="text1"/>
          <w:sz w:val="22"/>
          <w:lang w:val="pt-BR"/>
          <w14:textFill>
            <w14:solidFill>
              <w14:schemeClr w14:val="tx1"/>
            </w14:solidFill>
          </w14:textFill>
        </w:rPr>
        <w:t xml:space="preserve"> e suas alterações, Lei complementar 147/2014:</w:t>
      </w:r>
    </w:p>
    <w:p w14:paraId="148F30AF">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2400" w:leftChars="1200" w:firstLine="0"/>
        <w:jc w:val="both"/>
        <w:textAlignment w:val="auto"/>
        <w:rPr>
          <w:rFonts w:hint="default" w:ascii="Arial" w:hAnsi="Arial" w:cs="Arial"/>
          <w:i w:val="0"/>
          <w:iCs w:val="0"/>
          <w:caps w:val="0"/>
          <w:color w:val="000000" w:themeColor="text1"/>
          <w:spacing w:val="0"/>
          <w:sz w:val="20"/>
          <w:szCs w:val="20"/>
          <w14:textFill>
            <w14:solidFill>
              <w14:schemeClr w14:val="tx1"/>
            </w14:solidFill>
          </w14:textFill>
        </w:rPr>
      </w:pPr>
      <w:r>
        <w:rPr>
          <w:rFonts w:hint="default" w:ascii="Arial" w:hAnsi="Arial" w:eastAsia="SimSun" w:cs="Arial"/>
          <w:i w:val="0"/>
          <w:iCs w:val="0"/>
          <w:color w:val="000000" w:themeColor="text1"/>
          <w:spacing w:val="0"/>
          <w:sz w:val="20"/>
          <w:szCs w:val="20"/>
          <w:lang w:val="pt-BR"/>
          <w14:textFill>
            <w14:solidFill>
              <w14:schemeClr w14:val="tx1"/>
            </w14:solidFill>
          </w14:textFill>
        </w:rPr>
        <w:t>A</w:t>
      </w:r>
      <w:r>
        <w:rPr>
          <w:rFonts w:hint="default" w:ascii="Arial" w:hAnsi="Arial" w:eastAsia="SimSun" w:cs="Arial"/>
          <w:i w:val="0"/>
          <w:iCs w:val="0"/>
          <w:caps w:val="0"/>
          <w:color w:val="000000" w:themeColor="text1"/>
          <w:spacing w:val="0"/>
          <w:sz w:val="20"/>
          <w:szCs w:val="20"/>
          <w:lang w:val="pt-BR"/>
          <w14:textFill>
            <w14:solidFill>
              <w14:schemeClr w14:val="tx1"/>
            </w14:solidFill>
          </w14:textFill>
        </w:rPr>
        <w:t xml:space="preserve">rt. 47. </w:t>
      </w:r>
      <w:r>
        <w:rPr>
          <w:rFonts w:hint="default" w:ascii="Arial" w:hAnsi="Arial" w:eastAsia="SimSun" w:cs="Arial"/>
          <w:i w:val="0"/>
          <w:iCs w:val="0"/>
          <w:caps w:val="0"/>
          <w:color w:val="000000" w:themeColor="text1"/>
          <w:spacing w:val="0"/>
          <w:sz w:val="20"/>
          <w:szCs w:val="20"/>
          <w14:textFill>
            <w14:solidFill>
              <w14:schemeClr w14:val="tx1"/>
            </w14:solidFill>
          </w14:textFill>
        </w:rPr>
        <w:t>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w:t>
      </w:r>
    </w:p>
    <w:p w14:paraId="4439F7CB">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2400" w:leftChars="1200" w:firstLine="0"/>
        <w:jc w:val="both"/>
        <w:textAlignment w:val="auto"/>
        <w:rPr>
          <w:rFonts w:hint="default" w:ascii="Times New Roman" w:hAnsi="Times New Roman" w:cs="Times New Roman"/>
          <w:i w:val="0"/>
          <w:iCs w:val="0"/>
          <w:caps w:val="0"/>
          <w:color w:val="000000" w:themeColor="text1"/>
          <w:spacing w:val="0"/>
          <w:sz w:val="27"/>
          <w:szCs w:val="27"/>
          <w14:textFill>
            <w14:solidFill>
              <w14:schemeClr w14:val="tx1"/>
            </w14:solidFill>
          </w14:textFill>
        </w:rPr>
      </w:pPr>
      <w:r>
        <w:rPr>
          <w:rFonts w:hint="default" w:ascii="Arial" w:hAnsi="Arial" w:cs="Arial"/>
          <w:i w:val="0"/>
          <w:iCs w:val="0"/>
          <w:caps w:val="0"/>
          <w:color w:val="000000" w:themeColor="text1"/>
          <w:spacing w:val="0"/>
          <w:sz w:val="20"/>
          <w:szCs w:val="20"/>
          <w:lang w:val="pt-BR"/>
          <w14:textFill>
            <w14:solidFill>
              <w14:schemeClr w14:val="tx1"/>
            </w14:solidFill>
          </w14:textFill>
        </w:rPr>
        <w:t xml:space="preserve">Art. 48. </w:t>
      </w:r>
      <w:r>
        <w:rPr>
          <w:rFonts w:ascii="Arial" w:hAnsi="Arial" w:cs="Arial"/>
          <w:i w:val="0"/>
          <w:iCs w:val="0"/>
          <w:caps w:val="0"/>
          <w:color w:val="000000" w:themeColor="text1"/>
          <w:spacing w:val="0"/>
          <w:sz w:val="20"/>
          <w:szCs w:val="20"/>
          <w14:textFill>
            <w14:solidFill>
              <w14:schemeClr w14:val="tx1"/>
            </w14:solidFill>
          </w14:textFill>
        </w:rPr>
        <w:t>Para o cumprimento do disposto no art. 47 desta Lei Complementar, a administração pública:</w:t>
      </w:r>
    </w:p>
    <w:p w14:paraId="4B4D2719">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2400" w:leftChars="1200" w:firstLine="0"/>
        <w:jc w:val="both"/>
        <w:textAlignment w:val="auto"/>
        <w:rPr>
          <w:rFonts w:hint="default" w:ascii="Arial" w:hAnsi="Arial" w:cs="Arial"/>
          <w:i w:val="0"/>
          <w:iCs w:val="0"/>
          <w:caps w:val="0"/>
          <w:color w:val="000000" w:themeColor="text1"/>
          <w:spacing w:val="0"/>
          <w:sz w:val="20"/>
          <w:szCs w:val="20"/>
          <w:lang w:val="pt-BR"/>
          <w14:textFill>
            <w14:solidFill>
              <w14:schemeClr w14:val="tx1"/>
            </w14:solidFill>
          </w14:textFill>
        </w:rPr>
      </w:pPr>
      <w:r>
        <w:rPr>
          <w:rFonts w:hint="default" w:ascii="Arial" w:hAnsi="Arial" w:cs="Arial"/>
          <w:i w:val="0"/>
          <w:iCs w:val="0"/>
          <w:caps w:val="0"/>
          <w:color w:val="000000" w:themeColor="text1"/>
          <w:spacing w:val="0"/>
          <w:sz w:val="20"/>
          <w:szCs w:val="20"/>
          <w14:textFill>
            <w14:solidFill>
              <w14:schemeClr w14:val="tx1"/>
            </w14:solidFill>
          </w14:textFill>
        </w:rPr>
        <w:t>I - deverá realizar processo licitatório destinado exclusivamente à participação de microempresas e empresas de pequeno porte nos itens de contratação cujo valor seja de até R$ 80.000,00 (oitenta mil reais)</w:t>
      </w:r>
      <w:r>
        <w:rPr>
          <w:rFonts w:hint="default" w:ascii="Arial" w:hAnsi="Arial" w:cs="Arial"/>
          <w:i w:val="0"/>
          <w:iCs w:val="0"/>
          <w:caps w:val="0"/>
          <w:color w:val="000000" w:themeColor="text1"/>
          <w:spacing w:val="0"/>
          <w:sz w:val="20"/>
          <w:szCs w:val="20"/>
          <w:lang w:val="pt-BR"/>
          <w14:textFill>
            <w14:solidFill>
              <w14:schemeClr w14:val="tx1"/>
            </w14:solidFill>
          </w14:textFill>
        </w:rPr>
        <w:t>.</w:t>
      </w:r>
    </w:p>
    <w:p w14:paraId="163EEEB7">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2400" w:leftChars="1200" w:firstLine="0"/>
        <w:jc w:val="both"/>
        <w:textAlignment w:val="auto"/>
        <w:rPr>
          <w:rFonts w:hint="default" w:ascii="Arial" w:hAnsi="Arial" w:cs="Arial"/>
          <w:i w:val="0"/>
          <w:iCs w:val="0"/>
          <w:caps w:val="0"/>
          <w:color w:val="000000" w:themeColor="text1"/>
          <w:spacing w:val="0"/>
          <w:sz w:val="20"/>
          <w:szCs w:val="20"/>
          <w:lang w:val="pt-BR"/>
          <w14:textFill>
            <w14:solidFill>
              <w14:schemeClr w14:val="tx1"/>
            </w14:solidFill>
          </w14:textFill>
        </w:rPr>
      </w:pPr>
      <w:r>
        <w:rPr>
          <w:rFonts w:ascii="Arial" w:hAnsi="Arial" w:eastAsia="SimSun" w:cs="Arial"/>
          <w:i w:val="0"/>
          <w:iCs w:val="0"/>
          <w:caps w:val="0"/>
          <w:color w:val="000000" w:themeColor="text1"/>
          <w:spacing w:val="0"/>
          <w:sz w:val="20"/>
          <w:szCs w:val="20"/>
          <w14:textFill>
            <w14:solidFill>
              <w14:schemeClr w14:val="tx1"/>
            </w14:solidFill>
          </w14:textFill>
        </w:rPr>
        <w:t>III - deverá estabelecer, em certames para aquisição de bens de natureza divisível, cota de até 25% (vinte e cinco por cento) do objeto para a contratação de microempresas e empresas de pequeno porte</w:t>
      </w:r>
      <w:r>
        <w:rPr>
          <w:rFonts w:hint="default" w:ascii="Arial" w:hAnsi="Arial" w:eastAsia="SimSun" w:cs="Arial"/>
          <w:i w:val="0"/>
          <w:iCs w:val="0"/>
          <w:caps w:val="0"/>
          <w:color w:val="000000" w:themeColor="text1"/>
          <w:spacing w:val="0"/>
          <w:sz w:val="20"/>
          <w:szCs w:val="20"/>
          <w:lang w:val="pt-BR"/>
          <w14:textFill>
            <w14:solidFill>
              <w14:schemeClr w14:val="tx1"/>
            </w14:solidFill>
          </w14:textFill>
        </w:rPr>
        <w:t>.</w:t>
      </w:r>
    </w:p>
    <w:p w14:paraId="49DC3EC9">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Arial" w:hAnsi="Arial" w:cs="Arial"/>
          <w:i w:val="0"/>
          <w:iCs w:val="0"/>
          <w:caps w:val="0"/>
          <w:color w:val="000000" w:themeColor="text1"/>
          <w:spacing w:val="0"/>
          <w:sz w:val="20"/>
          <w:szCs w:val="20"/>
          <w:lang w:val="pt-BR"/>
          <w14:textFill>
            <w14:solidFill>
              <w14:schemeClr w14:val="tx1"/>
            </w14:solidFill>
          </w14:textFill>
        </w:rPr>
      </w:pPr>
    </w:p>
    <w:p w14:paraId="3CED0216">
      <w:pPr>
        <w:spacing w:line="360" w:lineRule="auto"/>
        <w:ind w:left="-400" w:leftChars="-200" w:firstLine="0" w:firstLineChars="0"/>
        <w:jc w:val="both"/>
        <w:rPr>
          <w:rFonts w:hint="default" w:ascii="Arial" w:hAnsi="Arial" w:cs="Arial"/>
          <w:color w:val="000000" w:themeColor="text1"/>
          <w:sz w:val="22"/>
          <w:highlight w:val="none"/>
          <w14:textFill>
            <w14:solidFill>
              <w14:schemeClr w14:val="tx1"/>
            </w14:solidFill>
          </w14:textFill>
        </w:rPr>
      </w:pPr>
      <w:r>
        <w:rPr>
          <w:rFonts w:hint="default" w:ascii="Arial" w:hAnsi="Arial" w:cs="Arial"/>
          <w:i w:val="0"/>
          <w:iCs w:val="0"/>
          <w:caps w:val="0"/>
          <w:color w:val="000000" w:themeColor="text1"/>
          <w:spacing w:val="0"/>
          <w:sz w:val="22"/>
          <w:szCs w:val="22"/>
          <w:highlight w:val="none"/>
          <w:lang w:val="pt-BR"/>
          <w14:textFill>
            <w14:solidFill>
              <w14:schemeClr w14:val="tx1"/>
            </w14:solidFill>
          </w14:textFill>
        </w:rPr>
        <w:t>Portanto, c</w:t>
      </w:r>
      <w:r>
        <w:rPr>
          <w:rFonts w:hint="default" w:ascii="Arial" w:hAnsi="Arial" w:cs="Arial"/>
          <w:color w:val="000000" w:themeColor="text1"/>
          <w:sz w:val="22"/>
          <w:highlight w:val="none"/>
          <w14:textFill>
            <w14:solidFill>
              <w14:schemeClr w14:val="tx1"/>
            </w14:solidFill>
          </w14:textFill>
        </w:rPr>
        <w:t>onsiderando</w:t>
      </w:r>
      <w:r>
        <w:rPr>
          <w:rFonts w:hint="default" w:ascii="Arial" w:hAnsi="Arial" w:cs="Arial"/>
          <w:color w:val="000000" w:themeColor="text1"/>
          <w:spacing w:val="-2"/>
          <w:sz w:val="22"/>
          <w:highlight w:val="none"/>
          <w14:textFill>
            <w14:solidFill>
              <w14:schemeClr w14:val="tx1"/>
            </w14:solidFill>
          </w14:textFill>
        </w:rPr>
        <w:t xml:space="preserve"> </w:t>
      </w:r>
      <w:r>
        <w:rPr>
          <w:rFonts w:hint="default" w:ascii="Arial" w:hAnsi="Arial" w:cs="Arial"/>
          <w:color w:val="000000" w:themeColor="text1"/>
          <w:sz w:val="22"/>
          <w:highlight w:val="none"/>
          <w14:textFill>
            <w14:solidFill>
              <w14:schemeClr w14:val="tx1"/>
            </w14:solidFill>
          </w14:textFill>
        </w:rPr>
        <w:t>que o valor estimado de alguns</w:t>
      </w:r>
      <w:r>
        <w:rPr>
          <w:rFonts w:hint="default" w:ascii="Arial" w:hAnsi="Arial" w:cs="Arial"/>
          <w:color w:val="000000" w:themeColor="text1"/>
          <w:sz w:val="22"/>
          <w:highlight w:val="none"/>
          <w:lang w:val="pt-BR"/>
          <w14:textFill>
            <w14:solidFill>
              <w14:schemeClr w14:val="tx1"/>
            </w14:solidFill>
          </w14:textFill>
        </w:rPr>
        <w:t xml:space="preserve"> itens</w:t>
      </w:r>
      <w:r>
        <w:rPr>
          <w:rFonts w:hint="default" w:ascii="Arial" w:hAnsi="Arial" w:cs="Arial"/>
          <w:color w:val="000000" w:themeColor="text1"/>
          <w:sz w:val="22"/>
          <w:highlight w:val="none"/>
          <w14:textFill>
            <w14:solidFill>
              <w14:schemeClr w14:val="tx1"/>
            </w14:solidFill>
          </w14:textFill>
        </w:rPr>
        <w:t xml:space="preserve"> é</w:t>
      </w:r>
      <w:r>
        <w:rPr>
          <w:rFonts w:hint="default" w:ascii="Arial" w:hAnsi="Arial" w:cs="Arial"/>
          <w:color w:val="000000" w:themeColor="text1"/>
          <w:spacing w:val="-2"/>
          <w:sz w:val="22"/>
          <w:highlight w:val="none"/>
          <w14:textFill>
            <w14:solidFill>
              <w14:schemeClr w14:val="tx1"/>
            </w14:solidFill>
          </w14:textFill>
        </w:rPr>
        <w:t xml:space="preserve"> </w:t>
      </w:r>
      <w:r>
        <w:rPr>
          <w:rFonts w:hint="default" w:ascii="Arial" w:hAnsi="Arial" w:cs="Arial"/>
          <w:color w:val="000000" w:themeColor="text1"/>
          <w:sz w:val="22"/>
          <w:highlight w:val="none"/>
          <w14:textFill>
            <w14:solidFill>
              <w14:schemeClr w14:val="tx1"/>
            </w14:solidFill>
          </w14:textFill>
        </w:rPr>
        <w:t xml:space="preserve">superior a </w:t>
      </w:r>
      <w:r>
        <w:rPr>
          <w:rFonts w:hint="default" w:ascii="Arial" w:hAnsi="Arial" w:cs="Arial"/>
          <w:color w:val="000000" w:themeColor="text1"/>
          <w:sz w:val="22"/>
          <w:highlight w:val="none"/>
          <w:lang w:val="pt-BR"/>
          <w14:textFill>
            <w14:solidFill>
              <w14:schemeClr w14:val="tx1"/>
            </w14:solidFill>
          </w14:textFill>
        </w:rPr>
        <w:t xml:space="preserve">R$ </w:t>
      </w:r>
      <w:r>
        <w:rPr>
          <w:rFonts w:hint="default" w:ascii="Arial" w:hAnsi="Arial" w:cs="Arial"/>
          <w:color w:val="000000" w:themeColor="text1"/>
          <w:sz w:val="22"/>
          <w:highlight w:val="none"/>
          <w14:textFill>
            <w14:solidFill>
              <w14:schemeClr w14:val="tx1"/>
            </w14:solidFill>
          </w14:textFill>
        </w:rPr>
        <w:t>80.000,00 (oitenta</w:t>
      </w:r>
      <w:r>
        <w:rPr>
          <w:rFonts w:hint="default" w:ascii="Arial" w:hAnsi="Arial" w:cs="Arial"/>
          <w:color w:val="000000" w:themeColor="text1"/>
          <w:spacing w:val="-2"/>
          <w:sz w:val="22"/>
          <w:highlight w:val="none"/>
          <w14:textFill>
            <w14:solidFill>
              <w14:schemeClr w14:val="tx1"/>
            </w14:solidFill>
          </w14:textFill>
        </w:rPr>
        <w:t xml:space="preserve"> </w:t>
      </w:r>
      <w:r>
        <w:rPr>
          <w:rFonts w:hint="default" w:ascii="Arial" w:hAnsi="Arial" w:cs="Arial"/>
          <w:color w:val="000000" w:themeColor="text1"/>
          <w:sz w:val="22"/>
          <w:highlight w:val="none"/>
          <w14:textFill>
            <w14:solidFill>
              <w14:schemeClr w14:val="tx1"/>
            </w14:solidFill>
          </w14:textFill>
        </w:rPr>
        <w:t>mil</w:t>
      </w:r>
      <w:r>
        <w:rPr>
          <w:rFonts w:hint="default" w:ascii="Arial" w:hAnsi="Arial" w:cs="Arial"/>
          <w:color w:val="000000" w:themeColor="text1"/>
          <w:sz w:val="22"/>
          <w:highlight w:val="none"/>
          <w:lang w:val="pt-BR"/>
          <w14:textFill>
            <w14:solidFill>
              <w14:schemeClr w14:val="tx1"/>
            </w14:solidFill>
          </w14:textFill>
        </w:rPr>
        <w:t xml:space="preserve"> reais</w:t>
      </w:r>
      <w:r>
        <w:rPr>
          <w:rFonts w:hint="default" w:ascii="Arial" w:hAnsi="Arial" w:cs="Arial"/>
          <w:color w:val="000000" w:themeColor="text1"/>
          <w:sz w:val="22"/>
          <w:highlight w:val="none"/>
          <w14:textFill>
            <w14:solidFill>
              <w14:schemeClr w14:val="tx1"/>
            </w14:solidFill>
          </w14:textFill>
        </w:rPr>
        <w:t>)</w:t>
      </w:r>
      <w:r>
        <w:rPr>
          <w:rFonts w:hint="default" w:ascii="Arial" w:hAnsi="Arial" w:cs="Arial"/>
          <w:color w:val="000000" w:themeColor="text1"/>
          <w:sz w:val="22"/>
          <w:highlight w:val="none"/>
          <w:lang w:val="pt-BR"/>
          <w14:textFill>
            <w14:solidFill>
              <w14:schemeClr w14:val="tx1"/>
            </w14:solidFill>
          </w14:textFill>
        </w:rPr>
        <w:t>,</w:t>
      </w:r>
      <w:r>
        <w:rPr>
          <w:rFonts w:hint="default" w:ascii="Arial" w:hAnsi="Arial" w:cs="Arial"/>
          <w:color w:val="000000" w:themeColor="text1"/>
          <w:sz w:val="22"/>
          <w:highlight w:val="none"/>
          <w14:textFill>
            <w14:solidFill>
              <w14:schemeClr w14:val="tx1"/>
            </w14:solidFill>
          </w14:textFill>
        </w:rPr>
        <w:t xml:space="preserve"> a licitação será </w:t>
      </w:r>
      <w:r>
        <w:rPr>
          <w:rFonts w:hint="default" w:ascii="Arial" w:hAnsi="Arial" w:cs="Arial"/>
          <w:color w:val="000000" w:themeColor="text1"/>
          <w:sz w:val="22"/>
          <w:szCs w:val="22"/>
          <w:highlight w:val="none"/>
          <w14:textFill>
            <w14:solidFill>
              <w14:schemeClr w14:val="tx1"/>
            </w14:solidFill>
          </w14:textFill>
        </w:rPr>
        <w:t xml:space="preserve">com </w:t>
      </w:r>
      <w:r>
        <w:rPr>
          <w:rFonts w:hint="default" w:ascii="Arial" w:hAnsi="Arial" w:cs="Arial"/>
          <w:b/>
          <w:color w:val="000000" w:themeColor="text1"/>
          <w:sz w:val="22"/>
          <w:szCs w:val="22"/>
          <w:highlight w:val="none"/>
          <w14:textFill>
            <w14:solidFill>
              <w14:schemeClr w14:val="tx1"/>
            </w14:solidFill>
          </w14:textFill>
        </w:rPr>
        <w:t xml:space="preserve">Exclusividade para ME e EPP </w:t>
      </w:r>
      <w:r>
        <w:rPr>
          <w:rFonts w:hint="default" w:ascii="Arial" w:hAnsi="Arial" w:cs="Arial"/>
          <w:color w:val="000000" w:themeColor="text1"/>
          <w:sz w:val="22"/>
          <w:szCs w:val="22"/>
          <w:highlight w:val="none"/>
          <w14:textFill>
            <w14:solidFill>
              <w14:schemeClr w14:val="tx1"/>
            </w14:solidFill>
          </w14:textFill>
        </w:rPr>
        <w:t xml:space="preserve">e também com </w:t>
      </w:r>
      <w:r>
        <w:rPr>
          <w:rFonts w:hint="default" w:ascii="Arial" w:hAnsi="Arial" w:cs="Arial"/>
          <w:b/>
          <w:color w:val="000000" w:themeColor="text1"/>
          <w:sz w:val="22"/>
          <w:szCs w:val="22"/>
          <w:highlight w:val="none"/>
          <w14:textFill>
            <w14:solidFill>
              <w14:schemeClr w14:val="tx1"/>
            </w14:solidFill>
          </w14:textFill>
        </w:rPr>
        <w:t xml:space="preserve">Cota </w:t>
      </w:r>
      <w:r>
        <w:rPr>
          <w:rFonts w:hint="default" w:ascii="Arial" w:hAnsi="Arial" w:cs="Arial"/>
          <w:b/>
          <w:color w:val="000000" w:themeColor="text1"/>
          <w:sz w:val="22"/>
          <w:szCs w:val="22"/>
          <w:highlight w:val="none"/>
          <w:lang w:val="pt-BR"/>
          <w14:textFill>
            <w14:solidFill>
              <w14:schemeClr w14:val="tx1"/>
            </w14:solidFill>
          </w14:textFill>
        </w:rPr>
        <w:t>P</w:t>
      </w:r>
      <w:r>
        <w:rPr>
          <w:rFonts w:hint="default" w:ascii="Arial" w:hAnsi="Arial" w:cs="Arial"/>
          <w:b/>
          <w:color w:val="000000" w:themeColor="text1"/>
          <w:sz w:val="22"/>
          <w:szCs w:val="22"/>
          <w:highlight w:val="none"/>
          <w14:textFill>
            <w14:solidFill>
              <w14:schemeClr w14:val="tx1"/>
            </w14:solidFill>
          </w14:textFill>
        </w:rPr>
        <w:t xml:space="preserve">rincipal para </w:t>
      </w:r>
      <w:r>
        <w:rPr>
          <w:rFonts w:hint="default" w:ascii="Arial" w:hAnsi="Arial" w:cs="Arial"/>
          <w:b/>
          <w:color w:val="000000" w:themeColor="text1"/>
          <w:sz w:val="22"/>
          <w:szCs w:val="22"/>
          <w:highlight w:val="none"/>
          <w:lang w:val="pt-BR"/>
          <w14:textFill>
            <w14:solidFill>
              <w14:schemeClr w14:val="tx1"/>
            </w14:solidFill>
          </w14:textFill>
        </w:rPr>
        <w:t>A</w:t>
      </w:r>
      <w:r>
        <w:rPr>
          <w:rFonts w:hint="default" w:ascii="Arial" w:hAnsi="Arial" w:cs="Arial"/>
          <w:b/>
          <w:color w:val="000000" w:themeColor="text1"/>
          <w:sz w:val="22"/>
          <w:szCs w:val="22"/>
          <w:highlight w:val="none"/>
          <w14:textFill>
            <w14:solidFill>
              <w14:schemeClr w14:val="tx1"/>
            </w14:solidFill>
          </w14:textFill>
        </w:rPr>
        <w:t xml:space="preserve">mpla </w:t>
      </w:r>
      <w:r>
        <w:rPr>
          <w:rFonts w:hint="default" w:ascii="Arial" w:hAnsi="Arial" w:cs="Arial"/>
          <w:b/>
          <w:color w:val="000000" w:themeColor="text1"/>
          <w:sz w:val="22"/>
          <w:szCs w:val="22"/>
          <w:highlight w:val="none"/>
          <w:lang w:val="pt-BR"/>
          <w14:textFill>
            <w14:solidFill>
              <w14:schemeClr w14:val="tx1"/>
            </w14:solidFill>
          </w14:textFill>
        </w:rPr>
        <w:t>C</w:t>
      </w:r>
      <w:r>
        <w:rPr>
          <w:rFonts w:hint="default" w:ascii="Arial" w:hAnsi="Arial" w:cs="Arial"/>
          <w:b/>
          <w:color w:val="000000" w:themeColor="text1"/>
          <w:sz w:val="22"/>
          <w:szCs w:val="22"/>
          <w:highlight w:val="none"/>
          <w14:textFill>
            <w14:solidFill>
              <w14:schemeClr w14:val="tx1"/>
            </w14:solidFill>
          </w14:textFill>
        </w:rPr>
        <w:t>oncorrência</w:t>
      </w:r>
      <w:r>
        <w:rPr>
          <w:rFonts w:hint="default" w:ascii="Arial" w:hAnsi="Arial" w:cs="Arial"/>
          <w:b/>
          <w:color w:val="000000" w:themeColor="text1"/>
          <w:sz w:val="22"/>
          <w:szCs w:val="22"/>
          <w:highlight w:val="none"/>
          <w:lang w:val="pt-BR"/>
          <w14:textFill>
            <w14:solidFill>
              <w14:schemeClr w14:val="tx1"/>
            </w14:solidFill>
          </w14:textFill>
        </w:rPr>
        <w:t xml:space="preserve"> e </w:t>
      </w:r>
      <w:r>
        <w:rPr>
          <w:rFonts w:hint="default" w:ascii="Arial" w:hAnsi="Arial" w:cs="Arial"/>
          <w:b/>
          <w:color w:val="000000" w:themeColor="text1"/>
          <w:sz w:val="22"/>
          <w:szCs w:val="22"/>
          <w:highlight w:val="none"/>
          <w14:textFill>
            <w14:solidFill>
              <w14:schemeClr w14:val="tx1"/>
            </w14:solidFill>
          </w14:textFill>
        </w:rPr>
        <w:t>Cota</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Reservada para ME e EPP</w:t>
      </w:r>
      <w:r>
        <w:rPr>
          <w:rFonts w:hint="default" w:ascii="Arial" w:hAnsi="Arial" w:cs="Arial"/>
          <w:b/>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highlight w:val="none"/>
          <w14:textFill>
            <w14:solidFill>
              <w14:schemeClr w14:val="tx1"/>
            </w14:solidFill>
          </w14:textFill>
        </w:rPr>
        <w:t>com base na lei 123/2006.</w:t>
      </w:r>
    </w:p>
    <w:p w14:paraId="622F369B">
      <w:pPr>
        <w:spacing w:line="360" w:lineRule="auto"/>
        <w:ind w:left="-400" w:leftChars="-200" w:firstLine="0" w:firstLineChars="0"/>
        <w:jc w:val="both"/>
        <w:rPr>
          <w:rFonts w:hint="default" w:ascii="Arial" w:hAnsi="Arial" w:cs="Arial"/>
          <w:color w:val="000000" w:themeColor="text1"/>
          <w:sz w:val="22"/>
          <w:highlight w:val="none"/>
          <w14:textFill>
            <w14:solidFill>
              <w14:schemeClr w14:val="tx1"/>
            </w14:solidFill>
          </w14:textFill>
        </w:rPr>
      </w:pPr>
    </w:p>
    <w:p w14:paraId="590F8BF1">
      <w:pPr>
        <w:numPr>
          <w:ilvl w:val="1"/>
          <w:numId w:val="2"/>
        </w:numPr>
        <w:spacing w:line="360" w:lineRule="auto"/>
        <w:ind w:left="-400" w:leftChars="-200" w:firstLine="0" w:firstLineChars="0"/>
        <w:jc w:val="both"/>
        <w:rPr>
          <w:rFonts w:hint="default" w:ascii="Arial" w:hAnsi="Arial" w:cs="Arial"/>
          <w:b/>
          <w:color w:val="000000" w:themeColor="text1"/>
          <w:sz w:val="22"/>
          <w:szCs w:val="22"/>
          <w:highlight w:val="none"/>
          <w14:textFill>
            <w14:solidFill>
              <w14:schemeClr w14:val="tx1"/>
            </w14:solidFill>
          </w14:textFill>
        </w:rPr>
      </w:pPr>
      <w:r>
        <w:rPr>
          <w:rFonts w:hint="default" w:ascii="Arial" w:hAnsi="Arial" w:cs="Arial"/>
          <w:b/>
          <w:color w:val="000000" w:themeColor="text1"/>
          <w:sz w:val="22"/>
          <w:szCs w:val="22"/>
          <w:highlight w:val="none"/>
          <w14:textFill>
            <w14:solidFill>
              <w14:schemeClr w14:val="tx1"/>
            </w14:solidFill>
          </w14:textFill>
        </w:rPr>
        <w:t>Contratação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Anterior</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para</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objeto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 xml:space="preserve">da </w:t>
      </w:r>
      <w:r>
        <w:rPr>
          <w:rFonts w:hint="default" w:ascii="Arial" w:hAnsi="Arial" w:cs="Arial"/>
          <w:b/>
          <w:color w:val="000000" w:themeColor="text1"/>
          <w:spacing w:val="-2"/>
          <w:sz w:val="22"/>
          <w:szCs w:val="22"/>
          <w:highlight w:val="none"/>
          <w14:textFill>
            <w14:solidFill>
              <w14:schemeClr w14:val="tx1"/>
            </w14:solidFill>
          </w14:textFill>
        </w:rPr>
        <w:t>demanda:</w:t>
      </w:r>
    </w:p>
    <w:p w14:paraId="63CCFB14">
      <w:pPr>
        <w:spacing w:line="360" w:lineRule="auto"/>
        <w:ind w:left="-400" w:leftChars="-200" w:firstLine="0" w:firstLine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w:t>
      </w:r>
      <w:r>
        <w:rPr>
          <w:rFonts w:hint="default" w:ascii="Arial" w:hAnsi="Arial" w:cs="Arial"/>
          <w:color w:val="000000" w:themeColor="text1"/>
          <w:sz w:val="22"/>
          <w:szCs w:val="22"/>
          <w:lang w:val="pt-BR"/>
          <w14:textFill>
            <w14:solidFill>
              <w14:schemeClr w14:val="tx1"/>
            </w14:solidFill>
          </w14:textFill>
        </w:rPr>
        <w:t xml:space="preserve"> x </w:t>
      </w:r>
      <w:r>
        <w:rPr>
          <w:rFonts w:hint="default" w:ascii="Arial" w:hAnsi="Arial" w:cs="Arial"/>
          <w:color w:val="000000" w:themeColor="text1"/>
          <w:sz w:val="22"/>
          <w:szCs w:val="22"/>
          <w14:textFill>
            <w14:solidFill>
              <w14:schemeClr w14:val="tx1"/>
            </w14:solidFill>
          </w14:textFill>
        </w:rPr>
        <w:t>)</w:t>
      </w:r>
      <w:r>
        <w:rPr>
          <w:rFonts w:hint="default" w:ascii="Arial" w:hAnsi="Arial" w:cs="Arial"/>
          <w:color w:val="000000" w:themeColor="text1"/>
          <w:spacing w:val="-8"/>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Houve</w:t>
      </w:r>
      <w:r>
        <w:rPr>
          <w:rFonts w:hint="default" w:ascii="Arial" w:hAnsi="Arial" w:cs="Arial"/>
          <w:color w:val="000000" w:themeColor="text1"/>
          <w:spacing w:val="-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contratação</w:t>
      </w:r>
      <w:r>
        <w:rPr>
          <w:rFonts w:hint="default" w:ascii="Arial" w:hAnsi="Arial" w:cs="Arial"/>
          <w:color w:val="000000" w:themeColor="text1"/>
          <w:spacing w:val="-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 xml:space="preserve">anterior.   </w:t>
      </w:r>
    </w:p>
    <w:p w14:paraId="0B98E095">
      <w:pPr>
        <w:keepNext w:val="0"/>
        <w:keepLines w:val="0"/>
        <w:pageBreakBefore w:val="0"/>
        <w:widowControl/>
        <w:suppressLineNumbers w:val="0"/>
        <w:kinsoku/>
        <w:wordWrap/>
        <w:overflowPunct/>
        <w:topLinePunct w:val="0"/>
        <w:autoSpaceDE/>
        <w:autoSpaceDN/>
        <w:bidi w:val="0"/>
        <w:adjustRightInd/>
        <w:snapToGrid/>
        <w:spacing w:line="360" w:lineRule="auto"/>
        <w:ind w:left="-400" w:leftChars="-20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Justificar novo pedido:</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A Administração necessita de novo processo a fim de licitar materiais de expediente devido a i</w:t>
      </w:r>
      <w:r>
        <w:rPr>
          <w:rFonts w:hint="default" w:ascii="Arial" w:hAnsi="Arial" w:cs="Arial"/>
          <w:color w:val="000000" w:themeColor="text1"/>
          <w:sz w:val="22"/>
          <w:szCs w:val="22"/>
          <w:highlight w:val="none"/>
          <w:lang w:val="pt-BR"/>
          <w14:textFill>
            <w14:solidFill>
              <w14:schemeClr w14:val="tx1"/>
            </w14:solidFill>
          </w14:textFill>
        </w:rPr>
        <w:t xml:space="preserve">mpossibilidade de renovação, conforme vencimento das Atas Nº 79 a 94/2025, oriundas do Pregão Eletrônico 01/2025 - Aquisição de Materiais de expediente </w:t>
      </w:r>
      <w:r>
        <w:rPr>
          <w:rFonts w:hint="default" w:ascii="Arial" w:hAnsi="Arial" w:cs="Arial"/>
          <w:color w:val="000000" w:themeColor="text1"/>
          <w:sz w:val="22"/>
          <w:szCs w:val="22"/>
          <w:lang w:val="pt-BR"/>
          <w14:textFill>
            <w14:solidFill>
              <w14:schemeClr w14:val="tx1"/>
            </w14:solidFill>
          </w14:textFill>
        </w:rPr>
        <w:t xml:space="preserve"> para atender necessidades das secretarias municipais.</w:t>
      </w:r>
    </w:p>
    <w:p w14:paraId="427572A4">
      <w:pPr>
        <w:spacing w:line="360" w:lineRule="auto"/>
        <w:ind w:left="-400" w:leftChars="-200" w:firstLine="0" w:firstLine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   ) </w:t>
      </w:r>
      <w:r>
        <w:rPr>
          <w:rFonts w:hint="default" w:ascii="Arial" w:hAnsi="Arial" w:cs="Arial"/>
          <w:color w:val="000000" w:themeColor="text1"/>
          <w:sz w:val="22"/>
          <w:szCs w:val="22"/>
          <w14:textFill>
            <w14:solidFill>
              <w14:schemeClr w14:val="tx1"/>
            </w14:solidFill>
          </w14:textFill>
        </w:rPr>
        <w:t>Não</w:t>
      </w:r>
      <w:r>
        <w:rPr>
          <w:rFonts w:hint="default" w:ascii="Arial" w:hAnsi="Arial" w:cs="Arial"/>
          <w:color w:val="000000" w:themeColor="text1"/>
          <w:spacing w:val="-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houve</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contratação</w:t>
      </w:r>
      <w:r>
        <w:rPr>
          <w:rFonts w:hint="default" w:ascii="Arial" w:hAnsi="Arial" w:cs="Arial"/>
          <w:color w:val="000000" w:themeColor="text1"/>
          <w:spacing w:val="-2"/>
          <w:sz w:val="22"/>
          <w:szCs w:val="22"/>
          <w14:textFill>
            <w14:solidFill>
              <w14:schemeClr w14:val="tx1"/>
            </w14:solidFill>
          </w14:textFill>
        </w:rPr>
        <w:t xml:space="preserve"> anterior.</w:t>
      </w:r>
      <w:r>
        <w:rPr>
          <w:rFonts w:hint="default" w:ascii="Arial" w:hAnsi="Arial" w:cs="Arial"/>
          <w:color w:val="000000" w:themeColor="text1"/>
          <w:sz w:val="22"/>
          <w:szCs w:val="22"/>
          <w:lang w:val="pt-BR"/>
          <w14:textFill>
            <w14:solidFill>
              <w14:schemeClr w14:val="tx1"/>
            </w14:solidFill>
          </w14:textFill>
        </w:rPr>
        <w:t xml:space="preserve"> </w:t>
      </w:r>
    </w:p>
    <w:p w14:paraId="23592096">
      <w:pPr>
        <w:spacing w:line="360" w:lineRule="auto"/>
        <w:ind w:left="-400" w:leftChars="-200" w:firstLine="0" w:firstLineChars="0"/>
        <w:jc w:val="both"/>
        <w:rPr>
          <w:rFonts w:hint="default" w:ascii="Arial" w:hAnsi="Arial" w:cs="Arial"/>
          <w:color w:val="000000" w:themeColor="text1"/>
          <w:sz w:val="22"/>
          <w:szCs w:val="22"/>
          <w:lang w:val="pt-BR"/>
          <w14:textFill>
            <w14:solidFill>
              <w14:schemeClr w14:val="tx1"/>
            </w14:solidFill>
          </w14:textFill>
        </w:rPr>
      </w:pPr>
    </w:p>
    <w:p w14:paraId="69E07940">
      <w:pPr>
        <w:numPr>
          <w:ilvl w:val="1"/>
          <w:numId w:val="2"/>
        </w:numPr>
        <w:spacing w:line="360" w:lineRule="auto"/>
        <w:ind w:left="-400" w:leftChars="-200" w:firstLine="0" w:firstLineChars="0"/>
        <w:jc w:val="both"/>
        <w:rPr>
          <w:rFonts w:hint="default" w:ascii="Arial" w:hAnsi="Arial" w:cs="Arial"/>
          <w:b/>
          <w:color w:val="000000" w:themeColor="text1"/>
          <w:sz w:val="22"/>
          <w:szCs w:val="22"/>
          <w:highlight w:val="none"/>
          <w14:textFill>
            <w14:solidFill>
              <w14:schemeClr w14:val="tx1"/>
            </w14:solidFill>
          </w14:textFill>
        </w:rPr>
      </w:pPr>
      <w:r>
        <w:rPr>
          <w:rFonts w:hint="default" w:ascii="Arial" w:hAnsi="Arial" w:cs="Arial"/>
          <w:b/>
          <w:color w:val="000000" w:themeColor="text1"/>
          <w:sz w:val="22"/>
          <w:szCs w:val="22"/>
          <w:highlight w:val="none"/>
          <w14:textFill>
            <w14:solidFill>
              <w14:schemeClr w14:val="tx1"/>
            </w14:solidFill>
          </w14:textFill>
        </w:rPr>
        <w:t>Legislação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Específica</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sobre</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objeto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de</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pacing w:val="-2"/>
          <w:sz w:val="22"/>
          <w:szCs w:val="22"/>
          <w:highlight w:val="none"/>
          <w14:textFill>
            <w14:solidFill>
              <w14:schemeClr w14:val="tx1"/>
            </w14:solidFill>
          </w14:textFill>
        </w:rPr>
        <w:t>contratação:</w:t>
      </w:r>
    </w:p>
    <w:p w14:paraId="5CB9ED83">
      <w:pPr>
        <w:pStyle w:val="12"/>
        <w:spacing w:line="360" w:lineRule="auto"/>
        <w:ind w:left="-400" w:leftChars="-200" w:firstLine="0" w:firstLine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x</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pacing w:val="-2"/>
          <w:sz w:val="22"/>
          <w:szCs w:val="22"/>
          <w:highlight w:val="none"/>
          <w14:textFill>
            <w14:solidFill>
              <w14:schemeClr w14:val="tx1"/>
            </w14:solidFill>
          </w14:textFill>
        </w:rPr>
        <w:t xml:space="preserve"> </w:t>
      </w:r>
      <w:r>
        <w:rPr>
          <w:rFonts w:hint="default" w:ascii="Arial" w:hAnsi="Arial" w:cs="Arial"/>
          <w:color w:val="000000" w:themeColor="text1"/>
          <w:spacing w:val="-5"/>
          <w:sz w:val="22"/>
          <w:szCs w:val="22"/>
          <w:highlight w:val="none"/>
          <w14:textFill>
            <w14:solidFill>
              <w14:schemeClr w14:val="tx1"/>
            </w14:solidFill>
          </w14:textFill>
        </w:rPr>
        <w:t>Não</w:t>
      </w:r>
    </w:p>
    <w:p w14:paraId="32A276CC">
      <w:pPr>
        <w:pStyle w:val="12"/>
        <w:spacing w:line="360" w:lineRule="auto"/>
        <w:ind w:left="-400" w:leftChars="-200" w:firstLine="0" w:firstLineChars="0"/>
        <w:jc w:val="both"/>
        <w:rPr>
          <w:rFonts w:hint="default" w:ascii="Arial" w:hAnsi="Arial" w:cs="Arial"/>
          <w:color w:val="000000" w:themeColor="text1"/>
          <w:spacing w:val="-5"/>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pacing w:val="-5"/>
          <w:sz w:val="22"/>
          <w:szCs w:val="22"/>
          <w14:textFill>
            <w14:solidFill>
              <w14:schemeClr w14:val="tx1"/>
            </w14:solidFill>
          </w14:textFill>
        </w:rPr>
        <w:t>Sim</w:t>
      </w:r>
    </w:p>
    <w:p w14:paraId="72FAD487">
      <w:pPr>
        <w:pStyle w:val="12"/>
        <w:spacing w:line="360" w:lineRule="auto"/>
        <w:ind w:left="-400" w:leftChars="-200" w:firstLine="0" w:firstLineChars="0"/>
        <w:jc w:val="both"/>
        <w:rPr>
          <w:rFonts w:hint="default" w:ascii="Arial" w:hAnsi="Arial" w:cs="Arial"/>
          <w:color w:val="000000" w:themeColor="text1"/>
          <w:spacing w:val="-5"/>
          <w:sz w:val="22"/>
          <w:szCs w:val="22"/>
          <w14:textFill>
            <w14:solidFill>
              <w14:schemeClr w14:val="tx1"/>
            </w14:solidFill>
          </w14:textFill>
        </w:rPr>
      </w:pPr>
    </w:p>
    <w:p w14:paraId="04207012">
      <w:pPr>
        <w:pStyle w:val="12"/>
        <w:numPr>
          <w:ilvl w:val="1"/>
          <w:numId w:val="2"/>
        </w:numPr>
        <w:spacing w:line="360" w:lineRule="auto"/>
        <w:ind w:left="-400" w:leftChars="-200" w:firstLine="0" w:firstLineChars="0"/>
        <w:jc w:val="both"/>
        <w:rPr>
          <w:rFonts w:hint="default" w:ascii="Arial" w:hAnsi="Arial" w:cs="Arial"/>
          <w:b/>
          <w:color w:val="000000" w:themeColor="text1"/>
          <w:sz w:val="22"/>
          <w:szCs w:val="22"/>
          <w:highlight w:val="none"/>
          <w14:textFill>
            <w14:solidFill>
              <w14:schemeClr w14:val="tx1"/>
            </w14:solidFill>
          </w14:textFill>
        </w:rPr>
      </w:pPr>
      <w:r>
        <w:rPr>
          <w:rFonts w:hint="default" w:ascii="Arial" w:hAnsi="Arial" w:cs="Arial"/>
          <w:b/>
          <w:color w:val="000000" w:themeColor="text1"/>
          <w:sz w:val="22"/>
          <w:szCs w:val="22"/>
          <w:highlight w:val="none"/>
          <w14:textFill>
            <w14:solidFill>
              <w14:schemeClr w14:val="tx1"/>
            </w14:solidFill>
          </w14:textFill>
        </w:rPr>
        <w:t>Necessidade</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de</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Consolidação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para toda</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 xml:space="preserve">a </w:t>
      </w:r>
      <w:r>
        <w:rPr>
          <w:rFonts w:hint="default" w:ascii="Arial" w:hAnsi="Arial" w:cs="Arial"/>
          <w:b/>
          <w:color w:val="000000" w:themeColor="text1"/>
          <w:spacing w:val="-2"/>
          <w:sz w:val="22"/>
          <w:szCs w:val="22"/>
          <w:highlight w:val="none"/>
          <w14:textFill>
            <w14:solidFill>
              <w14:schemeClr w14:val="tx1"/>
            </w14:solidFill>
          </w14:textFill>
        </w:rPr>
        <w:t>estrutura:</w:t>
      </w:r>
    </w:p>
    <w:p w14:paraId="726B888F">
      <w:pPr>
        <w:pStyle w:val="12"/>
        <w:tabs>
          <w:tab w:val="left" w:pos="427"/>
        </w:tabs>
        <w:spacing w:line="360" w:lineRule="auto"/>
        <w:ind w:left="-400" w:leftChars="-200" w:firstLine="0" w:firstLine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pacing w:val="-10"/>
          <w:sz w:val="22"/>
          <w:szCs w:val="22"/>
          <w:highlight w:val="none"/>
          <w14:textFill>
            <w14:solidFill>
              <w14:schemeClr w14:val="tx1"/>
            </w14:solidFill>
          </w14:textFill>
        </w:rPr>
        <w:t>(</w:t>
      </w:r>
      <w:r>
        <w:rPr>
          <w:rFonts w:hint="default" w:ascii="Arial" w:hAnsi="Arial" w:cs="Arial"/>
          <w:color w:val="000000" w:themeColor="text1"/>
          <w:spacing w:val="-10"/>
          <w:sz w:val="22"/>
          <w:szCs w:val="22"/>
          <w:highlight w:val="none"/>
          <w:lang w:val="pt-BR"/>
          <w14:textFill>
            <w14:solidFill>
              <w14:schemeClr w14:val="tx1"/>
            </w14:solidFill>
          </w14:textFill>
        </w:rPr>
        <w:t xml:space="preserve"> x </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pacing w:val="-3"/>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Aquisição</w:t>
      </w:r>
      <w:r>
        <w:rPr>
          <w:rFonts w:hint="default" w:ascii="Arial" w:hAnsi="Arial" w:cs="Arial"/>
          <w:color w:val="000000" w:themeColor="text1"/>
          <w:spacing w:val="2"/>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consolidada</w:t>
      </w:r>
      <w:r>
        <w:rPr>
          <w:rFonts w:hint="default" w:ascii="Arial" w:hAnsi="Arial" w:cs="Arial"/>
          <w:color w:val="000000" w:themeColor="text1"/>
          <w:spacing w:val="-3"/>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para</w:t>
      </w:r>
      <w:r>
        <w:rPr>
          <w:rFonts w:hint="default" w:ascii="Arial" w:hAnsi="Arial" w:cs="Arial"/>
          <w:color w:val="000000" w:themeColor="text1"/>
          <w:spacing w:val="-2"/>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toda</w:t>
      </w:r>
      <w:r>
        <w:rPr>
          <w:rFonts w:hint="default" w:ascii="Arial" w:hAnsi="Arial" w:cs="Arial"/>
          <w:color w:val="000000" w:themeColor="text1"/>
          <w:spacing w:val="-1"/>
          <w:sz w:val="22"/>
          <w:szCs w:val="22"/>
          <w:highlight w:val="none"/>
          <w14:textFill>
            <w14:solidFill>
              <w14:schemeClr w14:val="tx1"/>
            </w14:solidFill>
          </w14:textFill>
        </w:rPr>
        <w:t xml:space="preserve"> </w:t>
      </w:r>
      <w:r>
        <w:rPr>
          <w:rFonts w:hint="default" w:ascii="Arial" w:hAnsi="Arial" w:cs="Arial"/>
          <w:color w:val="000000" w:themeColor="text1"/>
          <w:spacing w:val="-2"/>
          <w:sz w:val="22"/>
          <w:szCs w:val="22"/>
          <w:highlight w:val="none"/>
          <w14:textFill>
            <w14:solidFill>
              <w14:schemeClr w14:val="tx1"/>
            </w14:solidFill>
          </w14:textFill>
        </w:rPr>
        <w:t>estrutura</w:t>
      </w:r>
    </w:p>
    <w:p w14:paraId="7B50171C">
      <w:pPr>
        <w:pStyle w:val="12"/>
        <w:spacing w:before="1" w:line="360" w:lineRule="auto"/>
        <w:ind w:left="-400" w:leftChars="-200" w:firstLine="0" w:firstLineChars="0"/>
        <w:jc w:val="both"/>
        <w:rPr>
          <w:rFonts w:hint="default" w:ascii="Arial" w:hAnsi="Arial" w:cs="Arial"/>
          <w:color w:val="000000" w:themeColor="text1"/>
          <w:spacing w:val="-2"/>
          <w:sz w:val="22"/>
          <w:szCs w:val="22"/>
          <w:highlight w:val="none"/>
          <w14:textFill>
            <w14:solidFill>
              <w14:schemeClr w14:val="tx1"/>
            </w14:solidFill>
          </w14:textFill>
        </w:rPr>
      </w:pPr>
      <w:r>
        <w:rPr>
          <w:rFonts w:hint="default" w:ascii="Arial" w:hAnsi="Arial" w:cs="Arial"/>
          <w:color w:val="000000" w:themeColor="text1"/>
          <w:spacing w:val="-10"/>
          <w:sz w:val="22"/>
          <w:szCs w:val="22"/>
          <w:highlight w:val="none"/>
          <w14:textFill>
            <w14:solidFill>
              <w14:schemeClr w14:val="tx1"/>
            </w14:solidFill>
          </w14:textFill>
        </w:rPr>
        <w:t>(</w:t>
      </w:r>
      <w:r>
        <w:rPr>
          <w:rFonts w:hint="default" w:ascii="Arial" w:hAnsi="Arial" w:cs="Arial"/>
          <w:color w:val="000000" w:themeColor="text1"/>
          <w:spacing w:val="-10"/>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pacing w:val="-5"/>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Aquisição</w:t>
      </w:r>
      <w:r>
        <w:rPr>
          <w:rFonts w:hint="default" w:ascii="Arial" w:hAnsi="Arial" w:cs="Arial"/>
          <w:color w:val="000000" w:themeColor="text1"/>
          <w:spacing w:val="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exclusiva da</w:t>
      </w:r>
      <w:r>
        <w:rPr>
          <w:rFonts w:hint="default" w:ascii="Arial" w:hAnsi="Arial" w:cs="Arial"/>
          <w:color w:val="000000" w:themeColor="text1"/>
          <w:spacing w:val="-2"/>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unidade</w:t>
      </w:r>
      <w:r>
        <w:rPr>
          <w:rFonts w:hint="default" w:ascii="Arial" w:hAnsi="Arial" w:cs="Arial"/>
          <w:color w:val="000000" w:themeColor="text1"/>
          <w:spacing w:val="-3"/>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administrativa</w:t>
      </w:r>
      <w:r>
        <w:rPr>
          <w:rFonts w:hint="default" w:ascii="Arial" w:hAnsi="Arial" w:cs="Arial"/>
          <w:color w:val="000000" w:themeColor="text1"/>
          <w:spacing w:val="-1"/>
          <w:sz w:val="22"/>
          <w:szCs w:val="22"/>
          <w:highlight w:val="none"/>
          <w14:textFill>
            <w14:solidFill>
              <w14:schemeClr w14:val="tx1"/>
            </w14:solidFill>
          </w14:textFill>
        </w:rPr>
        <w:t xml:space="preserve"> </w:t>
      </w:r>
      <w:r>
        <w:rPr>
          <w:rFonts w:hint="default" w:ascii="Arial" w:hAnsi="Arial" w:cs="Arial"/>
          <w:color w:val="000000" w:themeColor="text1"/>
          <w:spacing w:val="-2"/>
          <w:sz w:val="22"/>
          <w:szCs w:val="22"/>
          <w:highlight w:val="none"/>
          <w14:textFill>
            <w14:solidFill>
              <w14:schemeClr w14:val="tx1"/>
            </w14:solidFill>
          </w14:textFill>
        </w:rPr>
        <w:t>demandante</w:t>
      </w:r>
    </w:p>
    <w:p w14:paraId="4BA09465">
      <w:pPr>
        <w:pStyle w:val="12"/>
        <w:spacing w:before="1" w:line="360" w:lineRule="auto"/>
        <w:ind w:left="-400" w:leftChars="-200" w:firstLine="0" w:firstLineChars="0"/>
        <w:jc w:val="both"/>
        <w:rPr>
          <w:rFonts w:hint="default" w:ascii="Arial" w:hAnsi="Arial" w:cs="Arial"/>
          <w:color w:val="000000" w:themeColor="text1"/>
          <w:spacing w:val="-2"/>
          <w:sz w:val="22"/>
          <w:szCs w:val="22"/>
          <w:highlight w:val="none"/>
          <w14:textFill>
            <w14:solidFill>
              <w14:schemeClr w14:val="tx1"/>
            </w14:solidFill>
          </w14:textFill>
        </w:rPr>
      </w:pPr>
    </w:p>
    <w:p w14:paraId="5C6E992E">
      <w:pPr>
        <w:pStyle w:val="12"/>
        <w:numPr>
          <w:ilvl w:val="1"/>
          <w:numId w:val="2"/>
        </w:numPr>
        <w:spacing w:before="1" w:line="360" w:lineRule="auto"/>
        <w:ind w:left="-400" w:leftChars="-200" w:firstLine="0" w:firstLineChars="0"/>
        <w:jc w:val="both"/>
        <w:rPr>
          <w:rFonts w:hint="default" w:ascii="Arial" w:hAnsi="Arial" w:cs="Arial"/>
          <w:b/>
          <w:color w:val="000000" w:themeColor="text1"/>
          <w:sz w:val="22"/>
          <w:szCs w:val="22"/>
          <w:highlight w:val="none"/>
          <w14:textFill>
            <w14:solidFill>
              <w14:schemeClr w14:val="tx1"/>
            </w14:solidFill>
          </w14:textFill>
        </w:rPr>
      </w:pPr>
      <w:r>
        <w:rPr>
          <w:rFonts w:hint="default" w:ascii="Arial" w:hAnsi="Arial" w:cs="Arial"/>
          <w:b/>
          <w:color w:val="000000" w:themeColor="text1"/>
          <w:spacing w:val="-4"/>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Viabilidade</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da</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adoção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da</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modalidade</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na</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forma</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pacing w:val="-2"/>
          <w:sz w:val="22"/>
          <w:szCs w:val="22"/>
          <w:highlight w:val="none"/>
          <w14:textFill>
            <w14:solidFill>
              <w14:schemeClr w14:val="tx1"/>
            </w14:solidFill>
          </w14:textFill>
        </w:rPr>
        <w:t>eletrônica:</w:t>
      </w:r>
    </w:p>
    <w:p w14:paraId="2971B625">
      <w:pPr>
        <w:pStyle w:val="12"/>
        <w:tabs>
          <w:tab w:val="left" w:pos="427"/>
        </w:tabs>
        <w:spacing w:line="360" w:lineRule="auto"/>
        <w:ind w:left="-400" w:leftChars="-200" w:firstLine="0" w:firstLine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pacing w:val="-10"/>
          <w:sz w:val="22"/>
          <w:szCs w:val="22"/>
          <w:highlight w:val="none"/>
          <w14:textFill>
            <w14:solidFill>
              <w14:schemeClr w14:val="tx1"/>
            </w14:solidFill>
          </w14:textFill>
        </w:rPr>
        <w:t>(</w:t>
      </w:r>
      <w:r>
        <w:rPr>
          <w:rFonts w:hint="default" w:ascii="Arial" w:hAnsi="Arial" w:cs="Arial"/>
          <w:color w:val="000000" w:themeColor="text1"/>
          <w:spacing w:val="-10"/>
          <w:sz w:val="22"/>
          <w:szCs w:val="22"/>
          <w:highlight w:val="none"/>
          <w:lang w:val="pt-BR"/>
          <w14:textFill>
            <w14:solidFill>
              <w14:schemeClr w14:val="tx1"/>
            </w14:solidFill>
          </w14:textFill>
        </w:rPr>
        <w:t xml:space="preserve"> x </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pacing w:val="-2"/>
          <w:sz w:val="22"/>
          <w:szCs w:val="22"/>
          <w:highlight w:val="none"/>
          <w14:textFill>
            <w14:solidFill>
              <w14:schemeClr w14:val="tx1"/>
            </w14:solidFill>
          </w14:textFill>
        </w:rPr>
        <w:t xml:space="preserve"> </w:t>
      </w:r>
      <w:r>
        <w:rPr>
          <w:rFonts w:hint="default" w:ascii="Arial" w:hAnsi="Arial" w:cs="Arial"/>
          <w:color w:val="000000" w:themeColor="text1"/>
          <w:spacing w:val="-5"/>
          <w:sz w:val="22"/>
          <w:szCs w:val="22"/>
          <w:highlight w:val="none"/>
          <w14:textFill>
            <w14:solidFill>
              <w14:schemeClr w14:val="tx1"/>
            </w14:solidFill>
          </w14:textFill>
        </w:rPr>
        <w:t>Sim</w:t>
      </w:r>
    </w:p>
    <w:p w14:paraId="28EF33CD">
      <w:pPr>
        <w:pStyle w:val="12"/>
        <w:spacing w:before="1" w:line="360" w:lineRule="auto"/>
        <w:ind w:left="-400" w:leftChars="-200" w:firstLine="0" w:firstLine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pacing w:val="-10"/>
          <w:sz w:val="22"/>
          <w:szCs w:val="22"/>
          <w:highlight w:val="none"/>
          <w14:textFill>
            <w14:solidFill>
              <w14:schemeClr w14:val="tx1"/>
            </w14:solidFill>
          </w14:textFill>
        </w:rPr>
        <w:t>(</w:t>
      </w:r>
      <w:r>
        <w:rPr>
          <w:rFonts w:hint="default" w:ascii="Arial" w:hAnsi="Arial" w:cs="Arial"/>
          <w:color w:val="000000" w:themeColor="text1"/>
          <w:spacing w:val="-10"/>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Não</w:t>
      </w:r>
      <w:bookmarkStart w:id="1" w:name="_bookmark318"/>
      <w:bookmarkEnd w:id="1"/>
    </w:p>
    <w:p w14:paraId="6ED36EE5">
      <w:pPr>
        <w:pStyle w:val="12"/>
        <w:spacing w:before="1" w:line="360" w:lineRule="auto"/>
        <w:ind w:left="-400" w:leftChars="-200" w:firstLine="0" w:firstLine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pacing w:val="-2"/>
          <w:sz w:val="22"/>
          <w:szCs w:val="22"/>
          <w:lang w:val="pt-BR"/>
          <w14:textFill>
            <w14:solidFill>
              <w14:schemeClr w14:val="tx1"/>
            </w14:solidFill>
          </w14:textFill>
        </w:rPr>
        <w:t>J</w:t>
      </w:r>
      <w:r>
        <w:rPr>
          <w:rFonts w:hint="default" w:ascii="Arial" w:hAnsi="Arial" w:cs="Arial"/>
          <w:color w:val="000000" w:themeColor="text1"/>
          <w:spacing w:val="-2"/>
          <w:sz w:val="22"/>
          <w:szCs w:val="22"/>
          <w14:textFill>
            <w14:solidFill>
              <w14:schemeClr w14:val="tx1"/>
            </w14:solidFill>
          </w14:textFill>
        </w:rPr>
        <w:t>ustificar:</w:t>
      </w:r>
      <w:r>
        <w:rPr>
          <w:rFonts w:hint="default" w:ascii="Arial" w:hAnsi="Arial" w:cs="Arial"/>
          <w:color w:val="000000" w:themeColor="text1"/>
          <w:spacing w:val="-2"/>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Considerando que a Lei de Licitações e Contratos Administrativos (Lei n° 14.133/2021) determina objetivamente e com clareza que as licitações devem transcorrer de forma eletrônica, de preferência, e que, contudo,</w:t>
      </w:r>
      <w:r>
        <w:rPr>
          <w:rFonts w:hint="default" w:ascii="Arial" w:hAnsi="Arial" w:cs="Arial"/>
          <w:color w:val="000000" w:themeColor="text1"/>
          <w:spacing w:val="-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quando o processo não for possível nesta modalidade a lei admite que seja aplicada a</w:t>
      </w:r>
      <w:r>
        <w:rPr>
          <w:rFonts w:hint="default" w:ascii="Arial" w:hAnsi="Arial" w:cs="Arial"/>
          <w:color w:val="000000" w:themeColor="text1"/>
          <w:sz w:val="22"/>
          <w:szCs w:val="22"/>
          <w:lang w:val="pt-BR"/>
          <w14:textFill>
            <w14:solidFill>
              <w14:schemeClr w14:val="tx1"/>
            </w14:solidFill>
          </w14:textFill>
        </w:rPr>
        <w:t xml:space="preserve"> forma</w:t>
      </w:r>
      <w:r>
        <w:rPr>
          <w:rFonts w:hint="default" w:ascii="Arial" w:hAnsi="Arial" w:cs="Arial"/>
          <w:color w:val="000000" w:themeColor="text1"/>
          <w:sz w:val="22"/>
          <w:szCs w:val="22"/>
          <w14:textFill>
            <w14:solidFill>
              <w14:schemeClr w14:val="tx1"/>
            </w14:solidFill>
          </w14:textFill>
        </w:rPr>
        <w:t xml:space="preserve"> presencial, com motivação devida, oportunidade em que a sessão pública deverá ser registrada em ata e gravada em áudio e vídeo, conforme descreve a lei no seu artigo 17, paragrafo 2°, portanto, em obediência ao determinado na lei, principalmente</w:t>
      </w:r>
      <w:r>
        <w:rPr>
          <w:rFonts w:hint="default" w:ascii="Arial" w:hAnsi="Arial" w:cs="Arial"/>
          <w:color w:val="000000" w:themeColor="text1"/>
          <w:spacing w:val="8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quando se trata do dever de atender a preferência, conforme a lei, para esta licitação será adotada a forma eletrônica.</w:t>
      </w:r>
    </w:p>
    <w:p w14:paraId="23E1DA15">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lang w:val="en-US" w:eastAsia="zh-CN"/>
          <w14:textFill>
            <w14:solidFill>
              <w14:schemeClr w14:val="tx1"/>
            </w14:solidFill>
          </w14:textFill>
        </w:rPr>
      </w:pPr>
    </w:p>
    <w:p w14:paraId="31B056F2">
      <w:pPr>
        <w:keepNext w:val="0"/>
        <w:keepLines w:val="0"/>
        <w:pageBreakBefore w:val="0"/>
        <w:numPr>
          <w:ilvl w:val="1"/>
          <w:numId w:val="2"/>
        </w:numPr>
        <w:kinsoku/>
        <w:wordWrap/>
        <w:overflowPunct/>
        <w:topLinePunct w:val="0"/>
        <w:autoSpaceDE/>
        <w:autoSpaceDN/>
        <w:bidi w:val="0"/>
        <w:adjustRightInd/>
        <w:snapToGrid/>
        <w:spacing w:after="0" w:line="360" w:lineRule="auto"/>
        <w:ind w:left="-400" w:leftChars="-200" w:right="0" w:rightChars="0" w:firstLine="0" w:firstLine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EVENTUAL NECESSIDADE DE APRESENTAÇÃO DE AMOSTRA, PROTÓTIPO OU CATÁLOGO:</w:t>
      </w:r>
    </w:p>
    <w:p w14:paraId="4B8E4E6F">
      <w:pPr>
        <w:keepNext w:val="0"/>
        <w:keepLines w:val="0"/>
        <w:pageBreakBefore w:val="0"/>
        <w:numPr>
          <w:ilvl w:val="0"/>
          <w:numId w:val="0"/>
        </w:numPr>
        <w:kinsoku/>
        <w:wordWrap/>
        <w:overflowPunct/>
        <w:topLinePunct w:val="0"/>
        <w:autoSpaceDE/>
        <w:autoSpaceDN/>
        <w:bidi w:val="0"/>
        <w:adjustRightInd/>
        <w:snapToGrid/>
        <w:spacing w:after="0" w:line="360" w:lineRule="auto"/>
        <w:ind w:leftChars="-200" w:right="0" w:righ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(Não se aplica).</w:t>
      </w:r>
    </w:p>
    <w:p w14:paraId="30AA96EC">
      <w:pPr>
        <w:keepNext w:val="0"/>
        <w:keepLines w:val="0"/>
        <w:pageBreakBefore w:val="0"/>
        <w:numPr>
          <w:ilvl w:val="0"/>
          <w:numId w:val="0"/>
        </w:numPr>
        <w:kinsoku/>
        <w:wordWrap/>
        <w:overflowPunct/>
        <w:topLinePunct w:val="0"/>
        <w:autoSpaceDE/>
        <w:autoSpaceDN/>
        <w:bidi w:val="0"/>
        <w:adjustRightInd/>
        <w:snapToGrid/>
        <w:spacing w:after="0" w:line="360" w:lineRule="auto"/>
        <w:ind w:leftChars="-200" w:right="0" w:righ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p>
    <w:p w14:paraId="23BA3452">
      <w:pPr>
        <w:keepNext w:val="0"/>
        <w:keepLines w:val="0"/>
        <w:pageBreakBefore w:val="0"/>
        <w:numPr>
          <w:ilvl w:val="1"/>
          <w:numId w:val="2"/>
        </w:numPr>
        <w:kinsoku/>
        <w:wordWrap/>
        <w:overflowPunct/>
        <w:topLinePunct w:val="0"/>
        <w:autoSpaceDE/>
        <w:autoSpaceDN/>
        <w:bidi w:val="0"/>
        <w:adjustRightInd/>
        <w:snapToGrid/>
        <w:spacing w:after="0" w:line="360" w:lineRule="auto"/>
        <w:ind w:left="-400" w:leftChars="-200" w:right="0" w:rightChars="0" w:firstLine="0" w:firstLine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EVENTUAL NECESSIDADE DE VISITA TÉCNICA, QUANDO APLICÁVEL:</w:t>
      </w:r>
    </w:p>
    <w:p w14:paraId="6952DF94">
      <w:pPr>
        <w:keepNext w:val="0"/>
        <w:keepLines w:val="0"/>
        <w:pageBreakBefore w:val="0"/>
        <w:kinsoku/>
        <w:wordWrap/>
        <w:overflowPunct/>
        <w:topLinePunct w:val="0"/>
        <w:autoSpaceDE/>
        <w:autoSpaceDN/>
        <w:bidi w:val="0"/>
        <w:adjustRightInd/>
        <w:snapToGrid/>
        <w:spacing w:after="0" w:line="360" w:lineRule="auto"/>
        <w:ind w:left="-400" w:leftChars="-200" w:firstLine="0" w:firstLine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(Não se aplica).</w:t>
      </w:r>
    </w:p>
    <w:p w14:paraId="27262CBE">
      <w:pPr>
        <w:keepNext w:val="0"/>
        <w:keepLines w:val="0"/>
        <w:pageBreakBefore w:val="0"/>
        <w:kinsoku/>
        <w:wordWrap/>
        <w:overflowPunct/>
        <w:topLinePunct w:val="0"/>
        <w:autoSpaceDE/>
        <w:autoSpaceDN/>
        <w:bidi w:val="0"/>
        <w:adjustRightInd/>
        <w:snapToGrid/>
        <w:spacing w:after="0" w:line="360" w:lineRule="auto"/>
        <w:ind w:left="-400" w:leftChars="-200" w:firstLine="0" w:firstLine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p>
    <w:p w14:paraId="7178250F">
      <w:pPr>
        <w:keepNext w:val="0"/>
        <w:keepLines w:val="0"/>
        <w:pageBreakBefore w:val="0"/>
        <w:numPr>
          <w:ilvl w:val="1"/>
          <w:numId w:val="2"/>
        </w:numPr>
        <w:kinsoku/>
        <w:wordWrap/>
        <w:overflowPunct/>
        <w:topLinePunct w:val="0"/>
        <w:autoSpaceDE/>
        <w:autoSpaceDN/>
        <w:bidi w:val="0"/>
        <w:adjustRightInd/>
        <w:snapToGrid/>
        <w:spacing w:after="0" w:line="360" w:lineRule="auto"/>
        <w:ind w:left="-400" w:leftChars="-200" w:firstLine="0" w:firstLine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EVENTUAL NECESSIDADE DE REGISTRO E LICENÇAS QUANDO OBRIGATÓRIO POR LEI:</w:t>
      </w:r>
    </w:p>
    <w:p w14:paraId="0E4F68B3">
      <w:pPr>
        <w:keepNext w:val="0"/>
        <w:keepLines w:val="0"/>
        <w:pageBreakBefore w:val="0"/>
        <w:kinsoku/>
        <w:wordWrap/>
        <w:overflowPunct/>
        <w:topLinePunct w:val="0"/>
        <w:autoSpaceDE/>
        <w:autoSpaceDN/>
        <w:bidi w:val="0"/>
        <w:adjustRightInd/>
        <w:snapToGrid/>
        <w:spacing w:after="0" w:line="360" w:lineRule="auto"/>
        <w:ind w:left="-400" w:leftChars="-200" w:firstLine="0" w:firstLine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(Não se aplica).</w:t>
      </w:r>
    </w:p>
    <w:p w14:paraId="4A1A4E16">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val="0"/>
          <w:bCs w:val="0"/>
          <w:color w:val="FF0000"/>
          <w:sz w:val="22"/>
          <w:szCs w:val="22"/>
          <w:highlight w:val="none"/>
          <w:lang w:val="pt-BR"/>
        </w:rPr>
      </w:pPr>
    </w:p>
    <w:p w14:paraId="1E758E42">
      <w:pPr>
        <w:keepNext w:val="0"/>
        <w:keepLines w:val="0"/>
        <w:pageBreakBefore w:val="0"/>
        <w:numPr>
          <w:ilvl w:val="1"/>
          <w:numId w:val="2"/>
        </w:numPr>
        <w:kinsoku/>
        <w:wordWrap/>
        <w:overflowPunct/>
        <w:topLinePunct w:val="0"/>
        <w:autoSpaceDE/>
        <w:autoSpaceDN/>
        <w:bidi w:val="0"/>
        <w:adjustRightInd/>
        <w:snapToGrid/>
        <w:spacing w:after="0" w:line="360" w:lineRule="auto"/>
        <w:ind w:left="-400" w:leftChars="-200" w:firstLine="0" w:firstLineChars="0"/>
        <w:contextualSpacing/>
        <w:jc w:val="both"/>
        <w:rPr>
          <w:rFonts w:hint="default" w:ascii="Arial" w:hAnsi="Arial" w:cs="Arial"/>
          <w:b/>
          <w:color w:val="000000" w:themeColor="text1"/>
          <w:sz w:val="22"/>
          <w:szCs w:val="22"/>
          <w:highlight w:val="none"/>
          <w:lang w:val="pt-BR"/>
          <w14:textFill>
            <w14:solidFill>
              <w14:schemeClr w14:val="tx1"/>
            </w14:solidFill>
          </w14:textFill>
        </w:rPr>
      </w:pPr>
      <w:r>
        <w:rPr>
          <w:rFonts w:hint="default" w:ascii="Arial" w:hAnsi="Arial" w:cs="Arial"/>
          <w:b/>
          <w:color w:val="000000" w:themeColor="text1"/>
          <w:sz w:val="22"/>
          <w:szCs w:val="22"/>
          <w:highlight w:val="none"/>
          <w:lang w:val="pt-BR"/>
          <w14:textFill>
            <w14:solidFill>
              <w14:schemeClr w14:val="tx1"/>
            </w14:solidFill>
          </w14:textFill>
        </w:rPr>
        <w:t>ATESTADO DE CAPACIDADE TÉCNICA, NOS TERMOS DO REGULAMENTO PRÓPRIO INSTITUÍDO PELO MUNICÍPIO:</w:t>
      </w:r>
    </w:p>
    <w:p w14:paraId="2B1E181A">
      <w:pPr>
        <w:pStyle w:val="12"/>
        <w:spacing w:line="275" w:lineRule="exact"/>
        <w:ind w:left="0" w:leftChars="0" w:firstLine="0" w:firstLineChars="0"/>
        <w:rPr>
          <w:rFonts w:hint="default" w:ascii="Arial" w:hAnsi="Arial" w:cs="Arial"/>
          <w:i w:val="0"/>
          <w:iCs/>
          <w:color w:val="000000" w:themeColor="text1"/>
          <w:sz w:val="22"/>
          <w:szCs w:val="22"/>
          <w:highlight w:val="none"/>
          <w:lang w:val="pt-BR"/>
          <w14:textFill>
            <w14:solidFill>
              <w14:schemeClr w14:val="tx1"/>
            </w14:solidFill>
          </w14:textFill>
        </w:rPr>
      </w:pPr>
      <w:r>
        <w:rPr>
          <w:rFonts w:hint="default" w:ascii="Arial" w:hAnsi="Arial" w:cs="Arial"/>
          <w:i w:val="0"/>
          <w:iCs/>
          <w:color w:val="000000" w:themeColor="text1"/>
          <w:sz w:val="22"/>
          <w:szCs w:val="22"/>
          <w:highlight w:val="none"/>
          <w:lang w:val="pt-BR"/>
          <w14:textFill>
            <w14:solidFill>
              <w14:schemeClr w14:val="tx1"/>
            </w14:solidFill>
          </w14:textFill>
        </w:rPr>
        <w:t>(Não se aplica)</w:t>
      </w:r>
    </w:p>
    <w:p w14:paraId="0E7E5DB2">
      <w:pPr>
        <w:pStyle w:val="12"/>
        <w:spacing w:line="275" w:lineRule="exact"/>
        <w:ind w:left="0" w:leftChars="0" w:firstLine="0" w:firstLineChars="0"/>
        <w:rPr>
          <w:rFonts w:hint="default" w:ascii="Arial" w:hAnsi="Arial" w:cs="Arial"/>
          <w:i w:val="0"/>
          <w:iCs/>
          <w:color w:val="FF0000"/>
          <w:sz w:val="22"/>
          <w:szCs w:val="22"/>
          <w:highlight w:val="none"/>
          <w:lang w:val="pt-BR"/>
        </w:rPr>
      </w:pPr>
    </w:p>
    <w:p w14:paraId="014B4981">
      <w:pPr>
        <w:pStyle w:val="12"/>
        <w:numPr>
          <w:ilvl w:val="1"/>
          <w:numId w:val="2"/>
        </w:numPr>
        <w:spacing w:line="275" w:lineRule="exact"/>
        <w:ind w:left="-400" w:leftChars="-200" w:firstLine="0" w:firstLineChars="0"/>
        <w:rPr>
          <w:rFonts w:hint="default" w:ascii="Arial" w:hAnsi="Arial" w:cs="Arial"/>
          <w:b/>
          <w:color w:val="000000" w:themeColor="text1"/>
          <w:sz w:val="22"/>
          <w:szCs w:val="22"/>
          <w:highlight w:val="none"/>
          <w14:textFill>
            <w14:solidFill>
              <w14:schemeClr w14:val="tx1"/>
            </w14:solidFill>
          </w14:textFill>
        </w:rPr>
      </w:pPr>
      <w:r>
        <w:rPr>
          <w:rFonts w:hint="default" w:ascii="Arial" w:hAnsi="Arial" w:cs="Arial"/>
          <w:b/>
          <w:color w:val="000000" w:themeColor="text1"/>
          <w:spacing w:val="-2"/>
          <w:sz w:val="22"/>
          <w:szCs w:val="22"/>
          <w:highlight w:val="none"/>
          <w:lang w:val="pt-BR"/>
          <w14:textFill>
            <w14:solidFill>
              <w14:schemeClr w14:val="tx1"/>
            </w14:solidFill>
          </w14:textFill>
        </w:rPr>
        <w:t>DAS CONDIÇÕES PARA PARTICIPAÇÃO DE EMPRESAS EM CONSÓRCIO</w:t>
      </w:r>
      <w:r>
        <w:rPr>
          <w:rFonts w:hint="default" w:ascii="Arial" w:hAnsi="Arial" w:cs="Arial"/>
          <w:b/>
          <w:color w:val="000000" w:themeColor="text1"/>
          <w:spacing w:val="-2"/>
          <w:sz w:val="22"/>
          <w:szCs w:val="22"/>
          <w:highlight w:val="none"/>
          <w14:textFill>
            <w14:solidFill>
              <w14:schemeClr w14:val="tx1"/>
            </w14:solidFill>
          </w14:textFill>
        </w:rPr>
        <w:t>:</w:t>
      </w:r>
    </w:p>
    <w:p w14:paraId="424EFEB2">
      <w:pPr>
        <w:keepNext w:val="0"/>
        <w:keepLines w:val="0"/>
        <w:pageBreakBefore w:val="0"/>
        <w:widowControl w:val="0"/>
        <w:numPr>
          <w:ilvl w:val="0"/>
          <w:numId w:val="0"/>
        </w:numPr>
        <w:tabs>
          <w:tab w:val="left" w:pos="2410"/>
        </w:tabs>
        <w:kinsoku/>
        <w:wordWrap/>
        <w:overflowPunct/>
        <w:topLinePunct w:val="0"/>
        <w:bidi w:val="0"/>
        <w:snapToGrid/>
        <w:spacing w:line="360" w:lineRule="auto"/>
        <w:ind w:left="-400" w:leftChars="-200" w:right="0" w:rightChars="0" w:firstLine="0" w:firstLineChars="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Poderão participar deste </w:t>
      </w:r>
      <w:r>
        <w:rPr>
          <w:rFonts w:hint="default" w:ascii="Arial" w:hAnsi="Arial" w:cs="Arial"/>
          <w:color w:val="000000" w:themeColor="text1"/>
          <w:sz w:val="22"/>
          <w:szCs w:val="22"/>
          <w:lang w:val="pt-BR"/>
          <w14:textFill>
            <w14:solidFill>
              <w14:schemeClr w14:val="tx1"/>
            </w14:solidFill>
          </w14:textFill>
        </w:rPr>
        <w:t>processo</w:t>
      </w:r>
      <w:r>
        <w:rPr>
          <w:rFonts w:ascii="Arial" w:hAnsi="Arial" w:cs="Arial"/>
          <w:color w:val="000000" w:themeColor="text1"/>
          <w:sz w:val="22"/>
          <w:szCs w:val="22"/>
          <w14:textFill>
            <w14:solidFill>
              <w14:schemeClr w14:val="tx1"/>
            </w14:solidFill>
          </w14:textFill>
        </w:rPr>
        <w:t xml:space="preserve"> quaisquer empresas interessadas que se enquadrem no ramo de atividade pertinente ao objeto da licitação e que atenderem a todas as exigências, inclusive quanto à documentação.</w:t>
      </w:r>
    </w:p>
    <w:p w14:paraId="14AA4B31">
      <w:pPr>
        <w:keepNext w:val="0"/>
        <w:keepLines w:val="0"/>
        <w:pageBreakBefore w:val="0"/>
        <w:widowControl w:val="0"/>
        <w:numPr>
          <w:ilvl w:val="0"/>
          <w:numId w:val="0"/>
        </w:numPr>
        <w:tabs>
          <w:tab w:val="left" w:pos="2410"/>
        </w:tabs>
        <w:kinsoku/>
        <w:wordWrap/>
        <w:overflowPunct/>
        <w:topLinePunct w:val="0"/>
        <w:bidi w:val="0"/>
        <w:snapToGrid/>
        <w:spacing w:line="360" w:lineRule="auto"/>
        <w:ind w:left="-400" w:leftChars="-200" w:right="0" w:rightChars="0" w:firstLine="0" w:firstLineChars="0"/>
        <w:jc w:val="both"/>
        <w:rPr>
          <w:rFonts w:ascii="Arial" w:hAnsi="Arial" w:cs="Arial"/>
          <w:b w:val="0"/>
          <w:bCs/>
          <w:color w:val="000000" w:themeColor="text1"/>
          <w:sz w:val="22"/>
          <w:szCs w:val="22"/>
          <w14:textFill>
            <w14:solidFill>
              <w14:schemeClr w14:val="tx1"/>
            </w14:solidFill>
          </w14:textFill>
        </w:rPr>
      </w:pPr>
      <w:r>
        <w:rPr>
          <w:rFonts w:hint="default" w:ascii="Arial" w:hAnsi="Arial" w:cs="Arial"/>
          <w:b/>
          <w:bCs w:val="0"/>
          <w:color w:val="000000" w:themeColor="text1"/>
          <w:sz w:val="22"/>
          <w:szCs w:val="22"/>
          <w:lang w:val="pt-BR"/>
          <w14:textFill>
            <w14:solidFill>
              <w14:schemeClr w14:val="tx1"/>
            </w14:solidFill>
          </w14:textFill>
        </w:rPr>
        <w:t xml:space="preserve">5.13.2. </w:t>
      </w:r>
      <w:r>
        <w:rPr>
          <w:rFonts w:ascii="Arial" w:hAnsi="Arial" w:cs="Arial"/>
          <w:b w:val="0"/>
          <w:bCs/>
          <w:color w:val="000000" w:themeColor="text1"/>
          <w:sz w:val="22"/>
          <w:szCs w:val="22"/>
          <w14:textFill>
            <w14:solidFill>
              <w14:schemeClr w14:val="tx1"/>
            </w14:solidFill>
          </w14:textFill>
        </w:rPr>
        <w:t xml:space="preserve">Não poderão participar deste </w:t>
      </w:r>
      <w:r>
        <w:rPr>
          <w:rFonts w:hint="default" w:ascii="Arial" w:hAnsi="Arial" w:cs="Arial"/>
          <w:b w:val="0"/>
          <w:bCs/>
          <w:color w:val="000000" w:themeColor="text1"/>
          <w:sz w:val="22"/>
          <w:szCs w:val="22"/>
          <w:lang w:val="pt-BR"/>
          <w14:textFill>
            <w14:solidFill>
              <w14:schemeClr w14:val="tx1"/>
            </w14:solidFill>
          </w14:textFill>
        </w:rPr>
        <w:t>processo</w:t>
      </w:r>
      <w:r>
        <w:rPr>
          <w:rFonts w:ascii="Arial" w:hAnsi="Arial" w:cs="Arial"/>
          <w:b w:val="0"/>
          <w:bCs/>
          <w:color w:val="000000" w:themeColor="text1"/>
          <w:sz w:val="22"/>
          <w:szCs w:val="22"/>
          <w14:textFill>
            <w14:solidFill>
              <w14:schemeClr w14:val="tx1"/>
            </w14:solidFill>
          </w14:textFill>
        </w:rPr>
        <w:t>:</w:t>
      </w:r>
    </w:p>
    <w:p w14:paraId="33C8B417">
      <w:pPr>
        <w:keepNext w:val="0"/>
        <w:keepLines w:val="0"/>
        <w:pageBreakBefore w:val="0"/>
        <w:widowControl w:val="0"/>
        <w:numPr>
          <w:ilvl w:val="0"/>
          <w:numId w:val="0"/>
        </w:numPr>
        <w:tabs>
          <w:tab w:val="left" w:pos="2410"/>
        </w:tabs>
        <w:kinsoku/>
        <w:wordWrap/>
        <w:overflowPunct/>
        <w:topLinePunct w:val="0"/>
        <w:bidi w:val="0"/>
        <w:snapToGrid/>
        <w:spacing w:line="360" w:lineRule="auto"/>
        <w:ind w:left="-400" w:leftChars="-200" w:right="0" w:rightChars="0" w:firstLine="0" w:firstLineChars="0"/>
        <w:jc w:val="both"/>
        <w:rPr>
          <w:rFonts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5.13.2.1. </w:t>
      </w:r>
      <w:r>
        <w:rPr>
          <w:rFonts w:ascii="Arial" w:hAnsi="Arial" w:cs="Arial"/>
          <w:color w:val="000000" w:themeColor="text1"/>
          <w:sz w:val="22"/>
          <w:szCs w:val="22"/>
          <w14:textFill>
            <w14:solidFill>
              <w14:schemeClr w14:val="tx1"/>
            </w14:solidFill>
          </w14:textFill>
        </w:rPr>
        <w:t>Empresas que não atenderem às condições d</w:t>
      </w:r>
      <w:r>
        <w:rPr>
          <w:rFonts w:hint="default" w:ascii="Arial" w:hAnsi="Arial" w:cs="Arial"/>
          <w:color w:val="000000" w:themeColor="text1"/>
          <w:sz w:val="22"/>
          <w:szCs w:val="22"/>
          <w:lang w:val="pt-BR"/>
          <w14:textFill>
            <w14:solidFill>
              <w14:schemeClr w14:val="tx1"/>
            </w14:solidFill>
          </w14:textFill>
        </w:rPr>
        <w:t>o</w:t>
      </w:r>
      <w:r>
        <w:rPr>
          <w:rFonts w:ascii="Arial" w:hAnsi="Arial" w:cs="Arial"/>
          <w:color w:val="000000" w:themeColor="text1"/>
          <w:sz w:val="22"/>
          <w:szCs w:val="22"/>
          <w14:textFill>
            <w14:solidFill>
              <w14:schemeClr w14:val="tx1"/>
            </w14:solidFill>
          </w14:textFill>
        </w:rPr>
        <w:t xml:space="preserve"> </w:t>
      </w:r>
      <w:r>
        <w:rPr>
          <w:rFonts w:hint="default" w:ascii="Arial" w:hAnsi="Arial" w:cs="Arial"/>
          <w:color w:val="000000" w:themeColor="text1"/>
          <w:sz w:val="22"/>
          <w:szCs w:val="22"/>
          <w:lang w:val="pt-BR"/>
          <w14:textFill>
            <w14:solidFill>
              <w14:schemeClr w14:val="tx1"/>
            </w14:solidFill>
          </w14:textFill>
        </w:rPr>
        <w:t>E</w:t>
      </w:r>
      <w:r>
        <w:rPr>
          <w:rFonts w:ascii="Arial" w:hAnsi="Arial" w:cs="Arial"/>
          <w:color w:val="000000" w:themeColor="text1"/>
          <w:sz w:val="22"/>
          <w:szCs w:val="22"/>
          <w14:textFill>
            <w14:solidFill>
              <w14:schemeClr w14:val="tx1"/>
            </w14:solidFill>
          </w14:textFill>
        </w:rPr>
        <w:t>dital</w:t>
      </w:r>
      <w:r>
        <w:rPr>
          <w:rFonts w:hint="default" w:ascii="Arial" w:hAnsi="Arial" w:cs="Arial"/>
          <w:color w:val="000000" w:themeColor="text1"/>
          <w:sz w:val="22"/>
          <w:szCs w:val="22"/>
          <w:lang w:val="pt-BR"/>
          <w14:textFill>
            <w14:solidFill>
              <w14:schemeClr w14:val="tx1"/>
            </w14:solidFill>
          </w14:textFill>
        </w:rPr>
        <w:t xml:space="preserve"> e seus Anexos</w:t>
      </w:r>
      <w:r>
        <w:rPr>
          <w:rFonts w:ascii="Arial" w:hAnsi="Arial" w:cs="Arial"/>
          <w:color w:val="000000" w:themeColor="text1"/>
          <w:sz w:val="22"/>
          <w:szCs w:val="22"/>
          <w14:textFill>
            <w14:solidFill>
              <w14:schemeClr w14:val="tx1"/>
            </w14:solidFill>
          </w14:textFill>
        </w:rPr>
        <w:t>;</w:t>
      </w:r>
    </w:p>
    <w:p w14:paraId="390709C4">
      <w:pPr>
        <w:keepNext w:val="0"/>
        <w:keepLines w:val="0"/>
        <w:pageBreakBefore w:val="0"/>
        <w:widowControl w:val="0"/>
        <w:numPr>
          <w:ilvl w:val="0"/>
          <w:numId w:val="0"/>
        </w:numPr>
        <w:tabs>
          <w:tab w:val="left" w:pos="2410"/>
        </w:tabs>
        <w:kinsoku/>
        <w:wordWrap/>
        <w:overflowPunct/>
        <w:topLinePunct w:val="0"/>
        <w:bidi w:val="0"/>
        <w:snapToGrid/>
        <w:spacing w:line="360" w:lineRule="auto"/>
        <w:ind w:left="-400" w:leftChars="-200" w:right="0" w:rightChars="0" w:firstLine="0" w:firstLine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5.13.2.2. </w:t>
      </w:r>
      <w:r>
        <w:rPr>
          <w:rFonts w:ascii="Arial" w:hAnsi="Arial" w:cs="Arial"/>
          <w:color w:val="000000" w:themeColor="text1"/>
          <w:sz w:val="22"/>
          <w:szCs w:val="22"/>
          <w14:textFill>
            <w14:solidFill>
              <w14:schemeClr w14:val="tx1"/>
            </w14:solidFill>
          </w14:textFill>
        </w:rPr>
        <w:t>Empresas que estejam em processo de falência, sob concurso de cre</w:t>
      </w:r>
      <w:r>
        <w:rPr>
          <w:rFonts w:hint="default" w:ascii="Arial" w:hAnsi="Arial" w:cs="Arial"/>
          <w:color w:val="000000" w:themeColor="text1"/>
          <w:sz w:val="22"/>
          <w:szCs w:val="22"/>
          <w14:textFill>
            <w14:solidFill>
              <w14:schemeClr w14:val="tx1"/>
            </w14:solidFill>
          </w14:textFill>
        </w:rPr>
        <w:t>dores, em dissolução ou em liquidação;</w:t>
      </w:r>
      <w:bookmarkStart w:id="2" w:name="_Ref113883003"/>
    </w:p>
    <w:p w14:paraId="48699F60">
      <w:pPr>
        <w:keepNext w:val="0"/>
        <w:keepLines w:val="0"/>
        <w:pageBreakBefore w:val="0"/>
        <w:widowControl w:val="0"/>
        <w:numPr>
          <w:ilvl w:val="0"/>
          <w:numId w:val="0"/>
        </w:numPr>
        <w:tabs>
          <w:tab w:val="left" w:pos="2410"/>
        </w:tabs>
        <w:kinsoku/>
        <w:wordWrap/>
        <w:overflowPunct/>
        <w:topLinePunct w:val="0"/>
        <w:bidi w:val="0"/>
        <w:snapToGrid/>
        <w:spacing w:line="360" w:lineRule="auto"/>
        <w:ind w:left="-400" w:leftChars="-200" w:right="0" w:rightChars="0" w:firstLine="0" w:firstLine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5.13.2.3. P</w:t>
      </w:r>
      <w:r>
        <w:rPr>
          <w:rFonts w:hint="default" w:ascii="Arial" w:hAnsi="Arial" w:cs="Arial"/>
          <w:color w:val="000000" w:themeColor="text1"/>
          <w:sz w:val="22"/>
          <w:szCs w:val="22"/>
          <w14:textFill>
            <w14:solidFill>
              <w14:schemeClr w14:val="tx1"/>
            </w14:solidFill>
          </w14:textFill>
        </w:rPr>
        <w:t>essoa física ou jurídica que se encontre, ao tempo da licitação, impossibilitada de participar da licitação em decorrência de sanção que lhe foi imposta;</w:t>
      </w:r>
      <w:bookmarkEnd w:id="2"/>
    </w:p>
    <w:p w14:paraId="3A806395">
      <w:pPr>
        <w:keepNext w:val="0"/>
        <w:keepLines w:val="0"/>
        <w:pageBreakBefore w:val="0"/>
        <w:widowControl w:val="0"/>
        <w:numPr>
          <w:ilvl w:val="0"/>
          <w:numId w:val="0"/>
        </w:numPr>
        <w:tabs>
          <w:tab w:val="left" w:pos="2410"/>
        </w:tabs>
        <w:kinsoku/>
        <w:wordWrap/>
        <w:overflowPunct/>
        <w:topLinePunct w:val="0"/>
        <w:bidi w:val="0"/>
        <w:snapToGrid/>
        <w:spacing w:line="360" w:lineRule="auto"/>
        <w:ind w:left="-400" w:leftChars="-200" w:right="0" w:rightChars="0" w:firstLine="0" w:firstLineChars="0"/>
        <w:jc w:val="both"/>
        <w:rPr>
          <w:rFonts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5.13.2.4. </w:t>
      </w:r>
      <w:r>
        <w:rPr>
          <w:rFonts w:ascii="Arial" w:hAnsi="Arial" w:cs="Arial"/>
          <w:color w:val="000000" w:themeColor="text1"/>
          <w:sz w:val="22"/>
          <w:szCs w:val="22"/>
          <w14:textFill>
            <w14:solidFill>
              <w14:schemeClr w14:val="tx1"/>
            </w14:solidFill>
          </w14:textFill>
        </w:rPr>
        <w:t>Empresas inadimplentes em obrigações assumidas com a Prefeitura Municipal de Sinop/MT;</w:t>
      </w:r>
    </w:p>
    <w:p w14:paraId="02618444">
      <w:pPr>
        <w:keepNext w:val="0"/>
        <w:keepLines w:val="0"/>
        <w:pageBreakBefore w:val="0"/>
        <w:widowControl w:val="0"/>
        <w:numPr>
          <w:ilvl w:val="0"/>
          <w:numId w:val="0"/>
        </w:numPr>
        <w:tabs>
          <w:tab w:val="left" w:pos="2410"/>
        </w:tabs>
        <w:kinsoku/>
        <w:wordWrap/>
        <w:overflowPunct/>
        <w:topLinePunct w:val="0"/>
        <w:bidi w:val="0"/>
        <w:snapToGrid/>
        <w:spacing w:line="360" w:lineRule="auto"/>
        <w:ind w:left="-400" w:leftChars="-200" w:right="0" w:rightChars="0" w:firstLine="0" w:firstLine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5.13.2.5. </w:t>
      </w:r>
      <w:r>
        <w:rPr>
          <w:rFonts w:ascii="Arial" w:hAnsi="Arial" w:cs="Arial"/>
          <w:color w:val="000000" w:themeColor="text1"/>
          <w:sz w:val="22"/>
          <w:szCs w:val="22"/>
          <w14:textFill>
            <w14:solidFill>
              <w14:schemeClr w14:val="tx1"/>
            </w14:solidFill>
          </w14:textFill>
        </w:rPr>
        <w:t>Empresas cujo objeto social não seja pertinente e compatível com o objeto dest</w:t>
      </w:r>
      <w:r>
        <w:rPr>
          <w:rFonts w:hint="default" w:ascii="Arial" w:hAnsi="Arial" w:cs="Arial"/>
          <w:color w:val="000000" w:themeColor="text1"/>
          <w:sz w:val="22"/>
          <w:szCs w:val="22"/>
          <w:lang w:val="pt-BR"/>
          <w14:textFill>
            <w14:solidFill>
              <w14:schemeClr w14:val="tx1"/>
            </w14:solidFill>
          </w14:textFill>
        </w:rPr>
        <w:t>a licitação;</w:t>
      </w:r>
    </w:p>
    <w:p w14:paraId="0047D023">
      <w:pPr>
        <w:keepNext w:val="0"/>
        <w:keepLines w:val="0"/>
        <w:pageBreakBefore w:val="0"/>
        <w:widowControl w:val="0"/>
        <w:numPr>
          <w:ilvl w:val="0"/>
          <w:numId w:val="0"/>
        </w:numPr>
        <w:tabs>
          <w:tab w:val="left" w:pos="2410"/>
        </w:tabs>
        <w:kinsoku/>
        <w:wordWrap/>
        <w:overflowPunct/>
        <w:topLinePunct w:val="0"/>
        <w:bidi w:val="0"/>
        <w:snapToGrid/>
        <w:spacing w:line="360" w:lineRule="auto"/>
        <w:ind w:left="-400" w:leftChars="-200" w:right="0" w:rightChars="0" w:firstLine="0" w:firstLine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5.13.2.6. A</w:t>
      </w:r>
      <w:r>
        <w:rPr>
          <w:rFonts w:hint="default" w:ascii="Arial" w:hAnsi="Arial" w:cs="Arial"/>
          <w:color w:val="000000" w:themeColor="text1"/>
          <w:sz w:val="22"/>
          <w:szCs w:val="22"/>
          <w14:textFill>
            <w14:solidFill>
              <w14:schemeClr w14:val="tx1"/>
            </w14:solidFill>
          </w14:textFill>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ascii="Arial" w:hAnsi="Arial" w:cs="Arial"/>
          <w:color w:val="000000" w:themeColor="text1"/>
          <w:sz w:val="22"/>
          <w:szCs w:val="22"/>
          <w:lang w:val="pt-BR"/>
          <w14:textFill>
            <w14:solidFill>
              <w14:schemeClr w14:val="tx1"/>
            </w14:solidFill>
          </w14:textFill>
        </w:rPr>
        <w:t xml:space="preserve">a </w:t>
      </w:r>
      <w:r>
        <w:rPr>
          <w:rFonts w:hint="default" w:ascii="Arial" w:hAnsi="Arial" w:cs="Arial"/>
          <w:color w:val="000000" w:themeColor="text1"/>
          <w:sz w:val="22"/>
          <w:szCs w:val="22"/>
          <w14:textFill>
            <w14:solidFill>
              <w14:schemeClr w14:val="tx1"/>
            </w14:solidFill>
          </w14:textFill>
        </w:rPr>
        <w:t xml:space="preserve">Ata </w:t>
      </w:r>
      <w:r>
        <w:rPr>
          <w:rFonts w:hint="default" w:ascii="Arial" w:hAnsi="Arial" w:cs="Arial"/>
          <w:color w:val="000000" w:themeColor="text1"/>
          <w:sz w:val="22"/>
          <w:szCs w:val="22"/>
          <w:lang w:val="pt-BR"/>
          <w14:textFill>
            <w14:solidFill>
              <w14:schemeClr w14:val="tx1"/>
            </w14:solidFill>
          </w14:textFill>
        </w:rPr>
        <w:t>de Registro de Preços</w:t>
      </w:r>
      <w:r>
        <w:rPr>
          <w:rFonts w:hint="default" w:ascii="Arial" w:hAnsi="Arial" w:cs="Arial"/>
          <w:color w:val="000000" w:themeColor="text1"/>
          <w:sz w:val="22"/>
          <w:szCs w:val="22"/>
          <w14:textFill>
            <w14:solidFill>
              <w14:schemeClr w14:val="tx1"/>
            </w14:solidFill>
          </w14:textFill>
        </w:rPr>
        <w:t>, ou que deles seja cônjuge, companheiro ou parente em linha reta, colateral ou por afinidade, até o terceiro grau;</w:t>
      </w:r>
    </w:p>
    <w:p w14:paraId="046B6A1B">
      <w:pPr>
        <w:keepNext w:val="0"/>
        <w:keepLines w:val="0"/>
        <w:pageBreakBefore w:val="0"/>
        <w:widowControl w:val="0"/>
        <w:numPr>
          <w:ilvl w:val="0"/>
          <w:numId w:val="0"/>
        </w:numPr>
        <w:tabs>
          <w:tab w:val="left" w:pos="2410"/>
        </w:tabs>
        <w:kinsoku/>
        <w:wordWrap/>
        <w:overflowPunct/>
        <w:topLinePunct w:val="0"/>
        <w:bidi w:val="0"/>
        <w:snapToGrid/>
        <w:spacing w:line="360" w:lineRule="auto"/>
        <w:ind w:left="-400" w:leftChars="-200" w:right="0" w:rightChars="0" w:firstLine="0" w:firstLineChars="0"/>
        <w:jc w:val="both"/>
        <w:rPr>
          <w:rFonts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5.13.2.7. </w:t>
      </w:r>
      <w:r>
        <w:rPr>
          <w:rFonts w:ascii="Arial" w:hAnsi="Arial" w:cs="Arial"/>
          <w:color w:val="000000" w:themeColor="text1"/>
          <w:sz w:val="22"/>
          <w:szCs w:val="22"/>
          <w14:textFill>
            <w14:solidFill>
              <w14:schemeClr w14:val="tx1"/>
            </w14:solidFill>
          </w14:textFill>
        </w:rPr>
        <w:t>Empresas estrangeiras não autorizadas a funcionar no país;</w:t>
      </w:r>
    </w:p>
    <w:p w14:paraId="652A8A24">
      <w:pPr>
        <w:keepNext w:val="0"/>
        <w:keepLines w:val="0"/>
        <w:pageBreakBefore w:val="0"/>
        <w:widowControl w:val="0"/>
        <w:numPr>
          <w:ilvl w:val="0"/>
          <w:numId w:val="0"/>
        </w:numPr>
        <w:tabs>
          <w:tab w:val="left" w:pos="2410"/>
        </w:tabs>
        <w:kinsoku/>
        <w:wordWrap/>
        <w:overflowPunct/>
        <w:topLinePunct w:val="0"/>
        <w:bidi w:val="0"/>
        <w:snapToGrid/>
        <w:spacing w:line="360" w:lineRule="auto"/>
        <w:ind w:left="-400" w:leftChars="-200" w:right="0" w:rightChars="0" w:firstLine="0" w:firstLineChars="0"/>
        <w:jc w:val="both"/>
        <w:rPr>
          <w:rFonts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5.13.2.8. </w:t>
      </w:r>
      <w:r>
        <w:rPr>
          <w:rFonts w:ascii="Arial" w:hAnsi="Arial" w:cs="Arial"/>
          <w:color w:val="000000" w:themeColor="text1"/>
          <w:sz w:val="22"/>
          <w:szCs w:val="22"/>
          <w14:textFill>
            <w14:solidFill>
              <w14:schemeClr w14:val="tx1"/>
            </w14:solidFill>
          </w14:textFill>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bookmarkStart w:id="3" w:name="_Ref114659912"/>
      <w:bookmarkStart w:id="4" w:name="_Ref113883338"/>
    </w:p>
    <w:p w14:paraId="750C9307">
      <w:pPr>
        <w:keepNext w:val="0"/>
        <w:keepLines w:val="0"/>
        <w:pageBreakBefore w:val="0"/>
        <w:widowControl w:val="0"/>
        <w:numPr>
          <w:ilvl w:val="0"/>
          <w:numId w:val="0"/>
        </w:numPr>
        <w:tabs>
          <w:tab w:val="left" w:pos="2410"/>
        </w:tabs>
        <w:kinsoku/>
        <w:wordWrap/>
        <w:overflowPunct/>
        <w:topLinePunct w:val="0"/>
        <w:bidi w:val="0"/>
        <w:snapToGrid/>
        <w:spacing w:line="360" w:lineRule="auto"/>
        <w:ind w:left="-400" w:leftChars="-200" w:right="0" w:rightChars="0" w:firstLine="0" w:firstLine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5.13.2.9. A</w:t>
      </w:r>
      <w:r>
        <w:rPr>
          <w:rFonts w:hint="default" w:ascii="Arial" w:hAnsi="Arial" w:cs="Arial"/>
          <w:color w:val="000000" w:themeColor="text1"/>
          <w:sz w:val="22"/>
          <w:szCs w:val="22"/>
          <w14:textFill>
            <w14:solidFill>
              <w14:schemeClr w14:val="tx1"/>
            </w14:solidFill>
          </w14:textFill>
        </w:rPr>
        <w:t>utor do anteprojeto, do projeto básico ou do projeto executivo, pessoa física ou jurídica, quando a licitação versar sobre serviços ou fornecimento de bens a ele relacionados;</w:t>
      </w:r>
      <w:bookmarkEnd w:id="3"/>
      <w:bookmarkEnd w:id="4"/>
      <w:bookmarkStart w:id="5" w:name="_Ref114659913"/>
      <w:bookmarkStart w:id="6" w:name="_Ref113883339"/>
    </w:p>
    <w:p w14:paraId="5DB547CB">
      <w:pPr>
        <w:keepNext w:val="0"/>
        <w:keepLines w:val="0"/>
        <w:pageBreakBefore w:val="0"/>
        <w:widowControl w:val="0"/>
        <w:numPr>
          <w:ilvl w:val="0"/>
          <w:numId w:val="0"/>
        </w:numPr>
        <w:tabs>
          <w:tab w:val="left" w:pos="2410"/>
        </w:tabs>
        <w:kinsoku/>
        <w:wordWrap/>
        <w:overflowPunct/>
        <w:topLinePunct w:val="0"/>
        <w:bidi w:val="0"/>
        <w:snapToGrid/>
        <w:spacing w:line="360" w:lineRule="auto"/>
        <w:ind w:left="-400" w:leftChars="-200" w:right="0" w:rightChars="0" w:firstLine="0" w:firstLineChars="0"/>
        <w:jc w:val="both"/>
        <w:rPr>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5.13.2.10. E</w:t>
      </w:r>
      <w:r>
        <w:rPr>
          <w:rFonts w:hint="default" w:ascii="Arial" w:hAnsi="Arial" w:cs="Arial"/>
          <w:color w:val="000000" w:themeColor="text1"/>
          <w:sz w:val="22"/>
          <w:szCs w:val="22"/>
          <w14:textFill>
            <w14:solidFill>
              <w14:schemeClr w14:val="tx1"/>
            </w14:solidFill>
          </w14:textFill>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Pr>
          <w:color w:val="000000" w:themeColor="text1"/>
          <w:sz w:val="22"/>
          <w:szCs w:val="22"/>
          <w14:textFill>
            <w14:solidFill>
              <w14:schemeClr w14:val="tx1"/>
            </w14:solidFill>
          </w14:textFill>
        </w:rPr>
        <w:t xml:space="preserve"> </w:t>
      </w:r>
      <w:bookmarkEnd w:id="6"/>
      <w:bookmarkStart w:id="7" w:name="_Ref113883579"/>
    </w:p>
    <w:p w14:paraId="1C49B868">
      <w:pPr>
        <w:keepNext w:val="0"/>
        <w:keepLines w:val="0"/>
        <w:pageBreakBefore w:val="0"/>
        <w:widowControl w:val="0"/>
        <w:numPr>
          <w:ilvl w:val="0"/>
          <w:numId w:val="0"/>
        </w:numPr>
        <w:tabs>
          <w:tab w:val="left" w:pos="2410"/>
        </w:tabs>
        <w:kinsoku/>
        <w:wordWrap/>
        <w:overflowPunct/>
        <w:topLinePunct w:val="0"/>
        <w:bidi w:val="0"/>
        <w:snapToGrid/>
        <w:spacing w:line="360" w:lineRule="auto"/>
        <w:ind w:left="-400" w:leftChars="-200" w:right="0" w:rightChars="0" w:firstLine="0" w:firstLine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5.13.2.11. E</w:t>
      </w:r>
      <w:r>
        <w:rPr>
          <w:rFonts w:hint="default" w:ascii="Arial" w:hAnsi="Arial" w:cs="Arial"/>
          <w:color w:val="000000" w:themeColor="text1"/>
          <w:sz w:val="22"/>
          <w:szCs w:val="22"/>
          <w14:textFill>
            <w14:solidFill>
              <w14:schemeClr w14:val="tx1"/>
            </w14:solidFill>
          </w14:textFill>
        </w:rPr>
        <w:t>mpresas controladoras, controladas ou coligadas, nos termos da Lei nº 6.404</w:t>
      </w:r>
      <w:r>
        <w:rPr>
          <w:rFonts w:hint="default" w:ascii="Arial" w:hAnsi="Arial" w:cs="Arial"/>
          <w:color w:val="000000" w:themeColor="text1"/>
          <w:sz w:val="22"/>
          <w:szCs w:val="22"/>
          <w:lang w:val="pt-BR"/>
          <w14:textFill>
            <w14:solidFill>
              <w14:schemeClr w14:val="tx1"/>
            </w14:solidFill>
          </w14:textFill>
        </w:rPr>
        <w:t>/</w:t>
      </w:r>
      <w:r>
        <w:rPr>
          <w:rFonts w:hint="default" w:ascii="Arial" w:hAnsi="Arial" w:cs="Arial"/>
          <w:color w:val="000000" w:themeColor="text1"/>
          <w:sz w:val="22"/>
          <w:szCs w:val="22"/>
          <w14:textFill>
            <w14:solidFill>
              <w14:schemeClr w14:val="tx1"/>
            </w14:solidFill>
          </w14:textFill>
        </w:rPr>
        <w:t>1976, concorrendo entre si;</w:t>
      </w:r>
      <w:bookmarkEnd w:id="7"/>
    </w:p>
    <w:p w14:paraId="14750404">
      <w:pPr>
        <w:keepNext w:val="0"/>
        <w:keepLines w:val="0"/>
        <w:pageBreakBefore w:val="0"/>
        <w:widowControl w:val="0"/>
        <w:numPr>
          <w:ilvl w:val="0"/>
          <w:numId w:val="0"/>
        </w:numPr>
        <w:tabs>
          <w:tab w:val="left" w:pos="2410"/>
        </w:tabs>
        <w:kinsoku/>
        <w:wordWrap/>
        <w:overflowPunct/>
        <w:topLinePunct w:val="0"/>
        <w:bidi w:val="0"/>
        <w:snapToGrid/>
        <w:spacing w:line="360" w:lineRule="auto"/>
        <w:ind w:left="-400" w:leftChars="-200" w:right="0" w:rightChars="0" w:firstLine="0" w:firstLine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5.13.2.12. P</w:t>
      </w:r>
      <w:r>
        <w:rPr>
          <w:rFonts w:hint="default" w:ascii="Arial" w:hAnsi="Arial" w:cs="Arial"/>
          <w:color w:val="000000" w:themeColor="text1"/>
          <w:sz w:val="22"/>
          <w:szCs w:val="22"/>
          <w14:textFill>
            <w14:solidFill>
              <w14:schemeClr w14:val="tx1"/>
            </w14:solidFill>
          </w14:textFill>
        </w:rPr>
        <w:t xml:space="preserve">essoa física ou jurídica que, nos 5 (cinco) anos anteriores à divulgação do </w:t>
      </w:r>
      <w:r>
        <w:rPr>
          <w:rFonts w:hint="default" w:ascii="Arial" w:hAnsi="Arial" w:cs="Arial"/>
          <w:color w:val="000000" w:themeColor="text1"/>
          <w:sz w:val="22"/>
          <w:szCs w:val="22"/>
          <w:lang w:val="pt-BR"/>
          <w14:textFill>
            <w14:solidFill>
              <w14:schemeClr w14:val="tx1"/>
            </w14:solidFill>
          </w14:textFill>
        </w:rPr>
        <w:t>E</w:t>
      </w:r>
      <w:r>
        <w:rPr>
          <w:rFonts w:hint="default" w:ascii="Arial" w:hAnsi="Arial" w:cs="Arial"/>
          <w:color w:val="000000" w:themeColor="text1"/>
          <w:sz w:val="22"/>
          <w:szCs w:val="22"/>
          <w14:textFill>
            <w14:solidFill>
              <w14:schemeClr w14:val="tx1"/>
            </w14:solidFill>
          </w14:textFill>
        </w:rPr>
        <w:t>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8" w:name="_Ref113962336"/>
    </w:p>
    <w:p w14:paraId="356DDAC3">
      <w:pPr>
        <w:keepNext w:val="0"/>
        <w:keepLines w:val="0"/>
        <w:pageBreakBefore w:val="0"/>
        <w:widowControl w:val="0"/>
        <w:numPr>
          <w:ilvl w:val="0"/>
          <w:numId w:val="0"/>
        </w:numPr>
        <w:tabs>
          <w:tab w:val="left" w:pos="2410"/>
        </w:tabs>
        <w:kinsoku/>
        <w:wordWrap/>
        <w:overflowPunct/>
        <w:topLinePunct w:val="0"/>
        <w:bidi w:val="0"/>
        <w:snapToGrid/>
        <w:spacing w:line="360" w:lineRule="auto"/>
        <w:ind w:left="-400" w:leftChars="-200" w:right="0" w:rightChars="0" w:firstLine="0" w:firstLine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5.13.2.13. A</w:t>
      </w:r>
      <w:r>
        <w:rPr>
          <w:rFonts w:hint="default" w:ascii="Arial" w:hAnsi="Arial" w:cs="Arial"/>
          <w:color w:val="000000" w:themeColor="text1"/>
          <w:sz w:val="22"/>
          <w:szCs w:val="22"/>
          <w14:textFill>
            <w14:solidFill>
              <w14:schemeClr w14:val="tx1"/>
            </w14:solidFill>
          </w14:textFill>
        </w:rPr>
        <w:t>gente público do órgão ou entidade licitante;</w:t>
      </w:r>
      <w:bookmarkEnd w:id="8"/>
    </w:p>
    <w:p w14:paraId="38221D01">
      <w:pPr>
        <w:keepNext w:val="0"/>
        <w:keepLines w:val="0"/>
        <w:pageBreakBefore w:val="0"/>
        <w:widowControl w:val="0"/>
        <w:numPr>
          <w:ilvl w:val="0"/>
          <w:numId w:val="0"/>
        </w:numPr>
        <w:tabs>
          <w:tab w:val="left" w:pos="2410"/>
        </w:tabs>
        <w:kinsoku/>
        <w:wordWrap/>
        <w:overflowPunct/>
        <w:topLinePunct w:val="0"/>
        <w:bidi w:val="0"/>
        <w:snapToGrid/>
        <w:spacing w:line="360" w:lineRule="auto"/>
        <w:ind w:left="-400" w:leftChars="-200" w:right="0" w:rightChars="0" w:firstLine="0" w:firstLine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5.13.2.14. </w:t>
      </w:r>
      <w:r>
        <w:rPr>
          <w:rFonts w:hint="default" w:ascii="Arial" w:hAnsi="Arial" w:cs="Arial"/>
          <w:color w:val="000000" w:themeColor="text1"/>
          <w:sz w:val="22"/>
          <w:szCs w:val="22"/>
          <w14:textFill>
            <w14:solidFill>
              <w14:schemeClr w14:val="tx1"/>
            </w14:solidFill>
          </w14:textFill>
        </w:rPr>
        <w:t>Organizações da Sociedade Civil de Interesse Público - OSCIP, atuando nessa condição;</w:t>
      </w:r>
    </w:p>
    <w:p w14:paraId="4B8AEF13">
      <w:pPr>
        <w:keepNext w:val="0"/>
        <w:keepLines w:val="0"/>
        <w:pageBreakBefore w:val="0"/>
        <w:widowControl w:val="0"/>
        <w:numPr>
          <w:ilvl w:val="0"/>
          <w:numId w:val="0"/>
        </w:numPr>
        <w:tabs>
          <w:tab w:val="left" w:pos="2410"/>
        </w:tabs>
        <w:kinsoku/>
        <w:wordWrap/>
        <w:overflowPunct/>
        <w:topLinePunct w:val="0"/>
        <w:bidi w:val="0"/>
        <w:snapToGrid/>
        <w:spacing w:line="360" w:lineRule="auto"/>
        <w:ind w:left="-400" w:leftChars="-200" w:right="0" w:rightChars="0" w:firstLine="0" w:firstLineChars="0"/>
        <w:jc w:val="both"/>
        <w:rPr>
          <w:rFonts w:hint="default" w:ascii="Arial" w:hAnsi="Arial" w:cs="Arial"/>
          <w:color w:val="000000" w:themeColor="text1"/>
          <w:sz w:val="22"/>
          <w:szCs w:val="22"/>
          <w:u w:val="none"/>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5.13.2.15. </w:t>
      </w:r>
      <w:r>
        <w:rPr>
          <w:rFonts w:hint="default" w:ascii="Arial" w:hAnsi="Arial" w:cs="Arial"/>
          <w:color w:val="000000" w:themeColor="text1"/>
          <w:sz w:val="22"/>
          <w:szCs w:val="22"/>
          <w14:textFill>
            <w14:solidFill>
              <w14:schemeClr w14:val="tx1"/>
            </w14:solidFill>
          </w14:textFill>
        </w:rPr>
        <w:t xml:space="preserve">Não poderá participar, direta ou indiretamente, da licitação ou da execução </w:t>
      </w:r>
      <w:r>
        <w:rPr>
          <w:rFonts w:hint="default" w:ascii="Arial" w:hAnsi="Arial" w:cs="Arial"/>
          <w:color w:val="000000" w:themeColor="text1"/>
          <w:sz w:val="22"/>
          <w:szCs w:val="22"/>
          <w:lang w:val="pt-BR"/>
          <w14:textFill>
            <w14:solidFill>
              <w14:schemeClr w14:val="tx1"/>
            </w14:solidFill>
          </w14:textFill>
        </w:rPr>
        <w:t xml:space="preserve">da </w:t>
      </w:r>
      <w:r>
        <w:rPr>
          <w:rFonts w:hint="default" w:ascii="Arial" w:hAnsi="Arial" w:cs="Arial"/>
          <w:color w:val="000000" w:themeColor="text1"/>
          <w:sz w:val="22"/>
          <w:szCs w:val="22"/>
          <w14:textFill>
            <w14:solidFill>
              <w14:schemeClr w14:val="tx1"/>
            </w14:solidFill>
          </w14:textFill>
        </w:rPr>
        <w:t xml:space="preserve">Ata </w:t>
      </w:r>
      <w:r>
        <w:rPr>
          <w:rFonts w:hint="default" w:ascii="Arial" w:hAnsi="Arial" w:cs="Arial"/>
          <w:color w:val="000000" w:themeColor="text1"/>
          <w:sz w:val="22"/>
          <w:szCs w:val="22"/>
          <w:lang w:val="pt-BR"/>
          <w14:textFill>
            <w14:solidFill>
              <w14:schemeClr w14:val="tx1"/>
            </w14:solidFill>
          </w14:textFill>
        </w:rPr>
        <w:t>de Registro de Preços</w:t>
      </w:r>
      <w:r>
        <w:rPr>
          <w:rFonts w:hint="default" w:ascii="Arial" w:hAnsi="Arial" w:cs="Arial"/>
          <w:color w:val="000000" w:themeColor="text1"/>
          <w:sz w:val="22"/>
          <w:szCs w:val="22"/>
          <w14:textFill>
            <w14:solidFill>
              <w14:schemeClr w14:val="tx1"/>
            </w14:solidFill>
          </w14:textFill>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Arial" w:hAnsi="Arial" w:cs="Arial"/>
          <w:color w:val="000000" w:themeColor="text1"/>
          <w:sz w:val="22"/>
          <w:szCs w:val="22"/>
          <w:u w:val="none"/>
          <w14:textFill>
            <w14:solidFill>
              <w14:schemeClr w14:val="tx1"/>
            </w14:solidFill>
          </w14:textFill>
        </w:rPr>
        <w:fldChar w:fldCharType="begin"/>
      </w:r>
      <w:r>
        <w:rPr>
          <w:rFonts w:hint="default" w:ascii="Arial" w:hAnsi="Arial" w:cs="Arial"/>
          <w:color w:val="000000" w:themeColor="text1"/>
          <w:sz w:val="22"/>
          <w:szCs w:val="22"/>
          <w:u w:val="none"/>
          <w14:textFill>
            <w14:solidFill>
              <w14:schemeClr w14:val="tx1"/>
            </w14:solidFill>
          </w14:textFill>
        </w:rPr>
        <w:instrText xml:space="preserve"> HYPERLINK "http://www.planalto.gov.br/ccivil_03/_ato2019-2022/2021/lei/L14133.htm" \l "art9§1" </w:instrText>
      </w:r>
      <w:r>
        <w:rPr>
          <w:rFonts w:hint="default" w:ascii="Arial" w:hAnsi="Arial" w:cs="Arial"/>
          <w:color w:val="000000" w:themeColor="text1"/>
          <w:sz w:val="22"/>
          <w:szCs w:val="22"/>
          <w:u w:val="none"/>
          <w14:textFill>
            <w14:solidFill>
              <w14:schemeClr w14:val="tx1"/>
            </w14:solidFill>
          </w14:textFill>
        </w:rPr>
        <w:fldChar w:fldCharType="separate"/>
      </w:r>
      <w:r>
        <w:rPr>
          <w:rStyle w:val="5"/>
          <w:rFonts w:hint="default" w:ascii="Arial" w:hAnsi="Arial" w:cs="Arial"/>
          <w:color w:val="000000" w:themeColor="text1"/>
          <w:sz w:val="22"/>
          <w:szCs w:val="22"/>
          <w:u w:val="none"/>
          <w14:textFill>
            <w14:solidFill>
              <w14:schemeClr w14:val="tx1"/>
            </w14:solidFill>
          </w14:textFill>
        </w:rPr>
        <w:t>§ 1º do art. 9º da Lei</w:t>
      </w:r>
      <w:r>
        <w:rPr>
          <w:rStyle w:val="5"/>
          <w:rFonts w:hint="default" w:ascii="Arial" w:hAnsi="Arial" w:cs="Arial"/>
          <w:color w:val="000000" w:themeColor="text1"/>
          <w:sz w:val="22"/>
          <w:szCs w:val="22"/>
          <w:u w:val="none"/>
          <w:lang w:val="pt-BR"/>
          <w14:textFill>
            <w14:solidFill>
              <w14:schemeClr w14:val="tx1"/>
            </w14:solidFill>
          </w14:textFill>
        </w:rPr>
        <w:t xml:space="preserve"> Federal</w:t>
      </w:r>
      <w:r>
        <w:rPr>
          <w:rStyle w:val="5"/>
          <w:rFonts w:hint="default" w:ascii="Arial" w:hAnsi="Arial" w:cs="Arial"/>
          <w:color w:val="000000" w:themeColor="text1"/>
          <w:sz w:val="22"/>
          <w:szCs w:val="22"/>
          <w:u w:val="none"/>
          <w14:textFill>
            <w14:solidFill>
              <w14:schemeClr w14:val="tx1"/>
            </w14:solidFill>
          </w14:textFill>
        </w:rPr>
        <w:t xml:space="preserve"> nº 14.133</w:t>
      </w:r>
      <w:r>
        <w:rPr>
          <w:rStyle w:val="5"/>
          <w:rFonts w:hint="default" w:ascii="Arial" w:hAnsi="Arial" w:cs="Arial"/>
          <w:color w:val="000000" w:themeColor="text1"/>
          <w:sz w:val="22"/>
          <w:szCs w:val="22"/>
          <w:u w:val="none"/>
          <w:lang w:val="pt-BR"/>
          <w14:textFill>
            <w14:solidFill>
              <w14:schemeClr w14:val="tx1"/>
            </w14:solidFill>
          </w14:textFill>
        </w:rPr>
        <w:t>/</w:t>
      </w:r>
      <w:r>
        <w:rPr>
          <w:rStyle w:val="5"/>
          <w:rFonts w:hint="default" w:ascii="Arial" w:hAnsi="Arial" w:cs="Arial"/>
          <w:color w:val="000000" w:themeColor="text1"/>
          <w:sz w:val="22"/>
          <w:szCs w:val="22"/>
          <w:u w:val="none"/>
          <w14:textFill>
            <w14:solidFill>
              <w14:schemeClr w14:val="tx1"/>
            </w14:solidFill>
          </w14:textFill>
        </w:rPr>
        <w:t>2021</w:t>
      </w:r>
      <w:r>
        <w:rPr>
          <w:rStyle w:val="5"/>
          <w:rFonts w:hint="default" w:ascii="Arial" w:hAnsi="Arial" w:cs="Arial"/>
          <w:color w:val="000000" w:themeColor="text1"/>
          <w:sz w:val="22"/>
          <w:szCs w:val="22"/>
          <w:u w:val="none"/>
          <w14:textFill>
            <w14:solidFill>
              <w14:schemeClr w14:val="tx1"/>
            </w14:solidFill>
          </w14:textFill>
        </w:rPr>
        <w:fldChar w:fldCharType="end"/>
      </w:r>
      <w:r>
        <w:rPr>
          <w:rFonts w:hint="default" w:ascii="Arial" w:hAnsi="Arial" w:cs="Arial"/>
          <w:color w:val="000000" w:themeColor="text1"/>
          <w:sz w:val="22"/>
          <w:szCs w:val="22"/>
          <w:u w:val="none"/>
          <w14:textFill>
            <w14:solidFill>
              <w14:schemeClr w14:val="tx1"/>
            </w14:solidFill>
          </w14:textFill>
        </w:rPr>
        <w:t>.</w:t>
      </w:r>
    </w:p>
    <w:p w14:paraId="607D0798">
      <w:pPr>
        <w:keepNext w:val="0"/>
        <w:keepLines w:val="0"/>
        <w:pageBreakBefore w:val="0"/>
        <w:widowControl w:val="0"/>
        <w:numPr>
          <w:ilvl w:val="0"/>
          <w:numId w:val="0"/>
        </w:numPr>
        <w:tabs>
          <w:tab w:val="left" w:pos="2410"/>
        </w:tabs>
        <w:kinsoku/>
        <w:wordWrap/>
        <w:overflowPunct/>
        <w:topLinePunct w:val="0"/>
        <w:bidi w:val="0"/>
        <w:snapToGrid/>
        <w:spacing w:line="360" w:lineRule="auto"/>
        <w:ind w:left="-400" w:leftChars="-200" w:right="0" w:rightChars="0" w:firstLine="0" w:firstLine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5.13.3. </w:t>
      </w:r>
      <w:r>
        <w:rPr>
          <w:rFonts w:hint="default" w:ascii="Arial" w:hAnsi="Arial" w:cs="Arial"/>
          <w:color w:val="000000" w:themeColor="text1"/>
          <w:sz w:val="22"/>
          <w:szCs w:val="22"/>
          <w14:textFill>
            <w14:solidFill>
              <w14:schemeClr w14:val="tx1"/>
            </w14:solidFill>
          </w14:textFill>
        </w:rPr>
        <w:t xml:space="preserve">O impedimento de que trata o item </w:t>
      </w:r>
      <w:r>
        <w:rPr>
          <w:rFonts w:hint="default" w:ascii="Arial" w:hAnsi="Arial" w:cs="Arial"/>
          <w:color w:val="000000" w:themeColor="text1"/>
          <w:sz w:val="22"/>
          <w:szCs w:val="22"/>
          <w:lang w:val="pt-BR"/>
          <w14:textFill>
            <w14:solidFill>
              <w14:schemeClr w14:val="tx1"/>
            </w14:solidFill>
          </w14:textFill>
        </w:rPr>
        <w:t>5</w:t>
      </w:r>
      <w:r>
        <w:rPr>
          <w:rFonts w:hint="default" w:ascii="Arial" w:hAnsi="Arial" w:cs="Arial"/>
          <w:color w:val="000000" w:themeColor="text1"/>
          <w:sz w:val="22"/>
          <w:szCs w:val="22"/>
          <w:highlight w:val="none"/>
          <w:lang w:val="pt-BR"/>
          <w14:textFill>
            <w14:solidFill>
              <w14:schemeClr w14:val="tx1"/>
            </w14:solidFill>
          </w14:textFill>
        </w:rPr>
        <w:t>.13.2.3.</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9" w:name="art14§2"/>
      <w:bookmarkEnd w:id="9"/>
    </w:p>
    <w:p w14:paraId="0BE33A24">
      <w:pPr>
        <w:pStyle w:val="18"/>
        <w:keepNext w:val="0"/>
        <w:keepLines w:val="0"/>
        <w:pageBreakBefore w:val="0"/>
        <w:numPr>
          <w:ilvl w:val="1"/>
          <w:numId w:val="0"/>
        </w:numPr>
        <w:tabs>
          <w:tab w:val="left" w:pos="480"/>
        </w:tabs>
        <w:kinsoku/>
        <w:wordWrap/>
        <w:overflowPunct/>
        <w:topLinePunct w:val="0"/>
        <w:bidi w:val="0"/>
        <w:snapToGrid/>
        <w:spacing w:before="0" w:after="0" w:line="360" w:lineRule="auto"/>
        <w:ind w:left="-400" w:leftChars="-200" w:right="0" w:rightChars="0" w:firstLine="0" w:firstLineChars="0"/>
        <w:jc w:val="both"/>
        <w:rPr>
          <w:color w:val="000000" w:themeColor="text1"/>
          <w:sz w:val="22"/>
          <w:szCs w:val="22"/>
          <w14:textFill>
            <w14:solidFill>
              <w14:schemeClr w14:val="tx1"/>
            </w14:solidFill>
          </w14:textFill>
        </w:rPr>
      </w:pPr>
      <w:r>
        <w:rPr>
          <w:rFonts w:hint="default"/>
          <w:b/>
          <w:bCs/>
          <w:color w:val="000000" w:themeColor="text1"/>
          <w:sz w:val="22"/>
          <w:szCs w:val="22"/>
          <w:lang w:val="pt-BR"/>
          <w14:textFill>
            <w14:solidFill>
              <w14:schemeClr w14:val="tx1"/>
            </w14:solidFill>
          </w14:textFill>
        </w:rPr>
        <w:t>5.13.4</w:t>
      </w:r>
      <w:r>
        <w:rPr>
          <w:rFonts w:hint="default"/>
          <w:color w:val="000000" w:themeColor="text1"/>
          <w:sz w:val="22"/>
          <w:szCs w:val="22"/>
          <w:lang w:val="pt-BR"/>
          <w14:textFill>
            <w14:solidFill>
              <w14:schemeClr w14:val="tx1"/>
            </w14:solidFill>
          </w14:textFill>
        </w:rPr>
        <w:t xml:space="preserve">. </w:t>
      </w:r>
      <w:r>
        <w:rPr>
          <w:color w:val="000000" w:themeColor="text1"/>
          <w:sz w:val="22"/>
          <w:szCs w:val="22"/>
          <w14:textFill>
            <w14:solidFill>
              <w14:schemeClr w14:val="tx1"/>
            </w14:solidFill>
          </w14:textFill>
        </w:rPr>
        <w:t xml:space="preserve">A critério da Administração e exclusivamente a seu serviço, o autor dos projetos e a empresa a que se referem os itens </w:t>
      </w:r>
      <w:r>
        <w:rPr>
          <w:rFonts w:hint="default"/>
          <w:color w:val="000000" w:themeColor="text1"/>
          <w:sz w:val="22"/>
          <w:szCs w:val="22"/>
          <w:lang w:val="pt-BR"/>
          <w14:textFill>
            <w14:solidFill>
              <w14:schemeClr w14:val="tx1"/>
            </w14:solidFill>
          </w14:textFill>
        </w:rPr>
        <w:t>5</w:t>
      </w:r>
      <w:r>
        <w:rPr>
          <w:rFonts w:hint="default"/>
          <w:color w:val="000000" w:themeColor="text1"/>
          <w:sz w:val="22"/>
          <w:szCs w:val="22"/>
          <w:highlight w:val="none"/>
          <w:lang w:val="pt-BR"/>
          <w14:textFill>
            <w14:solidFill>
              <w14:schemeClr w14:val="tx1"/>
            </w14:solidFill>
          </w14:textFill>
        </w:rPr>
        <w:t>.13.2.9.</w:t>
      </w:r>
      <w:r>
        <w:rPr>
          <w:color w:val="000000" w:themeColor="text1"/>
          <w:sz w:val="22"/>
          <w:szCs w:val="22"/>
          <w:highlight w:val="none"/>
          <w14:textFill>
            <w14:solidFill>
              <w14:schemeClr w14:val="tx1"/>
            </w14:solidFill>
          </w14:textFill>
        </w:rPr>
        <w:t xml:space="preserve"> e </w:t>
      </w:r>
      <w:r>
        <w:rPr>
          <w:rFonts w:hint="default"/>
          <w:color w:val="000000" w:themeColor="text1"/>
          <w:sz w:val="22"/>
          <w:szCs w:val="22"/>
          <w:highlight w:val="none"/>
          <w:lang w:val="pt-BR"/>
          <w14:textFill>
            <w14:solidFill>
              <w14:schemeClr w14:val="tx1"/>
            </w14:solidFill>
          </w14:textFill>
        </w:rPr>
        <w:t>5.13.2.10.</w:t>
      </w:r>
      <w:r>
        <w:rPr>
          <w:color w:val="000000" w:themeColor="text1"/>
          <w:sz w:val="22"/>
          <w:szCs w:val="22"/>
          <w:highlight w:val="none"/>
          <w14:textFill>
            <w14:solidFill>
              <w14:schemeClr w14:val="tx1"/>
            </w14:solidFill>
          </w14:textFill>
        </w:rPr>
        <w:t xml:space="preserve"> </w:t>
      </w:r>
      <w:r>
        <w:rPr>
          <w:color w:val="000000" w:themeColor="text1"/>
          <w:sz w:val="22"/>
          <w:szCs w:val="22"/>
          <w14:textFill>
            <w14:solidFill>
              <w14:schemeClr w14:val="tx1"/>
            </w14:solidFill>
          </w14:textFill>
        </w:rPr>
        <w:t xml:space="preserve">poderão participar no apoio das atividades de planejamento da contratação, de execução da licitação ou de gestão </w:t>
      </w:r>
      <w:r>
        <w:rPr>
          <w:rFonts w:hint="default" w:cs="Arial"/>
          <w:color w:val="000000" w:themeColor="text1"/>
          <w:sz w:val="22"/>
          <w:szCs w:val="22"/>
          <w:lang w:val="pt-BR"/>
          <w14:textFill>
            <w14:solidFill>
              <w14:schemeClr w14:val="tx1"/>
            </w14:solidFill>
          </w14:textFill>
        </w:rPr>
        <w:t>da</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 xml:space="preserve">Ata </w:t>
      </w:r>
      <w:r>
        <w:rPr>
          <w:rFonts w:hint="default" w:ascii="Arial" w:hAnsi="Arial" w:cs="Arial"/>
          <w:color w:val="000000" w:themeColor="text1"/>
          <w:sz w:val="22"/>
          <w:szCs w:val="22"/>
          <w:lang w:val="pt-BR"/>
          <w14:textFill>
            <w14:solidFill>
              <w14:schemeClr w14:val="tx1"/>
            </w14:solidFill>
          </w14:textFill>
        </w:rPr>
        <w:t>de Registro de Preços</w:t>
      </w:r>
      <w:r>
        <w:rPr>
          <w:color w:val="000000" w:themeColor="text1"/>
          <w:sz w:val="22"/>
          <w:szCs w:val="22"/>
          <w14:textFill>
            <w14:solidFill>
              <w14:schemeClr w14:val="tx1"/>
            </w14:solidFill>
          </w14:textFill>
        </w:rPr>
        <w:t>, desde que sob supervisão exclusiva de agentes públicos do órgão ou entidade.</w:t>
      </w:r>
      <w:bookmarkStart w:id="10" w:name="art14§3"/>
      <w:bookmarkEnd w:id="10"/>
    </w:p>
    <w:p w14:paraId="6F0C5875">
      <w:pPr>
        <w:pStyle w:val="18"/>
        <w:keepNext w:val="0"/>
        <w:keepLines w:val="0"/>
        <w:pageBreakBefore w:val="0"/>
        <w:numPr>
          <w:ilvl w:val="1"/>
          <w:numId w:val="0"/>
        </w:numPr>
        <w:tabs>
          <w:tab w:val="left" w:pos="480"/>
        </w:tabs>
        <w:kinsoku/>
        <w:wordWrap/>
        <w:overflowPunct/>
        <w:topLinePunct w:val="0"/>
        <w:bidi w:val="0"/>
        <w:snapToGrid/>
        <w:spacing w:before="0" w:after="0" w:line="360" w:lineRule="auto"/>
        <w:ind w:left="-400" w:leftChars="-200" w:right="0" w:rightChars="0" w:firstLine="0" w:firstLineChars="0"/>
        <w:jc w:val="both"/>
        <w:rPr>
          <w:color w:val="000000" w:themeColor="text1"/>
          <w:sz w:val="22"/>
          <w:szCs w:val="22"/>
          <w14:textFill>
            <w14:solidFill>
              <w14:schemeClr w14:val="tx1"/>
            </w14:solidFill>
          </w14:textFill>
        </w:rPr>
      </w:pPr>
      <w:r>
        <w:rPr>
          <w:rFonts w:hint="default"/>
          <w:b/>
          <w:bCs/>
          <w:color w:val="000000" w:themeColor="text1"/>
          <w:sz w:val="22"/>
          <w:szCs w:val="22"/>
          <w:lang w:val="pt-BR"/>
          <w14:textFill>
            <w14:solidFill>
              <w14:schemeClr w14:val="tx1"/>
            </w14:solidFill>
          </w14:textFill>
        </w:rPr>
        <w:t>5.13.5.</w:t>
      </w:r>
      <w:r>
        <w:rPr>
          <w:rFonts w:hint="default"/>
          <w:color w:val="000000" w:themeColor="text1"/>
          <w:sz w:val="22"/>
          <w:szCs w:val="22"/>
          <w:lang w:val="pt-BR"/>
          <w14:textFill>
            <w14:solidFill>
              <w14:schemeClr w14:val="tx1"/>
            </w14:solidFill>
          </w14:textFill>
        </w:rPr>
        <w:t xml:space="preserve"> </w:t>
      </w:r>
      <w:r>
        <w:rPr>
          <w:color w:val="000000" w:themeColor="text1"/>
          <w:sz w:val="22"/>
          <w:szCs w:val="22"/>
          <w14:textFill>
            <w14:solidFill>
              <w14:schemeClr w14:val="tx1"/>
            </w14:solidFill>
          </w14:textFill>
        </w:rPr>
        <w:t>Equiparam-se aos autores do projeto as empresas integrantes do mesmo grupo econômico.</w:t>
      </w:r>
      <w:bookmarkStart w:id="11" w:name="art14§4"/>
      <w:bookmarkEnd w:id="11"/>
    </w:p>
    <w:p w14:paraId="611730D1">
      <w:pPr>
        <w:pStyle w:val="18"/>
        <w:keepNext w:val="0"/>
        <w:keepLines w:val="0"/>
        <w:pageBreakBefore w:val="0"/>
        <w:numPr>
          <w:ilvl w:val="1"/>
          <w:numId w:val="0"/>
        </w:numPr>
        <w:tabs>
          <w:tab w:val="left" w:pos="480"/>
        </w:tabs>
        <w:kinsoku/>
        <w:wordWrap/>
        <w:overflowPunct/>
        <w:topLinePunct w:val="0"/>
        <w:bidi w:val="0"/>
        <w:snapToGrid/>
        <w:spacing w:before="0" w:after="0" w:line="360" w:lineRule="auto"/>
        <w:ind w:left="-400" w:leftChars="-200" w:right="0" w:rightChars="0" w:firstLine="0" w:firstLineChars="0"/>
        <w:jc w:val="both"/>
        <w:rPr>
          <w:color w:val="000000" w:themeColor="text1"/>
          <w:sz w:val="22"/>
          <w:szCs w:val="22"/>
          <w14:textFill>
            <w14:solidFill>
              <w14:schemeClr w14:val="tx1"/>
            </w14:solidFill>
          </w14:textFill>
        </w:rPr>
      </w:pPr>
      <w:r>
        <w:rPr>
          <w:rFonts w:hint="default"/>
          <w:b/>
          <w:bCs/>
          <w:color w:val="000000" w:themeColor="text1"/>
          <w:sz w:val="22"/>
          <w:szCs w:val="22"/>
          <w:lang w:val="pt-BR"/>
          <w14:textFill>
            <w14:solidFill>
              <w14:schemeClr w14:val="tx1"/>
            </w14:solidFill>
          </w14:textFill>
        </w:rPr>
        <w:t>5.13.6.</w:t>
      </w:r>
      <w:r>
        <w:rPr>
          <w:rFonts w:hint="default"/>
          <w:color w:val="000000" w:themeColor="text1"/>
          <w:sz w:val="22"/>
          <w:szCs w:val="22"/>
          <w:lang w:val="pt-BR"/>
          <w14:textFill>
            <w14:solidFill>
              <w14:schemeClr w14:val="tx1"/>
            </w14:solidFill>
          </w14:textFill>
        </w:rPr>
        <w:t xml:space="preserve"> </w:t>
      </w:r>
      <w:r>
        <w:rPr>
          <w:color w:val="000000" w:themeColor="text1"/>
          <w:sz w:val="22"/>
          <w:szCs w:val="22"/>
          <w14:textFill>
            <w14:solidFill>
              <w14:schemeClr w14:val="tx1"/>
            </w14:solidFill>
          </w14:textFill>
        </w:rPr>
        <w:t xml:space="preserve">O disposto nos itens </w:t>
      </w:r>
      <w:r>
        <w:rPr>
          <w:rFonts w:hint="default"/>
          <w:color w:val="000000" w:themeColor="text1"/>
          <w:sz w:val="22"/>
          <w:szCs w:val="22"/>
          <w:lang w:val="pt-BR"/>
          <w14:textFill>
            <w14:solidFill>
              <w14:schemeClr w14:val="tx1"/>
            </w14:solidFill>
          </w14:textFill>
        </w:rPr>
        <w:t>5</w:t>
      </w:r>
      <w:r>
        <w:rPr>
          <w:rFonts w:hint="default"/>
          <w:color w:val="000000" w:themeColor="text1"/>
          <w:sz w:val="22"/>
          <w:szCs w:val="22"/>
          <w:highlight w:val="none"/>
          <w:lang w:val="pt-BR"/>
          <w14:textFill>
            <w14:solidFill>
              <w14:schemeClr w14:val="tx1"/>
            </w14:solidFill>
          </w14:textFill>
        </w:rPr>
        <w:t>.13.2.9.</w:t>
      </w:r>
      <w:r>
        <w:rPr>
          <w:color w:val="000000" w:themeColor="text1"/>
          <w:sz w:val="22"/>
          <w:szCs w:val="22"/>
          <w:highlight w:val="none"/>
          <w14:textFill>
            <w14:solidFill>
              <w14:schemeClr w14:val="tx1"/>
            </w14:solidFill>
          </w14:textFill>
        </w:rPr>
        <w:t xml:space="preserve"> e </w:t>
      </w:r>
      <w:r>
        <w:rPr>
          <w:rFonts w:hint="default"/>
          <w:color w:val="000000" w:themeColor="text1"/>
          <w:sz w:val="22"/>
          <w:szCs w:val="22"/>
          <w:highlight w:val="none"/>
          <w:lang w:val="pt-BR"/>
          <w14:textFill>
            <w14:solidFill>
              <w14:schemeClr w14:val="tx1"/>
            </w14:solidFill>
          </w14:textFill>
        </w:rPr>
        <w:t>5.13.2.10.</w:t>
      </w:r>
      <w:r>
        <w:rPr>
          <w:color w:val="000000" w:themeColor="text1"/>
          <w:sz w:val="22"/>
          <w:szCs w:val="22"/>
          <w14:textFill>
            <w14:solidFill>
              <w14:schemeClr w14:val="tx1"/>
            </w14:solidFill>
          </w14:textFill>
        </w:rPr>
        <w:t xml:space="preserve"> não impede a licitação ou a contratação de serviço que inclua como encargo d</w:t>
      </w:r>
      <w:r>
        <w:rPr>
          <w:rFonts w:hint="default"/>
          <w:color w:val="000000" w:themeColor="text1"/>
          <w:sz w:val="22"/>
          <w:szCs w:val="22"/>
          <w:lang w:val="pt-BR"/>
          <w14:textFill>
            <w14:solidFill>
              <w14:schemeClr w14:val="tx1"/>
            </w14:solidFill>
          </w14:textFill>
        </w:rPr>
        <w:t>a</w:t>
      </w:r>
      <w:r>
        <w:rPr>
          <w:color w:val="000000" w:themeColor="text1"/>
          <w:sz w:val="22"/>
          <w:szCs w:val="22"/>
          <w14:textFill>
            <w14:solidFill>
              <w14:schemeClr w14:val="tx1"/>
            </w14:solidFill>
          </w14:textFill>
        </w:rPr>
        <w:t xml:space="preserve"> </w:t>
      </w:r>
      <w:r>
        <w:rPr>
          <w:rFonts w:hint="default"/>
          <w:color w:val="000000" w:themeColor="text1"/>
          <w:sz w:val="22"/>
          <w:szCs w:val="22"/>
          <w:lang w:val="pt-BR"/>
          <w14:textFill>
            <w14:solidFill>
              <w14:schemeClr w14:val="tx1"/>
            </w14:solidFill>
          </w14:textFill>
        </w:rPr>
        <w:t>C</w:t>
      </w:r>
      <w:r>
        <w:rPr>
          <w:color w:val="000000" w:themeColor="text1"/>
          <w:sz w:val="22"/>
          <w:szCs w:val="22"/>
          <w14:textFill>
            <w14:solidFill>
              <w14:schemeClr w14:val="tx1"/>
            </w14:solidFill>
          </w14:textFill>
        </w:rPr>
        <w:t>ontratad</w:t>
      </w:r>
      <w:r>
        <w:rPr>
          <w:rFonts w:hint="default"/>
          <w:color w:val="000000" w:themeColor="text1"/>
          <w:sz w:val="22"/>
          <w:szCs w:val="22"/>
          <w:lang w:val="pt-BR"/>
          <w14:textFill>
            <w14:solidFill>
              <w14:schemeClr w14:val="tx1"/>
            </w14:solidFill>
          </w14:textFill>
        </w:rPr>
        <w:t>a</w:t>
      </w:r>
      <w:r>
        <w:rPr>
          <w:color w:val="000000" w:themeColor="text1"/>
          <w:sz w:val="22"/>
          <w:szCs w:val="22"/>
          <w14:textFill>
            <w14:solidFill>
              <w14:schemeClr w14:val="tx1"/>
            </w14:solidFill>
          </w14:textFill>
        </w:rPr>
        <w:t xml:space="preserve"> a elaboração do projeto básico e do projeto executivo, nas contratações integradas, e do projeto executivo, nos demais regimes de execução.</w:t>
      </w:r>
      <w:bookmarkStart w:id="12" w:name="art14§5"/>
      <w:bookmarkEnd w:id="12"/>
    </w:p>
    <w:p w14:paraId="12C08388">
      <w:pPr>
        <w:pStyle w:val="18"/>
        <w:keepNext w:val="0"/>
        <w:keepLines w:val="0"/>
        <w:pageBreakBefore w:val="0"/>
        <w:numPr>
          <w:ilvl w:val="1"/>
          <w:numId w:val="0"/>
        </w:numPr>
        <w:tabs>
          <w:tab w:val="left" w:pos="480"/>
        </w:tabs>
        <w:kinsoku/>
        <w:wordWrap/>
        <w:overflowPunct/>
        <w:topLinePunct w:val="0"/>
        <w:bidi w:val="0"/>
        <w:snapToGrid/>
        <w:spacing w:before="0" w:after="0" w:line="360" w:lineRule="auto"/>
        <w:ind w:left="-400" w:leftChars="-200" w:right="0" w:rightChars="0" w:firstLine="0" w:firstLineChars="0"/>
        <w:jc w:val="both"/>
        <w:rPr>
          <w:color w:val="000000" w:themeColor="text1"/>
          <w:sz w:val="22"/>
          <w:szCs w:val="22"/>
          <w14:textFill>
            <w14:solidFill>
              <w14:schemeClr w14:val="tx1"/>
            </w14:solidFill>
          </w14:textFill>
        </w:rPr>
      </w:pPr>
      <w:r>
        <w:rPr>
          <w:rFonts w:hint="default"/>
          <w:b/>
          <w:bCs/>
          <w:color w:val="000000" w:themeColor="text1"/>
          <w:sz w:val="22"/>
          <w:szCs w:val="22"/>
          <w:lang w:val="pt-BR"/>
          <w14:textFill>
            <w14:solidFill>
              <w14:schemeClr w14:val="tx1"/>
            </w14:solidFill>
          </w14:textFill>
        </w:rPr>
        <w:t>5.13.7</w:t>
      </w:r>
      <w:r>
        <w:rPr>
          <w:rFonts w:hint="default"/>
          <w:color w:val="000000" w:themeColor="text1"/>
          <w:sz w:val="22"/>
          <w:szCs w:val="22"/>
          <w:lang w:val="pt-BR"/>
          <w14:textFill>
            <w14:solidFill>
              <w14:schemeClr w14:val="tx1"/>
            </w14:solidFill>
          </w14:textFill>
        </w:rPr>
        <w:t xml:space="preserve">. </w:t>
      </w:r>
      <w:r>
        <w:rPr>
          <w:color w:val="000000" w:themeColor="text1"/>
          <w:sz w:val="22"/>
          <w:szCs w:val="22"/>
          <w14:textFill>
            <w14:solidFill>
              <w14:schemeClr w14:val="tx1"/>
            </w14:solidFill>
          </w14:textFill>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000000" w:themeColor="text1"/>
          <w:sz w:val="22"/>
          <w:szCs w:val="22"/>
          <w:u w:val="none"/>
          <w14:textFill>
            <w14:solidFill>
              <w14:schemeClr w14:val="tx1"/>
            </w14:solidFill>
          </w14:textFill>
        </w:rPr>
        <w:fldChar w:fldCharType="begin"/>
      </w:r>
      <w:r>
        <w:rPr>
          <w:color w:val="000000" w:themeColor="text1"/>
          <w:sz w:val="22"/>
          <w:szCs w:val="22"/>
          <w:u w:val="none"/>
          <w14:textFill>
            <w14:solidFill>
              <w14:schemeClr w14:val="tx1"/>
            </w14:solidFill>
          </w14:textFill>
        </w:rPr>
        <w:instrText xml:space="preserve"> HYPERLINK "http://www.planalto.gov.br/ccivil_03/_ato2019-2022/2021/lei/L14133.htm" \h </w:instrText>
      </w:r>
      <w:r>
        <w:rPr>
          <w:color w:val="000000" w:themeColor="text1"/>
          <w:sz w:val="22"/>
          <w:szCs w:val="22"/>
          <w:u w:val="none"/>
          <w14:textFill>
            <w14:solidFill>
              <w14:schemeClr w14:val="tx1"/>
            </w14:solidFill>
          </w14:textFill>
        </w:rPr>
        <w:fldChar w:fldCharType="separate"/>
      </w:r>
      <w:r>
        <w:rPr>
          <w:rStyle w:val="5"/>
          <w:color w:val="000000" w:themeColor="text1"/>
          <w:sz w:val="22"/>
          <w:szCs w:val="22"/>
          <w:u w:val="none"/>
          <w14:textFill>
            <w14:solidFill>
              <w14:schemeClr w14:val="tx1"/>
            </w14:solidFill>
          </w14:textFill>
        </w:rPr>
        <w:t xml:space="preserve">Lei </w:t>
      </w:r>
      <w:r>
        <w:rPr>
          <w:rStyle w:val="5"/>
          <w:rFonts w:hint="default"/>
          <w:color w:val="000000" w:themeColor="text1"/>
          <w:sz w:val="22"/>
          <w:szCs w:val="22"/>
          <w:u w:val="none"/>
          <w:lang w:val="pt-BR"/>
          <w14:textFill>
            <w14:solidFill>
              <w14:schemeClr w14:val="tx1"/>
            </w14:solidFill>
          </w14:textFill>
        </w:rPr>
        <w:t xml:space="preserve">Federal </w:t>
      </w:r>
      <w:r>
        <w:rPr>
          <w:rStyle w:val="5"/>
          <w:color w:val="000000" w:themeColor="text1"/>
          <w:sz w:val="22"/>
          <w:szCs w:val="22"/>
          <w:u w:val="none"/>
          <w14:textFill>
            <w14:solidFill>
              <w14:schemeClr w14:val="tx1"/>
            </w14:solidFill>
          </w14:textFill>
        </w:rPr>
        <w:t>nº 14.133/2021</w:t>
      </w:r>
      <w:r>
        <w:rPr>
          <w:rStyle w:val="5"/>
          <w:color w:val="000000" w:themeColor="text1"/>
          <w:sz w:val="22"/>
          <w:szCs w:val="22"/>
          <w:u w:val="none"/>
          <w14:textFill>
            <w14:solidFill>
              <w14:schemeClr w14:val="tx1"/>
            </w14:solidFill>
          </w14:textFill>
        </w:rPr>
        <w:fldChar w:fldCharType="end"/>
      </w:r>
      <w:r>
        <w:rPr>
          <w:color w:val="000000" w:themeColor="text1"/>
          <w:sz w:val="22"/>
          <w:szCs w:val="22"/>
          <w:u w:val="none"/>
          <w14:textFill>
            <w14:solidFill>
              <w14:schemeClr w14:val="tx1"/>
            </w14:solidFill>
          </w14:textFill>
        </w:rPr>
        <w:t>.</w:t>
      </w:r>
    </w:p>
    <w:p w14:paraId="31F05B9A">
      <w:pPr>
        <w:pStyle w:val="18"/>
        <w:keepNext w:val="0"/>
        <w:keepLines w:val="0"/>
        <w:pageBreakBefore w:val="0"/>
        <w:numPr>
          <w:ilvl w:val="1"/>
          <w:numId w:val="0"/>
        </w:numPr>
        <w:tabs>
          <w:tab w:val="left" w:pos="480"/>
        </w:tabs>
        <w:kinsoku/>
        <w:wordWrap/>
        <w:overflowPunct/>
        <w:topLinePunct w:val="0"/>
        <w:bidi w:val="0"/>
        <w:snapToGrid/>
        <w:spacing w:before="0" w:after="0" w:line="360" w:lineRule="auto"/>
        <w:ind w:left="-400" w:leftChars="-200" w:right="0" w:rightChars="0" w:firstLine="0" w:firstLineChars="0"/>
        <w:jc w:val="both"/>
        <w:rPr>
          <w:rFonts w:ascii="Arial" w:hAnsi="Arial" w:cs="Arial"/>
          <w:color w:val="000000" w:themeColor="text1"/>
          <w:sz w:val="22"/>
          <w:szCs w:val="22"/>
          <w14:textFill>
            <w14:solidFill>
              <w14:schemeClr w14:val="tx1"/>
            </w14:solidFill>
          </w14:textFill>
        </w:rPr>
      </w:pPr>
      <w:r>
        <w:rPr>
          <w:rFonts w:hint="default"/>
          <w:b/>
          <w:bCs/>
          <w:color w:val="000000" w:themeColor="text1"/>
          <w:sz w:val="22"/>
          <w:szCs w:val="22"/>
          <w:lang w:val="pt-BR"/>
          <w14:textFill>
            <w14:solidFill>
              <w14:schemeClr w14:val="tx1"/>
            </w14:solidFill>
          </w14:textFill>
        </w:rPr>
        <w:t>5.13.8</w:t>
      </w:r>
      <w:r>
        <w:rPr>
          <w:rFonts w:hint="default"/>
          <w:color w:val="000000" w:themeColor="text1"/>
          <w:sz w:val="22"/>
          <w:szCs w:val="22"/>
          <w:lang w:val="pt-BR"/>
          <w14:textFill>
            <w14:solidFill>
              <w14:schemeClr w14:val="tx1"/>
            </w14:solidFill>
          </w14:textFill>
        </w:rPr>
        <w:t xml:space="preserve">. </w:t>
      </w:r>
      <w:r>
        <w:rPr>
          <w:color w:val="000000" w:themeColor="text1"/>
          <w:sz w:val="22"/>
          <w:szCs w:val="22"/>
          <w14:textFill>
            <w14:solidFill>
              <w14:schemeClr w14:val="tx1"/>
            </w14:solidFill>
          </w14:textFill>
        </w:rPr>
        <w:t xml:space="preserve">A vedação de que trata o item </w:t>
      </w:r>
      <w:r>
        <w:rPr>
          <w:rFonts w:hint="default"/>
          <w:color w:val="000000" w:themeColor="text1"/>
          <w:sz w:val="22"/>
          <w:szCs w:val="22"/>
          <w:lang w:val="pt-BR"/>
          <w14:textFill>
            <w14:solidFill>
              <w14:schemeClr w14:val="tx1"/>
            </w14:solidFill>
          </w14:textFill>
        </w:rPr>
        <w:t>5</w:t>
      </w:r>
      <w:r>
        <w:rPr>
          <w:rFonts w:hint="default"/>
          <w:b w:val="0"/>
          <w:bCs w:val="0"/>
          <w:color w:val="000000" w:themeColor="text1"/>
          <w:sz w:val="22"/>
          <w:szCs w:val="22"/>
          <w:highlight w:val="none"/>
          <w:lang w:val="pt-BR"/>
          <w14:textFill>
            <w14:solidFill>
              <w14:schemeClr w14:val="tx1"/>
            </w14:solidFill>
          </w14:textFill>
        </w:rPr>
        <w:t>.13.2.13.</w:t>
      </w:r>
      <w:r>
        <w:rPr>
          <w:color w:val="000000" w:themeColor="text1"/>
          <w:sz w:val="22"/>
          <w:szCs w:val="22"/>
          <w14:textFill>
            <w14:solidFill>
              <w14:schemeClr w14:val="tx1"/>
            </w14:solidFill>
          </w14:textFill>
        </w:rPr>
        <w:t xml:space="preserve"> estende-se a terceiro que auxilie a condução da contratação na qualidade de integrante de </w:t>
      </w:r>
      <w:r>
        <w:rPr>
          <w:rFonts w:hint="default"/>
          <w:color w:val="000000" w:themeColor="text1"/>
          <w:sz w:val="22"/>
          <w:szCs w:val="22"/>
          <w:lang w:val="pt-BR"/>
          <w14:textFill>
            <w14:solidFill>
              <w14:schemeClr w14:val="tx1"/>
            </w14:solidFill>
          </w14:textFill>
        </w:rPr>
        <w:t>E</w:t>
      </w:r>
      <w:r>
        <w:rPr>
          <w:color w:val="000000" w:themeColor="text1"/>
          <w:sz w:val="22"/>
          <w:szCs w:val="22"/>
          <w14:textFill>
            <w14:solidFill>
              <w14:schemeClr w14:val="tx1"/>
            </w14:solidFill>
          </w14:textFill>
        </w:rPr>
        <w:t xml:space="preserve">quipe de </w:t>
      </w:r>
      <w:r>
        <w:rPr>
          <w:rFonts w:hint="default"/>
          <w:color w:val="000000" w:themeColor="text1"/>
          <w:sz w:val="22"/>
          <w:szCs w:val="22"/>
          <w:lang w:val="pt-BR"/>
          <w14:textFill>
            <w14:solidFill>
              <w14:schemeClr w14:val="tx1"/>
            </w14:solidFill>
          </w14:textFill>
        </w:rPr>
        <w:t>A</w:t>
      </w:r>
      <w:r>
        <w:rPr>
          <w:color w:val="000000" w:themeColor="text1"/>
          <w:sz w:val="22"/>
          <w:szCs w:val="22"/>
          <w14:textFill>
            <w14:solidFill>
              <w14:schemeClr w14:val="tx1"/>
            </w14:solidFill>
          </w14:textFill>
        </w:rPr>
        <w:t>poio, profissional especializado ou funcionário ou representante de empresa que preste assessoria técnica.</w:t>
      </w:r>
    </w:p>
    <w:p w14:paraId="164A80A4">
      <w:pPr>
        <w:pStyle w:val="18"/>
        <w:keepNext w:val="0"/>
        <w:keepLines w:val="0"/>
        <w:pageBreakBefore w:val="0"/>
        <w:widowControl w:val="0"/>
        <w:numPr>
          <w:ilvl w:val="1"/>
          <w:numId w:val="0"/>
        </w:numPr>
        <w:tabs>
          <w:tab w:val="left" w:pos="480"/>
        </w:tabs>
        <w:kinsoku/>
        <w:wordWrap/>
        <w:overflowPunct/>
        <w:topLinePunct w:val="0"/>
        <w:autoSpaceDE w:val="0"/>
        <w:autoSpaceDN w:val="0"/>
        <w:bidi w:val="0"/>
        <w:snapToGrid/>
        <w:spacing w:before="0" w:after="0" w:line="360" w:lineRule="auto"/>
        <w:ind w:left="-400" w:leftChars="-200" w:right="0" w:rightChars="0" w:firstLine="0" w:firstLineChars="0"/>
        <w:jc w:val="both"/>
        <w:rPr>
          <w:rFonts w:ascii="Arial" w:hAnsi="Arial" w:cs="Arial"/>
          <w:color w:val="000000" w:themeColor="text1"/>
          <w:sz w:val="22"/>
          <w:szCs w:val="22"/>
          <w14:textFill>
            <w14:solidFill>
              <w14:schemeClr w14:val="tx1"/>
            </w14:solidFill>
          </w14:textFill>
        </w:rPr>
      </w:pPr>
      <w:r>
        <w:rPr>
          <w:rFonts w:hint="default" w:cs="Arial"/>
          <w:b/>
          <w:bCs/>
          <w:color w:val="000000" w:themeColor="text1"/>
          <w:sz w:val="22"/>
          <w:szCs w:val="22"/>
          <w:lang w:val="pt-BR"/>
          <w14:textFill>
            <w14:solidFill>
              <w14:schemeClr w14:val="tx1"/>
            </w14:solidFill>
          </w14:textFill>
        </w:rPr>
        <w:t>5.13.9</w:t>
      </w:r>
      <w:r>
        <w:rPr>
          <w:rFonts w:hint="default"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Será permitida a participação de consórcio de empresas, sendo exigidas:</w:t>
      </w:r>
    </w:p>
    <w:p w14:paraId="5388E33E">
      <w:pPr>
        <w:pStyle w:val="18"/>
        <w:keepNext w:val="0"/>
        <w:keepLines w:val="0"/>
        <w:pageBreakBefore w:val="0"/>
        <w:widowControl w:val="0"/>
        <w:numPr>
          <w:ilvl w:val="1"/>
          <w:numId w:val="0"/>
        </w:numPr>
        <w:tabs>
          <w:tab w:val="left" w:pos="480"/>
        </w:tabs>
        <w:kinsoku/>
        <w:wordWrap/>
        <w:overflowPunct/>
        <w:topLinePunct w:val="0"/>
        <w:autoSpaceDE w:val="0"/>
        <w:autoSpaceDN w:val="0"/>
        <w:bidi w:val="0"/>
        <w:snapToGrid/>
        <w:spacing w:before="0" w:after="0" w:line="360" w:lineRule="auto"/>
        <w:ind w:left="-400" w:leftChars="-200" w:right="0" w:rightChars="0" w:firstLine="0" w:firstLineChars="0"/>
        <w:jc w:val="both"/>
        <w:rPr>
          <w:rFonts w:ascii="Arial" w:hAnsi="Arial" w:cs="Arial"/>
          <w:color w:val="000000" w:themeColor="text1"/>
          <w:sz w:val="22"/>
          <w:szCs w:val="22"/>
          <w14:textFill>
            <w14:solidFill>
              <w14:schemeClr w14:val="tx1"/>
            </w14:solidFill>
          </w14:textFill>
        </w:rPr>
      </w:pPr>
      <w:r>
        <w:rPr>
          <w:rFonts w:hint="default" w:cs="Arial"/>
          <w:color w:val="000000" w:themeColor="text1"/>
          <w:sz w:val="22"/>
          <w:szCs w:val="22"/>
          <w:lang w:val="pt-BR"/>
          <w14:textFill>
            <w14:solidFill>
              <w14:schemeClr w14:val="tx1"/>
            </w14:solidFill>
          </w14:textFill>
        </w:rPr>
        <w:t xml:space="preserve">5.13.9.1. </w:t>
      </w:r>
      <w:r>
        <w:rPr>
          <w:rFonts w:ascii="Arial" w:hAnsi="Arial" w:cs="Arial"/>
          <w:color w:val="000000" w:themeColor="text1"/>
          <w:sz w:val="22"/>
          <w:szCs w:val="22"/>
          <w14:textFill>
            <w14:solidFill>
              <w14:schemeClr w14:val="tx1"/>
            </w14:solidFill>
          </w14:textFill>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themeColor="text1"/>
          <w:sz w:val="22"/>
          <w:szCs w:val="22"/>
          <w:lang w:val="pt-BR"/>
          <w14:textFill>
            <w14:solidFill>
              <w14:schemeClr w14:val="tx1"/>
            </w14:solidFill>
          </w14:textFill>
        </w:rPr>
        <w:t xml:space="preserve"> E</w:t>
      </w:r>
      <w:r>
        <w:rPr>
          <w:rFonts w:ascii="Arial" w:hAnsi="Arial" w:cs="Arial"/>
          <w:color w:val="000000" w:themeColor="text1"/>
          <w:sz w:val="22"/>
          <w:szCs w:val="22"/>
          <w14:textFill>
            <w14:solidFill>
              <w14:schemeClr w14:val="tx1"/>
            </w14:solidFill>
          </w14:textFill>
        </w:rPr>
        <w:t>dital e representará as consorciadas perante o município;</w:t>
      </w:r>
    </w:p>
    <w:p w14:paraId="70C585BC">
      <w:pPr>
        <w:pStyle w:val="13"/>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400" w:leftChars="-200" w:right="0" w:rightChars="0" w:firstLine="0" w:firstLineChars="0"/>
        <w:contextualSpacing/>
        <w:jc w:val="both"/>
        <w:textAlignment w:val="baseline"/>
        <w:rPr>
          <w:rFonts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5.13.9.2. </w:t>
      </w:r>
      <w:r>
        <w:rPr>
          <w:rFonts w:ascii="Arial" w:hAnsi="Arial" w:cs="Arial"/>
          <w:color w:val="000000" w:themeColor="text1"/>
          <w:sz w:val="22"/>
          <w:szCs w:val="22"/>
          <w14:textFill>
            <w14:solidFill>
              <w14:schemeClr w14:val="tx1"/>
            </w14:solidFill>
          </w14:textFill>
        </w:rPr>
        <w:t xml:space="preserve">A apresentação da documentação de habilitação especificada no </w:t>
      </w:r>
      <w:r>
        <w:rPr>
          <w:rFonts w:hint="default" w:ascii="Arial" w:hAnsi="Arial" w:cs="Arial"/>
          <w:color w:val="000000" w:themeColor="text1"/>
          <w:sz w:val="22"/>
          <w:szCs w:val="22"/>
          <w:lang w:val="pt-BR"/>
          <w14:textFill>
            <w14:solidFill>
              <w14:schemeClr w14:val="tx1"/>
            </w14:solidFill>
          </w14:textFill>
        </w:rPr>
        <w:t>E</w:t>
      </w:r>
      <w:r>
        <w:rPr>
          <w:rFonts w:ascii="Arial" w:hAnsi="Arial" w:cs="Arial"/>
          <w:color w:val="000000" w:themeColor="text1"/>
          <w:sz w:val="22"/>
          <w:szCs w:val="22"/>
          <w14:textFill>
            <w14:solidFill>
              <w14:schemeClr w14:val="tx1"/>
            </w14:solidFill>
          </w14:textFill>
        </w:rPr>
        <w:t>dital por empresa consorciada;</w:t>
      </w:r>
    </w:p>
    <w:p w14:paraId="48F99356">
      <w:pPr>
        <w:pStyle w:val="13"/>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400" w:leftChars="-200" w:right="0" w:rightChars="0" w:firstLine="0" w:firstLineChars="0"/>
        <w:contextualSpacing/>
        <w:jc w:val="both"/>
        <w:textAlignment w:val="baseline"/>
        <w:rPr>
          <w:rFonts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5.13.9.3. </w:t>
      </w:r>
      <w:r>
        <w:rPr>
          <w:rFonts w:ascii="Arial" w:hAnsi="Arial" w:cs="Arial"/>
          <w:color w:val="000000" w:themeColor="text1"/>
          <w:sz w:val="22"/>
          <w:szCs w:val="22"/>
          <w14:textFill>
            <w14:solidFill>
              <w14:schemeClr w14:val="tx1"/>
            </w14:solidFill>
          </w14:textFill>
        </w:rPr>
        <w:t xml:space="preserve">A comprovação da capacidade técnica do consórcio pelo somatório dos quantitativos de cada empresa consorciada, na forma estabelecida no </w:t>
      </w:r>
      <w:r>
        <w:rPr>
          <w:rFonts w:hint="default" w:ascii="Arial" w:hAnsi="Arial" w:cs="Arial"/>
          <w:color w:val="000000" w:themeColor="text1"/>
          <w:sz w:val="22"/>
          <w:szCs w:val="22"/>
          <w:lang w:val="pt-BR"/>
          <w14:textFill>
            <w14:solidFill>
              <w14:schemeClr w14:val="tx1"/>
            </w14:solidFill>
          </w14:textFill>
        </w:rPr>
        <w:t>E</w:t>
      </w:r>
      <w:r>
        <w:rPr>
          <w:rFonts w:ascii="Arial" w:hAnsi="Arial" w:cs="Arial"/>
          <w:color w:val="000000" w:themeColor="text1"/>
          <w:sz w:val="22"/>
          <w:szCs w:val="22"/>
          <w14:textFill>
            <w14:solidFill>
              <w14:schemeClr w14:val="tx1"/>
            </w14:solidFill>
          </w14:textFill>
        </w:rPr>
        <w:t>dital;</w:t>
      </w:r>
    </w:p>
    <w:p w14:paraId="78790D3A">
      <w:pPr>
        <w:pStyle w:val="13"/>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400" w:leftChars="-200" w:right="0" w:rightChars="0" w:firstLine="0" w:firstLineChars="0"/>
        <w:contextualSpacing/>
        <w:jc w:val="both"/>
        <w:textAlignment w:val="baseline"/>
        <w:rPr>
          <w:rFonts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5.13.9.4. </w:t>
      </w:r>
      <w:r>
        <w:rPr>
          <w:rFonts w:ascii="Arial" w:hAnsi="Arial" w:cs="Arial"/>
          <w:color w:val="000000" w:themeColor="text1"/>
          <w:sz w:val="22"/>
          <w:szCs w:val="22"/>
          <w14:textFill>
            <w14:solidFill>
              <w14:schemeClr w14:val="tx1"/>
            </w14:solidFill>
          </w14:textFill>
        </w:rPr>
        <w:t xml:space="preserve">A demonstração, por cada empresa consorciada, do atendimento aos índices contábeis </w:t>
      </w:r>
      <w:r>
        <w:rPr>
          <w:rFonts w:hint="default" w:ascii="Arial" w:hAnsi="Arial" w:cs="Arial"/>
          <w:color w:val="000000" w:themeColor="text1"/>
          <w:sz w:val="22"/>
          <w:szCs w:val="22"/>
          <w:lang w:val="pt-BR"/>
          <w14:textFill>
            <w14:solidFill>
              <w14:schemeClr w14:val="tx1"/>
            </w14:solidFill>
          </w14:textFill>
        </w:rPr>
        <w:t xml:space="preserve">quando houver definição </w:t>
      </w:r>
      <w:r>
        <w:rPr>
          <w:rFonts w:ascii="Arial" w:hAnsi="Arial" w:cs="Arial"/>
          <w:color w:val="000000" w:themeColor="text1"/>
          <w:sz w:val="22"/>
          <w:szCs w:val="22"/>
          <w14:textFill>
            <w14:solidFill>
              <w14:schemeClr w14:val="tx1"/>
            </w14:solidFill>
          </w14:textFill>
        </w:rPr>
        <w:t xml:space="preserve">no </w:t>
      </w:r>
      <w:r>
        <w:rPr>
          <w:rFonts w:hint="default" w:ascii="Arial" w:hAnsi="Arial" w:cs="Arial"/>
          <w:color w:val="000000" w:themeColor="text1"/>
          <w:sz w:val="22"/>
          <w:szCs w:val="22"/>
          <w:lang w:val="pt-BR"/>
          <w14:textFill>
            <w14:solidFill>
              <w14:schemeClr w14:val="tx1"/>
            </w14:solidFill>
          </w14:textFill>
        </w:rPr>
        <w:t>E</w:t>
      </w:r>
      <w:r>
        <w:rPr>
          <w:rFonts w:ascii="Arial" w:hAnsi="Arial" w:cs="Arial"/>
          <w:color w:val="000000" w:themeColor="text1"/>
          <w:sz w:val="22"/>
          <w:szCs w:val="22"/>
          <w14:textFill>
            <w14:solidFill>
              <w14:schemeClr w14:val="tx1"/>
            </w14:solidFill>
          </w14:textFill>
        </w:rPr>
        <w:t>dital, para fins de qualificação econômico-financeira;</w:t>
      </w:r>
    </w:p>
    <w:p w14:paraId="32FF9382">
      <w:pPr>
        <w:pStyle w:val="13"/>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400" w:leftChars="-200" w:right="0" w:rightChars="0" w:firstLine="0" w:firstLineChars="0"/>
        <w:contextualSpacing/>
        <w:jc w:val="both"/>
        <w:textAlignment w:val="baseline"/>
        <w:rPr>
          <w:rFonts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5.13.9.5. </w:t>
      </w:r>
      <w:r>
        <w:rPr>
          <w:rFonts w:ascii="Arial" w:hAnsi="Arial" w:cs="Arial"/>
          <w:color w:val="000000" w:themeColor="text1"/>
          <w:sz w:val="22"/>
          <w:szCs w:val="22"/>
          <w14:textFill>
            <w14:solidFill>
              <w14:schemeClr w14:val="tx1"/>
            </w14:solidFill>
          </w14:textFill>
        </w:rPr>
        <w:t>A responsabilidade solidária das empresas consorciadas pelas obrigações do consórcio, nas etapas da licitação e durante a vigência d</w:t>
      </w:r>
      <w:r>
        <w:rPr>
          <w:rFonts w:hint="default" w:ascii="Arial" w:hAnsi="Arial" w:cs="Arial"/>
          <w:color w:val="000000" w:themeColor="text1"/>
          <w:sz w:val="22"/>
          <w:szCs w:val="22"/>
          <w:lang w:val="pt-BR"/>
          <w14:textFill>
            <w14:solidFill>
              <w14:schemeClr w14:val="tx1"/>
            </w14:solidFill>
          </w14:textFill>
        </w:rPr>
        <w:t xml:space="preserve">a </w:t>
      </w:r>
      <w:r>
        <w:rPr>
          <w:rFonts w:hint="default" w:ascii="Arial" w:hAnsi="Arial" w:cs="Arial"/>
          <w:color w:val="000000" w:themeColor="text1"/>
          <w:sz w:val="22"/>
          <w:szCs w:val="22"/>
          <w14:textFill>
            <w14:solidFill>
              <w14:schemeClr w14:val="tx1"/>
            </w14:solidFill>
          </w14:textFill>
        </w:rPr>
        <w:t xml:space="preserve">Ata </w:t>
      </w:r>
      <w:r>
        <w:rPr>
          <w:rFonts w:hint="default" w:ascii="Arial" w:hAnsi="Arial" w:cs="Arial"/>
          <w:color w:val="000000" w:themeColor="text1"/>
          <w:sz w:val="22"/>
          <w:szCs w:val="22"/>
          <w:lang w:val="pt-BR"/>
          <w14:textFill>
            <w14:solidFill>
              <w14:schemeClr w14:val="tx1"/>
            </w14:solidFill>
          </w14:textFill>
        </w:rPr>
        <w:t>de Registro de Preços ou Contrato, quando for o caso</w:t>
      </w:r>
      <w:r>
        <w:rPr>
          <w:rFonts w:ascii="Arial" w:hAnsi="Arial" w:cs="Arial"/>
          <w:color w:val="000000" w:themeColor="text1"/>
          <w:sz w:val="22"/>
          <w:szCs w:val="22"/>
          <w14:textFill>
            <w14:solidFill>
              <w14:schemeClr w14:val="tx1"/>
            </w14:solidFill>
          </w14:textFill>
        </w:rPr>
        <w:t>;</w:t>
      </w:r>
    </w:p>
    <w:p w14:paraId="7427058F">
      <w:pPr>
        <w:pStyle w:val="13"/>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400" w:leftChars="-200" w:right="0" w:rightChars="0" w:firstLine="0" w:firstLineChars="0"/>
        <w:contextualSpacing/>
        <w:jc w:val="both"/>
        <w:textAlignment w:val="baseline"/>
        <w:rPr>
          <w:rFonts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5.13.9.6. </w:t>
      </w:r>
      <w:r>
        <w:rPr>
          <w:rFonts w:ascii="Arial" w:hAnsi="Arial" w:cs="Arial"/>
          <w:color w:val="000000" w:themeColor="text1"/>
          <w:sz w:val="22"/>
          <w:szCs w:val="22"/>
          <w14:textFill>
            <w14:solidFill>
              <w14:schemeClr w14:val="tx1"/>
            </w14:solidFill>
          </w14:textFill>
        </w:rPr>
        <w:t xml:space="preserve">A obrigatoriedade de liderança por empresa brasileira no consórcio formado por empresas brasileiras e estrangeiras; </w:t>
      </w:r>
    </w:p>
    <w:p w14:paraId="4C21064B">
      <w:pPr>
        <w:pStyle w:val="13"/>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400" w:leftChars="-200" w:right="0" w:rightChars="0" w:firstLine="0" w:firstLineChars="0"/>
        <w:contextualSpacing/>
        <w:jc w:val="both"/>
        <w:textAlignment w:val="baseline"/>
        <w:rPr>
          <w:rFonts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5.13.9.7. </w:t>
      </w:r>
      <w:r>
        <w:rPr>
          <w:rFonts w:ascii="Arial" w:hAnsi="Arial" w:cs="Arial"/>
          <w:color w:val="000000" w:themeColor="text1"/>
          <w:sz w:val="22"/>
          <w:szCs w:val="22"/>
          <w14:textFill>
            <w14:solidFill>
              <w14:schemeClr w14:val="tx1"/>
            </w14:solidFill>
          </w14:textFill>
        </w:rPr>
        <w:t xml:space="preserve">A constituição e o registro do consórcio antes da celebração </w:t>
      </w:r>
      <w:r>
        <w:rPr>
          <w:rFonts w:hint="default" w:ascii="Arial" w:hAnsi="Arial" w:cs="Arial"/>
          <w:color w:val="000000" w:themeColor="text1"/>
          <w:sz w:val="22"/>
          <w:szCs w:val="22"/>
          <w:lang w:val="pt-BR"/>
          <w14:textFill>
            <w14:solidFill>
              <w14:schemeClr w14:val="tx1"/>
            </w14:solidFill>
          </w14:textFill>
        </w:rPr>
        <w:t xml:space="preserve">da </w:t>
      </w:r>
      <w:r>
        <w:rPr>
          <w:rFonts w:hint="default" w:ascii="Arial" w:hAnsi="Arial" w:cs="Arial"/>
          <w:color w:val="000000" w:themeColor="text1"/>
          <w:sz w:val="22"/>
          <w:szCs w:val="22"/>
          <w14:textFill>
            <w14:solidFill>
              <w14:schemeClr w14:val="tx1"/>
            </w14:solidFill>
          </w14:textFill>
        </w:rPr>
        <w:t xml:space="preserve">Ata </w:t>
      </w:r>
      <w:r>
        <w:rPr>
          <w:rFonts w:hint="default" w:ascii="Arial" w:hAnsi="Arial" w:cs="Arial"/>
          <w:color w:val="000000" w:themeColor="text1"/>
          <w:sz w:val="22"/>
          <w:szCs w:val="22"/>
          <w:lang w:val="pt-BR"/>
          <w14:textFill>
            <w14:solidFill>
              <w14:schemeClr w14:val="tx1"/>
            </w14:solidFill>
          </w14:textFill>
        </w:rPr>
        <w:t>de Registro de Preços ou Contrato, quando for o caso</w:t>
      </w:r>
      <w:r>
        <w:rPr>
          <w:rFonts w:ascii="Arial" w:hAnsi="Arial" w:cs="Arial"/>
          <w:color w:val="000000" w:themeColor="text1"/>
          <w:sz w:val="22"/>
          <w:szCs w:val="22"/>
          <w14:textFill>
            <w14:solidFill>
              <w14:schemeClr w14:val="tx1"/>
            </w14:solidFill>
          </w14:textFill>
        </w:rPr>
        <w:t>.</w:t>
      </w:r>
    </w:p>
    <w:p w14:paraId="5F041B54">
      <w:pPr>
        <w:pStyle w:val="13"/>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400" w:leftChars="-200" w:right="0" w:rightChars="0" w:firstLine="0" w:firstLineChars="0"/>
        <w:contextualSpacing/>
        <w:jc w:val="both"/>
        <w:textAlignment w:val="baseline"/>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5.13.10.</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Fica vedada a participação de empresa consorciada, na mesma licitação, por meio de mais de um consórcio ou isoladamente.</w:t>
      </w:r>
    </w:p>
    <w:p w14:paraId="5D868A81">
      <w:pPr>
        <w:pStyle w:val="13"/>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400" w:leftChars="-200" w:right="0" w:rightChars="0" w:firstLine="0" w:firstLineChars="0"/>
        <w:contextualSpacing/>
        <w:jc w:val="both"/>
        <w:textAlignment w:val="baseline"/>
        <w:rPr>
          <w:rFonts w:eastAsia="Times New Roman"/>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5.13.11</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Sob pena de inabilitação ou desclassificação, todos os documentos apresentados deverão referir-se ao mesmo CNPJ constante n</w:t>
      </w:r>
      <w:r>
        <w:rPr>
          <w:rFonts w:hint="default" w:ascii="Arial" w:hAnsi="Arial" w:cs="Arial"/>
          <w:color w:val="000000" w:themeColor="text1"/>
          <w:sz w:val="22"/>
          <w:szCs w:val="22"/>
          <w:lang w:val="pt-BR"/>
          <w14:textFill>
            <w14:solidFill>
              <w14:schemeClr w14:val="tx1"/>
            </w14:solidFill>
          </w14:textFill>
        </w:rPr>
        <w:t>o credenciamento junto à plataforma eletrônica</w:t>
      </w:r>
      <w:r>
        <w:rPr>
          <w:rFonts w:ascii="Arial" w:hAnsi="Arial" w:cs="Arial"/>
          <w:color w:val="000000" w:themeColor="text1"/>
          <w:sz w:val="22"/>
          <w:szCs w:val="22"/>
          <w14:textFill>
            <w14:solidFill>
              <w14:schemeClr w14:val="tx1"/>
            </w14:solidFill>
          </w14:textFill>
        </w:rPr>
        <w:t xml:space="preserve">. </w:t>
      </w:r>
    </w:p>
    <w:p w14:paraId="348B940F">
      <w:pPr>
        <w:pStyle w:val="13"/>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400" w:leftChars="-200" w:right="0" w:rightChars="0" w:firstLine="0" w:firstLineChars="0"/>
        <w:contextualSpacing/>
        <w:jc w:val="both"/>
        <w:textAlignment w:val="baseline"/>
        <w:rPr>
          <w:i w:val="0"/>
          <w:iCs w:val="0"/>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5.13.12.</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 xml:space="preserve">Será </w:t>
      </w:r>
      <w:r>
        <w:rPr>
          <w:rFonts w:hint="default" w:ascii="Arial" w:hAnsi="Arial" w:cs="Arial"/>
          <w:b w:val="0"/>
          <w:bCs w:val="0"/>
          <w:color w:val="000000" w:themeColor="text1"/>
          <w:sz w:val="22"/>
          <w:szCs w:val="22"/>
          <w:u w:val="none"/>
          <w14:textFill>
            <w14:solidFill>
              <w14:schemeClr w14:val="tx1"/>
            </w14:solidFill>
          </w14:textFill>
        </w:rPr>
        <w:t xml:space="preserve">concedido tratamento favorecido para as </w:t>
      </w:r>
      <w:r>
        <w:rPr>
          <w:rFonts w:hint="default" w:ascii="Arial" w:hAnsi="Arial" w:cs="Arial"/>
          <w:b w:val="0"/>
          <w:bCs w:val="0"/>
          <w:color w:val="000000" w:themeColor="text1"/>
          <w:sz w:val="22"/>
          <w:szCs w:val="22"/>
          <w:u w:val="none"/>
          <w:lang w:val="pt-BR"/>
          <w14:textFill>
            <w14:solidFill>
              <w14:schemeClr w14:val="tx1"/>
            </w14:solidFill>
          </w14:textFill>
        </w:rPr>
        <w:t>M</w:t>
      </w:r>
      <w:r>
        <w:rPr>
          <w:rFonts w:hint="default" w:ascii="Arial" w:hAnsi="Arial" w:cs="Arial"/>
          <w:b w:val="0"/>
          <w:bCs w:val="0"/>
          <w:color w:val="000000" w:themeColor="text1"/>
          <w:sz w:val="22"/>
          <w:szCs w:val="22"/>
          <w:u w:val="none"/>
          <w14:textFill>
            <w14:solidFill>
              <w14:schemeClr w14:val="tx1"/>
            </w14:solidFill>
          </w14:textFill>
        </w:rPr>
        <w:t xml:space="preserve">icroempresas e </w:t>
      </w:r>
      <w:r>
        <w:rPr>
          <w:rFonts w:hint="default" w:ascii="Arial" w:hAnsi="Arial" w:cs="Arial"/>
          <w:b w:val="0"/>
          <w:bCs w:val="0"/>
          <w:color w:val="000000" w:themeColor="text1"/>
          <w:sz w:val="22"/>
          <w:szCs w:val="22"/>
          <w:u w:val="none"/>
          <w:lang w:val="pt-BR"/>
          <w14:textFill>
            <w14:solidFill>
              <w14:schemeClr w14:val="tx1"/>
            </w14:solidFill>
          </w14:textFill>
        </w:rPr>
        <w:t>E</w:t>
      </w:r>
      <w:r>
        <w:rPr>
          <w:rFonts w:hint="default" w:ascii="Arial" w:hAnsi="Arial" w:cs="Arial"/>
          <w:b w:val="0"/>
          <w:bCs w:val="0"/>
          <w:color w:val="000000" w:themeColor="text1"/>
          <w:sz w:val="22"/>
          <w:szCs w:val="22"/>
          <w:u w:val="none"/>
          <w14:textFill>
            <w14:solidFill>
              <w14:schemeClr w14:val="tx1"/>
            </w14:solidFill>
          </w14:textFill>
        </w:rPr>
        <w:t xml:space="preserve">mpresas de </w:t>
      </w:r>
      <w:r>
        <w:rPr>
          <w:rFonts w:hint="default" w:ascii="Arial" w:hAnsi="Arial" w:cs="Arial"/>
          <w:b w:val="0"/>
          <w:bCs w:val="0"/>
          <w:color w:val="000000" w:themeColor="text1"/>
          <w:sz w:val="22"/>
          <w:szCs w:val="22"/>
          <w:u w:val="none"/>
          <w:lang w:val="pt-BR"/>
          <w14:textFill>
            <w14:solidFill>
              <w14:schemeClr w14:val="tx1"/>
            </w14:solidFill>
          </w14:textFill>
        </w:rPr>
        <w:t>P</w:t>
      </w:r>
      <w:r>
        <w:rPr>
          <w:rFonts w:hint="default" w:ascii="Arial" w:hAnsi="Arial" w:cs="Arial"/>
          <w:b w:val="0"/>
          <w:bCs w:val="0"/>
          <w:color w:val="000000" w:themeColor="text1"/>
          <w:sz w:val="22"/>
          <w:szCs w:val="22"/>
          <w:u w:val="none"/>
          <w14:textFill>
            <w14:solidFill>
              <w14:schemeClr w14:val="tx1"/>
            </w14:solidFill>
          </w14:textFill>
        </w:rPr>
        <w:t xml:space="preserve">equeno </w:t>
      </w:r>
      <w:r>
        <w:rPr>
          <w:rFonts w:hint="default" w:ascii="Arial" w:hAnsi="Arial" w:cs="Arial"/>
          <w:b w:val="0"/>
          <w:bCs w:val="0"/>
          <w:color w:val="000000" w:themeColor="text1"/>
          <w:sz w:val="22"/>
          <w:szCs w:val="22"/>
          <w:u w:val="none"/>
          <w:lang w:val="pt-BR"/>
          <w14:textFill>
            <w14:solidFill>
              <w14:schemeClr w14:val="tx1"/>
            </w14:solidFill>
          </w14:textFill>
        </w:rPr>
        <w:t>P</w:t>
      </w:r>
      <w:r>
        <w:rPr>
          <w:rFonts w:hint="default" w:ascii="Arial" w:hAnsi="Arial" w:cs="Arial"/>
          <w:b w:val="0"/>
          <w:bCs w:val="0"/>
          <w:color w:val="000000" w:themeColor="text1"/>
          <w:sz w:val="22"/>
          <w:szCs w:val="22"/>
          <w:u w:val="none"/>
          <w14:textFill>
            <w14:solidFill>
              <w14:schemeClr w14:val="tx1"/>
            </w14:solidFill>
          </w14:textFill>
        </w:rPr>
        <w:t xml:space="preserve">orte, para as </w:t>
      </w:r>
      <w:r>
        <w:rPr>
          <w:rFonts w:hint="default" w:ascii="Arial" w:hAnsi="Arial" w:cs="Arial"/>
          <w:b w:val="0"/>
          <w:bCs w:val="0"/>
          <w:color w:val="000000" w:themeColor="text1"/>
          <w:sz w:val="22"/>
          <w:szCs w:val="22"/>
          <w:u w:val="none"/>
          <w:lang w:val="pt-BR"/>
          <w14:textFill>
            <w14:solidFill>
              <w14:schemeClr w14:val="tx1"/>
            </w14:solidFill>
          </w14:textFill>
        </w:rPr>
        <w:t>S</w:t>
      </w:r>
      <w:r>
        <w:rPr>
          <w:rFonts w:hint="default" w:ascii="Arial" w:hAnsi="Arial" w:cs="Arial"/>
          <w:b w:val="0"/>
          <w:bCs w:val="0"/>
          <w:color w:val="000000" w:themeColor="text1"/>
          <w:sz w:val="22"/>
          <w:szCs w:val="22"/>
          <w:u w:val="none"/>
          <w14:textFill>
            <w14:solidFill>
              <w14:schemeClr w14:val="tx1"/>
            </w14:solidFill>
          </w14:textFill>
        </w:rPr>
        <w:t xml:space="preserve">ociedades </w:t>
      </w:r>
      <w:r>
        <w:rPr>
          <w:rFonts w:hint="default" w:ascii="Arial" w:hAnsi="Arial" w:cs="Arial"/>
          <w:b w:val="0"/>
          <w:bCs w:val="0"/>
          <w:color w:val="000000" w:themeColor="text1"/>
          <w:sz w:val="22"/>
          <w:szCs w:val="22"/>
          <w:u w:val="none"/>
          <w:lang w:val="pt-BR"/>
          <w14:textFill>
            <w14:solidFill>
              <w14:schemeClr w14:val="tx1"/>
            </w14:solidFill>
          </w14:textFill>
        </w:rPr>
        <w:t>C</w:t>
      </w:r>
      <w:r>
        <w:rPr>
          <w:rFonts w:hint="default" w:ascii="Arial" w:hAnsi="Arial" w:cs="Arial"/>
          <w:b w:val="0"/>
          <w:bCs w:val="0"/>
          <w:color w:val="000000" w:themeColor="text1"/>
          <w:sz w:val="22"/>
          <w:szCs w:val="22"/>
          <w:u w:val="none"/>
          <w14:textFill>
            <w14:solidFill>
              <w14:schemeClr w14:val="tx1"/>
            </w14:solidFill>
          </w14:textFill>
        </w:rPr>
        <w:t xml:space="preserve">ooperativas </w:t>
      </w:r>
      <w:r>
        <w:rPr>
          <w:rFonts w:hint="default" w:ascii="Arial" w:hAnsi="Arial" w:eastAsia="Times New Roman" w:cs="Arial"/>
          <w:b w:val="0"/>
          <w:bCs w:val="0"/>
          <w:color w:val="000000" w:themeColor="text1"/>
          <w:sz w:val="22"/>
          <w:szCs w:val="22"/>
          <w:u w:val="none"/>
          <w14:textFill>
            <w14:solidFill>
              <w14:schemeClr w14:val="tx1"/>
            </w14:solidFill>
          </w14:textFill>
        </w:rPr>
        <w:t xml:space="preserve">mencionadas no </w:t>
      </w:r>
      <w:r>
        <w:rPr>
          <w:rFonts w:hint="default" w:ascii="Arial" w:hAnsi="Arial" w:cs="Arial"/>
          <w:b w:val="0"/>
          <w:bCs w:val="0"/>
          <w:color w:val="000000" w:themeColor="text1"/>
          <w:sz w:val="22"/>
          <w:szCs w:val="22"/>
          <w:u w:val="none"/>
          <w14:textFill>
            <w14:solidFill>
              <w14:schemeClr w14:val="tx1"/>
            </w14:solidFill>
          </w14:textFill>
        </w:rPr>
        <w:fldChar w:fldCharType="begin"/>
      </w:r>
      <w:r>
        <w:rPr>
          <w:rFonts w:hint="default" w:ascii="Arial" w:hAnsi="Arial" w:cs="Arial"/>
          <w:b w:val="0"/>
          <w:bCs w:val="0"/>
          <w:color w:val="000000" w:themeColor="text1"/>
          <w:sz w:val="22"/>
          <w:szCs w:val="22"/>
          <w:u w:val="none"/>
          <w14:textFill>
            <w14:solidFill>
              <w14:schemeClr w14:val="tx1"/>
            </w14:solidFill>
          </w14:textFill>
        </w:rPr>
        <w:instrText xml:space="preserve"> HYPERLINK "http://www.planalto.gov.br/ccivil_03/_ato2019-2022/2021/lei/L14133.htm" \l "art16" \h </w:instrText>
      </w:r>
      <w:r>
        <w:rPr>
          <w:rFonts w:hint="default" w:ascii="Arial" w:hAnsi="Arial" w:cs="Arial"/>
          <w:b w:val="0"/>
          <w:bCs w:val="0"/>
          <w:color w:val="000000" w:themeColor="text1"/>
          <w:sz w:val="22"/>
          <w:szCs w:val="22"/>
          <w:u w:val="none"/>
          <w14:textFill>
            <w14:solidFill>
              <w14:schemeClr w14:val="tx1"/>
            </w14:solidFill>
          </w14:textFill>
        </w:rPr>
        <w:fldChar w:fldCharType="separate"/>
      </w:r>
      <w:r>
        <w:rPr>
          <w:rStyle w:val="5"/>
          <w:rFonts w:hint="default" w:ascii="Arial" w:hAnsi="Arial" w:eastAsia="Times New Roman" w:cs="Arial"/>
          <w:b w:val="0"/>
          <w:bCs w:val="0"/>
          <w:color w:val="000000" w:themeColor="text1"/>
          <w:sz w:val="22"/>
          <w:szCs w:val="22"/>
          <w:u w:val="none"/>
          <w14:textFill>
            <w14:solidFill>
              <w14:schemeClr w14:val="tx1"/>
            </w14:solidFill>
          </w14:textFill>
        </w:rPr>
        <w:t xml:space="preserve">artigo </w:t>
      </w:r>
      <w:r>
        <w:rPr>
          <w:rStyle w:val="5"/>
          <w:rFonts w:hint="default" w:ascii="Arial" w:hAnsi="Arial" w:cs="Arial"/>
          <w:b w:val="0"/>
          <w:bCs w:val="0"/>
          <w:color w:val="000000" w:themeColor="text1"/>
          <w:sz w:val="22"/>
          <w:szCs w:val="22"/>
          <w:u w:val="none"/>
          <w14:textFill>
            <w14:solidFill>
              <w14:schemeClr w14:val="tx1"/>
            </w14:solidFill>
          </w14:textFill>
        </w:rPr>
        <w:t xml:space="preserve">16 da Lei </w:t>
      </w:r>
      <w:r>
        <w:rPr>
          <w:rStyle w:val="5"/>
          <w:rFonts w:hint="default" w:ascii="Arial" w:hAnsi="Arial" w:cs="Arial"/>
          <w:b w:val="0"/>
          <w:bCs w:val="0"/>
          <w:color w:val="000000" w:themeColor="text1"/>
          <w:sz w:val="22"/>
          <w:szCs w:val="22"/>
          <w:u w:val="none"/>
          <w:lang w:val="pt-BR"/>
          <w14:textFill>
            <w14:solidFill>
              <w14:schemeClr w14:val="tx1"/>
            </w14:solidFill>
          </w14:textFill>
        </w:rPr>
        <w:t xml:space="preserve">Federal </w:t>
      </w:r>
      <w:r>
        <w:rPr>
          <w:rStyle w:val="5"/>
          <w:rFonts w:hint="default" w:ascii="Arial" w:hAnsi="Arial" w:cs="Arial"/>
          <w:b w:val="0"/>
          <w:bCs w:val="0"/>
          <w:color w:val="000000" w:themeColor="text1"/>
          <w:sz w:val="22"/>
          <w:szCs w:val="22"/>
          <w:u w:val="none"/>
          <w14:textFill>
            <w14:solidFill>
              <w14:schemeClr w14:val="tx1"/>
            </w14:solidFill>
          </w14:textFill>
        </w:rPr>
        <w:t>nº 14.133</w:t>
      </w:r>
      <w:r>
        <w:rPr>
          <w:rStyle w:val="5"/>
          <w:rFonts w:hint="default" w:ascii="Arial" w:hAnsi="Arial" w:cs="Arial"/>
          <w:b w:val="0"/>
          <w:bCs w:val="0"/>
          <w:color w:val="000000" w:themeColor="text1"/>
          <w:sz w:val="22"/>
          <w:szCs w:val="22"/>
          <w:u w:val="none"/>
          <w:lang w:val="pt-BR"/>
          <w14:textFill>
            <w14:solidFill>
              <w14:schemeClr w14:val="tx1"/>
            </w14:solidFill>
          </w14:textFill>
        </w:rPr>
        <w:t>/</w:t>
      </w:r>
      <w:r>
        <w:rPr>
          <w:rStyle w:val="5"/>
          <w:rFonts w:hint="default" w:ascii="Arial" w:hAnsi="Arial" w:cs="Arial"/>
          <w:b w:val="0"/>
          <w:bCs w:val="0"/>
          <w:color w:val="000000" w:themeColor="text1"/>
          <w:sz w:val="22"/>
          <w:szCs w:val="22"/>
          <w:u w:val="none"/>
          <w14:textFill>
            <w14:solidFill>
              <w14:schemeClr w14:val="tx1"/>
            </w14:solidFill>
          </w14:textFill>
        </w:rPr>
        <w:t>2021</w:t>
      </w:r>
      <w:r>
        <w:rPr>
          <w:rStyle w:val="5"/>
          <w:rFonts w:hint="default" w:ascii="Arial" w:hAnsi="Arial" w:cs="Arial"/>
          <w:b w:val="0"/>
          <w:bCs w:val="0"/>
          <w:color w:val="000000" w:themeColor="text1"/>
          <w:sz w:val="22"/>
          <w:szCs w:val="22"/>
          <w:u w:val="none"/>
          <w14:textFill>
            <w14:solidFill>
              <w14:schemeClr w14:val="tx1"/>
            </w14:solidFill>
          </w14:textFill>
        </w:rPr>
        <w:fldChar w:fldCharType="end"/>
      </w:r>
      <w:r>
        <w:rPr>
          <w:rFonts w:hint="default" w:ascii="Arial" w:hAnsi="Arial" w:cs="Arial"/>
          <w:b w:val="0"/>
          <w:bCs w:val="0"/>
          <w:color w:val="000000" w:themeColor="text1"/>
          <w:sz w:val="22"/>
          <w:szCs w:val="22"/>
          <w:u w:val="none"/>
          <w14:textFill>
            <w14:solidFill>
              <w14:schemeClr w14:val="tx1"/>
            </w14:solidFill>
          </w14:textFill>
        </w:rPr>
        <w:t xml:space="preserve">, para o </w:t>
      </w:r>
      <w:r>
        <w:rPr>
          <w:rFonts w:hint="default" w:ascii="Arial" w:hAnsi="Arial" w:cs="Arial"/>
          <w:b w:val="0"/>
          <w:bCs w:val="0"/>
          <w:color w:val="000000" w:themeColor="text1"/>
          <w:sz w:val="22"/>
          <w:szCs w:val="22"/>
          <w:u w:val="none"/>
          <w:lang w:val="pt-BR"/>
          <w14:textFill>
            <w14:solidFill>
              <w14:schemeClr w14:val="tx1"/>
            </w14:solidFill>
          </w14:textFill>
        </w:rPr>
        <w:t>A</w:t>
      </w:r>
      <w:r>
        <w:rPr>
          <w:rFonts w:hint="default" w:ascii="Arial" w:hAnsi="Arial" w:cs="Arial"/>
          <w:b w:val="0"/>
          <w:bCs w:val="0"/>
          <w:color w:val="000000" w:themeColor="text1"/>
          <w:sz w:val="22"/>
          <w:szCs w:val="22"/>
          <w:u w:val="none"/>
          <w14:textFill>
            <w14:solidFill>
              <w14:schemeClr w14:val="tx1"/>
            </w14:solidFill>
          </w14:textFill>
        </w:rPr>
        <w:t xml:space="preserve">gricultor </w:t>
      </w:r>
      <w:r>
        <w:rPr>
          <w:rFonts w:hint="default" w:ascii="Arial" w:hAnsi="Arial" w:cs="Arial"/>
          <w:b w:val="0"/>
          <w:bCs w:val="0"/>
          <w:color w:val="000000" w:themeColor="text1"/>
          <w:sz w:val="22"/>
          <w:szCs w:val="22"/>
          <w:u w:val="none"/>
          <w:lang w:val="pt-BR"/>
          <w14:textFill>
            <w14:solidFill>
              <w14:schemeClr w14:val="tx1"/>
            </w14:solidFill>
          </w14:textFill>
        </w:rPr>
        <w:t>F</w:t>
      </w:r>
      <w:r>
        <w:rPr>
          <w:rFonts w:hint="default" w:ascii="Arial" w:hAnsi="Arial" w:cs="Arial"/>
          <w:b w:val="0"/>
          <w:bCs w:val="0"/>
          <w:color w:val="000000" w:themeColor="text1"/>
          <w:sz w:val="22"/>
          <w:szCs w:val="22"/>
          <w:u w:val="none"/>
          <w14:textFill>
            <w14:solidFill>
              <w14:schemeClr w14:val="tx1"/>
            </w14:solidFill>
          </w14:textFill>
        </w:rPr>
        <w:t xml:space="preserve">amiliar, o </w:t>
      </w:r>
      <w:r>
        <w:rPr>
          <w:rFonts w:hint="default" w:ascii="Arial" w:hAnsi="Arial" w:cs="Arial"/>
          <w:b w:val="0"/>
          <w:bCs w:val="0"/>
          <w:color w:val="000000" w:themeColor="text1"/>
          <w:sz w:val="22"/>
          <w:szCs w:val="22"/>
          <w:u w:val="none"/>
          <w:lang w:val="pt-BR"/>
          <w14:textFill>
            <w14:solidFill>
              <w14:schemeClr w14:val="tx1"/>
            </w14:solidFill>
          </w14:textFill>
        </w:rPr>
        <w:t>P</w:t>
      </w:r>
      <w:r>
        <w:rPr>
          <w:rFonts w:hint="default" w:ascii="Arial" w:hAnsi="Arial" w:cs="Arial"/>
          <w:b w:val="0"/>
          <w:bCs w:val="0"/>
          <w:color w:val="000000" w:themeColor="text1"/>
          <w:sz w:val="22"/>
          <w:szCs w:val="22"/>
          <w:u w:val="none"/>
          <w14:textFill>
            <w14:solidFill>
              <w14:schemeClr w14:val="tx1"/>
            </w14:solidFill>
          </w14:textFill>
        </w:rPr>
        <w:t xml:space="preserve">rodutor </w:t>
      </w:r>
      <w:r>
        <w:rPr>
          <w:rFonts w:hint="default" w:ascii="Arial" w:hAnsi="Arial" w:cs="Arial"/>
          <w:b w:val="0"/>
          <w:bCs w:val="0"/>
          <w:color w:val="000000" w:themeColor="text1"/>
          <w:sz w:val="22"/>
          <w:szCs w:val="22"/>
          <w:u w:val="none"/>
          <w:lang w:val="pt-BR"/>
          <w14:textFill>
            <w14:solidFill>
              <w14:schemeClr w14:val="tx1"/>
            </w14:solidFill>
          </w14:textFill>
        </w:rPr>
        <w:t>R</w:t>
      </w:r>
      <w:r>
        <w:rPr>
          <w:rFonts w:hint="default" w:ascii="Arial" w:hAnsi="Arial" w:cs="Arial"/>
          <w:b w:val="0"/>
          <w:bCs w:val="0"/>
          <w:color w:val="000000" w:themeColor="text1"/>
          <w:sz w:val="22"/>
          <w:szCs w:val="22"/>
          <w:u w:val="none"/>
          <w14:textFill>
            <w14:solidFill>
              <w14:schemeClr w14:val="tx1"/>
            </w14:solidFill>
          </w14:textFill>
        </w:rPr>
        <w:t xml:space="preserve">ural pessoa física e para o </w:t>
      </w:r>
      <w:r>
        <w:rPr>
          <w:rFonts w:hint="default" w:ascii="Arial" w:hAnsi="Arial" w:cs="Arial"/>
          <w:b w:val="0"/>
          <w:bCs w:val="0"/>
          <w:color w:val="000000" w:themeColor="text1"/>
          <w:sz w:val="22"/>
          <w:szCs w:val="22"/>
          <w:u w:val="none"/>
          <w:lang w:val="pt-BR"/>
          <w14:textFill>
            <w14:solidFill>
              <w14:schemeClr w14:val="tx1"/>
            </w14:solidFill>
          </w14:textFill>
        </w:rPr>
        <w:t>M</w:t>
      </w:r>
      <w:r>
        <w:rPr>
          <w:rFonts w:hint="default" w:ascii="Arial" w:hAnsi="Arial" w:cs="Arial"/>
          <w:b w:val="0"/>
          <w:bCs w:val="0"/>
          <w:color w:val="000000" w:themeColor="text1"/>
          <w:sz w:val="22"/>
          <w:szCs w:val="22"/>
          <w:u w:val="none"/>
          <w14:textFill>
            <w14:solidFill>
              <w14:schemeClr w14:val="tx1"/>
            </w14:solidFill>
          </w14:textFill>
        </w:rPr>
        <w:t xml:space="preserve">icroempreendedor </w:t>
      </w:r>
      <w:r>
        <w:rPr>
          <w:rFonts w:hint="default" w:ascii="Arial" w:hAnsi="Arial" w:cs="Arial"/>
          <w:b w:val="0"/>
          <w:bCs w:val="0"/>
          <w:color w:val="000000" w:themeColor="text1"/>
          <w:sz w:val="22"/>
          <w:szCs w:val="22"/>
          <w:u w:val="none"/>
          <w:lang w:val="pt-BR"/>
          <w14:textFill>
            <w14:solidFill>
              <w14:schemeClr w14:val="tx1"/>
            </w14:solidFill>
          </w14:textFill>
        </w:rPr>
        <w:t>I</w:t>
      </w:r>
      <w:r>
        <w:rPr>
          <w:rFonts w:hint="default" w:ascii="Arial" w:hAnsi="Arial" w:cs="Arial"/>
          <w:b w:val="0"/>
          <w:bCs w:val="0"/>
          <w:color w:val="000000" w:themeColor="text1"/>
          <w:sz w:val="22"/>
          <w:szCs w:val="22"/>
          <w:u w:val="none"/>
          <w14:textFill>
            <w14:solidFill>
              <w14:schemeClr w14:val="tx1"/>
            </w14:solidFill>
          </w14:textFill>
        </w:rPr>
        <w:t xml:space="preserve">ndividual - MEI, nos limites previstos da </w:t>
      </w:r>
      <w:r>
        <w:rPr>
          <w:rFonts w:hint="default" w:ascii="Arial" w:hAnsi="Arial" w:cs="Arial"/>
          <w:b w:val="0"/>
          <w:bCs w:val="0"/>
          <w:color w:val="000000" w:themeColor="text1"/>
          <w:sz w:val="22"/>
          <w:szCs w:val="22"/>
          <w:u w:val="none"/>
          <w14:textFill>
            <w14:solidFill>
              <w14:schemeClr w14:val="tx1"/>
            </w14:solidFill>
          </w14:textFill>
        </w:rPr>
        <w:fldChar w:fldCharType="begin"/>
      </w:r>
      <w:r>
        <w:rPr>
          <w:rFonts w:hint="default" w:ascii="Arial" w:hAnsi="Arial" w:cs="Arial"/>
          <w:b w:val="0"/>
          <w:bCs w:val="0"/>
          <w:color w:val="000000" w:themeColor="text1"/>
          <w:sz w:val="22"/>
          <w:szCs w:val="22"/>
          <w:u w:val="none"/>
          <w14:textFill>
            <w14:solidFill>
              <w14:schemeClr w14:val="tx1"/>
            </w14:solidFill>
          </w14:textFill>
        </w:rPr>
        <w:instrText xml:space="preserve"> HYPERLINK "https://www.planalto.gov.br/ccivil_03/leis/lcp/lcp123.htm" \h </w:instrText>
      </w:r>
      <w:r>
        <w:rPr>
          <w:rFonts w:hint="default" w:ascii="Arial" w:hAnsi="Arial" w:cs="Arial"/>
          <w:b w:val="0"/>
          <w:bCs w:val="0"/>
          <w:color w:val="000000" w:themeColor="text1"/>
          <w:sz w:val="22"/>
          <w:szCs w:val="22"/>
          <w:u w:val="none"/>
          <w14:textFill>
            <w14:solidFill>
              <w14:schemeClr w14:val="tx1"/>
            </w14:solidFill>
          </w14:textFill>
        </w:rPr>
        <w:fldChar w:fldCharType="separate"/>
      </w:r>
      <w:r>
        <w:rPr>
          <w:rStyle w:val="5"/>
          <w:rFonts w:hint="default" w:ascii="Arial" w:hAnsi="Arial" w:cs="Arial"/>
          <w:b w:val="0"/>
          <w:bCs w:val="0"/>
          <w:color w:val="000000" w:themeColor="text1"/>
          <w:sz w:val="22"/>
          <w:szCs w:val="22"/>
          <w:u w:val="none"/>
          <w14:textFill>
            <w14:solidFill>
              <w14:schemeClr w14:val="tx1"/>
            </w14:solidFill>
          </w14:textFill>
        </w:rPr>
        <w:t>Lei Complementar nº 123</w:t>
      </w:r>
      <w:r>
        <w:rPr>
          <w:rStyle w:val="5"/>
          <w:rFonts w:hint="default" w:ascii="Arial" w:hAnsi="Arial" w:cs="Arial"/>
          <w:b w:val="0"/>
          <w:bCs w:val="0"/>
          <w:color w:val="000000" w:themeColor="text1"/>
          <w:sz w:val="22"/>
          <w:szCs w:val="22"/>
          <w:u w:val="none"/>
          <w:lang w:val="pt-BR"/>
          <w14:textFill>
            <w14:solidFill>
              <w14:schemeClr w14:val="tx1"/>
            </w14:solidFill>
          </w14:textFill>
        </w:rPr>
        <w:t>/</w:t>
      </w:r>
      <w:r>
        <w:rPr>
          <w:rStyle w:val="5"/>
          <w:rFonts w:hint="default" w:ascii="Arial" w:hAnsi="Arial" w:cs="Arial"/>
          <w:b w:val="0"/>
          <w:bCs w:val="0"/>
          <w:color w:val="000000" w:themeColor="text1"/>
          <w:sz w:val="22"/>
          <w:szCs w:val="22"/>
          <w:u w:val="none"/>
          <w14:textFill>
            <w14:solidFill>
              <w14:schemeClr w14:val="tx1"/>
            </w14:solidFill>
          </w14:textFill>
        </w:rPr>
        <w:t>2006</w:t>
      </w:r>
      <w:r>
        <w:rPr>
          <w:rStyle w:val="5"/>
          <w:rFonts w:hint="default" w:ascii="Arial" w:hAnsi="Arial" w:cs="Arial"/>
          <w:b w:val="0"/>
          <w:bCs w:val="0"/>
          <w:color w:val="000000" w:themeColor="text1"/>
          <w:sz w:val="22"/>
          <w:szCs w:val="22"/>
          <w:u w:val="none"/>
          <w14:textFill>
            <w14:solidFill>
              <w14:schemeClr w14:val="tx1"/>
            </w14:solidFill>
          </w14:textFill>
        </w:rPr>
        <w:fldChar w:fldCharType="end"/>
      </w:r>
      <w:r>
        <w:rPr>
          <w:rFonts w:hint="default" w:ascii="Arial" w:hAnsi="Arial" w:cs="Arial"/>
          <w:b w:val="0"/>
          <w:bCs w:val="0"/>
          <w:color w:val="000000" w:themeColor="text1"/>
          <w:sz w:val="22"/>
          <w:szCs w:val="22"/>
          <w:u w:val="none"/>
          <w14:textFill>
            <w14:solidFill>
              <w14:schemeClr w14:val="tx1"/>
            </w14:solidFill>
          </w14:textFill>
        </w:rPr>
        <w:t xml:space="preserve"> e do De</w:t>
      </w:r>
      <w:r>
        <w:rPr>
          <w:rFonts w:hint="default" w:ascii="Arial" w:hAnsi="Arial" w:cs="Arial"/>
          <w:color w:val="000000" w:themeColor="text1"/>
          <w:sz w:val="22"/>
          <w:szCs w:val="22"/>
          <w14:textFill>
            <w14:solidFill>
              <w14:schemeClr w14:val="tx1"/>
            </w14:solidFill>
          </w14:textFill>
        </w:rPr>
        <w:t>creto n.º 8.538</w:t>
      </w:r>
      <w:r>
        <w:rPr>
          <w:rFonts w:hint="default" w:ascii="Arial" w:hAnsi="Arial" w:cs="Arial"/>
          <w:color w:val="000000" w:themeColor="text1"/>
          <w:sz w:val="22"/>
          <w:szCs w:val="22"/>
          <w:lang w:val="pt-BR"/>
          <w14:textFill>
            <w14:solidFill>
              <w14:schemeClr w14:val="tx1"/>
            </w14:solidFill>
          </w14:textFill>
        </w:rPr>
        <w:t>/</w:t>
      </w:r>
      <w:r>
        <w:rPr>
          <w:rFonts w:hint="default" w:ascii="Arial" w:hAnsi="Arial" w:cs="Arial"/>
          <w:color w:val="000000" w:themeColor="text1"/>
          <w:sz w:val="22"/>
          <w:szCs w:val="22"/>
          <w14:textFill>
            <w14:solidFill>
              <w14:schemeClr w14:val="tx1"/>
            </w14:solidFill>
          </w14:textFill>
        </w:rPr>
        <w:t>2015.</w:t>
      </w:r>
      <w:bookmarkStart w:id="13" w:name="_Ref117015508"/>
    </w:p>
    <w:p w14:paraId="0C36795D">
      <w:pPr>
        <w:pStyle w:val="13"/>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400" w:leftChars="-200" w:right="0" w:rightChars="0" w:firstLine="0" w:firstLineChars="0"/>
        <w:contextualSpacing/>
        <w:jc w:val="both"/>
        <w:textAlignment w:val="baseline"/>
        <w:rPr>
          <w:rFonts w:hint="default"/>
          <w:i w:val="0"/>
          <w:iCs w:val="0"/>
          <w:color w:val="000000" w:themeColor="text1"/>
          <w:sz w:val="22"/>
          <w:szCs w:val="22"/>
          <w:lang w:val="pt-BR"/>
          <w14:textFill>
            <w14:solidFill>
              <w14:schemeClr w14:val="tx1"/>
            </w14:solidFill>
          </w14:textFill>
        </w:rPr>
      </w:pPr>
      <w:r>
        <w:rPr>
          <w:rFonts w:hint="default" w:ascii="Arial" w:hAnsi="Arial" w:cs="Arial"/>
          <w:b/>
          <w:bCs/>
          <w:i w:val="0"/>
          <w:iCs w:val="0"/>
          <w:color w:val="000000" w:themeColor="text1"/>
          <w:sz w:val="22"/>
          <w:szCs w:val="22"/>
          <w:lang w:val="pt-BR"/>
          <w14:textFill>
            <w14:solidFill>
              <w14:schemeClr w14:val="tx1"/>
            </w14:solidFill>
          </w14:textFill>
        </w:rPr>
        <w:t>5.13.13</w:t>
      </w:r>
      <w:r>
        <w:rPr>
          <w:rFonts w:hint="default" w:ascii="Arial" w:hAnsi="Arial" w:cs="Arial"/>
          <w:i w:val="0"/>
          <w:iCs w:val="0"/>
          <w:color w:val="000000" w:themeColor="text1"/>
          <w:sz w:val="22"/>
          <w:szCs w:val="22"/>
          <w:lang w:val="pt-BR"/>
          <w14:textFill>
            <w14:solidFill>
              <w14:schemeClr w14:val="tx1"/>
            </w14:solidFill>
          </w14:textFill>
        </w:rPr>
        <w:t xml:space="preserve">. </w:t>
      </w:r>
      <w:r>
        <w:rPr>
          <w:rFonts w:hint="default" w:ascii="Arial" w:hAnsi="Arial" w:cs="Arial"/>
          <w:i w:val="0"/>
          <w:iCs w:val="0"/>
          <w:color w:val="000000" w:themeColor="text1"/>
          <w:sz w:val="22"/>
          <w:szCs w:val="22"/>
          <w14:textFill>
            <w14:solidFill>
              <w14:schemeClr w14:val="tx1"/>
            </w14:solidFill>
          </w14:textFill>
        </w:rPr>
        <w:t xml:space="preserve">A obtenção do benefício a que se refere o item anterior fica limitada às </w:t>
      </w:r>
      <w:r>
        <w:rPr>
          <w:rFonts w:hint="default" w:ascii="Arial" w:hAnsi="Arial" w:cs="Arial"/>
          <w:i w:val="0"/>
          <w:iCs w:val="0"/>
          <w:color w:val="000000" w:themeColor="text1"/>
          <w:sz w:val="22"/>
          <w:szCs w:val="22"/>
          <w:lang w:val="pt-BR"/>
          <w14:textFill>
            <w14:solidFill>
              <w14:schemeClr w14:val="tx1"/>
            </w14:solidFill>
          </w14:textFill>
        </w:rPr>
        <w:t>M</w:t>
      </w:r>
      <w:r>
        <w:rPr>
          <w:rFonts w:hint="default" w:ascii="Arial" w:hAnsi="Arial" w:cs="Arial"/>
          <w:i w:val="0"/>
          <w:iCs w:val="0"/>
          <w:color w:val="000000" w:themeColor="text1"/>
          <w:sz w:val="22"/>
          <w:szCs w:val="22"/>
          <w14:textFill>
            <w14:solidFill>
              <w14:schemeClr w14:val="tx1"/>
            </w14:solidFill>
          </w14:textFill>
        </w:rPr>
        <w:t xml:space="preserve">icroempresas e às </w:t>
      </w:r>
      <w:r>
        <w:rPr>
          <w:rFonts w:hint="default" w:ascii="Arial" w:hAnsi="Arial" w:cs="Arial"/>
          <w:i w:val="0"/>
          <w:iCs w:val="0"/>
          <w:color w:val="000000" w:themeColor="text1"/>
          <w:sz w:val="22"/>
          <w:szCs w:val="22"/>
          <w:lang w:val="pt-BR"/>
          <w14:textFill>
            <w14:solidFill>
              <w14:schemeClr w14:val="tx1"/>
            </w14:solidFill>
          </w14:textFill>
        </w:rPr>
        <w:t>E</w:t>
      </w:r>
      <w:r>
        <w:rPr>
          <w:rFonts w:hint="default" w:ascii="Arial" w:hAnsi="Arial" w:cs="Arial"/>
          <w:i w:val="0"/>
          <w:iCs w:val="0"/>
          <w:color w:val="000000" w:themeColor="text1"/>
          <w:sz w:val="22"/>
          <w:szCs w:val="22"/>
          <w14:textFill>
            <w14:solidFill>
              <w14:schemeClr w14:val="tx1"/>
            </w14:solidFill>
          </w14:textFill>
        </w:rPr>
        <w:t xml:space="preserve">mpresas de </w:t>
      </w:r>
      <w:r>
        <w:rPr>
          <w:rFonts w:hint="default" w:ascii="Arial" w:hAnsi="Arial" w:cs="Arial"/>
          <w:i w:val="0"/>
          <w:iCs w:val="0"/>
          <w:color w:val="000000" w:themeColor="text1"/>
          <w:sz w:val="22"/>
          <w:szCs w:val="22"/>
          <w:lang w:val="pt-BR"/>
          <w14:textFill>
            <w14:solidFill>
              <w14:schemeClr w14:val="tx1"/>
            </w14:solidFill>
          </w14:textFill>
        </w:rPr>
        <w:t>P</w:t>
      </w:r>
      <w:r>
        <w:rPr>
          <w:rFonts w:hint="default" w:ascii="Arial" w:hAnsi="Arial" w:cs="Arial"/>
          <w:i w:val="0"/>
          <w:iCs w:val="0"/>
          <w:color w:val="000000" w:themeColor="text1"/>
          <w:sz w:val="22"/>
          <w:szCs w:val="22"/>
          <w14:textFill>
            <w14:solidFill>
              <w14:schemeClr w14:val="tx1"/>
            </w14:solidFill>
          </w14:textFill>
        </w:rPr>
        <w:t xml:space="preserve">equeno </w:t>
      </w:r>
      <w:r>
        <w:rPr>
          <w:rFonts w:hint="default" w:ascii="Arial" w:hAnsi="Arial" w:cs="Arial"/>
          <w:i w:val="0"/>
          <w:iCs w:val="0"/>
          <w:color w:val="000000" w:themeColor="text1"/>
          <w:sz w:val="22"/>
          <w:szCs w:val="22"/>
          <w:lang w:val="pt-BR"/>
          <w14:textFill>
            <w14:solidFill>
              <w14:schemeClr w14:val="tx1"/>
            </w14:solidFill>
          </w14:textFill>
        </w:rPr>
        <w:t>P</w:t>
      </w:r>
      <w:r>
        <w:rPr>
          <w:rFonts w:hint="default" w:ascii="Arial" w:hAnsi="Arial" w:cs="Arial"/>
          <w:i w:val="0"/>
          <w:iCs w:val="0"/>
          <w:color w:val="000000" w:themeColor="text1"/>
          <w:sz w:val="22"/>
          <w:szCs w:val="22"/>
          <w14:textFill>
            <w14:solidFill>
              <w14:schemeClr w14:val="tx1"/>
            </w14:solidFill>
          </w14:textFill>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ascii="Arial" w:hAnsi="Arial" w:cs="Arial"/>
          <w:i w:val="0"/>
          <w:iCs w:val="0"/>
          <w:color w:val="000000" w:themeColor="text1"/>
          <w:sz w:val="22"/>
          <w:szCs w:val="22"/>
          <w:lang w:val="pt-BR"/>
          <w14:textFill>
            <w14:solidFill>
              <w14:schemeClr w14:val="tx1"/>
            </w14:solidFill>
          </w14:textFill>
        </w:rPr>
        <w:t>E</w:t>
      </w:r>
      <w:r>
        <w:rPr>
          <w:rFonts w:hint="default" w:ascii="Arial" w:hAnsi="Arial" w:cs="Arial"/>
          <w:i w:val="0"/>
          <w:iCs w:val="0"/>
          <w:color w:val="000000" w:themeColor="text1"/>
          <w:sz w:val="22"/>
          <w:szCs w:val="22"/>
          <w14:textFill>
            <w14:solidFill>
              <w14:schemeClr w14:val="tx1"/>
            </w14:solidFill>
          </w14:textFill>
        </w:rPr>
        <w:t xml:space="preserve">mpresa de </w:t>
      </w:r>
      <w:r>
        <w:rPr>
          <w:rFonts w:hint="default" w:ascii="Arial" w:hAnsi="Arial" w:cs="Arial"/>
          <w:i w:val="0"/>
          <w:iCs w:val="0"/>
          <w:color w:val="000000" w:themeColor="text1"/>
          <w:sz w:val="22"/>
          <w:szCs w:val="22"/>
          <w:lang w:val="pt-BR"/>
          <w14:textFill>
            <w14:solidFill>
              <w14:schemeClr w14:val="tx1"/>
            </w14:solidFill>
          </w14:textFill>
        </w:rPr>
        <w:t>P</w:t>
      </w:r>
      <w:r>
        <w:rPr>
          <w:rFonts w:hint="default" w:ascii="Arial" w:hAnsi="Arial" w:cs="Arial"/>
          <w:i w:val="0"/>
          <w:iCs w:val="0"/>
          <w:color w:val="000000" w:themeColor="text1"/>
          <w:sz w:val="22"/>
          <w:szCs w:val="22"/>
          <w14:textFill>
            <w14:solidFill>
              <w14:schemeClr w14:val="tx1"/>
            </w14:solidFill>
          </w14:textFill>
        </w:rPr>
        <w:t xml:space="preserve">equeno </w:t>
      </w:r>
      <w:r>
        <w:rPr>
          <w:rFonts w:hint="default" w:ascii="Arial" w:hAnsi="Arial" w:cs="Arial"/>
          <w:i w:val="0"/>
          <w:iCs w:val="0"/>
          <w:color w:val="000000" w:themeColor="text1"/>
          <w:sz w:val="22"/>
          <w:szCs w:val="22"/>
          <w:lang w:val="pt-BR"/>
          <w14:textFill>
            <w14:solidFill>
              <w14:schemeClr w14:val="tx1"/>
            </w14:solidFill>
          </w14:textFill>
        </w:rPr>
        <w:t>P</w:t>
      </w:r>
      <w:r>
        <w:rPr>
          <w:rFonts w:hint="default" w:ascii="Arial" w:hAnsi="Arial" w:cs="Arial"/>
          <w:i w:val="0"/>
          <w:iCs w:val="0"/>
          <w:color w:val="000000" w:themeColor="text1"/>
          <w:sz w:val="22"/>
          <w:szCs w:val="22"/>
          <w14:textFill>
            <w14:solidFill>
              <w14:schemeClr w14:val="tx1"/>
            </w14:solidFill>
          </w14:textFill>
        </w:rPr>
        <w:t>orte.</w:t>
      </w:r>
      <w:bookmarkEnd w:id="13"/>
    </w:p>
    <w:p w14:paraId="4D2ECDE3">
      <w:pPr>
        <w:pStyle w:val="13"/>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400" w:leftChars="-200" w:right="0" w:rightChars="0" w:firstLine="0" w:firstLineChars="0"/>
        <w:contextualSpacing/>
        <w:jc w:val="both"/>
        <w:textAlignment w:val="baseline"/>
        <w:rPr>
          <w:rFonts w:hint="default" w:ascii="Arial" w:hAnsi="Arial" w:cs="Arial"/>
          <w:i w:val="0"/>
          <w:iCs w:val="0"/>
          <w:color w:val="000000" w:themeColor="text1"/>
          <w:sz w:val="22"/>
          <w:szCs w:val="22"/>
          <w:lang w:val="pt-BR"/>
          <w14:textFill>
            <w14:solidFill>
              <w14:schemeClr w14:val="tx1"/>
            </w14:solidFill>
          </w14:textFill>
        </w:rPr>
      </w:pPr>
      <w:r>
        <w:rPr>
          <w:rFonts w:hint="default" w:ascii="Arial" w:hAnsi="Arial" w:cs="Arial"/>
          <w:b/>
          <w:bCs/>
          <w:i w:val="0"/>
          <w:iCs w:val="0"/>
          <w:color w:val="000000" w:themeColor="text1"/>
          <w:sz w:val="22"/>
          <w:szCs w:val="22"/>
          <w:lang w:val="pt-BR"/>
          <w14:textFill>
            <w14:solidFill>
              <w14:schemeClr w14:val="tx1"/>
            </w14:solidFill>
          </w14:textFill>
        </w:rPr>
        <w:t>5.13.14</w:t>
      </w:r>
      <w:r>
        <w:rPr>
          <w:rFonts w:hint="default" w:ascii="Arial" w:hAnsi="Arial" w:cs="Arial"/>
          <w:i w:val="0"/>
          <w:iCs w:val="0"/>
          <w:color w:val="000000" w:themeColor="text1"/>
          <w:sz w:val="22"/>
          <w:szCs w:val="22"/>
          <w:lang w:val="pt-BR"/>
          <w14:textFill>
            <w14:solidFill>
              <w14:schemeClr w14:val="tx1"/>
            </w14:solidFill>
          </w14:textFill>
        </w:rPr>
        <w:t xml:space="preserve">. Não será concedido tratamento diferenciado </w:t>
      </w:r>
      <w:r>
        <w:rPr>
          <w:rFonts w:hint="default" w:ascii="Arial" w:hAnsi="Arial" w:cs="Arial"/>
          <w:i w:val="0"/>
          <w:iCs w:val="0"/>
          <w:color w:val="000000" w:themeColor="text1"/>
          <w:sz w:val="22"/>
          <w:szCs w:val="22"/>
          <w14:textFill>
            <w14:solidFill>
              <w14:schemeClr w14:val="tx1"/>
            </w14:solidFill>
          </w14:textFill>
        </w:rPr>
        <w:t xml:space="preserve">no caso de licitação para aquisição de bens ou contratação de serviços </w:t>
      </w:r>
      <w:r>
        <w:rPr>
          <w:rFonts w:hint="default" w:ascii="Arial" w:hAnsi="Arial" w:cs="Arial"/>
          <w:i w:val="0"/>
          <w:iCs w:val="0"/>
          <w:color w:val="000000" w:themeColor="text1"/>
          <w:sz w:val="22"/>
          <w:szCs w:val="22"/>
          <w:lang w:val="pt-BR"/>
          <w14:textFill>
            <w14:solidFill>
              <w14:schemeClr w14:val="tx1"/>
            </w14:solidFill>
          </w14:textFill>
        </w:rPr>
        <w:t>comuns, até mesmo de engenharia</w:t>
      </w:r>
      <w:r>
        <w:rPr>
          <w:rFonts w:hint="default" w:ascii="Arial" w:hAnsi="Arial" w:cs="Arial"/>
          <w:i w:val="0"/>
          <w:iCs w:val="0"/>
          <w:color w:val="000000" w:themeColor="text1"/>
          <w:sz w:val="22"/>
          <w:szCs w:val="22"/>
          <w14:textFill>
            <w14:solidFill>
              <w14:schemeClr w14:val="tx1"/>
            </w14:solidFill>
          </w14:textFill>
        </w:rPr>
        <w:t xml:space="preserve">, ao item </w:t>
      </w:r>
      <w:r>
        <w:rPr>
          <w:rFonts w:hint="default" w:ascii="Arial" w:hAnsi="Arial" w:cs="Arial"/>
          <w:i w:val="0"/>
          <w:iCs w:val="0"/>
          <w:color w:val="000000" w:themeColor="text1"/>
          <w:sz w:val="22"/>
          <w:szCs w:val="22"/>
          <w:lang w:val="pt-BR"/>
          <w14:textFill>
            <w14:solidFill>
              <w14:schemeClr w14:val="tx1"/>
            </w14:solidFill>
          </w14:textFill>
        </w:rPr>
        <w:t xml:space="preserve">ou lote </w:t>
      </w:r>
      <w:r>
        <w:rPr>
          <w:rFonts w:hint="default" w:ascii="Arial" w:hAnsi="Arial" w:cs="Arial"/>
          <w:i w:val="0"/>
          <w:iCs w:val="0"/>
          <w:color w:val="000000" w:themeColor="text1"/>
          <w:sz w:val="22"/>
          <w:szCs w:val="22"/>
          <w14:textFill>
            <w14:solidFill>
              <w14:schemeClr w14:val="tx1"/>
            </w14:solidFill>
          </w14:textFill>
        </w:rPr>
        <w:t xml:space="preserve">cujo valor estimado for superior à receita bruta máxima admitida para fins de enquadramento como </w:t>
      </w:r>
      <w:r>
        <w:rPr>
          <w:rFonts w:hint="default" w:ascii="Arial" w:hAnsi="Arial" w:cs="Arial"/>
          <w:i w:val="0"/>
          <w:iCs w:val="0"/>
          <w:color w:val="000000" w:themeColor="text1"/>
          <w:sz w:val="22"/>
          <w:szCs w:val="22"/>
          <w:lang w:val="pt-BR"/>
          <w14:textFill>
            <w14:solidFill>
              <w14:schemeClr w14:val="tx1"/>
            </w14:solidFill>
          </w14:textFill>
        </w:rPr>
        <w:t>E</w:t>
      </w:r>
      <w:r>
        <w:rPr>
          <w:rFonts w:hint="default" w:ascii="Arial" w:hAnsi="Arial" w:cs="Arial"/>
          <w:i w:val="0"/>
          <w:iCs w:val="0"/>
          <w:color w:val="000000" w:themeColor="text1"/>
          <w:sz w:val="22"/>
          <w:szCs w:val="22"/>
          <w14:textFill>
            <w14:solidFill>
              <w14:schemeClr w14:val="tx1"/>
            </w14:solidFill>
          </w14:textFill>
        </w:rPr>
        <w:t xml:space="preserve">mpresa de </w:t>
      </w:r>
      <w:r>
        <w:rPr>
          <w:rFonts w:hint="default" w:ascii="Arial" w:hAnsi="Arial" w:cs="Arial"/>
          <w:i w:val="0"/>
          <w:iCs w:val="0"/>
          <w:color w:val="000000" w:themeColor="text1"/>
          <w:sz w:val="22"/>
          <w:szCs w:val="22"/>
          <w:lang w:val="pt-BR"/>
          <w14:textFill>
            <w14:solidFill>
              <w14:schemeClr w14:val="tx1"/>
            </w14:solidFill>
          </w14:textFill>
        </w:rPr>
        <w:t>P</w:t>
      </w:r>
      <w:r>
        <w:rPr>
          <w:rFonts w:hint="default" w:ascii="Arial" w:hAnsi="Arial" w:cs="Arial"/>
          <w:i w:val="0"/>
          <w:iCs w:val="0"/>
          <w:color w:val="000000" w:themeColor="text1"/>
          <w:sz w:val="22"/>
          <w:szCs w:val="22"/>
          <w14:textFill>
            <w14:solidFill>
              <w14:schemeClr w14:val="tx1"/>
            </w14:solidFill>
          </w14:textFill>
        </w:rPr>
        <w:t>equeno</w:t>
      </w:r>
      <w:r>
        <w:rPr>
          <w:rFonts w:hint="default" w:ascii="Arial" w:hAnsi="Arial" w:cs="Arial"/>
          <w:i w:val="0"/>
          <w:iCs w:val="0"/>
          <w:color w:val="000000" w:themeColor="text1"/>
          <w:sz w:val="22"/>
          <w:szCs w:val="22"/>
          <w:lang w:val="pt-BR"/>
          <w14:textFill>
            <w14:solidFill>
              <w14:schemeClr w14:val="tx1"/>
            </w14:solidFill>
          </w14:textFill>
        </w:rPr>
        <w:t xml:space="preserve"> P</w:t>
      </w:r>
      <w:r>
        <w:rPr>
          <w:rFonts w:hint="default" w:ascii="Arial" w:hAnsi="Arial" w:cs="Arial"/>
          <w:i w:val="0"/>
          <w:iCs w:val="0"/>
          <w:color w:val="000000" w:themeColor="text1"/>
          <w:sz w:val="22"/>
          <w:szCs w:val="22"/>
          <w14:textFill>
            <w14:solidFill>
              <w14:schemeClr w14:val="tx1"/>
            </w14:solidFill>
          </w14:textFill>
        </w:rPr>
        <w:t>orte</w:t>
      </w:r>
      <w:r>
        <w:rPr>
          <w:rFonts w:hint="default" w:ascii="Arial" w:hAnsi="Arial" w:cs="Arial"/>
          <w:i w:val="0"/>
          <w:iCs w:val="0"/>
          <w:color w:val="000000" w:themeColor="text1"/>
          <w:sz w:val="22"/>
          <w:szCs w:val="22"/>
          <w:lang w:val="pt-BR"/>
          <w14:textFill>
            <w14:solidFill>
              <w14:schemeClr w14:val="tx1"/>
            </w14:solidFill>
          </w14:textFill>
        </w:rPr>
        <w:t>.</w:t>
      </w:r>
    </w:p>
    <w:p w14:paraId="0A5563EB">
      <w:pPr>
        <w:pStyle w:val="13"/>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Chars="0" w:right="0" w:rightChars="0"/>
        <w:contextualSpacing/>
        <w:jc w:val="both"/>
        <w:textAlignment w:val="baseline"/>
        <w:rPr>
          <w:rFonts w:hint="default" w:ascii="Arial" w:hAnsi="Arial" w:cs="Arial"/>
          <w:i w:val="0"/>
          <w:iCs w:val="0"/>
          <w:color w:val="FF0000"/>
          <w:sz w:val="22"/>
          <w:szCs w:val="22"/>
          <w:lang w:val="pt-BR"/>
        </w:rPr>
      </w:pPr>
    </w:p>
    <w:p w14:paraId="0A23A1D2">
      <w:pPr>
        <w:pStyle w:val="13"/>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400" w:leftChars="-200" w:right="0" w:rightChars="0" w:firstLine="0" w:firstLineChars="0"/>
        <w:contextualSpacing/>
        <w:jc w:val="both"/>
        <w:textAlignment w:val="baseline"/>
        <w:rPr>
          <w:rFonts w:hint="default" w:ascii="Arial" w:hAnsi="Arial" w:cs="Arial"/>
          <w:b/>
          <w:bCs/>
          <w:color w:val="000000" w:themeColor="text1"/>
          <w:sz w:val="22"/>
          <w:szCs w:val="22"/>
          <w:lang w:val="pt-BR"/>
          <w14:textFill>
            <w14:solidFill>
              <w14:schemeClr w14:val="tx1"/>
            </w14:solidFill>
          </w14:textFill>
        </w:rPr>
      </w:pPr>
      <w:r>
        <w:rPr>
          <w:rFonts w:hint="default" w:ascii="Arial" w:hAnsi="Arial" w:cs="Arial"/>
          <w:b/>
          <w:bCs/>
          <w:i w:val="0"/>
          <w:iCs w:val="0"/>
          <w:color w:val="000000" w:themeColor="text1"/>
          <w:sz w:val="22"/>
          <w:szCs w:val="22"/>
          <w:lang w:val="pt-BR"/>
          <w14:textFill>
            <w14:solidFill>
              <w14:schemeClr w14:val="tx1"/>
            </w14:solidFill>
          </w14:textFill>
        </w:rPr>
        <w:t xml:space="preserve">5.14. </w:t>
      </w:r>
      <w:r>
        <w:rPr>
          <w:rFonts w:hint="default" w:ascii="Arial" w:hAnsi="Arial" w:cs="Arial"/>
          <w:b/>
          <w:bCs/>
          <w:color w:val="000000" w:themeColor="text1"/>
          <w:sz w:val="22"/>
          <w:szCs w:val="22"/>
          <w:lang w:val="pt-BR"/>
          <w14:textFill>
            <w14:solidFill>
              <w14:schemeClr w14:val="tx1"/>
            </w14:solidFill>
          </w14:textFill>
        </w:rPr>
        <w:t>DA SUSTENTABILIDADE E IMPACTOS AMBIENTAIS</w:t>
      </w:r>
    </w:p>
    <w:p w14:paraId="783FB894">
      <w:pPr>
        <w:pStyle w:val="6"/>
        <w:keepNext w:val="0"/>
        <w:keepLines w:val="0"/>
        <w:pageBreakBefore w:val="0"/>
        <w:widowControl w:val="0"/>
        <w:kinsoku/>
        <w:wordWrap/>
        <w:overflowPunct/>
        <w:topLinePunct w:val="0"/>
        <w:autoSpaceDE w:val="0"/>
        <w:autoSpaceDN w:val="0"/>
        <w:bidi w:val="0"/>
        <w:adjustRightInd/>
        <w:snapToGrid/>
        <w:spacing w:line="360" w:lineRule="auto"/>
        <w:ind w:left="-400" w:leftChars="-200" w:right="0" w:rightChars="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Conforme o Decreto Municipal 359/2023, Inciso XI, art. 90, o ETP (Estudo Técnico Preliminar) deve ser elaborado considerando “Descrição de possíveis impactos ambientais e respectivas medidas mitigadoras, quando aplicável”. Nesse sentido, a lei 12.305, de 2 de agosto de 2010 reforça as prioridades nas aquisições e contratações governamentais no inciso XI do art. 7º, visando mitigar possíveis impactos ambientais.</w:t>
      </w:r>
    </w:p>
    <w:p w14:paraId="7E4D89EC">
      <w:pPr>
        <w:pStyle w:val="6"/>
        <w:keepNext w:val="0"/>
        <w:keepLines w:val="0"/>
        <w:pageBreakBefore w:val="0"/>
        <w:widowControl w:val="0"/>
        <w:kinsoku/>
        <w:wordWrap/>
        <w:overflowPunct/>
        <w:topLinePunct w:val="0"/>
        <w:autoSpaceDE w:val="0"/>
        <w:autoSpaceDN w:val="0"/>
        <w:bidi w:val="0"/>
        <w:adjustRightInd/>
        <w:snapToGrid/>
        <w:spacing w:line="360" w:lineRule="auto"/>
        <w:ind w:left="-400" w:leftChars="-20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A lei de licitações deixa claro que o processo licitatório tem entre outros objetivos, também o de incentivar a inovação e o desenvolvimento nacional sustentável (Inciso IV do art. 11 da Lei 14.133/2021).</w:t>
      </w:r>
    </w:p>
    <w:p w14:paraId="65772A2D">
      <w:pPr>
        <w:pStyle w:val="6"/>
        <w:keepNext w:val="0"/>
        <w:keepLines w:val="0"/>
        <w:pageBreakBefore w:val="0"/>
        <w:widowControl w:val="0"/>
        <w:kinsoku/>
        <w:wordWrap/>
        <w:overflowPunct/>
        <w:topLinePunct w:val="0"/>
        <w:autoSpaceDE w:val="0"/>
        <w:autoSpaceDN w:val="0"/>
        <w:bidi w:val="0"/>
        <w:adjustRightInd/>
        <w:snapToGrid/>
        <w:spacing w:line="360" w:lineRule="auto"/>
        <w:ind w:left="-400" w:leftChars="-20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No entanto, no caso da contratação em curso, dada a natureza dos itens do objeto que se pretende adquirir, não se verifica impactos ambientais relevantes, nem mesmo possibilidade de condicionar os produtos a serem adquiridos à avaliação de sustentabilidade. </w:t>
      </w:r>
    </w:p>
    <w:p w14:paraId="38057BD3">
      <w:pPr>
        <w:pStyle w:val="6"/>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color w:val="FF0000"/>
          <w:sz w:val="22"/>
          <w:szCs w:val="22"/>
          <w:lang w:val="pt-BR"/>
        </w:rPr>
      </w:pPr>
    </w:p>
    <w:tbl>
      <w:tblPr>
        <w:tblStyle w:val="11"/>
        <w:tblW w:w="0" w:type="auto"/>
        <w:tblInd w:w="-2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0"/>
      </w:tblGrid>
      <w:tr w14:paraId="36CBD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140" w:type="dxa"/>
            <w:shd w:val="clear" w:color="auto" w:fill="D7D7D7" w:themeFill="background1" w:themeFillShade="D8"/>
            <w:vAlign w:val="center"/>
          </w:tcPr>
          <w:p w14:paraId="334BF076">
            <w:pPr>
              <w:numPr>
                <w:ilvl w:val="0"/>
                <w:numId w:val="2"/>
              </w:numPr>
              <w:ind w:left="0" w:leftChars="0" w:firstLine="0" w:firstLineChars="0"/>
              <w:jc w:val="center"/>
              <w:rPr>
                <w:rFonts w:hint="default" w:ascii="Arial" w:hAnsi="Arial" w:cs="Arial"/>
                <w:b/>
                <w:color w:val="FF0000"/>
                <w:sz w:val="22"/>
                <w:szCs w:val="22"/>
                <w:vertAlign w:val="baseline"/>
                <w:lang w:val="pt-BR"/>
              </w:rPr>
            </w:pPr>
            <w:r>
              <w:rPr>
                <w:rFonts w:hint="default" w:ascii="Arial" w:hAnsi="Arial" w:cs="Arial"/>
                <w:b/>
                <w:color w:val="000000" w:themeColor="text1"/>
                <w:sz w:val="22"/>
                <w:szCs w:val="22"/>
                <w14:textFill>
                  <w14:solidFill>
                    <w14:schemeClr w14:val="tx1"/>
                  </w14:solidFill>
                </w14:textFill>
              </w:rPr>
              <w:t>EXECUÇÃO DO</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 xml:space="preserve">OBJETO DO </w:t>
            </w:r>
            <w:r>
              <w:rPr>
                <w:rFonts w:hint="default" w:ascii="Arial" w:hAnsi="Arial" w:cs="Arial"/>
                <w:b/>
                <w:color w:val="000000" w:themeColor="text1"/>
                <w:spacing w:val="-2"/>
                <w:sz w:val="22"/>
                <w:szCs w:val="22"/>
                <w14:textFill>
                  <w14:solidFill>
                    <w14:schemeClr w14:val="tx1"/>
                  </w14:solidFill>
                </w14:textFill>
              </w:rPr>
              <w:t>CONTRATO</w:t>
            </w:r>
          </w:p>
        </w:tc>
      </w:tr>
    </w:tbl>
    <w:p w14:paraId="305C837C">
      <w:pPr>
        <w:numPr>
          <w:ilvl w:val="0"/>
          <w:numId w:val="0"/>
        </w:numPr>
        <w:ind w:leftChars="0"/>
        <w:jc w:val="left"/>
        <w:rPr>
          <w:rFonts w:hint="default" w:ascii="Arial" w:hAnsi="Arial" w:cs="Arial"/>
          <w:color w:val="FF0000"/>
          <w:sz w:val="22"/>
          <w:szCs w:val="22"/>
          <w:highlight w:val="green"/>
          <w:lang w:val="pt-BR"/>
        </w:rPr>
      </w:pPr>
    </w:p>
    <w:p w14:paraId="0733B1A7">
      <w:pPr>
        <w:keepNext w:val="0"/>
        <w:keepLines w:val="0"/>
        <w:pageBreakBefore w:val="0"/>
        <w:numPr>
          <w:ilvl w:val="1"/>
          <w:numId w:val="2"/>
        </w:numPr>
        <w:kinsoku/>
        <w:wordWrap/>
        <w:overflowPunct/>
        <w:topLinePunct w:val="0"/>
        <w:autoSpaceDE/>
        <w:autoSpaceDN/>
        <w:bidi w:val="0"/>
        <w:snapToGrid/>
        <w:spacing w:after="0" w:line="360" w:lineRule="auto"/>
        <w:ind w:left="-400" w:leftChars="-200" w:right="0" w:rightChars="0" w:firstLine="0" w:firstLine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OBRIGAÇÕES DAS PARTES:</w:t>
      </w:r>
    </w:p>
    <w:p w14:paraId="508E6225">
      <w:pPr>
        <w:keepNext w:val="0"/>
        <w:keepLines w:val="0"/>
        <w:pageBreakBefore w:val="0"/>
        <w:numPr>
          <w:ilvl w:val="0"/>
          <w:numId w:val="0"/>
        </w:numPr>
        <w:kinsoku/>
        <w:wordWrap/>
        <w:overflowPunct/>
        <w:topLinePunct w:val="0"/>
        <w:autoSpaceDE/>
        <w:autoSpaceDN/>
        <w:bidi w:val="0"/>
        <w:snapToGrid/>
        <w:spacing w:after="0" w:line="360" w:lineRule="auto"/>
        <w:ind w:left="-400" w:leftChars="-200" w:right="0" w:rightChars="0" w:firstLine="0" w:firstLineChars="0"/>
        <w:contextualSpacing/>
        <w:jc w:val="both"/>
        <w:rPr>
          <w:rFonts w:hint="default" w:ascii="Arial" w:hAnsi="Arial" w:cs="Arial"/>
          <w:b/>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 </w:t>
      </w:r>
      <w:r>
        <w:rPr>
          <w:rFonts w:hint="default" w:ascii="Arial" w:hAnsi="Arial" w:cs="Arial"/>
          <w:b/>
          <w:color w:val="000000" w:themeColor="text1"/>
          <w:sz w:val="22"/>
          <w:szCs w:val="22"/>
          <w:highlight w:val="none"/>
          <w:lang w:val="pt-BR"/>
          <w14:textFill>
            <w14:solidFill>
              <w14:schemeClr w14:val="tx1"/>
            </w14:solidFill>
          </w14:textFill>
        </w:rPr>
        <w:t>OBRIGAÇÕES DA CONTRATADA:</w:t>
      </w:r>
    </w:p>
    <w:p w14:paraId="16DB5AC5">
      <w:pPr>
        <w:keepNext w:val="0"/>
        <w:keepLines w:val="0"/>
        <w:pageBreakBefore w:val="0"/>
        <w:numPr>
          <w:ilvl w:val="0"/>
          <w:numId w:val="0"/>
        </w:numPr>
        <w:kinsoku/>
        <w:wordWrap/>
        <w:overflowPunct/>
        <w:topLinePunct w:val="0"/>
        <w:autoSpaceDE/>
        <w:autoSpaceDN/>
        <w:bidi w:val="0"/>
        <w:adjustRightInd/>
        <w:snapToGrid/>
        <w:spacing w:after="0" w:line="360" w:lineRule="auto"/>
        <w:ind w:left="-400" w:leftChars="-200" w:right="0" w:rightChars="0" w:firstLine="0" w:firstLineChars="0"/>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6.1.1.1.</w:t>
      </w:r>
      <w:r>
        <w:rPr>
          <w:rFonts w:hint="default" w:ascii="Arial" w:hAnsi="Arial" w:cs="Arial"/>
          <w:color w:val="000000" w:themeColor="text1"/>
          <w:sz w:val="22"/>
          <w:szCs w:val="22"/>
          <w:highlight w:val="none"/>
          <w:lang w:val="pt-BR"/>
          <w14:textFill>
            <w14:solidFill>
              <w14:schemeClr w14:val="tx1"/>
            </w14:solidFill>
          </w14:textFill>
        </w:rPr>
        <w:t xml:space="preserve"> A </w:t>
      </w:r>
      <w:r>
        <w:rPr>
          <w:rFonts w:hint="default" w:ascii="Arial" w:hAnsi="Arial" w:cs="Arial"/>
          <w:color w:val="000000" w:themeColor="text1"/>
          <w:sz w:val="22"/>
          <w:szCs w:val="22"/>
          <w:highlight w:val="none"/>
          <w14:textFill>
            <w14:solidFill>
              <w14:schemeClr w14:val="tx1"/>
            </w14:solidFill>
          </w14:textFill>
        </w:rPr>
        <w:t>Contratada deve f</w:t>
      </w:r>
      <w:r>
        <w:rPr>
          <w:rFonts w:hint="default" w:ascii="Arial" w:hAnsi="Arial" w:eastAsia="Calibri" w:cs="Arial"/>
          <w:color w:val="000000" w:themeColor="text1"/>
          <w:sz w:val="22"/>
          <w:szCs w:val="22"/>
          <w:highlight w:val="none"/>
          <w:lang w:eastAsia="en-US"/>
          <w14:textFill>
            <w14:solidFill>
              <w14:schemeClr w14:val="tx1"/>
            </w14:solidFill>
          </w14:textFill>
        </w:rPr>
        <w:t xml:space="preserve">ornecer os </w:t>
      </w:r>
      <w:r>
        <w:rPr>
          <w:rFonts w:hint="default" w:ascii="Arial" w:hAnsi="Arial" w:eastAsia="Calibri" w:cs="Arial"/>
          <w:color w:val="000000" w:themeColor="text1"/>
          <w:sz w:val="22"/>
          <w:szCs w:val="22"/>
          <w:highlight w:val="none"/>
          <w:lang w:val="pt-BR" w:eastAsia="en-US"/>
          <w14:textFill>
            <w14:solidFill>
              <w14:schemeClr w14:val="tx1"/>
            </w14:solidFill>
          </w14:textFill>
        </w:rPr>
        <w:t>materiais novos</w:t>
      </w:r>
      <w:r>
        <w:rPr>
          <w:rFonts w:hint="default" w:ascii="Arial" w:hAnsi="Arial" w:eastAsia="Calibri" w:cs="Arial"/>
          <w:color w:val="000000" w:themeColor="text1"/>
          <w:sz w:val="22"/>
          <w:szCs w:val="22"/>
          <w:highlight w:val="none"/>
          <w:lang w:eastAsia="en-US"/>
          <w14:textFill>
            <w14:solidFill>
              <w14:schemeClr w14:val="tx1"/>
            </w14:solidFill>
          </w14:textFill>
        </w:rPr>
        <w:t>,</w:t>
      </w:r>
      <w:r>
        <w:rPr>
          <w:rFonts w:hint="default" w:ascii="Arial" w:hAnsi="Arial" w:eastAsia="Calibri" w:cs="Arial"/>
          <w:color w:val="000000" w:themeColor="text1"/>
          <w:sz w:val="22"/>
          <w:szCs w:val="22"/>
          <w:highlight w:val="none"/>
          <w:lang w:val="pt-BR" w:eastAsia="en-US"/>
          <w14:textFill>
            <w14:solidFill>
              <w14:schemeClr w14:val="tx1"/>
            </w14:solidFill>
          </w14:textFill>
        </w:rPr>
        <w:t xml:space="preserve"> em embalagem original de fábrica, com garantia prevista em Lei, sem qualquer tipo de amassado, arranhão ou outro tipo de vício, </w:t>
      </w:r>
      <w:r>
        <w:rPr>
          <w:rFonts w:hint="default" w:ascii="Arial" w:hAnsi="Arial" w:eastAsia="Calibri" w:cs="Arial"/>
          <w:color w:val="000000" w:themeColor="text1"/>
          <w:sz w:val="22"/>
          <w:szCs w:val="22"/>
          <w:highlight w:val="none"/>
          <w:lang w:eastAsia="en-US"/>
          <w14:textFill>
            <w14:solidFill>
              <w14:schemeClr w14:val="tx1"/>
            </w14:solidFill>
          </w14:textFill>
        </w:rPr>
        <w:t xml:space="preserve">no preço, prazo e </w:t>
      </w:r>
      <w:r>
        <w:rPr>
          <w:rFonts w:hint="default" w:ascii="Arial" w:hAnsi="Arial" w:cs="Arial"/>
          <w:color w:val="000000" w:themeColor="text1"/>
          <w:sz w:val="22"/>
          <w:szCs w:val="22"/>
          <w:highlight w:val="none"/>
          <w14:textFill>
            <w14:solidFill>
              <w14:schemeClr w14:val="tx1"/>
            </w14:solidFill>
          </w14:textFill>
        </w:rPr>
        <w:t>cumprir todas as obrigações constantes no Edital, seus anexos e sua proposta, assumindo como exclusivamente seus os riscos e as despesas decorrentes da boa e perfeita execução do objeto com a qualidade</w:t>
      </w:r>
      <w:r>
        <w:rPr>
          <w:rFonts w:hint="default" w:ascii="Arial" w:hAnsi="Arial" w:cs="Arial"/>
          <w:color w:val="000000" w:themeColor="text1"/>
          <w:sz w:val="22"/>
          <w:szCs w:val="22"/>
          <w:highlight w:val="none"/>
          <w:lang w:val="pt-BR"/>
          <w14:textFill>
            <w14:solidFill>
              <w14:schemeClr w14:val="tx1"/>
            </w14:solidFill>
          </w14:textFill>
        </w:rPr>
        <w:t xml:space="preserve"> exigida;</w:t>
      </w:r>
    </w:p>
    <w:p w14:paraId="69CE7602">
      <w:pPr>
        <w:keepNext w:val="0"/>
        <w:keepLines w:val="0"/>
        <w:pageBreakBefore w:val="0"/>
        <w:numPr>
          <w:ilvl w:val="0"/>
          <w:numId w:val="0"/>
        </w:numPr>
        <w:kinsoku/>
        <w:wordWrap/>
        <w:overflowPunct/>
        <w:topLinePunct w:val="0"/>
        <w:autoSpaceDE/>
        <w:autoSpaceDN/>
        <w:bidi w:val="0"/>
        <w:adjustRightInd/>
        <w:snapToGrid/>
        <w:spacing w:after="0" w:line="360" w:lineRule="auto"/>
        <w:ind w:left="-400" w:leftChars="-200" w:right="0" w:rightChars="0" w:firstLine="0" w:firstLineChars="0"/>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6.1.1.2. </w:t>
      </w:r>
      <w:r>
        <w:rPr>
          <w:rFonts w:hint="default" w:ascii="Arial" w:hAnsi="Arial" w:cs="Arial"/>
          <w:color w:val="000000" w:themeColor="text1"/>
          <w:sz w:val="22"/>
          <w:szCs w:val="22"/>
          <w:highlight w:val="none"/>
          <w14:textFill>
            <w14:solidFill>
              <w14:schemeClr w14:val="tx1"/>
            </w14:solidFill>
          </w14:textFill>
        </w:rPr>
        <w:t>Antes do início da execução da avença, designar formalmente (mediante comunicação escrita, através de correio eletrônico ao fiscal do contrato ou gestor da ata) preposto responsável por representar a contratada durante esse período;</w:t>
      </w:r>
    </w:p>
    <w:p w14:paraId="23EE9205">
      <w:pPr>
        <w:pStyle w:val="13"/>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400" w:leftChars="-200" w:right="0" w:rightChars="0" w:firstLine="0" w:firstLineChars="0"/>
        <w:contextualSpacing/>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6.1.1.3. </w:t>
      </w:r>
      <w:r>
        <w:rPr>
          <w:rFonts w:hint="default" w:ascii="Arial" w:hAnsi="Arial" w:cs="Arial"/>
          <w:color w:val="000000" w:themeColor="text1"/>
          <w:sz w:val="22"/>
          <w:szCs w:val="22"/>
          <w:highlight w:val="none"/>
          <w14:textFill>
            <w14:solidFill>
              <w14:schemeClr w14:val="tx1"/>
            </w14:solidFill>
          </w14:textFill>
        </w:rPr>
        <w:t>Efetuar a entrega dos</w:t>
      </w:r>
      <w:r>
        <w:rPr>
          <w:rFonts w:hint="default" w:ascii="Arial" w:hAnsi="Arial" w:cs="Arial"/>
          <w:color w:val="000000" w:themeColor="text1"/>
          <w:sz w:val="22"/>
          <w:szCs w:val="22"/>
          <w:highlight w:val="none"/>
          <w:lang w:val="pt-BR"/>
          <w14:textFill>
            <w14:solidFill>
              <w14:schemeClr w14:val="tx1"/>
            </w14:solidFill>
          </w14:textFill>
        </w:rPr>
        <w:t xml:space="preserve"> materiais </w:t>
      </w:r>
      <w:r>
        <w:rPr>
          <w:rFonts w:hint="default" w:ascii="Arial" w:hAnsi="Arial" w:cs="Arial"/>
          <w:color w:val="000000" w:themeColor="text1"/>
          <w:sz w:val="22"/>
          <w:szCs w:val="22"/>
          <w:highlight w:val="none"/>
          <w14:textFill>
            <w14:solidFill>
              <w14:schemeClr w14:val="tx1"/>
            </w14:solidFill>
          </w14:textFill>
        </w:rPr>
        <w:t xml:space="preserve">em perfeitas condições, no prazo e local indicados pela Administração Pública Municipal, </w:t>
      </w:r>
      <w:r>
        <w:rPr>
          <w:rFonts w:hint="default" w:ascii="Arial" w:hAnsi="Arial" w:cs="Arial"/>
          <w:color w:val="000000" w:themeColor="text1"/>
          <w:sz w:val="22"/>
          <w:szCs w:val="22"/>
          <w:highlight w:val="none"/>
          <w:lang w:val="pt-BR"/>
          <w14:textFill>
            <w14:solidFill>
              <w14:schemeClr w14:val="tx1"/>
            </w14:solidFill>
          </w14:textFill>
        </w:rPr>
        <w:t xml:space="preserve">cabendo à contratada o seu descarregamento no local indicado pelo servidor que for receber o produto, </w:t>
      </w:r>
      <w:r>
        <w:rPr>
          <w:rFonts w:hint="default" w:ascii="Arial" w:hAnsi="Arial" w:cs="Arial"/>
          <w:color w:val="000000" w:themeColor="text1"/>
          <w:sz w:val="22"/>
          <w:szCs w:val="22"/>
          <w:highlight w:val="none"/>
          <w14:textFill>
            <w14:solidFill>
              <w14:schemeClr w14:val="tx1"/>
            </w14:solidFill>
          </w14:textFill>
        </w:rPr>
        <w:t>em estrita observância das especificações constantes n</w:t>
      </w:r>
      <w:r>
        <w:rPr>
          <w:rFonts w:hint="default" w:ascii="Arial" w:hAnsi="Arial" w:cs="Arial"/>
          <w:color w:val="000000" w:themeColor="text1"/>
          <w:sz w:val="22"/>
          <w:szCs w:val="22"/>
          <w:highlight w:val="none"/>
          <w:lang w:val="pt-BR"/>
          <w14:textFill>
            <w14:solidFill>
              <w14:schemeClr w14:val="tx1"/>
            </w14:solidFill>
          </w14:textFill>
        </w:rPr>
        <w:t>o</w:t>
      </w:r>
      <w:r>
        <w:rPr>
          <w:rFonts w:hint="default" w:ascii="Arial" w:hAnsi="Arial" w:cs="Arial"/>
          <w:color w:val="000000" w:themeColor="text1"/>
          <w:sz w:val="22"/>
          <w:szCs w:val="22"/>
          <w:highlight w:val="none"/>
          <w14:textFill>
            <w14:solidFill>
              <w14:schemeClr w14:val="tx1"/>
            </w14:solidFill>
          </w14:textFill>
        </w:rPr>
        <w:t xml:space="preserve"> termo de referência e da proposta;</w:t>
      </w:r>
      <w:r>
        <w:rPr>
          <w:rFonts w:hint="default" w:ascii="Arial" w:hAnsi="Arial" w:cs="Arial"/>
          <w:color w:val="000000" w:themeColor="text1"/>
          <w:sz w:val="22"/>
          <w:szCs w:val="22"/>
          <w:highlight w:val="none"/>
          <w:lang w:val="pt-BR"/>
          <w14:textFill>
            <w14:solidFill>
              <w14:schemeClr w14:val="tx1"/>
            </w14:solidFill>
          </w14:textFill>
        </w:rPr>
        <w:t xml:space="preserve"> acompanhada da respectiva nota fiscal;</w:t>
      </w:r>
    </w:p>
    <w:p w14:paraId="65D78F6F">
      <w:pPr>
        <w:pStyle w:val="13"/>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400" w:leftChars="-200" w:right="0" w:rightChars="0" w:firstLine="0" w:firstLine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Responsabilizar-se pelas despesas dos tributos, encargos trabalhistas, previdenciários, fiscais, comerciais, taxas, fretes, seguros, deslocamento de pessoal, prestação de garantia e quaisquer outras que incidam ou venham a incidir na execução da ata</w:t>
      </w:r>
      <w:r>
        <w:rPr>
          <w:rFonts w:hint="default" w:ascii="Arial" w:hAnsi="Arial" w:cs="Arial"/>
          <w:color w:val="000000" w:themeColor="text1"/>
          <w:sz w:val="22"/>
          <w:szCs w:val="22"/>
          <w:highlight w:val="none"/>
          <w:lang w:val="pt-BR"/>
          <w14:textFill>
            <w14:solidFill>
              <w14:schemeClr w14:val="tx1"/>
            </w14:solidFill>
          </w14:textFill>
        </w:rPr>
        <w:t xml:space="preserve"> ou </w:t>
      </w:r>
      <w:r>
        <w:rPr>
          <w:rFonts w:hint="default" w:ascii="Arial" w:hAnsi="Arial" w:cs="Arial"/>
          <w:color w:val="000000" w:themeColor="text1"/>
          <w:sz w:val="22"/>
          <w:szCs w:val="22"/>
          <w:highlight w:val="none"/>
          <w14:textFill>
            <w14:solidFill>
              <w14:schemeClr w14:val="tx1"/>
            </w14:solidFill>
          </w14:textFill>
        </w:rPr>
        <w:t>contrato, inclusive nos casos de troca de item ou qualquer eventualidade que possa ocorrer;</w:t>
      </w:r>
    </w:p>
    <w:p w14:paraId="3EE7B7A2">
      <w:pPr>
        <w:pStyle w:val="13"/>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400" w:leftChars="-200" w:right="0" w:rightChars="0" w:firstLine="0" w:firstLine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6.1.1.5.</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Arcar com toda e qualquer despesa relativa </w:t>
      </w:r>
      <w:r>
        <w:rPr>
          <w:rFonts w:hint="default" w:ascii="Arial" w:hAnsi="Arial" w:cs="Arial"/>
          <w:color w:val="000000" w:themeColor="text1"/>
          <w:sz w:val="22"/>
          <w:szCs w:val="22"/>
          <w:highlight w:val="none"/>
          <w:lang w:val="pt-BR"/>
          <w14:textFill>
            <w14:solidFill>
              <w14:schemeClr w14:val="tx1"/>
            </w14:solidFill>
          </w14:textFill>
        </w:rPr>
        <w:t>à contratação</w:t>
      </w:r>
      <w:r>
        <w:rPr>
          <w:rFonts w:hint="default" w:ascii="Arial" w:hAnsi="Arial" w:cs="Arial"/>
          <w:color w:val="000000" w:themeColor="text1"/>
          <w:sz w:val="22"/>
          <w:szCs w:val="22"/>
          <w:highlight w:val="none"/>
          <w14:textFill>
            <w14:solidFill>
              <w14:schemeClr w14:val="tx1"/>
            </w14:solidFill>
          </w14:textFill>
        </w:rPr>
        <w:t xml:space="preserve"> ora pactuad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 dentre elas, carga, transporte</w:t>
      </w:r>
      <w:r>
        <w:rPr>
          <w:rFonts w:hint="default" w:ascii="Arial" w:hAnsi="Arial" w:cs="Arial"/>
          <w:color w:val="000000" w:themeColor="text1"/>
          <w:sz w:val="22"/>
          <w:szCs w:val="22"/>
          <w:highlight w:val="none"/>
          <w:lang w:val="pt-BR"/>
          <w14:textFill>
            <w14:solidFill>
              <w14:schemeClr w14:val="tx1"/>
            </w14:solidFill>
          </w14:textFill>
        </w:rPr>
        <w:t>s horizontais ou verticais</w:t>
      </w:r>
      <w:r>
        <w:rPr>
          <w:rFonts w:hint="default" w:ascii="Arial" w:hAnsi="Arial" w:cs="Arial"/>
          <w:color w:val="000000" w:themeColor="text1"/>
          <w:sz w:val="22"/>
          <w:szCs w:val="22"/>
          <w:highlight w:val="none"/>
          <w14:textFill>
            <w14:solidFill>
              <w14:schemeClr w14:val="tx1"/>
            </w14:solidFill>
          </w14:textFill>
        </w:rPr>
        <w:t>, descarga, frete, impostos, mão de obra, taxas, contribuições, encargos sociais</w:t>
      </w:r>
      <w:r>
        <w:rPr>
          <w:rFonts w:hint="default" w:ascii="Arial" w:hAnsi="Arial" w:cs="Arial"/>
          <w:color w:val="000000" w:themeColor="text1"/>
          <w:sz w:val="22"/>
          <w:szCs w:val="22"/>
          <w:highlight w:val="none"/>
          <w:lang w:val="pt-BR"/>
          <w14:textFill>
            <w14:solidFill>
              <w14:schemeClr w14:val="tx1"/>
            </w14:solidFill>
          </w14:textFill>
        </w:rPr>
        <w:t xml:space="preserve"> ou trabalhistas</w:t>
      </w:r>
      <w:r>
        <w:rPr>
          <w:rFonts w:hint="default" w:ascii="Arial" w:hAnsi="Arial" w:cs="Arial"/>
          <w:color w:val="000000" w:themeColor="text1"/>
          <w:sz w:val="22"/>
          <w:szCs w:val="22"/>
          <w:highlight w:val="none"/>
          <w14:textFill>
            <w14:solidFill>
              <w14:schemeClr w14:val="tx1"/>
            </w14:solidFill>
          </w14:textFill>
        </w:rPr>
        <w:t>, inclusive nos casos de troca de item ou qualquer eventualidade que possa ocorrer;</w:t>
      </w:r>
    </w:p>
    <w:p w14:paraId="0450311A">
      <w:pPr>
        <w:pStyle w:val="13"/>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400" w:leftChars="-200" w:right="0" w:rightChars="0" w:firstLine="0" w:firstLine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6.1.1.6. </w:t>
      </w:r>
      <w:r>
        <w:rPr>
          <w:rFonts w:hint="default" w:ascii="Arial" w:hAnsi="Arial" w:cs="Arial"/>
          <w:color w:val="000000" w:themeColor="text1"/>
          <w:sz w:val="22"/>
          <w:szCs w:val="22"/>
          <w:highlight w:val="none"/>
          <w14:textFill>
            <w14:solidFill>
              <w14:schemeClr w14:val="tx1"/>
            </w14:solidFill>
          </w14:textFill>
        </w:rPr>
        <w:t>Manter, durante toda a execução da ata/contrato, em compatibilidade com as obrigações assumidas, todas as condições de habilitação e qualificação exigidas na licitação ou na contratação.</w:t>
      </w:r>
    </w:p>
    <w:p w14:paraId="5F090F0B">
      <w:pPr>
        <w:pStyle w:val="13"/>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400" w:leftChars="-200" w:right="0" w:rightChars="0" w:firstLine="0" w:firstLine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6.1.1.7.</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Responsabilizar-se pelos vícios e danos decorrentes do objeto, de acordo com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Código de Defesa do Consumidor (Lei nº 8.078, de 1990);</w:t>
      </w:r>
    </w:p>
    <w:p w14:paraId="17DFE50E">
      <w:pPr>
        <w:pStyle w:val="13"/>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400" w:leftChars="-200" w:right="0" w:rightChars="0" w:firstLine="0" w:firstLine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6.1.1.8.</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Atender prontamente a quaisquer exigências da Administração, inerentes ao objeto da presente licitação.</w:t>
      </w:r>
    </w:p>
    <w:p w14:paraId="5B4257B9">
      <w:pPr>
        <w:pStyle w:val="13"/>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00" w:leftChars="-200" w:right="0" w:rightChars="0" w:firstLine="0" w:firstLine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6.1.1.9.</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Comunicar à Administração, no prazo máximo de </w:t>
      </w:r>
      <w:r>
        <w:rPr>
          <w:rFonts w:hint="default" w:ascii="Arial" w:hAnsi="Arial" w:cs="Arial"/>
          <w:b/>
          <w:bCs/>
          <w:color w:val="000000" w:themeColor="text1"/>
          <w:sz w:val="22"/>
          <w:szCs w:val="22"/>
          <w:highlight w:val="none"/>
          <w14:textFill>
            <w14:solidFill>
              <w14:schemeClr w14:val="tx1"/>
            </w14:solidFill>
          </w14:textFill>
        </w:rPr>
        <w:t>5 (cinco) dias</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úteis </w:t>
      </w:r>
      <w:r>
        <w:rPr>
          <w:rFonts w:hint="default" w:ascii="Arial" w:hAnsi="Arial" w:cs="Arial"/>
          <w:color w:val="000000" w:themeColor="text1"/>
          <w:sz w:val="22"/>
          <w:szCs w:val="22"/>
          <w:highlight w:val="none"/>
          <w14:textFill>
            <w14:solidFill>
              <w14:schemeClr w14:val="tx1"/>
            </w14:solidFill>
          </w14:textFill>
        </w:rPr>
        <w:t>que antecede a data da entrega, os motivos que impossibilitem o cumprimento do prazo previsto, com a devida comprovação;</w:t>
      </w:r>
    </w:p>
    <w:p w14:paraId="532B886C">
      <w:pPr>
        <w:pStyle w:val="13"/>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00" w:leftChars="-200" w:right="0" w:rightChars="0" w:firstLine="0" w:firstLine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6.1.1.10. </w:t>
      </w:r>
      <w:r>
        <w:rPr>
          <w:rFonts w:hint="default" w:ascii="Arial" w:hAnsi="Arial" w:cs="Arial"/>
          <w:color w:val="000000" w:themeColor="text1"/>
          <w:sz w:val="22"/>
          <w:szCs w:val="22"/>
          <w:highlight w:val="none"/>
          <w14:textFill>
            <w14:solidFill>
              <w14:schemeClr w14:val="tx1"/>
            </w14:solidFill>
          </w14:textFill>
        </w:rPr>
        <w:t>Não transferir a terceiros, por qualquer forma, as obrigações assumidas, nem subcontratar qualquer das prestações a que está obrigada.</w:t>
      </w:r>
    </w:p>
    <w:p w14:paraId="490614CC">
      <w:pPr>
        <w:pStyle w:val="13"/>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00" w:leftChars="-200" w:right="0" w:rightChars="0" w:firstLine="0" w:firstLine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6.1.1.11. </w:t>
      </w:r>
      <w:r>
        <w:rPr>
          <w:rFonts w:hint="default" w:ascii="Arial" w:hAnsi="Arial" w:cs="Arial"/>
          <w:color w:val="000000" w:themeColor="text1"/>
          <w:sz w:val="22"/>
          <w:szCs w:val="22"/>
          <w:highlight w:val="none"/>
          <w14:textFill>
            <w14:solidFill>
              <w14:schemeClr w14:val="tx1"/>
            </w14:solidFill>
          </w14:textFill>
        </w:rPr>
        <w:t>Destacar e discriminar a retenção a que está sujeita, informando de forma clara e inequívoca todos os impostos e alíquotas incidentes, cabendo a ela toda a responsabilidade pela eventual ausência dessa informação ou pela informação incorreta.</w:t>
      </w:r>
    </w:p>
    <w:p w14:paraId="2877A339">
      <w:pPr>
        <w:pStyle w:val="13"/>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00" w:leftChars="-200" w:right="0" w:rightChars="0" w:firstLine="0" w:firstLine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6.1.1.12.</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As notas fiscais não poderão ter rasuras e deverão descrever corretamente o item</w:t>
      </w:r>
      <w:r>
        <w:rPr>
          <w:rFonts w:hint="default" w:ascii="Arial" w:hAnsi="Arial" w:cs="Arial"/>
          <w:color w:val="000000" w:themeColor="text1"/>
          <w:sz w:val="22"/>
          <w:szCs w:val="22"/>
          <w:highlight w:val="none"/>
          <w:lang w:val="pt-BR"/>
          <w14:textFill>
            <w14:solidFill>
              <w14:schemeClr w14:val="tx1"/>
            </w14:solidFill>
          </w14:textFill>
        </w:rPr>
        <w:t>, o</w:t>
      </w:r>
      <w:r>
        <w:rPr>
          <w:rFonts w:hint="default" w:ascii="Arial" w:hAnsi="Arial" w:cs="Arial"/>
          <w:color w:val="000000" w:themeColor="text1"/>
          <w:sz w:val="22"/>
          <w:szCs w:val="22"/>
          <w:highlight w:val="none"/>
          <w14:textFill>
            <w14:solidFill>
              <w14:schemeClr w14:val="tx1"/>
            </w14:solidFill>
          </w14:textFill>
        </w:rPr>
        <w:t xml:space="preserve"> número de empenho, o número do processo de compras</w:t>
      </w:r>
      <w:r>
        <w:rPr>
          <w:rFonts w:hint="default" w:ascii="Arial" w:hAnsi="Arial" w:cs="Arial"/>
          <w:color w:val="000000" w:themeColor="text1"/>
          <w:sz w:val="22"/>
          <w:szCs w:val="22"/>
          <w:highlight w:val="none"/>
          <w:lang w:val="pt-BR"/>
          <w14:textFill>
            <w14:solidFill>
              <w14:schemeClr w14:val="tx1"/>
            </w14:solidFill>
          </w14:textFill>
        </w:rPr>
        <w:t xml:space="preserve"> e</w:t>
      </w:r>
      <w:r>
        <w:rPr>
          <w:rFonts w:hint="default" w:ascii="Arial" w:hAnsi="Arial" w:cs="Arial"/>
          <w:color w:val="000000" w:themeColor="text1"/>
          <w:sz w:val="22"/>
          <w:szCs w:val="22"/>
          <w:highlight w:val="none"/>
          <w14:textFill>
            <w14:solidFill>
              <w14:schemeClr w14:val="tx1"/>
            </w14:solidFill>
          </w14:textFill>
        </w:rPr>
        <w:t xml:space="preserve"> dados bancários para depósito. As notas fiscais serão liberadas para pagamento somente quando estiver</w:t>
      </w:r>
      <w:r>
        <w:rPr>
          <w:rFonts w:hint="default" w:ascii="Arial" w:hAnsi="Arial" w:cs="Arial"/>
          <w:color w:val="000000" w:themeColor="text1"/>
          <w:sz w:val="22"/>
          <w:szCs w:val="22"/>
          <w:highlight w:val="none"/>
          <w:lang w:val="pt-BR"/>
          <w14:textFill>
            <w14:solidFill>
              <w14:schemeClr w14:val="tx1"/>
            </w14:solidFill>
          </w14:textFill>
        </w:rPr>
        <w:t>em</w:t>
      </w:r>
      <w:r>
        <w:rPr>
          <w:rFonts w:hint="default" w:ascii="Arial" w:hAnsi="Arial" w:cs="Arial"/>
          <w:color w:val="000000" w:themeColor="text1"/>
          <w:sz w:val="22"/>
          <w:szCs w:val="22"/>
          <w:highlight w:val="none"/>
          <w14:textFill>
            <w14:solidFill>
              <w14:schemeClr w14:val="tx1"/>
            </w14:solidFill>
          </w14:textFill>
        </w:rPr>
        <w:t xml:space="preserve"> devidamente assinad</w:t>
      </w:r>
      <w:r>
        <w:rPr>
          <w:rFonts w:hint="default" w:ascii="Arial" w:hAnsi="Arial" w:cs="Arial"/>
          <w:color w:val="000000" w:themeColor="text1"/>
          <w:sz w:val="22"/>
          <w:szCs w:val="22"/>
          <w:highlight w:val="none"/>
          <w:lang w:val="pt-BR"/>
          <w14:textFill>
            <w14:solidFill>
              <w14:schemeClr w14:val="tx1"/>
            </w14:solidFill>
          </w14:textFill>
        </w:rPr>
        <w:t>as</w:t>
      </w:r>
      <w:r>
        <w:rPr>
          <w:rFonts w:hint="default" w:ascii="Arial" w:hAnsi="Arial" w:cs="Arial"/>
          <w:color w:val="000000" w:themeColor="text1"/>
          <w:sz w:val="22"/>
          <w:szCs w:val="22"/>
          <w:highlight w:val="none"/>
          <w14:textFill>
            <w14:solidFill>
              <w14:schemeClr w14:val="tx1"/>
            </w14:solidFill>
          </w14:textFill>
        </w:rPr>
        <w:t xml:space="preserve"> e carimbad</w:t>
      </w:r>
      <w:r>
        <w:rPr>
          <w:rFonts w:hint="default" w:ascii="Arial" w:hAnsi="Arial" w:cs="Arial"/>
          <w:color w:val="000000" w:themeColor="text1"/>
          <w:sz w:val="22"/>
          <w:szCs w:val="22"/>
          <w:highlight w:val="none"/>
          <w:lang w:val="pt-BR"/>
          <w14:textFill>
            <w14:solidFill>
              <w14:schemeClr w14:val="tx1"/>
            </w14:solidFill>
          </w14:textFill>
        </w:rPr>
        <w:t>as</w:t>
      </w:r>
      <w:r>
        <w:rPr>
          <w:rFonts w:hint="default" w:ascii="Arial" w:hAnsi="Arial" w:cs="Arial"/>
          <w:color w:val="000000" w:themeColor="text1"/>
          <w:sz w:val="22"/>
          <w:szCs w:val="22"/>
          <w:highlight w:val="none"/>
          <w14:textFill>
            <w14:solidFill>
              <w14:schemeClr w14:val="tx1"/>
            </w14:solidFill>
          </w14:textFill>
        </w:rPr>
        <w:t xml:space="preserve"> pelo </w:t>
      </w:r>
      <w:r>
        <w:rPr>
          <w:rFonts w:hint="default" w:ascii="Arial" w:hAnsi="Arial" w:cs="Arial"/>
          <w:color w:val="000000" w:themeColor="text1"/>
          <w:sz w:val="22"/>
          <w:szCs w:val="22"/>
          <w:highlight w:val="none"/>
          <w:lang w:val="pt-BR"/>
          <w14:textFill>
            <w14:solidFill>
              <w14:schemeClr w14:val="tx1"/>
            </w14:solidFill>
          </w14:textFill>
        </w:rPr>
        <w:t>servidor</w:t>
      </w:r>
      <w:r>
        <w:rPr>
          <w:rFonts w:hint="default" w:ascii="Arial" w:hAnsi="Arial" w:cs="Arial"/>
          <w:color w:val="000000" w:themeColor="text1"/>
          <w:sz w:val="22"/>
          <w:szCs w:val="22"/>
          <w:highlight w:val="none"/>
          <w14:textFill>
            <w14:solidFill>
              <w14:schemeClr w14:val="tx1"/>
            </w14:solidFill>
          </w14:textFill>
        </w:rPr>
        <w:t xml:space="preserve"> responsável;</w:t>
      </w:r>
    </w:p>
    <w:p w14:paraId="4F02934E">
      <w:pPr>
        <w:pStyle w:val="13"/>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400" w:leftChars="-200" w:right="0" w:rightChars="0" w:firstLine="0" w:firstLineChars="0"/>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6.1.1.13. </w:t>
      </w:r>
      <w:r>
        <w:rPr>
          <w:rFonts w:hint="default" w:ascii="Arial" w:hAnsi="Arial" w:cs="Arial"/>
          <w:color w:val="000000" w:themeColor="text1"/>
          <w:sz w:val="22"/>
          <w:szCs w:val="22"/>
          <w:highlight w:val="none"/>
          <w14:textFill>
            <w14:solidFill>
              <w14:schemeClr w14:val="tx1"/>
            </w14:solidFill>
          </w14:textFill>
        </w:rPr>
        <w:t>As notas fiscais deverão se</w:t>
      </w:r>
      <w:r>
        <w:rPr>
          <w:rFonts w:hint="default" w:ascii="Arial" w:hAnsi="Arial" w:cs="Arial"/>
          <w:color w:val="000000" w:themeColor="text1"/>
          <w:sz w:val="22"/>
          <w:szCs w:val="22"/>
          <w:highlight w:val="none"/>
          <w:lang w:val="pt-BR"/>
          <w14:textFill>
            <w14:solidFill>
              <w14:schemeClr w14:val="tx1"/>
            </w14:solidFill>
          </w14:textFill>
        </w:rPr>
        <w:t>r</w:t>
      </w:r>
      <w:r>
        <w:rPr>
          <w:rFonts w:hint="default" w:ascii="Arial" w:hAnsi="Arial" w:cs="Arial"/>
          <w:color w:val="000000" w:themeColor="text1"/>
          <w:sz w:val="22"/>
          <w:szCs w:val="22"/>
          <w:highlight w:val="none"/>
          <w14:textFill>
            <w14:solidFill>
              <w14:schemeClr w14:val="tx1"/>
            </w14:solidFill>
          </w14:textFill>
        </w:rPr>
        <w:t xml:space="preserve"> encaminhadas</w:t>
      </w:r>
      <w:r>
        <w:rPr>
          <w:rFonts w:hint="default" w:ascii="Arial" w:hAnsi="Arial" w:cs="Arial"/>
          <w:color w:val="000000" w:themeColor="text1"/>
          <w:sz w:val="22"/>
          <w:szCs w:val="22"/>
          <w:highlight w:val="none"/>
          <w:lang w:val="pt-BR"/>
          <w14:textFill>
            <w14:solidFill>
              <w14:schemeClr w14:val="tx1"/>
            </w14:solidFill>
          </w14:textFill>
        </w:rPr>
        <w:t xml:space="preserve"> à Prefeitura de Sinop, por meio do </w:t>
      </w:r>
      <w:r>
        <w:rPr>
          <w:rFonts w:hint="default" w:ascii="Arial" w:hAnsi="Arial" w:cs="Arial"/>
          <w:b/>
          <w:bCs/>
          <w:i/>
          <w:iCs/>
          <w:color w:val="000000" w:themeColor="text1"/>
          <w:sz w:val="22"/>
          <w:szCs w:val="22"/>
          <w:highlight w:val="none"/>
          <w:lang w:val="pt-BR"/>
          <w14:textFill>
            <w14:solidFill>
              <w14:schemeClr w14:val="tx1"/>
            </w14:solidFill>
          </w14:textFill>
        </w:rPr>
        <w:t>Portal do Fornecedor</w:t>
      </w:r>
      <w:r>
        <w:rPr>
          <w:rFonts w:hint="default" w:ascii="Arial" w:hAnsi="Arial" w:cs="Arial"/>
          <w:color w:val="000000" w:themeColor="text1"/>
          <w:sz w:val="22"/>
          <w:szCs w:val="22"/>
          <w:highlight w:val="none"/>
          <w:lang w:val="pt-BR"/>
          <w14:textFill>
            <w14:solidFill>
              <w14:schemeClr w14:val="tx1"/>
            </w14:solidFill>
          </w14:textFill>
        </w:rPr>
        <w:t xml:space="preserve">, disponível no endereço eletrônico: </w:t>
      </w:r>
      <w:r>
        <w:rPr>
          <w:rFonts w:hint="default" w:ascii="Arial" w:hAnsi="Arial" w:cs="Arial"/>
          <w:i/>
          <w:iCs/>
          <w:color w:val="000000" w:themeColor="text1"/>
          <w:sz w:val="22"/>
          <w:szCs w:val="22"/>
          <w:highlight w:val="none"/>
          <w:lang w:val="pt-BR"/>
          <w14:textFill>
            <w14:solidFill>
              <w14:schemeClr w14:val="tx1"/>
            </w14:solidFill>
          </w14:textFill>
        </w:rPr>
        <w:fldChar w:fldCharType="begin"/>
      </w:r>
      <w:r>
        <w:rPr>
          <w:rFonts w:hint="default" w:ascii="Arial" w:hAnsi="Arial" w:cs="Arial"/>
          <w:i/>
          <w:iCs/>
          <w:color w:val="000000" w:themeColor="text1"/>
          <w:sz w:val="22"/>
          <w:szCs w:val="22"/>
          <w:highlight w:val="none"/>
          <w:lang w:val="pt-BR"/>
          <w14:textFill>
            <w14:solidFill>
              <w14:schemeClr w14:val="tx1"/>
            </w14:solidFill>
          </w14:textFill>
        </w:rPr>
        <w:instrText xml:space="preserve"> HYPERLINK "https://www.gp.srv.br/portalfornecedor_sinop/servlet/home," </w:instrText>
      </w:r>
      <w:r>
        <w:rPr>
          <w:rFonts w:hint="default" w:ascii="Arial" w:hAnsi="Arial" w:cs="Arial"/>
          <w:i/>
          <w:iCs/>
          <w:color w:val="000000" w:themeColor="text1"/>
          <w:sz w:val="22"/>
          <w:szCs w:val="22"/>
          <w:highlight w:val="none"/>
          <w:lang w:val="pt-BR"/>
          <w14:textFill>
            <w14:solidFill>
              <w14:schemeClr w14:val="tx1"/>
            </w14:solidFill>
          </w14:textFill>
        </w:rPr>
        <w:fldChar w:fldCharType="separate"/>
      </w:r>
      <w:r>
        <w:rPr>
          <w:rStyle w:val="5"/>
          <w:rFonts w:hint="default" w:ascii="Arial" w:hAnsi="Arial" w:cs="Arial"/>
          <w:i/>
          <w:iCs/>
          <w:color w:val="000000" w:themeColor="text1"/>
          <w:sz w:val="22"/>
          <w:szCs w:val="22"/>
          <w:highlight w:val="none"/>
          <w:lang w:val="pt-BR"/>
          <w14:textFill>
            <w14:solidFill>
              <w14:schemeClr w14:val="tx1"/>
            </w14:solidFill>
          </w14:textFill>
        </w:rPr>
        <w:t>https://www.gp.srv.br/portalfornecedor_sinop/servlet/home</w:t>
      </w:r>
      <w:r>
        <w:rPr>
          <w:rStyle w:val="5"/>
          <w:rFonts w:hint="default" w:ascii="Arial" w:hAnsi="Arial" w:cs="Arial"/>
          <w:color w:val="000000" w:themeColor="text1"/>
          <w:sz w:val="22"/>
          <w:szCs w:val="22"/>
          <w:highlight w:val="none"/>
          <w:lang w:val="pt-BR"/>
          <w14:textFill>
            <w14:solidFill>
              <w14:schemeClr w14:val="tx1"/>
            </w14:solidFill>
          </w14:textFill>
        </w:rPr>
        <w:t>,</w:t>
      </w:r>
      <w:r>
        <w:rPr>
          <w:rFonts w:hint="default" w:ascii="Arial" w:hAnsi="Arial" w:cs="Arial"/>
          <w:i/>
          <w:iCs/>
          <w:color w:val="000000" w:themeColor="text1"/>
          <w:sz w:val="22"/>
          <w:szCs w:val="22"/>
          <w:highlight w:val="none"/>
          <w:lang w:val="pt-BR"/>
          <w14:textFill>
            <w14:solidFill>
              <w14:schemeClr w14:val="tx1"/>
            </w14:solidFill>
          </w14:textFill>
        </w:rPr>
        <w:fldChar w:fldCharType="end"/>
      </w:r>
      <w:r>
        <w:rPr>
          <w:rFonts w:hint="default" w:ascii="Arial" w:hAnsi="Arial" w:cs="Arial"/>
          <w:color w:val="000000" w:themeColor="text1"/>
          <w:sz w:val="22"/>
          <w:szCs w:val="22"/>
          <w:highlight w:val="none"/>
          <w:lang w:val="pt-BR"/>
          <w14:textFill>
            <w14:solidFill>
              <w14:schemeClr w14:val="tx1"/>
            </w14:solidFill>
          </w14:textFill>
        </w:rPr>
        <w:t xml:space="preserve"> conforme Decreto 230/2023 de 06 de setembro de 2023. </w:t>
      </w:r>
    </w:p>
    <w:p w14:paraId="5065B6B1">
      <w:pPr>
        <w:pStyle w:val="13"/>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protocolo deverá ser realizado separadamente por Secretaria e Empenho/Nad;</w:t>
      </w:r>
    </w:p>
    <w:p w14:paraId="0E272097">
      <w:pPr>
        <w:pStyle w:val="13"/>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400" w:leftChars="-200" w:right="0" w:rightChars="0" w:firstLine="0" w:firstLineChars="0"/>
        <w:jc w:val="both"/>
        <w:textAlignment w:val="baseline"/>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6.1.1.14. </w:t>
      </w:r>
      <w:r>
        <w:rPr>
          <w:rFonts w:hint="default" w:ascii="Arial" w:hAnsi="Arial" w:cs="Arial"/>
          <w:b w:val="0"/>
          <w:bCs w:val="0"/>
          <w:color w:val="000000" w:themeColor="text1"/>
          <w:sz w:val="22"/>
          <w:szCs w:val="22"/>
          <w:highlight w:val="none"/>
          <w:lang w:val="pt-BR"/>
          <w14:textFill>
            <w14:solidFill>
              <w14:schemeClr w14:val="tx1"/>
            </w14:solidFill>
          </w14:textFill>
        </w:rPr>
        <w:t>As certidões deverão ser juntadas ao protocolo e são obrigatórias para a liquidação da despesa.</w:t>
      </w:r>
    </w:p>
    <w:p w14:paraId="637B90D1">
      <w:pPr>
        <w:pStyle w:val="13"/>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400" w:leftChars="-200" w:right="0" w:rightChars="0" w:firstLine="0" w:firstLineChars="0"/>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6.1.1.15.</w:t>
      </w:r>
      <w:r>
        <w:rPr>
          <w:rFonts w:hint="default" w:ascii="Arial" w:hAnsi="Arial" w:cs="Arial"/>
          <w:color w:val="000000" w:themeColor="text1"/>
          <w:sz w:val="22"/>
          <w:szCs w:val="22"/>
          <w:highlight w:val="none"/>
          <w:lang w:val="pt-BR"/>
          <w14:textFill>
            <w14:solidFill>
              <w14:schemeClr w14:val="tx1"/>
            </w14:solidFill>
          </w14:textFill>
        </w:rPr>
        <w:t xml:space="preserve"> Todos os documentos são obrigatórios, especialmente os citados no edital de licitação e os que constam na instrução normativa 038/2009, atualizada no decreto 118/2022.</w:t>
      </w:r>
    </w:p>
    <w:p w14:paraId="2FA7AE29">
      <w:pPr>
        <w:pStyle w:val="13"/>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00" w:leftChars="-200" w:right="0" w:rightChars="0" w:firstLine="0" w:firstLineChars="0"/>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6.1.1.16.</w:t>
      </w:r>
      <w:r>
        <w:rPr>
          <w:rFonts w:hint="default" w:ascii="Arial" w:hAnsi="Arial" w:cs="Arial"/>
          <w:color w:val="000000" w:themeColor="text1"/>
          <w:sz w:val="22"/>
          <w:szCs w:val="22"/>
          <w:highlight w:val="none"/>
          <w:lang w:val="pt-BR"/>
          <w14:textFill>
            <w14:solidFill>
              <w14:schemeClr w14:val="tx1"/>
            </w14:solidFill>
          </w14:textFill>
        </w:rPr>
        <w:t xml:space="preserve"> Caso o protocolo não esteja de acordo com o solicitado, o mesmo será devolvido para correção, sendo válida a data de protocolo corrigida para fins de prazo de pagamento.</w:t>
      </w:r>
    </w:p>
    <w:p w14:paraId="5B309F21">
      <w:pPr>
        <w:keepNext w:val="0"/>
        <w:keepLines w:val="0"/>
        <w:pageBreakBefore w:val="0"/>
        <w:numPr>
          <w:ilvl w:val="0"/>
          <w:numId w:val="0"/>
        </w:numPr>
        <w:kinsoku/>
        <w:wordWrap/>
        <w:overflowPunct/>
        <w:topLinePunct w:val="0"/>
        <w:autoSpaceDE/>
        <w:autoSpaceDN/>
        <w:bidi w:val="0"/>
        <w:snapToGrid/>
        <w:spacing w:after="0" w:line="360" w:lineRule="auto"/>
        <w:ind w:left="-400" w:leftChars="-200" w:right="0" w:rightChars="0" w:firstLine="0" w:firstLine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6.1.1.17. </w:t>
      </w:r>
      <w:r>
        <w:rPr>
          <w:rFonts w:hint="default" w:ascii="Arial" w:hAnsi="Arial" w:cs="Arial"/>
          <w:color w:val="000000" w:themeColor="text1"/>
          <w:sz w:val="22"/>
          <w:szCs w:val="22"/>
          <w:highlight w:val="none"/>
          <w14:textFill>
            <w14:solidFill>
              <w14:schemeClr w14:val="tx1"/>
            </w14:solidFill>
          </w14:textFill>
        </w:rPr>
        <w:t>A(s) licitante(s) vencedora(s) se obriga(m) a entregar os</w:t>
      </w:r>
      <w:r>
        <w:rPr>
          <w:rFonts w:hint="default" w:ascii="Arial" w:hAnsi="Arial" w:cs="Arial"/>
          <w:color w:val="000000" w:themeColor="text1"/>
          <w:sz w:val="22"/>
          <w:szCs w:val="22"/>
          <w:highlight w:val="none"/>
          <w:lang w:val="pt-BR"/>
          <w14:textFill>
            <w14:solidFill>
              <w14:schemeClr w14:val="tx1"/>
            </w14:solidFill>
          </w14:textFill>
        </w:rPr>
        <w:t xml:space="preserve"> produtos </w:t>
      </w:r>
      <w:r>
        <w:rPr>
          <w:rFonts w:hint="default" w:ascii="Arial" w:hAnsi="Arial" w:cs="Arial"/>
          <w:color w:val="000000" w:themeColor="text1"/>
          <w:sz w:val="22"/>
          <w:szCs w:val="22"/>
          <w:highlight w:val="none"/>
          <w14:textFill>
            <w14:solidFill>
              <w14:schemeClr w14:val="tx1"/>
            </w14:solidFill>
          </w14:textFill>
        </w:rPr>
        <w:t>desta licitação sem ônus, mediante a emissão de ordem de fornecimento pelas Secretarias Municipais, a partir da data da assinatura da Ata de Registro de Preços.</w:t>
      </w:r>
    </w:p>
    <w:p w14:paraId="2CC4EA6E">
      <w:pPr>
        <w:keepNext w:val="0"/>
        <w:keepLines w:val="0"/>
        <w:pageBreakBefore w:val="0"/>
        <w:numPr>
          <w:ilvl w:val="0"/>
          <w:numId w:val="0"/>
        </w:numPr>
        <w:kinsoku/>
        <w:wordWrap/>
        <w:overflowPunct/>
        <w:topLinePunct w:val="0"/>
        <w:autoSpaceDE/>
        <w:autoSpaceDN/>
        <w:bidi w:val="0"/>
        <w:snapToGrid/>
        <w:spacing w:after="0" w:line="360" w:lineRule="auto"/>
        <w:ind w:left="-400" w:leftChars="-200" w:right="0" w:rightChars="0" w:firstLine="0" w:firstLine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6.1.1.18. </w:t>
      </w:r>
      <w:r>
        <w:rPr>
          <w:rFonts w:hint="default" w:ascii="Arial" w:hAnsi="Arial" w:cs="Arial"/>
          <w:b w:val="0"/>
          <w:bCs w:val="0"/>
          <w:color w:val="000000" w:themeColor="text1"/>
          <w:sz w:val="22"/>
          <w:szCs w:val="22"/>
          <w:highlight w:val="none"/>
          <w:lang w:val="pt-BR"/>
          <w14:textFill>
            <w14:solidFill>
              <w14:schemeClr w14:val="tx1"/>
            </w14:solidFill>
          </w14:textFill>
        </w:rPr>
        <w:t>Executar o objeto desta licitação no preço, prazo e forma estipulada na proposta durante a vigência da ata, que será de 12 meses.</w:t>
      </w:r>
    </w:p>
    <w:p w14:paraId="2236EA32">
      <w:pPr>
        <w:keepNext w:val="0"/>
        <w:keepLines w:val="0"/>
        <w:pageBreakBefore w:val="0"/>
        <w:numPr>
          <w:ilvl w:val="0"/>
          <w:numId w:val="0"/>
        </w:numPr>
        <w:kinsoku/>
        <w:wordWrap/>
        <w:overflowPunct/>
        <w:topLinePunct w:val="0"/>
        <w:autoSpaceDE/>
        <w:autoSpaceDN/>
        <w:bidi w:val="0"/>
        <w:snapToGrid/>
        <w:spacing w:after="0" w:line="360" w:lineRule="auto"/>
        <w:ind w:left="-400" w:leftChars="-200" w:right="0" w:rightChars="0" w:firstLine="0" w:firstLineChars="0"/>
        <w:contextualSpacing/>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6.1.1.19. </w:t>
      </w:r>
      <w:r>
        <w:rPr>
          <w:rFonts w:ascii="Arial" w:hAnsi="Arial" w:cs="Arial"/>
          <w:color w:val="000000" w:themeColor="text1"/>
          <w:sz w:val="22"/>
          <w:szCs w:val="22"/>
          <w14:textFill>
            <w14:solidFill>
              <w14:schemeClr w14:val="tx1"/>
            </w14:solidFill>
          </w14:textFill>
        </w:rPr>
        <w:t>Trocar, reparar, corrigir, remover, reconstituir ou substituir, às expensas próprias, no total ou em parte, o objeto deste termo de referência, qualquer situação onde se verifiquem vícios, defeitos ou incorreções resultantes da sua fabricação e fornecimento que não atendam às exigências fixadas no termo de referência, edital e seus anexos</w:t>
      </w:r>
      <w:r>
        <w:rPr>
          <w:rFonts w:hint="default" w:ascii="Arial" w:hAnsi="Arial" w:cs="Arial"/>
          <w:color w:val="000000" w:themeColor="text1"/>
          <w:sz w:val="22"/>
          <w:szCs w:val="22"/>
          <w:lang w:val="pt-BR"/>
          <w14:textFill>
            <w14:solidFill>
              <w14:schemeClr w14:val="tx1"/>
            </w14:solidFill>
          </w14:textFill>
        </w:rPr>
        <w:t>;</w:t>
      </w:r>
    </w:p>
    <w:p w14:paraId="0B7B244A">
      <w:pPr>
        <w:pStyle w:val="6"/>
        <w:keepLines/>
        <w:numPr>
          <w:ilvl w:val="0"/>
          <w:numId w:val="0"/>
        </w:numPr>
        <w:tabs>
          <w:tab w:val="left" w:pos="567"/>
        </w:tabs>
        <w:spacing w:line="360" w:lineRule="auto"/>
        <w:ind w:left="-400" w:leftChars="-200" w:firstLine="0" w:firstLineChars="0"/>
        <w:jc w:val="both"/>
        <w:rPr>
          <w:rFonts w:hint="default" w:ascii="Arial" w:hAnsi="Arial" w:cs="Arial"/>
          <w:b w:val="0"/>
          <w:bCs/>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6.1.1.20.</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Assumir todas as despesas relativas a pessoal e quaisquer outras oriundas, derivadas ou conexas com a contratação, ficando, ainda, para todos os efeitos legais, declaradas pela </w:t>
      </w:r>
      <w:r>
        <w:rPr>
          <w:rFonts w:ascii="Arial" w:hAnsi="Arial" w:cs="Arial"/>
          <w:b w:val="0"/>
          <w:bCs/>
          <w:color w:val="000000" w:themeColor="text1"/>
          <w:sz w:val="22"/>
          <w:szCs w:val="22"/>
          <w14:textFill>
            <w14:solidFill>
              <w14:schemeClr w14:val="tx1"/>
            </w14:solidFill>
          </w14:textFill>
        </w:rPr>
        <w:t>LICITANTE VENCEDORA</w:t>
      </w:r>
      <w:r>
        <w:rPr>
          <w:rFonts w:ascii="Arial" w:hAnsi="Arial" w:cs="Arial"/>
          <w:b/>
          <w:color w:val="000000" w:themeColor="text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a inexistência de qualquer vínculo empregatício entre seus empregados e/ou prepostos e a </w:t>
      </w:r>
      <w:r>
        <w:rPr>
          <w:rFonts w:ascii="Arial" w:hAnsi="Arial" w:cs="Arial"/>
          <w:b w:val="0"/>
          <w:bCs/>
          <w:color w:val="000000" w:themeColor="text1"/>
          <w:sz w:val="22"/>
          <w:szCs w:val="22"/>
          <w14:textFill>
            <w14:solidFill>
              <w14:schemeClr w14:val="tx1"/>
            </w14:solidFill>
          </w14:textFill>
        </w:rPr>
        <w:t>Administração Municipal</w:t>
      </w:r>
      <w:r>
        <w:rPr>
          <w:rFonts w:hint="default" w:ascii="Arial" w:hAnsi="Arial" w:cs="Arial"/>
          <w:b w:val="0"/>
          <w:bCs/>
          <w:color w:val="000000" w:themeColor="text1"/>
          <w:sz w:val="22"/>
          <w:szCs w:val="22"/>
          <w:lang w:val="pt-BR"/>
          <w14:textFill>
            <w14:solidFill>
              <w14:schemeClr w14:val="tx1"/>
            </w14:solidFill>
          </w14:textFill>
        </w:rPr>
        <w:t>.</w:t>
      </w:r>
    </w:p>
    <w:p w14:paraId="66F8630F">
      <w:pPr>
        <w:pStyle w:val="6"/>
        <w:keepLines/>
        <w:numPr>
          <w:ilvl w:val="0"/>
          <w:numId w:val="0"/>
        </w:numPr>
        <w:tabs>
          <w:tab w:val="left" w:pos="567"/>
        </w:tabs>
        <w:spacing w:line="360" w:lineRule="auto"/>
        <w:ind w:left="-400" w:leftChars="-200" w:firstLine="0" w:firstLineChars="0"/>
        <w:jc w:val="both"/>
        <w:rPr>
          <w:rFonts w:hint="default" w:ascii="Arial" w:hAnsi="Arial" w:cs="Arial"/>
          <w:sz w:val="22"/>
          <w:szCs w:val="22"/>
          <w:lang w:val="pt-BR"/>
        </w:rPr>
      </w:pPr>
      <w:r>
        <w:rPr>
          <w:rFonts w:hint="default" w:ascii="Arial" w:hAnsi="Arial" w:cs="Arial"/>
          <w:b/>
          <w:bCs w:val="0"/>
          <w:color w:val="000000" w:themeColor="text1"/>
          <w:sz w:val="22"/>
          <w:szCs w:val="22"/>
          <w:lang w:val="pt-BR"/>
          <w14:textFill>
            <w14:solidFill>
              <w14:schemeClr w14:val="tx1"/>
            </w14:solidFill>
          </w14:textFill>
        </w:rPr>
        <w:t xml:space="preserve">6.1.1.21. </w:t>
      </w:r>
      <w:r>
        <w:rPr>
          <w:rFonts w:hint="default" w:ascii="Arial" w:hAnsi="Arial" w:cs="Arial"/>
          <w:sz w:val="22"/>
          <w:szCs w:val="22"/>
        </w:rPr>
        <w:t xml:space="preserve">Responsabilizar-se por todo e qualquer dano e/ou prejuízo que, eventualmente, venha a sofrer os objetos </w:t>
      </w:r>
      <w:r>
        <w:rPr>
          <w:rFonts w:hint="default" w:ascii="Arial" w:hAnsi="Arial" w:cs="Arial"/>
          <w:sz w:val="22"/>
          <w:szCs w:val="22"/>
          <w:lang w:val="pt-BR"/>
        </w:rPr>
        <w:t>desta licitação</w:t>
      </w:r>
      <w:r>
        <w:rPr>
          <w:rFonts w:hint="default" w:ascii="Arial" w:hAnsi="Arial" w:cs="Arial"/>
          <w:sz w:val="22"/>
          <w:szCs w:val="22"/>
        </w:rPr>
        <w:t>, em decorrência do transporte dos mesmos</w:t>
      </w:r>
      <w:r>
        <w:rPr>
          <w:rFonts w:hint="default" w:ascii="Arial" w:hAnsi="Arial" w:cs="Arial"/>
          <w:sz w:val="22"/>
          <w:szCs w:val="22"/>
          <w:lang w:val="pt-BR"/>
        </w:rPr>
        <w:t>.</w:t>
      </w:r>
    </w:p>
    <w:p w14:paraId="60908154">
      <w:pPr>
        <w:pStyle w:val="6"/>
        <w:keepLines/>
        <w:numPr>
          <w:ilvl w:val="0"/>
          <w:numId w:val="0"/>
        </w:numPr>
        <w:tabs>
          <w:tab w:val="left" w:pos="567"/>
        </w:tabs>
        <w:spacing w:line="360" w:lineRule="auto"/>
        <w:ind w:left="-400" w:leftChars="-200" w:firstLine="0" w:firstLineChars="0"/>
        <w:jc w:val="both"/>
        <w:rPr>
          <w:rFonts w:hint="default" w:ascii="Arial" w:hAnsi="Arial" w:cs="Arial"/>
          <w:sz w:val="22"/>
          <w:szCs w:val="22"/>
          <w:lang w:val="pt-BR"/>
        </w:rPr>
      </w:pPr>
    </w:p>
    <w:p w14:paraId="69BB5C06">
      <w:pPr>
        <w:pStyle w:val="6"/>
        <w:keepLines/>
        <w:numPr>
          <w:ilvl w:val="0"/>
          <w:numId w:val="0"/>
        </w:numPr>
        <w:tabs>
          <w:tab w:val="left" w:pos="567"/>
        </w:tabs>
        <w:spacing w:line="360" w:lineRule="auto"/>
        <w:ind w:left="-400" w:leftChars="-200" w:firstLine="0" w:firstLineChars="0"/>
        <w:jc w:val="both"/>
        <w:rPr>
          <w:rFonts w:hint="default" w:ascii="Arial" w:hAnsi="Arial" w:cs="Arial"/>
          <w:b/>
          <w:color w:val="000000" w:themeColor="text1"/>
          <w:sz w:val="22"/>
          <w:szCs w:val="22"/>
          <w:highlight w:val="none"/>
          <w:lang w:val="pt-BR"/>
          <w14:textFill>
            <w14:solidFill>
              <w14:schemeClr w14:val="tx1"/>
            </w14:solidFill>
          </w14:textFill>
        </w:rPr>
      </w:pPr>
      <w:r>
        <w:rPr>
          <w:rFonts w:hint="default" w:ascii="Arial" w:hAnsi="Arial" w:cs="Arial"/>
          <w:b/>
          <w:color w:val="000000" w:themeColor="text1"/>
          <w:sz w:val="22"/>
          <w:szCs w:val="22"/>
          <w:highlight w:val="none"/>
          <w:lang w:val="pt-BR"/>
          <w14:textFill>
            <w14:solidFill>
              <w14:schemeClr w14:val="tx1"/>
            </w14:solidFill>
          </w14:textFill>
        </w:rPr>
        <w:t>6.1.2. OBRIGAÇÕES DA CONTRATANTE:</w:t>
      </w:r>
    </w:p>
    <w:p w14:paraId="664A7670">
      <w:pPr>
        <w:pStyle w:val="6"/>
        <w:keepLines/>
        <w:numPr>
          <w:ilvl w:val="0"/>
          <w:numId w:val="0"/>
        </w:numPr>
        <w:tabs>
          <w:tab w:val="left" w:pos="567"/>
        </w:tabs>
        <w:spacing w:line="360" w:lineRule="auto"/>
        <w:ind w:left="-400" w:leftChars="-200" w:firstLine="0" w:firstLineChars="0"/>
        <w:jc w:val="both"/>
        <w:rPr>
          <w:rFonts w:hint="default" w:ascii="Arial" w:hAnsi="Arial" w:cs="Arial"/>
          <w:bCs/>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6.1.2.1.</w:t>
      </w:r>
      <w:r>
        <w:rPr>
          <w:rFonts w:hint="default" w:ascii="Arial" w:hAnsi="Arial" w:cs="Arial"/>
          <w:bCs/>
          <w:color w:val="000000" w:themeColor="text1"/>
          <w:sz w:val="22"/>
          <w:szCs w:val="22"/>
          <w:highlight w:val="none"/>
          <w:lang w:val="pt-BR"/>
          <w14:textFill>
            <w14:solidFill>
              <w14:schemeClr w14:val="tx1"/>
            </w14:solidFill>
          </w14:textFill>
        </w:rPr>
        <w:t xml:space="preserve"> </w:t>
      </w:r>
      <w:r>
        <w:rPr>
          <w:rFonts w:hint="default" w:ascii="Arial" w:hAnsi="Arial" w:cs="Arial"/>
          <w:bCs/>
          <w:color w:val="000000" w:themeColor="text1"/>
          <w:sz w:val="22"/>
          <w:szCs w:val="22"/>
          <w:highlight w:val="none"/>
          <w14:textFill>
            <w14:solidFill>
              <w14:schemeClr w14:val="tx1"/>
            </w14:solidFill>
          </w14:textFill>
        </w:rPr>
        <w:t>Atestar nas Notas Fiscais e/ou fatura a efetiva entrega do objeto desta licitação.</w:t>
      </w:r>
    </w:p>
    <w:p w14:paraId="4E1E25E5">
      <w:pPr>
        <w:pStyle w:val="6"/>
        <w:keepLines/>
        <w:numPr>
          <w:ilvl w:val="0"/>
          <w:numId w:val="0"/>
        </w:numPr>
        <w:tabs>
          <w:tab w:val="left" w:pos="567"/>
        </w:tabs>
        <w:spacing w:line="360" w:lineRule="auto"/>
        <w:ind w:left="-400" w:leftChars="-200" w:firstLine="0" w:firstLine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6.1.2.2.</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Promover o acompanhamento e a fiscalização da execução do objeto do presente Termo de Referência, sob o aspecto quantitativo e qualitativo, anotando em registro próprio as falhas e ocorrências detectadas.</w:t>
      </w:r>
    </w:p>
    <w:p w14:paraId="51F9412B">
      <w:pPr>
        <w:pStyle w:val="6"/>
        <w:keepLines/>
        <w:numPr>
          <w:ilvl w:val="0"/>
          <w:numId w:val="0"/>
        </w:numPr>
        <w:tabs>
          <w:tab w:val="left" w:pos="567"/>
        </w:tabs>
        <w:spacing w:line="360" w:lineRule="auto"/>
        <w:ind w:left="-400" w:leftChars="-200" w:firstLine="0" w:firstLine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6.1.2.3. </w:t>
      </w:r>
      <w:r>
        <w:rPr>
          <w:rFonts w:hint="default" w:ascii="Arial" w:hAnsi="Arial" w:cs="Arial"/>
          <w:color w:val="000000" w:themeColor="text1"/>
          <w:sz w:val="22"/>
          <w:szCs w:val="22"/>
          <w:highlight w:val="none"/>
          <w14:textFill>
            <w14:solidFill>
              <w14:schemeClr w14:val="tx1"/>
            </w14:solidFill>
          </w14:textFill>
        </w:rPr>
        <w:t>Comunicar prontamente qualquer anormalidade na execução do objeto, podendo recusar o recebimento, caso não esteja de acordo com as especificações e condições estabelecidas no presente Termo de Referência.</w:t>
      </w:r>
    </w:p>
    <w:p w14:paraId="7FCC0E9A">
      <w:pPr>
        <w:pStyle w:val="6"/>
        <w:keepLines/>
        <w:numPr>
          <w:ilvl w:val="0"/>
          <w:numId w:val="0"/>
        </w:numPr>
        <w:tabs>
          <w:tab w:val="left" w:pos="567"/>
        </w:tabs>
        <w:spacing w:line="360" w:lineRule="auto"/>
        <w:ind w:left="-400" w:leftChars="-200" w:firstLine="0" w:firstLine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6.1.2.4.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 Contratante não responderá por quaisquer compromissos assumidos pela Contratada com terceiros, bem como por qualquer dano causado a terceiros em decorrência de ato da Contratada, de seus empregados, prepostos ou subordinados.</w:t>
      </w:r>
    </w:p>
    <w:p w14:paraId="0CDBAB36">
      <w:pPr>
        <w:pStyle w:val="6"/>
        <w:keepLines/>
        <w:numPr>
          <w:ilvl w:val="0"/>
          <w:numId w:val="0"/>
        </w:numPr>
        <w:tabs>
          <w:tab w:val="left" w:pos="567"/>
        </w:tabs>
        <w:spacing w:line="360" w:lineRule="auto"/>
        <w:ind w:left="-400" w:leftChars="-200" w:firstLine="0" w:firstLine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6.1.2.5. </w:t>
      </w:r>
      <w:r>
        <w:rPr>
          <w:rFonts w:hint="default" w:ascii="Arial" w:hAnsi="Arial" w:cs="Arial"/>
          <w:color w:val="000000" w:themeColor="text1"/>
          <w:sz w:val="22"/>
          <w:szCs w:val="22"/>
          <w:highlight w:val="none"/>
          <w14:textFill>
            <w14:solidFill>
              <w14:schemeClr w14:val="tx1"/>
            </w14:solidFill>
          </w14:textFill>
        </w:rPr>
        <w:t>Fornecer todo tipo de informação interna essencial à realização dos fornecimentos.</w:t>
      </w:r>
    </w:p>
    <w:p w14:paraId="350DCEE4">
      <w:pPr>
        <w:pStyle w:val="6"/>
        <w:keepLines/>
        <w:numPr>
          <w:ilvl w:val="0"/>
          <w:numId w:val="0"/>
        </w:numPr>
        <w:tabs>
          <w:tab w:val="left" w:pos="567"/>
        </w:tabs>
        <w:spacing w:line="360" w:lineRule="auto"/>
        <w:ind w:left="-400" w:leftChars="-200" w:firstLine="0" w:firstLine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6.1.2.6.</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Conferir toda a documentação, especificação d</w:t>
      </w:r>
      <w:r>
        <w:rPr>
          <w:rFonts w:hint="default" w:ascii="Arial" w:hAnsi="Arial" w:cs="Arial"/>
          <w:color w:val="000000" w:themeColor="text1"/>
          <w:sz w:val="22"/>
          <w:szCs w:val="22"/>
          <w:highlight w:val="none"/>
          <w:lang w:val="pt-BR"/>
          <w14:textFill>
            <w14:solidFill>
              <w14:schemeClr w14:val="tx1"/>
            </w14:solidFill>
          </w14:textFill>
        </w:rPr>
        <w:t>o material</w:t>
      </w:r>
      <w:r>
        <w:rPr>
          <w:rFonts w:hint="default" w:ascii="Arial" w:hAnsi="Arial" w:cs="Arial"/>
          <w:color w:val="000000" w:themeColor="text1"/>
          <w:sz w:val="22"/>
          <w:szCs w:val="22"/>
          <w:highlight w:val="none"/>
          <w14:textFill>
            <w14:solidFill>
              <w14:schemeClr w14:val="tx1"/>
            </w14:solidFill>
          </w14:textFill>
        </w:rPr>
        <w:t xml:space="preserve">, quantidade e qualidade </w:t>
      </w:r>
      <w:r>
        <w:rPr>
          <w:rFonts w:hint="default" w:ascii="Arial" w:hAnsi="Arial" w:cs="Arial"/>
          <w:color w:val="000000" w:themeColor="text1"/>
          <w:sz w:val="22"/>
          <w:szCs w:val="22"/>
          <w:highlight w:val="none"/>
          <w:lang w:val="pt-BR"/>
          <w14:textFill>
            <w14:solidFill>
              <w14:schemeClr w14:val="tx1"/>
            </w14:solidFill>
          </w14:textFill>
        </w:rPr>
        <w:t>t</w:t>
      </w:r>
      <w:r>
        <w:rPr>
          <w:rFonts w:hint="default" w:ascii="Arial" w:hAnsi="Arial" w:cs="Arial"/>
          <w:color w:val="000000" w:themeColor="text1"/>
          <w:sz w:val="22"/>
          <w:szCs w:val="22"/>
          <w:highlight w:val="none"/>
          <w14:textFill>
            <w14:solidFill>
              <w14:schemeClr w14:val="tx1"/>
            </w14:solidFill>
          </w14:textFill>
        </w:rPr>
        <w:t>écnica gerada e apresentada durante a execução do objeto, efetuando o seu atesto quando a mesma estiver em conformidade com os padrões de informação e qualidade exigidos.</w:t>
      </w:r>
    </w:p>
    <w:p w14:paraId="67D54264">
      <w:pPr>
        <w:pStyle w:val="6"/>
        <w:keepLines/>
        <w:numPr>
          <w:ilvl w:val="0"/>
          <w:numId w:val="0"/>
        </w:numPr>
        <w:tabs>
          <w:tab w:val="left" w:pos="567"/>
        </w:tabs>
        <w:spacing w:line="360" w:lineRule="auto"/>
        <w:ind w:left="-400" w:leftChars="-200" w:firstLine="0" w:firstLine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6.1.2.7.</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p>
    <w:p w14:paraId="5292695A">
      <w:pPr>
        <w:pStyle w:val="6"/>
        <w:keepLines/>
        <w:numPr>
          <w:ilvl w:val="0"/>
          <w:numId w:val="0"/>
        </w:numPr>
        <w:tabs>
          <w:tab w:val="left" w:pos="567"/>
        </w:tabs>
        <w:spacing w:line="360" w:lineRule="auto"/>
        <w:ind w:left="-400" w:leftChars="-200" w:firstLine="0" w:firstLine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6.1.2.8. </w:t>
      </w:r>
      <w:r>
        <w:rPr>
          <w:rFonts w:hint="default" w:ascii="Arial" w:hAnsi="Arial" w:cs="Arial"/>
          <w:color w:val="000000" w:themeColor="text1"/>
          <w:sz w:val="22"/>
          <w:szCs w:val="22"/>
          <w:highlight w:val="none"/>
          <w14:textFill>
            <w14:solidFill>
              <w14:schemeClr w14:val="tx1"/>
            </w14:solidFill>
          </w14:textFill>
        </w:rPr>
        <w:t>Aplicar à contratada as penalidades, quando for o caso.</w:t>
      </w:r>
    </w:p>
    <w:p w14:paraId="0A7FC884">
      <w:pPr>
        <w:pStyle w:val="6"/>
        <w:keepLines/>
        <w:numPr>
          <w:ilvl w:val="0"/>
          <w:numId w:val="0"/>
        </w:numPr>
        <w:tabs>
          <w:tab w:val="left" w:pos="567"/>
        </w:tabs>
        <w:spacing w:line="360" w:lineRule="auto"/>
        <w:ind w:left="-400" w:leftChars="-200" w:firstLine="0" w:firstLine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6.1.2.9.</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Notificar, por escrito, a contratada da aplicação de qualquer sanção.</w:t>
      </w:r>
    </w:p>
    <w:p w14:paraId="16ED1E4C">
      <w:pPr>
        <w:pStyle w:val="6"/>
        <w:keepLines/>
        <w:numPr>
          <w:ilvl w:val="0"/>
          <w:numId w:val="0"/>
        </w:numPr>
        <w:tabs>
          <w:tab w:val="left" w:pos="567"/>
        </w:tabs>
        <w:spacing w:line="360" w:lineRule="auto"/>
        <w:ind w:left="-400" w:leftChars="-200" w:firstLine="0" w:firstLine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6.1.2.10. </w:t>
      </w:r>
      <w:r>
        <w:rPr>
          <w:rFonts w:hint="default" w:ascii="Arial" w:hAnsi="Arial" w:cs="Arial"/>
          <w:color w:val="000000" w:themeColor="text1"/>
          <w:sz w:val="22"/>
          <w:szCs w:val="22"/>
          <w:highlight w:val="none"/>
          <w14:textFill>
            <w14:solidFill>
              <w14:schemeClr w14:val="tx1"/>
            </w14:solidFill>
          </w14:textFill>
        </w:rPr>
        <w:t xml:space="preserve">Acompanhar, controlar e avaliar a </w:t>
      </w:r>
      <w:r>
        <w:rPr>
          <w:rFonts w:hint="default" w:ascii="Arial" w:hAnsi="Arial" w:cs="Arial"/>
          <w:color w:val="000000" w:themeColor="text1"/>
          <w:sz w:val="22"/>
          <w:szCs w:val="22"/>
          <w:highlight w:val="none"/>
          <w:lang w:val="pt-BR"/>
          <w14:textFill>
            <w14:solidFill>
              <w14:schemeClr w14:val="tx1"/>
            </w14:solidFill>
          </w14:textFill>
        </w:rPr>
        <w:t>entrega e a qualidade dos materiais</w:t>
      </w:r>
      <w:r>
        <w:rPr>
          <w:rFonts w:hint="default" w:ascii="Arial" w:hAnsi="Arial" w:cs="Arial"/>
          <w:color w:val="000000" w:themeColor="text1"/>
          <w:sz w:val="22"/>
          <w:szCs w:val="22"/>
          <w:highlight w:val="none"/>
          <w14:textFill>
            <w14:solidFill>
              <w14:schemeClr w14:val="tx1"/>
            </w14:solidFill>
          </w14:textFill>
        </w:rPr>
        <w:t xml:space="preserve">, através da unidade responsável por esta </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tribuição.</w:t>
      </w:r>
    </w:p>
    <w:p w14:paraId="4B036A1C">
      <w:pPr>
        <w:pStyle w:val="6"/>
        <w:keepLines/>
        <w:numPr>
          <w:ilvl w:val="0"/>
          <w:numId w:val="0"/>
        </w:numPr>
        <w:tabs>
          <w:tab w:val="left" w:pos="567"/>
        </w:tabs>
        <w:spacing w:line="360" w:lineRule="auto"/>
        <w:ind w:left="-400" w:leftChars="-200" w:firstLine="0" w:firstLine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6.1.2.11. </w:t>
      </w:r>
      <w:r>
        <w:rPr>
          <w:rFonts w:ascii="Arial" w:hAnsi="Arial" w:cs="Arial"/>
          <w:color w:val="000000" w:themeColor="text1"/>
          <w:sz w:val="22"/>
          <w:szCs w:val="22"/>
          <w14:textFill>
            <w14:solidFill>
              <w14:schemeClr w14:val="tx1"/>
            </w14:solidFill>
          </w14:textFill>
        </w:rPr>
        <w:t>Proporcionar todas as facilidades para a execução do objeto do presente Termo de Referência, permitindo o acesso dos profissionais da contratada às suas dependências. Esses profissionais ficarão sujeitos a todas as normas internas da contratante, principalmente as de segurança, inclusive aqueles referentes à identificação, trajes, trânsito e permanência em suas dependências</w:t>
      </w:r>
      <w:r>
        <w:rPr>
          <w:rFonts w:hint="default" w:ascii="Arial" w:hAnsi="Arial" w:cs="Arial"/>
          <w:color w:val="000000" w:themeColor="text1"/>
          <w:sz w:val="22"/>
          <w:szCs w:val="22"/>
          <w:lang w:val="pt-BR"/>
          <w14:textFill>
            <w14:solidFill>
              <w14:schemeClr w14:val="tx1"/>
            </w14:solidFill>
          </w14:textFill>
        </w:rPr>
        <w:t>.</w:t>
      </w:r>
    </w:p>
    <w:p w14:paraId="56B715DA">
      <w:pPr>
        <w:pStyle w:val="13"/>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color w:val="FF0000"/>
          <w:sz w:val="22"/>
          <w:szCs w:val="22"/>
          <w:highlight w:val="green"/>
          <w:lang w:val="pt-BR"/>
        </w:rPr>
      </w:pPr>
    </w:p>
    <w:p w14:paraId="664666BC">
      <w:pPr>
        <w:keepNext w:val="0"/>
        <w:keepLines w:val="0"/>
        <w:pageBreakBefore w:val="0"/>
        <w:numPr>
          <w:ilvl w:val="1"/>
          <w:numId w:val="2"/>
        </w:numPr>
        <w:kinsoku/>
        <w:wordWrap/>
        <w:overflowPunct/>
        <w:topLinePunct w:val="0"/>
        <w:autoSpaceDE/>
        <w:autoSpaceDN/>
        <w:bidi w:val="0"/>
        <w:snapToGrid/>
        <w:spacing w:after="0" w:line="360" w:lineRule="auto"/>
        <w:ind w:left="-400" w:leftChars="-200" w:right="0" w:rightChars="0" w:firstLine="0" w:firstLine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CRITÉRIOS DE RECEBIMENTO PROVISÓRIO E DEFINITIVO DO OBJETO DA CONTRATAÇÃO:</w:t>
      </w:r>
    </w:p>
    <w:p w14:paraId="3661B1C6">
      <w:pPr>
        <w:keepNext w:val="0"/>
        <w:keepLines w:val="0"/>
        <w:pageBreakBefore w:val="0"/>
        <w:numPr>
          <w:ilvl w:val="2"/>
          <w:numId w:val="2"/>
        </w:numPr>
        <w:kinsoku/>
        <w:wordWrap/>
        <w:overflowPunct/>
        <w:topLinePunct w:val="0"/>
        <w:autoSpaceDE/>
        <w:autoSpaceDN/>
        <w:bidi w:val="0"/>
        <w:snapToGrid/>
        <w:spacing w:after="0" w:line="360" w:lineRule="auto"/>
        <w:ind w:left="-400" w:leftChars="-200" w:right="0" w:rightChars="0" w:firstLine="0" w:firstLineChars="0"/>
        <w:contextualSpacing/>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color w:val="000000" w:themeColor="text1"/>
          <w:sz w:val="22"/>
          <w:szCs w:val="22"/>
          <w14:textFill>
            <w14:solidFill>
              <w14:schemeClr w14:val="tx1"/>
            </w14:solidFill>
          </w14:textFill>
        </w:rPr>
        <w:t xml:space="preserve">Recebimento Provisório: </w:t>
      </w:r>
      <w:r>
        <w:rPr>
          <w:rFonts w:hint="default" w:ascii="Arial" w:hAnsi="Arial" w:cs="Arial"/>
          <w:b w:val="0"/>
          <w:bCs/>
          <w:color w:val="000000" w:themeColor="text1"/>
          <w:sz w:val="22"/>
          <w:szCs w:val="22"/>
          <w:lang w:val="pt-BR"/>
          <w14:textFill>
            <w14:solidFill>
              <w14:schemeClr w14:val="tx1"/>
            </w14:solidFill>
          </w14:textFill>
        </w:rPr>
        <w:t>O recebimento provisório será mediante o registro de recebimento do material pela Fiscalização, para efeito de posterior verificação de sua conformidade</w:t>
      </w:r>
      <w:r>
        <w:rPr>
          <w:rFonts w:hint="default" w:ascii="Arial" w:hAnsi="Arial" w:cs="Arial"/>
          <w:color w:val="000000" w:themeColor="text1"/>
          <w:sz w:val="22"/>
          <w:szCs w:val="22"/>
          <w14:textFill>
            <w14:solidFill>
              <w14:schemeClr w14:val="tx1"/>
            </w14:solidFill>
          </w14:textFill>
        </w:rPr>
        <w:t xml:space="preserve"> com a especificação constante do Termo de Referência</w:t>
      </w:r>
      <w:r>
        <w:rPr>
          <w:rFonts w:hint="default" w:ascii="Arial" w:hAnsi="Arial" w:cs="Arial"/>
          <w:color w:val="000000" w:themeColor="text1"/>
          <w:sz w:val="22"/>
          <w:szCs w:val="22"/>
          <w:lang w:val="pt-BR"/>
          <w14:textFill>
            <w14:solidFill>
              <w14:schemeClr w14:val="tx1"/>
            </w14:solidFill>
          </w14:textFill>
        </w:rPr>
        <w:t>;</w:t>
      </w:r>
    </w:p>
    <w:p w14:paraId="770BC7D5">
      <w:pPr>
        <w:keepNext w:val="0"/>
        <w:keepLines w:val="0"/>
        <w:pageBreakBefore w:val="0"/>
        <w:numPr>
          <w:ilvl w:val="0"/>
          <w:numId w:val="0"/>
        </w:numPr>
        <w:kinsoku/>
        <w:wordWrap/>
        <w:overflowPunct/>
        <w:topLinePunct w:val="0"/>
        <w:autoSpaceDE/>
        <w:autoSpaceDN/>
        <w:bidi w:val="0"/>
        <w:snapToGrid/>
        <w:spacing w:after="0" w:line="360" w:lineRule="auto"/>
        <w:ind w:left="-400" w:leftChars="-200" w:right="0" w:rightChars="0" w:firstLine="0" w:firstLineChars="0"/>
        <w:contextualSpacing/>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val="0"/>
          <w:color w:val="000000" w:themeColor="text1"/>
          <w:sz w:val="22"/>
          <w:szCs w:val="22"/>
          <w:lang w:val="pt-BR"/>
          <w14:textFill>
            <w14:solidFill>
              <w14:schemeClr w14:val="tx1"/>
            </w14:solidFill>
          </w14:textFill>
        </w:rPr>
        <w:t xml:space="preserve">6.2.2. </w:t>
      </w:r>
      <w:r>
        <w:rPr>
          <w:rFonts w:hint="default" w:ascii="Arial" w:hAnsi="Arial" w:cs="Arial"/>
          <w:b/>
          <w:color w:val="000000" w:themeColor="text1"/>
          <w:sz w:val="22"/>
          <w:szCs w:val="22"/>
          <w14:textFill>
            <w14:solidFill>
              <w14:schemeClr w14:val="tx1"/>
            </w14:solidFill>
          </w14:textFill>
        </w:rPr>
        <w:t xml:space="preserve">Recebimento Definitivo: </w:t>
      </w:r>
      <w:r>
        <w:rPr>
          <w:rFonts w:hint="default" w:ascii="Arial" w:hAnsi="Arial" w:cs="Arial"/>
          <w:color w:val="000000" w:themeColor="text1"/>
          <w:sz w:val="22"/>
          <w:szCs w:val="22"/>
          <w14:textFill>
            <w14:solidFill>
              <w14:schemeClr w14:val="tx1"/>
            </w14:solidFill>
          </w14:textFill>
        </w:rPr>
        <w:t xml:space="preserve">O recebimento definitivo </w:t>
      </w:r>
      <w:r>
        <w:rPr>
          <w:rFonts w:hint="default" w:ascii="Arial" w:hAnsi="Arial" w:cs="Arial"/>
          <w:color w:val="000000" w:themeColor="text1"/>
          <w:sz w:val="22"/>
          <w:szCs w:val="22"/>
          <w:lang w:val="pt-BR"/>
          <w14:textFill>
            <w14:solidFill>
              <w14:schemeClr w14:val="tx1"/>
            </w14:solidFill>
          </w14:textFill>
        </w:rPr>
        <w:t>será mediante recibo, em até 5 (cinco) dias úteis após o recebimento provisório e a verificação da perfeita execução das obrigações contratuais, ocasião em que se fará constar o atesto da nota fiscal;</w:t>
      </w:r>
    </w:p>
    <w:p w14:paraId="120B2F38">
      <w:pPr>
        <w:keepNext w:val="0"/>
        <w:keepLines w:val="0"/>
        <w:pageBreakBefore w:val="0"/>
        <w:numPr>
          <w:ilvl w:val="0"/>
          <w:numId w:val="0"/>
        </w:numPr>
        <w:kinsoku/>
        <w:wordWrap/>
        <w:overflowPunct/>
        <w:topLinePunct w:val="0"/>
        <w:autoSpaceDE/>
        <w:autoSpaceDN/>
        <w:bidi w:val="0"/>
        <w:snapToGrid/>
        <w:spacing w:after="0" w:line="360" w:lineRule="auto"/>
        <w:ind w:left="-400" w:leftChars="-200" w:right="0" w:rightChars="0" w:firstLine="0" w:firstLineChars="0"/>
        <w:contextualSpacing/>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6.2.3.</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 atestado de recebimento registrado em canhoto de nota fiscal ou documento similar não configura o recebimento definitivo do</w:t>
      </w:r>
      <w:r>
        <w:rPr>
          <w:rFonts w:hint="default" w:ascii="Arial" w:hAnsi="Arial" w:cs="Arial"/>
          <w:color w:val="000000" w:themeColor="text1"/>
          <w:sz w:val="22"/>
          <w:szCs w:val="22"/>
          <w:lang w:val="pt-BR"/>
          <w14:textFill>
            <w14:solidFill>
              <w14:schemeClr w14:val="tx1"/>
            </w14:solidFill>
          </w14:textFill>
        </w:rPr>
        <w:t>s materiais;</w:t>
      </w:r>
    </w:p>
    <w:p w14:paraId="406DC9B0">
      <w:pPr>
        <w:keepNext w:val="0"/>
        <w:keepLines w:val="0"/>
        <w:pageBreakBefore w:val="0"/>
        <w:numPr>
          <w:ilvl w:val="0"/>
          <w:numId w:val="0"/>
        </w:numPr>
        <w:kinsoku/>
        <w:wordWrap/>
        <w:overflowPunct/>
        <w:topLinePunct w:val="0"/>
        <w:autoSpaceDE/>
        <w:autoSpaceDN/>
        <w:bidi w:val="0"/>
        <w:snapToGrid/>
        <w:spacing w:after="0" w:line="360" w:lineRule="auto"/>
        <w:ind w:left="-400" w:leftChars="-200" w:right="0" w:rightChars="0" w:firstLine="0" w:firstLineChars="0"/>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6.2.4.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Recebimento Definitivo não exclui a responsabilidade da contratada por vícios de qualidade ou disparidade com as especificações técnicas verificadas posteriormente;</w:t>
      </w:r>
    </w:p>
    <w:p w14:paraId="26F328A1">
      <w:pPr>
        <w:keepNext w:val="0"/>
        <w:keepLines w:val="0"/>
        <w:pageBreakBefore w:val="0"/>
        <w:numPr>
          <w:ilvl w:val="0"/>
          <w:numId w:val="0"/>
        </w:numPr>
        <w:kinsoku/>
        <w:wordWrap/>
        <w:overflowPunct/>
        <w:topLinePunct w:val="0"/>
        <w:autoSpaceDE/>
        <w:autoSpaceDN/>
        <w:bidi w:val="0"/>
        <w:snapToGrid/>
        <w:spacing w:after="0" w:line="360" w:lineRule="auto"/>
        <w:ind w:left="-400" w:leftChars="-200" w:right="0" w:rightChars="0" w:firstLine="0" w:firstLineChars="0"/>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6.2.5.</w:t>
      </w:r>
      <w:r>
        <w:rPr>
          <w:rFonts w:hint="default" w:ascii="Arial" w:hAnsi="Arial" w:cs="Arial"/>
          <w:color w:val="000000" w:themeColor="text1"/>
          <w:sz w:val="22"/>
          <w:szCs w:val="22"/>
          <w:highlight w:val="none"/>
          <w:lang w:val="pt-BR"/>
          <w14:textFill>
            <w14:solidFill>
              <w14:schemeClr w14:val="tx1"/>
            </w14:solidFill>
          </w14:textFill>
        </w:rPr>
        <w:t xml:space="preserve"> Os materiais </w:t>
      </w:r>
      <w:r>
        <w:rPr>
          <w:rFonts w:hint="default" w:ascii="Arial" w:hAnsi="Arial" w:cs="Arial"/>
          <w:color w:val="000000" w:themeColor="text1"/>
          <w:sz w:val="22"/>
          <w:szCs w:val="22"/>
          <w:highlight w:val="none"/>
          <w14:textFill>
            <w14:solidFill>
              <w14:schemeClr w14:val="tx1"/>
            </w14:solidFill>
          </w14:textFill>
        </w:rPr>
        <w:t>poderão ser rejeitados, no todo ou em parte, quando em desacordo com as especificações constantes neste Termo de Referência e na proposta, devendo ser substituídos em até 5 (cinco) dias</w:t>
      </w:r>
      <w:r>
        <w:rPr>
          <w:rFonts w:hint="default" w:ascii="Arial" w:hAnsi="Arial" w:cs="Arial"/>
          <w:color w:val="000000" w:themeColor="text1"/>
          <w:sz w:val="22"/>
          <w:szCs w:val="22"/>
          <w:highlight w:val="none"/>
          <w:lang w:val="pt-BR"/>
          <w14:textFill>
            <w14:solidFill>
              <w14:schemeClr w14:val="tx1"/>
            </w14:solidFill>
          </w14:textFill>
        </w:rPr>
        <w:t xml:space="preserve"> úteis</w:t>
      </w:r>
      <w:r>
        <w:rPr>
          <w:rFonts w:hint="default" w:ascii="Arial" w:hAnsi="Arial" w:cs="Arial"/>
          <w:color w:val="000000" w:themeColor="text1"/>
          <w:sz w:val="22"/>
          <w:szCs w:val="22"/>
          <w:highlight w:val="none"/>
          <w14:textFill>
            <w14:solidFill>
              <w14:schemeClr w14:val="tx1"/>
            </w14:solidFill>
          </w14:textFill>
        </w:rPr>
        <w:t>, a contar da notificação da contratada, às suas custas, sem prejuízo da aplicação das penalidades</w:t>
      </w:r>
      <w:r>
        <w:rPr>
          <w:rFonts w:hint="default" w:ascii="Arial" w:hAnsi="Arial" w:cs="Arial"/>
          <w:color w:val="000000" w:themeColor="text1"/>
          <w:sz w:val="22"/>
          <w:szCs w:val="22"/>
          <w:highlight w:val="none"/>
          <w:lang w:val="pt-BR"/>
          <w14:textFill>
            <w14:solidFill>
              <w14:schemeClr w14:val="tx1"/>
            </w14:solidFill>
          </w14:textFill>
        </w:rPr>
        <w:t>;</w:t>
      </w:r>
    </w:p>
    <w:p w14:paraId="4AD1D86D">
      <w:pPr>
        <w:keepNext w:val="0"/>
        <w:keepLines w:val="0"/>
        <w:widowControl/>
        <w:suppressLineNumbers w:val="0"/>
        <w:spacing w:line="360" w:lineRule="auto"/>
        <w:ind w:left="-400" w:leftChars="-200" w:firstLine="0" w:firstLineChars="0"/>
        <w:jc w:val="left"/>
        <w:rPr>
          <w:rFonts w:hint="default" w:ascii="Arial" w:hAnsi="Arial" w:eastAsia="SimSun" w:cs="Arial"/>
          <w:b w:val="0"/>
          <w:bCs w:val="0"/>
          <w:color w:val="000000" w:themeColor="text1"/>
          <w:kern w:val="0"/>
          <w:sz w:val="22"/>
          <w:szCs w:val="22"/>
          <w:highlight w:val="none"/>
          <w:lang w:val="pt-BR" w:eastAsia="zh-CN" w:bidi="a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6.2.6.</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Acrescenta-se que o</w:t>
      </w:r>
      <w:r>
        <w:rPr>
          <w:rFonts w:hint="default" w:ascii="Arial" w:hAnsi="Arial" w:eastAsia="SimSun" w:cs="Arial"/>
          <w:b w:val="0"/>
          <w:bCs w:val="0"/>
          <w:color w:val="000000" w:themeColor="text1"/>
          <w:kern w:val="0"/>
          <w:sz w:val="22"/>
          <w:szCs w:val="22"/>
          <w:highlight w:val="none"/>
          <w:lang w:val="en-US" w:eastAsia="zh-CN" w:bidi="ar"/>
          <w14:textFill>
            <w14:solidFill>
              <w14:schemeClr w14:val="tx1"/>
            </w14:solidFill>
          </w14:textFill>
        </w:rPr>
        <w:t xml:space="preserve"> recebimento do objeto contratado ocorrerá</w:t>
      </w:r>
      <w:r>
        <w:rPr>
          <w:rFonts w:hint="default" w:ascii="Arial" w:hAnsi="Arial" w:eastAsia="SimSun" w:cs="Arial"/>
          <w:b w:val="0"/>
          <w:bCs w:val="0"/>
          <w:color w:val="000000" w:themeColor="text1"/>
          <w:kern w:val="0"/>
          <w:sz w:val="22"/>
          <w:szCs w:val="22"/>
          <w:highlight w:val="none"/>
          <w:lang w:val="pt-BR" w:eastAsia="zh-CN" w:bidi="ar"/>
          <w14:textFill>
            <w14:solidFill>
              <w14:schemeClr w14:val="tx1"/>
            </w14:solidFill>
          </w14:textFill>
        </w:rPr>
        <w:t xml:space="preserve"> respeitando o Art. 43. do Decreto Municipal 359/2023.</w:t>
      </w:r>
    </w:p>
    <w:p w14:paraId="66114A31">
      <w:pPr>
        <w:keepNext w:val="0"/>
        <w:keepLines w:val="0"/>
        <w:widowControl/>
        <w:suppressLineNumbers w:val="0"/>
        <w:spacing w:line="360" w:lineRule="auto"/>
        <w:ind w:left="-400" w:leftChars="-200" w:firstLine="0" w:firstLineChars="0"/>
        <w:jc w:val="left"/>
        <w:rPr>
          <w:rFonts w:hint="default" w:ascii="Arial" w:hAnsi="Arial" w:eastAsia="SimSun" w:cs="Arial"/>
          <w:b w:val="0"/>
          <w:bCs w:val="0"/>
          <w:color w:val="000000" w:themeColor="text1"/>
          <w:kern w:val="0"/>
          <w:sz w:val="22"/>
          <w:szCs w:val="22"/>
          <w:highlight w:val="none"/>
          <w:lang w:val="pt-BR" w:eastAsia="zh-CN" w:bidi="ar"/>
          <w14:textFill>
            <w14:solidFill>
              <w14:schemeClr w14:val="tx1"/>
            </w14:solidFill>
          </w14:textFill>
        </w:rPr>
      </w:pPr>
    </w:p>
    <w:p w14:paraId="67EE5973">
      <w:pPr>
        <w:keepNext w:val="0"/>
        <w:keepLines w:val="0"/>
        <w:widowControl/>
        <w:numPr>
          <w:ilvl w:val="1"/>
          <w:numId w:val="2"/>
        </w:numPr>
        <w:suppressLineNumbers w:val="0"/>
        <w:spacing w:line="360" w:lineRule="auto"/>
        <w:ind w:left="-400" w:leftChars="-200" w:firstLine="0" w:firstLineChars="0"/>
        <w:jc w:val="left"/>
        <w:rPr>
          <w:rFonts w:hint="default" w:ascii="Arial" w:hAnsi="Arial" w:cs="Arial"/>
          <w:b/>
          <w:bCs/>
          <w:i w:val="0"/>
          <w:iCs/>
          <w:color w:val="000000" w:themeColor="text1"/>
          <w:sz w:val="22"/>
          <w:szCs w:val="22"/>
          <w:lang w:val="pt-BR"/>
          <w14:textFill>
            <w14:solidFill>
              <w14:schemeClr w14:val="tx1"/>
            </w14:solidFill>
          </w14:textFill>
        </w:rPr>
      </w:pPr>
      <w:r>
        <w:rPr>
          <w:rFonts w:hint="default" w:ascii="Arial" w:hAnsi="Arial" w:cs="Arial"/>
          <w:b/>
          <w:bCs/>
          <w:i w:val="0"/>
          <w:iCs/>
          <w:color w:val="000000" w:themeColor="text1"/>
          <w:sz w:val="22"/>
          <w:szCs w:val="22"/>
          <w14:textFill>
            <w14:solidFill>
              <w14:schemeClr w14:val="tx1"/>
            </w14:solidFill>
          </w14:textFill>
        </w:rPr>
        <w:t>LOCAL,</w:t>
      </w:r>
      <w:r>
        <w:rPr>
          <w:rFonts w:hint="default" w:ascii="Arial" w:hAnsi="Arial" w:cs="Arial"/>
          <w:b/>
          <w:bCs/>
          <w:i w:val="0"/>
          <w:iCs/>
          <w:color w:val="000000" w:themeColor="text1"/>
          <w:spacing w:val="26"/>
          <w:sz w:val="22"/>
          <w:szCs w:val="22"/>
          <w14:textFill>
            <w14:solidFill>
              <w14:schemeClr w14:val="tx1"/>
            </w14:solidFill>
          </w14:textFill>
        </w:rPr>
        <w:t xml:space="preserve"> </w:t>
      </w:r>
      <w:r>
        <w:rPr>
          <w:rFonts w:hint="default" w:ascii="Arial" w:hAnsi="Arial" w:cs="Arial"/>
          <w:b/>
          <w:bCs/>
          <w:i w:val="0"/>
          <w:iCs/>
          <w:color w:val="000000" w:themeColor="text1"/>
          <w:sz w:val="22"/>
          <w:szCs w:val="22"/>
          <w14:textFill>
            <w14:solidFill>
              <w14:schemeClr w14:val="tx1"/>
            </w14:solidFill>
          </w14:textFill>
        </w:rPr>
        <w:t>HORÁRIO,</w:t>
      </w:r>
      <w:r>
        <w:rPr>
          <w:rFonts w:hint="default" w:ascii="Arial" w:hAnsi="Arial" w:cs="Arial"/>
          <w:b/>
          <w:bCs/>
          <w:i w:val="0"/>
          <w:iCs/>
          <w:color w:val="000000" w:themeColor="text1"/>
          <w:spacing w:val="26"/>
          <w:sz w:val="22"/>
          <w:szCs w:val="22"/>
          <w14:textFill>
            <w14:solidFill>
              <w14:schemeClr w14:val="tx1"/>
            </w14:solidFill>
          </w14:textFill>
        </w:rPr>
        <w:t xml:space="preserve"> </w:t>
      </w:r>
      <w:r>
        <w:rPr>
          <w:rFonts w:hint="default" w:ascii="Arial" w:hAnsi="Arial" w:cs="Arial"/>
          <w:b/>
          <w:bCs/>
          <w:i w:val="0"/>
          <w:iCs/>
          <w:color w:val="000000" w:themeColor="text1"/>
          <w:sz w:val="22"/>
          <w:szCs w:val="22"/>
          <w14:textFill>
            <w14:solidFill>
              <w14:schemeClr w14:val="tx1"/>
            </w14:solidFill>
          </w14:textFill>
        </w:rPr>
        <w:t>PERIODICIDADE</w:t>
      </w:r>
      <w:r>
        <w:rPr>
          <w:rFonts w:hint="default" w:ascii="Arial" w:hAnsi="Arial" w:cs="Arial"/>
          <w:b/>
          <w:bCs/>
          <w:i w:val="0"/>
          <w:iCs/>
          <w:color w:val="000000" w:themeColor="text1"/>
          <w:spacing w:val="26"/>
          <w:sz w:val="22"/>
          <w:szCs w:val="22"/>
          <w14:textFill>
            <w14:solidFill>
              <w14:schemeClr w14:val="tx1"/>
            </w14:solidFill>
          </w14:textFill>
        </w:rPr>
        <w:t xml:space="preserve"> </w:t>
      </w:r>
      <w:r>
        <w:rPr>
          <w:rFonts w:hint="default" w:ascii="Arial" w:hAnsi="Arial" w:cs="Arial"/>
          <w:b/>
          <w:bCs/>
          <w:i w:val="0"/>
          <w:iCs/>
          <w:color w:val="000000" w:themeColor="text1"/>
          <w:sz w:val="22"/>
          <w:szCs w:val="22"/>
          <w14:textFill>
            <w14:solidFill>
              <w14:schemeClr w14:val="tx1"/>
            </w14:solidFill>
          </w14:textFill>
        </w:rPr>
        <w:t>E</w:t>
      </w:r>
      <w:r>
        <w:rPr>
          <w:rFonts w:hint="default" w:ascii="Arial" w:hAnsi="Arial" w:cs="Arial"/>
          <w:b/>
          <w:bCs/>
          <w:i w:val="0"/>
          <w:iCs/>
          <w:color w:val="000000" w:themeColor="text1"/>
          <w:spacing w:val="26"/>
          <w:sz w:val="22"/>
          <w:szCs w:val="22"/>
          <w14:textFill>
            <w14:solidFill>
              <w14:schemeClr w14:val="tx1"/>
            </w14:solidFill>
          </w14:textFill>
        </w:rPr>
        <w:t xml:space="preserve"> </w:t>
      </w:r>
      <w:r>
        <w:rPr>
          <w:rFonts w:hint="default" w:ascii="Arial" w:hAnsi="Arial" w:cs="Arial"/>
          <w:b/>
          <w:bCs/>
          <w:i w:val="0"/>
          <w:iCs/>
          <w:color w:val="000000" w:themeColor="text1"/>
          <w:sz w:val="22"/>
          <w:szCs w:val="22"/>
          <w14:textFill>
            <w14:solidFill>
              <w14:schemeClr w14:val="tx1"/>
            </w14:solidFill>
          </w14:textFill>
        </w:rPr>
        <w:t>FORMA</w:t>
      </w:r>
      <w:r>
        <w:rPr>
          <w:rFonts w:hint="default" w:ascii="Arial" w:hAnsi="Arial" w:cs="Arial"/>
          <w:b/>
          <w:bCs/>
          <w:i w:val="0"/>
          <w:iCs/>
          <w:color w:val="000000" w:themeColor="text1"/>
          <w:spacing w:val="27"/>
          <w:sz w:val="22"/>
          <w:szCs w:val="22"/>
          <w14:textFill>
            <w14:solidFill>
              <w14:schemeClr w14:val="tx1"/>
            </w14:solidFill>
          </w14:textFill>
        </w:rPr>
        <w:t xml:space="preserve"> </w:t>
      </w:r>
      <w:r>
        <w:rPr>
          <w:rFonts w:hint="default" w:ascii="Arial" w:hAnsi="Arial" w:cs="Arial"/>
          <w:b/>
          <w:bCs/>
          <w:i w:val="0"/>
          <w:iCs/>
          <w:color w:val="000000" w:themeColor="text1"/>
          <w:sz w:val="22"/>
          <w:szCs w:val="22"/>
          <w14:textFill>
            <w14:solidFill>
              <w14:schemeClr w14:val="tx1"/>
            </w14:solidFill>
          </w14:textFill>
        </w:rPr>
        <w:t>DE</w:t>
      </w:r>
      <w:r>
        <w:rPr>
          <w:rFonts w:hint="default" w:ascii="Arial" w:hAnsi="Arial" w:cs="Arial"/>
          <w:b/>
          <w:bCs/>
          <w:i w:val="0"/>
          <w:iCs/>
          <w:color w:val="000000" w:themeColor="text1"/>
          <w:spacing w:val="26"/>
          <w:sz w:val="22"/>
          <w:szCs w:val="22"/>
          <w14:textFill>
            <w14:solidFill>
              <w14:schemeClr w14:val="tx1"/>
            </w14:solidFill>
          </w14:textFill>
        </w:rPr>
        <w:t xml:space="preserve"> </w:t>
      </w:r>
      <w:r>
        <w:rPr>
          <w:rFonts w:hint="default" w:ascii="Arial" w:hAnsi="Arial" w:cs="Arial"/>
          <w:b/>
          <w:bCs/>
          <w:i w:val="0"/>
          <w:iCs/>
          <w:color w:val="000000" w:themeColor="text1"/>
          <w:sz w:val="22"/>
          <w:szCs w:val="22"/>
          <w14:textFill>
            <w14:solidFill>
              <w14:schemeClr w14:val="tx1"/>
            </w14:solidFill>
          </w14:textFill>
        </w:rPr>
        <w:t>ENTREGA/EXECUÇÃO</w:t>
      </w:r>
      <w:r>
        <w:rPr>
          <w:rFonts w:hint="default" w:ascii="Arial" w:hAnsi="Arial" w:cs="Arial"/>
          <w:b/>
          <w:bCs/>
          <w:i w:val="0"/>
          <w:iCs/>
          <w:color w:val="000000" w:themeColor="text1"/>
          <w:spacing w:val="26"/>
          <w:sz w:val="22"/>
          <w:szCs w:val="22"/>
          <w14:textFill>
            <w14:solidFill>
              <w14:schemeClr w14:val="tx1"/>
            </w14:solidFill>
          </w14:textFill>
        </w:rPr>
        <w:t xml:space="preserve"> </w:t>
      </w:r>
      <w:r>
        <w:rPr>
          <w:rFonts w:hint="default" w:ascii="Arial" w:hAnsi="Arial" w:cs="Arial"/>
          <w:b/>
          <w:bCs/>
          <w:i w:val="0"/>
          <w:iCs/>
          <w:color w:val="000000" w:themeColor="text1"/>
          <w:sz w:val="22"/>
          <w:szCs w:val="22"/>
          <w14:textFill>
            <w14:solidFill>
              <w14:schemeClr w14:val="tx1"/>
            </w14:solidFill>
          </w14:textFill>
        </w:rPr>
        <w:t>DO</w:t>
      </w:r>
      <w:r>
        <w:rPr>
          <w:rFonts w:hint="default" w:ascii="Arial" w:hAnsi="Arial" w:cs="Arial"/>
          <w:b/>
          <w:bCs/>
          <w:i w:val="0"/>
          <w:iCs/>
          <w:color w:val="000000" w:themeColor="text1"/>
          <w:spacing w:val="26"/>
          <w:sz w:val="22"/>
          <w:szCs w:val="22"/>
          <w14:textFill>
            <w14:solidFill>
              <w14:schemeClr w14:val="tx1"/>
            </w14:solidFill>
          </w14:textFill>
        </w:rPr>
        <w:t xml:space="preserve"> </w:t>
      </w:r>
      <w:r>
        <w:rPr>
          <w:rFonts w:hint="default" w:ascii="Arial" w:hAnsi="Arial" w:cs="Arial"/>
          <w:b/>
          <w:bCs/>
          <w:i w:val="0"/>
          <w:iCs/>
          <w:color w:val="000000" w:themeColor="text1"/>
          <w:sz w:val="22"/>
          <w:szCs w:val="22"/>
          <w14:textFill>
            <w14:solidFill>
              <w14:schemeClr w14:val="tx1"/>
            </w14:solidFill>
          </w14:textFill>
        </w:rPr>
        <w:t>OBJETO</w:t>
      </w:r>
      <w:r>
        <w:rPr>
          <w:rFonts w:hint="default" w:ascii="Arial" w:hAnsi="Arial" w:cs="Arial"/>
          <w:b/>
          <w:bCs/>
          <w:i w:val="0"/>
          <w:iCs/>
          <w:color w:val="000000" w:themeColor="text1"/>
          <w:spacing w:val="26"/>
          <w:sz w:val="22"/>
          <w:szCs w:val="22"/>
          <w14:textFill>
            <w14:solidFill>
              <w14:schemeClr w14:val="tx1"/>
            </w14:solidFill>
          </w14:textFill>
        </w:rPr>
        <w:t xml:space="preserve"> </w:t>
      </w:r>
      <w:r>
        <w:rPr>
          <w:rFonts w:hint="default" w:ascii="Arial" w:hAnsi="Arial" w:cs="Arial"/>
          <w:b/>
          <w:bCs/>
          <w:i w:val="0"/>
          <w:iCs/>
          <w:color w:val="000000" w:themeColor="text1"/>
          <w:sz w:val="22"/>
          <w:szCs w:val="22"/>
          <w14:textFill>
            <w14:solidFill>
              <w14:schemeClr w14:val="tx1"/>
            </w14:solidFill>
          </w14:textFill>
        </w:rPr>
        <w:t>E</w:t>
      </w:r>
      <w:r>
        <w:rPr>
          <w:rFonts w:hint="default" w:ascii="Arial" w:hAnsi="Arial" w:cs="Arial"/>
          <w:b/>
          <w:bCs/>
          <w:i w:val="0"/>
          <w:iCs/>
          <w:color w:val="000000" w:themeColor="text1"/>
          <w:spacing w:val="26"/>
          <w:sz w:val="22"/>
          <w:szCs w:val="22"/>
          <w14:textFill>
            <w14:solidFill>
              <w14:schemeClr w14:val="tx1"/>
            </w14:solidFill>
          </w14:textFill>
        </w:rPr>
        <w:t xml:space="preserve"> </w:t>
      </w:r>
      <w:r>
        <w:rPr>
          <w:rFonts w:hint="default" w:ascii="Arial" w:hAnsi="Arial" w:cs="Arial"/>
          <w:b/>
          <w:bCs/>
          <w:i w:val="0"/>
          <w:iCs/>
          <w:color w:val="000000" w:themeColor="text1"/>
          <w:sz w:val="22"/>
          <w:szCs w:val="22"/>
          <w14:textFill>
            <w14:solidFill>
              <w14:schemeClr w14:val="tx1"/>
            </w14:solidFill>
          </w14:textFill>
        </w:rPr>
        <w:t>CRITÉRIOS</w:t>
      </w:r>
      <w:r>
        <w:rPr>
          <w:rFonts w:hint="default" w:ascii="Arial" w:hAnsi="Arial" w:cs="Arial"/>
          <w:b/>
          <w:bCs/>
          <w:i w:val="0"/>
          <w:iCs/>
          <w:color w:val="000000" w:themeColor="text1"/>
          <w:spacing w:val="27"/>
          <w:sz w:val="22"/>
          <w:szCs w:val="22"/>
          <w14:textFill>
            <w14:solidFill>
              <w14:schemeClr w14:val="tx1"/>
            </w14:solidFill>
          </w14:textFill>
        </w:rPr>
        <w:t xml:space="preserve"> </w:t>
      </w:r>
      <w:r>
        <w:rPr>
          <w:rFonts w:hint="default" w:ascii="Arial" w:hAnsi="Arial" w:cs="Arial"/>
          <w:b/>
          <w:bCs/>
          <w:i w:val="0"/>
          <w:iCs/>
          <w:color w:val="000000" w:themeColor="text1"/>
          <w:sz w:val="22"/>
          <w:szCs w:val="22"/>
          <w14:textFill>
            <w14:solidFill>
              <w14:schemeClr w14:val="tx1"/>
            </w14:solidFill>
          </w14:textFill>
        </w:rPr>
        <w:t>DE ACEITAÇÃO OU NÃO DO OBJETO</w:t>
      </w:r>
      <w:r>
        <w:rPr>
          <w:rFonts w:hint="default" w:ascii="Arial" w:hAnsi="Arial" w:cs="Arial"/>
          <w:b/>
          <w:bCs/>
          <w:i w:val="0"/>
          <w:iCs/>
          <w:color w:val="000000" w:themeColor="text1"/>
          <w:sz w:val="22"/>
          <w:szCs w:val="22"/>
          <w:lang w:val="pt-BR"/>
          <w14:textFill>
            <w14:solidFill>
              <w14:schemeClr w14:val="tx1"/>
            </w14:solidFill>
          </w14:textFill>
        </w:rPr>
        <w:t>:</w:t>
      </w:r>
    </w:p>
    <w:p w14:paraId="3749FB9C">
      <w:pPr>
        <w:keepNext w:val="0"/>
        <w:keepLines w:val="0"/>
        <w:pageBreakBefore w:val="0"/>
        <w:widowControl/>
        <w:numPr>
          <w:ilvl w:val="2"/>
          <w:numId w:val="2"/>
        </w:numPr>
        <w:suppressLineNumbers w:val="0"/>
        <w:kinsoku/>
        <w:wordWrap/>
        <w:overflowPunct/>
        <w:topLinePunct w:val="0"/>
        <w:autoSpaceDE/>
        <w:autoSpaceDN/>
        <w:bidi w:val="0"/>
        <w:adjustRightInd/>
        <w:snapToGrid/>
        <w:spacing w:line="360" w:lineRule="auto"/>
        <w:ind w:left="-400" w:leftChars="-20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O prazo de entrega deverá ser de até 20 (vinte) dias,</w:t>
      </w:r>
      <w:r>
        <w:rPr>
          <w:rFonts w:hint="default" w:ascii="Arial" w:hAnsi="Arial" w:cs="Arial"/>
          <w:color w:val="FF0000"/>
          <w:sz w:val="22"/>
          <w:szCs w:val="22"/>
          <w:highlight w:val="none"/>
          <w:lang w:val="pt-BR"/>
        </w:rPr>
        <w:t xml:space="preserve"> </w:t>
      </w:r>
      <w:r>
        <w:rPr>
          <w:rFonts w:hint="default" w:ascii="Arial" w:hAnsi="Arial" w:cs="Arial"/>
          <w:color w:val="000000" w:themeColor="text1"/>
          <w:sz w:val="22"/>
          <w:szCs w:val="22"/>
          <w:highlight w:val="none"/>
          <w:lang w:val="pt-BR"/>
          <w14:textFill>
            <w14:solidFill>
              <w14:schemeClr w14:val="tx1"/>
            </w14:solidFill>
          </w14:textFill>
        </w:rPr>
        <w:t>de</w:t>
      </w:r>
      <w:r>
        <w:rPr>
          <w:rFonts w:hint="default" w:ascii="Arial" w:hAnsi="Arial" w:cs="Arial"/>
          <w:color w:val="000000" w:themeColor="text1"/>
          <w:sz w:val="22"/>
          <w:szCs w:val="22"/>
          <w14:textFill>
            <w14:solidFill>
              <w14:schemeClr w14:val="tx1"/>
            </w14:solidFill>
          </w14:textFill>
        </w:rPr>
        <w:t xml:space="preserve"> segunda a </w:t>
      </w:r>
      <w:r>
        <w:rPr>
          <w:rFonts w:hint="default" w:ascii="Arial" w:hAnsi="Arial" w:cs="Arial"/>
          <w:color w:val="000000" w:themeColor="text1"/>
          <w:sz w:val="22"/>
          <w:szCs w:val="22"/>
          <w:lang w:val="pt-BR"/>
          <w14:textFill>
            <w14:solidFill>
              <w14:schemeClr w14:val="tx1"/>
            </w14:solidFill>
          </w14:textFill>
        </w:rPr>
        <w:t xml:space="preserve">sexta-feira, das 08:00 às 13:00 (horário de Brasília/DF) a contar do recebimento da Nota de Autorização da Despesa (NAD), pelo responsável da empresa vencedora do certame licitatório, estando sujeitos à conferência e aceite pelo servidor responsável. Os </w:t>
      </w:r>
      <w:r>
        <w:rPr>
          <w:rFonts w:ascii="Arial" w:hAnsi="Arial" w:cs="Arial"/>
          <w:sz w:val="22"/>
          <w:szCs w:val="22"/>
        </w:rPr>
        <w:t xml:space="preserve">produtos deverão ser entregues, conforme solicitações, nos endereços de cada secretaria ou nos locais por elas indicados, </w:t>
      </w:r>
      <w:r>
        <w:rPr>
          <w:rFonts w:hint="default" w:ascii="Arial" w:hAnsi="Arial" w:cs="Arial"/>
          <w:sz w:val="22"/>
          <w:szCs w:val="22"/>
          <w:lang w:val="pt-BR"/>
        </w:rPr>
        <w:t>nas</w:t>
      </w:r>
      <w:r>
        <w:rPr>
          <w:rFonts w:ascii="Arial" w:hAnsi="Arial" w:cs="Arial"/>
          <w:sz w:val="22"/>
          <w:szCs w:val="22"/>
        </w:rPr>
        <w:t xml:space="preserve"> emissões d</w:t>
      </w:r>
      <w:r>
        <w:rPr>
          <w:rFonts w:hint="default" w:ascii="Arial" w:hAnsi="Arial" w:cs="Arial"/>
          <w:sz w:val="22"/>
          <w:szCs w:val="22"/>
          <w:lang w:val="pt-BR"/>
        </w:rPr>
        <w:t>a</w:t>
      </w:r>
      <w:r>
        <w:rPr>
          <w:rFonts w:ascii="Arial" w:hAnsi="Arial" w:cs="Arial"/>
          <w:sz w:val="22"/>
          <w:szCs w:val="22"/>
        </w:rPr>
        <w:t xml:space="preserve"> Nota de </w:t>
      </w:r>
      <w:r>
        <w:rPr>
          <w:rFonts w:hint="default" w:ascii="Arial" w:hAnsi="Arial" w:cs="Arial"/>
          <w:color w:val="000000" w:themeColor="text1"/>
          <w:sz w:val="22"/>
          <w:szCs w:val="22"/>
          <w:lang w:val="pt-BR"/>
          <w14:textFill>
            <w14:solidFill>
              <w14:schemeClr w14:val="tx1"/>
            </w14:solidFill>
          </w14:textFill>
        </w:rPr>
        <w:t>Autorização da Despesa (NAD).</w:t>
      </w:r>
    </w:p>
    <w:p w14:paraId="37E67FB3">
      <w:pPr>
        <w:keepNext w:val="0"/>
        <w:keepLines w:val="0"/>
        <w:widowControl/>
        <w:numPr>
          <w:ilvl w:val="0"/>
          <w:numId w:val="0"/>
        </w:numPr>
        <w:suppressLineNumbers w:val="0"/>
        <w:spacing w:line="360" w:lineRule="auto"/>
        <w:ind w:leftChars="-400"/>
        <w:jc w:val="left"/>
        <w:rPr>
          <w:rFonts w:hint="default" w:ascii="Arial" w:hAnsi="Arial" w:cs="Arial"/>
          <w:color w:val="FF0000"/>
          <w:sz w:val="22"/>
          <w:szCs w:val="22"/>
          <w:lang w:val="pt-BR"/>
        </w:rPr>
      </w:pPr>
    </w:p>
    <w:p w14:paraId="1E1782F7">
      <w:pPr>
        <w:keepNext w:val="0"/>
        <w:keepLines w:val="0"/>
        <w:widowControl/>
        <w:numPr>
          <w:ilvl w:val="2"/>
          <w:numId w:val="2"/>
        </w:numPr>
        <w:suppressLineNumbers w:val="0"/>
        <w:spacing w:line="360" w:lineRule="auto"/>
        <w:ind w:left="-400" w:leftChars="-200" w:right="0" w:rightChars="0" w:firstLine="0" w:firstLineChars="0"/>
        <w:jc w:val="both"/>
        <w:rPr>
          <w:rFonts w:hint="default" w:ascii="Arial" w:hAnsi="Arial" w:cs="Arial"/>
          <w:color w:val="FF0000"/>
          <w:sz w:val="22"/>
          <w:szCs w:val="22"/>
          <w:highlight w:val="none"/>
          <w:lang w:val="pt-BR"/>
        </w:rPr>
      </w:pPr>
      <w:r>
        <w:rPr>
          <w:rFonts w:hint="default" w:ascii="Arial" w:hAnsi="Arial" w:cs="Arial"/>
          <w:color w:val="000000" w:themeColor="text1"/>
          <w:sz w:val="22"/>
          <w:szCs w:val="22"/>
          <w:lang w:val="pt-BR"/>
          <w14:textFill>
            <w14:solidFill>
              <w14:schemeClr w14:val="tx1"/>
            </w14:solidFill>
          </w14:textFill>
        </w:rPr>
        <w:t>Caso o horário de expediente do contratante seja alterado por determinação legal ou imposição de circunstâncias supervenientes, deverá ser promovida adequação nos horários do fornecimento dos materiais para atendimento da nova situação;</w:t>
      </w:r>
    </w:p>
    <w:p w14:paraId="52AA9556">
      <w:pPr>
        <w:keepNext w:val="0"/>
        <w:keepLines w:val="0"/>
        <w:widowControl/>
        <w:numPr>
          <w:ilvl w:val="2"/>
          <w:numId w:val="2"/>
        </w:numPr>
        <w:suppressLineNumbers w:val="0"/>
        <w:spacing w:line="360" w:lineRule="auto"/>
        <w:ind w:left="-400" w:leftChars="-200" w:right="0" w:righ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Caso a entrega do produto não possa ser realizada no prazo previsto, a empresa vencedora deverá fornecer documento justificativo em até 24 horas, para análise da Secretaria Municipal solicitante que tomará as providências necessárias para adequação do fornecimento.</w:t>
      </w:r>
    </w:p>
    <w:p w14:paraId="62EE5591">
      <w:pPr>
        <w:keepNext w:val="0"/>
        <w:keepLines w:val="0"/>
        <w:widowControl/>
        <w:numPr>
          <w:ilvl w:val="2"/>
          <w:numId w:val="2"/>
        </w:numPr>
        <w:suppressLineNumbers w:val="0"/>
        <w:spacing w:line="360" w:lineRule="auto"/>
        <w:ind w:left="-400" w:leftChars="-200" w:right="0" w:rightChars="0" w:firstLine="0" w:firstLineChars="0"/>
        <w:jc w:val="both"/>
        <w:rPr>
          <w:rFonts w:hint="default" w:ascii="Arial" w:hAnsi="Arial" w:cs="Arial"/>
          <w:color w:val="000000" w:themeColor="text1"/>
          <w:lang w:val="pt-BR"/>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 xml:space="preserve">Os </w:t>
      </w:r>
      <w:r>
        <w:rPr>
          <w:rFonts w:hint="default" w:ascii="Arial" w:hAnsi="Arial" w:cs="Arial"/>
          <w:color w:val="000000" w:themeColor="text1"/>
          <w:sz w:val="22"/>
          <w:szCs w:val="22"/>
          <w:highlight w:val="none"/>
          <w:lang w:val="pt-BR"/>
          <w14:textFill>
            <w14:solidFill>
              <w14:schemeClr w14:val="tx1"/>
            </w14:solidFill>
          </w14:textFill>
        </w:rPr>
        <w:t>materiais</w:t>
      </w:r>
      <w:r>
        <w:rPr>
          <w:rFonts w:ascii="Arial" w:hAnsi="Arial" w:cs="Arial"/>
          <w:color w:val="000000" w:themeColor="text1"/>
          <w:sz w:val="22"/>
          <w:szCs w:val="22"/>
          <w:highlight w:val="none"/>
          <w14:textFill>
            <w14:solidFill>
              <w14:schemeClr w14:val="tx1"/>
            </w14:solidFill>
          </w14:textFill>
        </w:rPr>
        <w:t xml:space="preserve"> estarão sujeitos à conferência e aceite </w:t>
      </w:r>
      <w:r>
        <w:rPr>
          <w:rFonts w:hint="default" w:ascii="Arial" w:hAnsi="Arial" w:cs="Arial"/>
          <w:color w:val="000000" w:themeColor="text1"/>
          <w:sz w:val="22"/>
          <w:szCs w:val="22"/>
          <w:highlight w:val="none"/>
          <w:lang w:val="pt-BR"/>
          <w14:textFill>
            <w14:solidFill>
              <w14:schemeClr w14:val="tx1"/>
            </w14:solidFill>
          </w14:textFill>
        </w:rPr>
        <w:t>pelo fiscal e/ou servidor responsável</w:t>
      </w:r>
      <w:r>
        <w:rPr>
          <w:rFonts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e estando em desconformidade com as especificações contidas neste Termo de Referência, </w:t>
      </w:r>
      <w:r>
        <w:rPr>
          <w:rFonts w:ascii="Arial" w:hAnsi="Arial" w:cs="Arial"/>
          <w:color w:val="000000" w:themeColor="text1"/>
          <w:sz w:val="22"/>
          <w:szCs w:val="22"/>
          <w:highlight w:val="none"/>
          <w14:textFill>
            <w14:solidFill>
              <w14:schemeClr w14:val="tx1"/>
            </w14:solidFill>
          </w14:textFill>
        </w:rPr>
        <w:t>serão rejeitados no ato da entrega pelo</w:t>
      </w:r>
      <w:r>
        <w:rPr>
          <w:rFonts w:hint="default" w:ascii="Arial" w:hAnsi="Arial" w:cs="Arial"/>
          <w:color w:val="000000" w:themeColor="text1"/>
          <w:sz w:val="22"/>
          <w:szCs w:val="22"/>
          <w:highlight w:val="none"/>
          <w:lang w:val="pt-BR"/>
          <w14:textFill>
            <w14:solidFill>
              <w14:schemeClr w14:val="tx1"/>
            </w14:solidFill>
          </w14:textFill>
        </w:rPr>
        <w:t xml:space="preserve"> mesmo,</w:t>
      </w:r>
      <w:r>
        <w:rPr>
          <w:rFonts w:ascii="Arial" w:hAnsi="Arial" w:cs="Arial"/>
          <w:color w:val="000000" w:themeColor="text1"/>
          <w:sz w:val="22"/>
          <w:szCs w:val="22"/>
          <w:highlight w:val="none"/>
          <w14:textFill>
            <w14:solidFill>
              <w14:schemeClr w14:val="tx1"/>
            </w14:solidFill>
          </w14:textFill>
        </w:rPr>
        <w:t xml:space="preserve"> devendo a empresa sanar o problema em até 05 (cinco) dias</w:t>
      </w:r>
      <w:r>
        <w:rPr>
          <w:rFonts w:hint="default" w:ascii="Arial" w:hAnsi="Arial" w:cs="Arial"/>
          <w:color w:val="000000" w:themeColor="text1"/>
          <w:sz w:val="22"/>
          <w:szCs w:val="22"/>
          <w:highlight w:val="none"/>
          <w:lang w:val="pt-BR"/>
          <w14:textFill>
            <w14:solidFill>
              <w14:schemeClr w14:val="tx1"/>
            </w14:solidFill>
          </w14:textFill>
        </w:rPr>
        <w:t xml:space="preserve"> úteis</w:t>
      </w:r>
      <w:r>
        <w:rPr>
          <w:rFonts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a partir do contato feito com a empresa ganhadora do certame, cabendo o ônus do envio e devolução dos mesmos à licitante vencedora. </w:t>
      </w:r>
    </w:p>
    <w:p w14:paraId="4EA8201D">
      <w:pPr>
        <w:pStyle w:val="13"/>
        <w:keepNext w:val="0"/>
        <w:keepLines w:val="0"/>
        <w:pageBreakBefore w:val="0"/>
        <w:widowControl w:val="0"/>
        <w:numPr>
          <w:ilvl w:val="2"/>
          <w:numId w:val="2"/>
        </w:numPr>
        <w:tabs>
          <w:tab w:val="left" w:pos="567"/>
          <w:tab w:val="left" w:pos="8647"/>
        </w:tabs>
        <w:kinsoku/>
        <w:wordWrap/>
        <w:overflowPunct/>
        <w:topLinePunct w:val="0"/>
        <w:autoSpaceDE/>
        <w:autoSpaceDN/>
        <w:bidi w:val="0"/>
        <w:adjustRightInd w:val="0"/>
        <w:snapToGrid/>
        <w:spacing w:after="0" w:line="360" w:lineRule="auto"/>
        <w:ind w:left="-400" w:leftChars="-200" w:right="0" w:rightChars="0" w:firstLine="0" w:firstLineChars="0"/>
        <w:contextualSpacing w:val="0"/>
        <w:jc w:val="both"/>
        <w:textAlignment w:val="baseline"/>
        <w:rPr>
          <w:rFonts w:hint="default" w:ascii="Arial" w:hAnsi="Arial" w:cs="Arial"/>
          <w:b/>
          <w:bCs/>
          <w:i w:val="0"/>
          <w:iCs/>
          <w:color w:val="FF0000"/>
          <w:sz w:val="22"/>
          <w:szCs w:val="22"/>
          <w:lang w:val="pt-BR"/>
        </w:rPr>
      </w:pPr>
      <w:r>
        <w:rPr>
          <w:rFonts w:ascii="Arial" w:hAnsi="Arial" w:cs="Arial"/>
          <w:color w:val="000000" w:themeColor="text1"/>
          <w:sz w:val="22"/>
          <w:szCs w:val="22"/>
          <w14:textFill>
            <w14:solidFill>
              <w14:schemeClr w14:val="tx1"/>
            </w14:solidFill>
          </w14:textFill>
        </w:rPr>
        <w:t>Os produtos deverão ser entregues, conforme solicitações, nos endereços de cada secretaria ou nos locais por elas indicados, dentro do perímetro urbano</w:t>
      </w:r>
      <w:r>
        <w:rPr>
          <w:rFonts w:hint="default" w:ascii="Arial" w:hAnsi="Arial" w:cs="Arial"/>
          <w:color w:val="000000" w:themeColor="text1"/>
          <w:sz w:val="22"/>
          <w:szCs w:val="22"/>
          <w:lang w:val="pt-BR"/>
          <w14:textFill>
            <w14:solidFill>
              <w14:schemeClr w14:val="tx1"/>
            </w14:solidFill>
          </w14:textFill>
        </w:rPr>
        <w:t xml:space="preserve"> da cidade de Sinop/MT sem ônus para a Contratante, </w:t>
      </w:r>
      <w:r>
        <w:rPr>
          <w:rFonts w:ascii="Arial" w:hAnsi="Arial" w:cs="Arial"/>
          <w:color w:val="000000" w:themeColor="text1"/>
          <w:sz w:val="22"/>
          <w:szCs w:val="22"/>
          <w14:textFill>
            <w14:solidFill>
              <w14:schemeClr w14:val="tx1"/>
            </w14:solidFill>
          </w14:textFill>
        </w:rPr>
        <w:t>de acordo com o Termo de Referência e emissões de Nota de Empenho.</w:t>
      </w:r>
    </w:p>
    <w:p w14:paraId="69D00E4B">
      <w:pPr>
        <w:keepNext w:val="0"/>
        <w:keepLines w:val="0"/>
        <w:widowControl/>
        <w:suppressLineNumbers w:val="0"/>
        <w:spacing w:line="360" w:lineRule="auto"/>
        <w:jc w:val="left"/>
        <w:rPr>
          <w:rFonts w:hint="default" w:ascii="Arial" w:hAnsi="Arial" w:cs="Arial"/>
          <w:color w:val="FF0000"/>
          <w:sz w:val="22"/>
          <w:szCs w:val="22"/>
          <w:highlight w:val="green"/>
          <w:lang w:val="pt-BR"/>
        </w:rPr>
      </w:pPr>
    </w:p>
    <w:p w14:paraId="1BBC827E">
      <w:pPr>
        <w:keepNext w:val="0"/>
        <w:keepLines w:val="0"/>
        <w:pageBreakBefore w:val="0"/>
        <w:widowControl w:val="0"/>
        <w:numPr>
          <w:ilvl w:val="1"/>
          <w:numId w:val="2"/>
        </w:numPr>
        <w:kinsoku/>
        <w:wordWrap/>
        <w:overflowPunct/>
        <w:topLinePunct w:val="0"/>
        <w:autoSpaceDE/>
        <w:autoSpaceDN/>
        <w:bidi w:val="0"/>
        <w:adjustRightInd w:val="0"/>
        <w:snapToGrid/>
        <w:spacing w:after="0" w:line="360" w:lineRule="auto"/>
        <w:ind w:left="-400" w:leftChars="-200" w:right="0" w:rightChars="0" w:firstLine="0" w:firstLineChars="0"/>
        <w:jc w:val="both"/>
        <w:textAlignment w:val="baseline"/>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PRAZO MÍNIMO DE VALIDADE DO PRODUTO:</w:t>
      </w:r>
    </w:p>
    <w:p w14:paraId="5752D316">
      <w:pPr>
        <w:keepNext w:val="0"/>
        <w:keepLines w:val="0"/>
        <w:pageBreakBefore w:val="0"/>
        <w:widowControl w:val="0"/>
        <w:numPr>
          <w:ilvl w:val="2"/>
          <w:numId w:val="2"/>
        </w:numPr>
        <w:kinsoku/>
        <w:wordWrap/>
        <w:overflowPunct/>
        <w:topLinePunct w:val="0"/>
        <w:autoSpaceDE/>
        <w:autoSpaceDN/>
        <w:bidi w:val="0"/>
        <w:adjustRightInd w:val="0"/>
        <w:snapToGrid/>
        <w:spacing w:after="0" w:line="360" w:lineRule="auto"/>
        <w:ind w:left="-400" w:leftChars="-200" w:right="0" w:rightChars="0" w:firstLine="0" w:firstLineChars="0"/>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w:t>
      </w:r>
      <w:r>
        <w:rPr>
          <w:rFonts w:hint="default" w:ascii="Arial" w:hAnsi="Arial" w:cs="Arial"/>
          <w:color w:val="000000" w:themeColor="text1"/>
          <w:sz w:val="22"/>
          <w:szCs w:val="22"/>
          <w:highlight w:val="none"/>
          <w14:textFill>
            <w14:solidFill>
              <w14:schemeClr w14:val="tx1"/>
            </w14:solidFill>
          </w14:textFill>
        </w:rPr>
        <w:t>e acordo com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Código de Defesa do Consumidor (Lei nº 8.078, de 1990)</w:t>
      </w:r>
      <w:r>
        <w:rPr>
          <w:rFonts w:hint="default" w:ascii="Arial" w:hAnsi="Arial" w:cs="Arial"/>
          <w:color w:val="000000" w:themeColor="text1"/>
          <w:sz w:val="22"/>
          <w:szCs w:val="22"/>
          <w:highlight w:val="none"/>
          <w:lang w:val="pt-BR"/>
          <w14:textFill>
            <w14:solidFill>
              <w14:schemeClr w14:val="tx1"/>
            </w14:solidFill>
          </w14:textFill>
        </w:rPr>
        <w:t>.</w:t>
      </w:r>
    </w:p>
    <w:p w14:paraId="70D18D26">
      <w:pPr>
        <w:pStyle w:val="13"/>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FF0000"/>
          <w:sz w:val="22"/>
          <w:szCs w:val="22"/>
          <w:highlight w:val="none"/>
          <w:lang w:val="pt-BR"/>
        </w:rPr>
      </w:pPr>
    </w:p>
    <w:p w14:paraId="46AAB344">
      <w:pPr>
        <w:pStyle w:val="13"/>
        <w:keepNext w:val="0"/>
        <w:keepLines w:val="0"/>
        <w:pageBreakBefore w:val="0"/>
        <w:widowControl w:val="0"/>
        <w:numPr>
          <w:ilvl w:val="1"/>
          <w:numId w:val="2"/>
        </w:numPr>
        <w:kinsoku/>
        <w:wordWrap/>
        <w:overflowPunct/>
        <w:topLinePunct w:val="0"/>
        <w:autoSpaceDE/>
        <w:autoSpaceDN/>
        <w:bidi w:val="0"/>
        <w:adjustRightInd w:val="0"/>
        <w:snapToGrid w:val="0"/>
        <w:spacing w:after="0" w:line="360" w:lineRule="auto"/>
        <w:ind w:left="-400" w:leftChars="-200" w:right="0" w:rightChars="0" w:firstLine="0" w:firstLineChars="0"/>
        <w:contextualSpacing/>
        <w:jc w:val="both"/>
        <w:textAlignment w:val="baseline"/>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ESPECIFICAÇÃO DA GARANTIA EXIGIDA:</w:t>
      </w:r>
    </w:p>
    <w:p w14:paraId="20531B8C">
      <w:pPr>
        <w:keepNext w:val="0"/>
        <w:keepLines w:val="0"/>
        <w:pageBreakBefore w:val="0"/>
        <w:widowControl w:val="0"/>
        <w:numPr>
          <w:ilvl w:val="2"/>
          <w:numId w:val="2"/>
        </w:numPr>
        <w:tabs>
          <w:tab w:val="left" w:pos="400"/>
        </w:tabs>
        <w:kinsoku/>
        <w:wordWrap/>
        <w:overflowPunct/>
        <w:topLinePunct w:val="0"/>
        <w:autoSpaceDE/>
        <w:autoSpaceDN/>
        <w:bidi w:val="0"/>
        <w:adjustRightInd w:val="0"/>
        <w:snapToGrid/>
        <w:spacing w:after="0" w:line="360" w:lineRule="auto"/>
        <w:ind w:left="-400" w:leftChars="-200" w:right="0" w:rightChars="0" w:firstLine="0" w:firstLineChars="0"/>
        <w:jc w:val="both"/>
        <w:textAlignment w:val="baseline"/>
        <w:rPr>
          <w:rFonts w:hint="default" w:ascii="Arial" w:hAnsi="Arial" w:cs="Arial"/>
          <w:b/>
          <w:bCs/>
          <w:color w:val="FF0000"/>
          <w:sz w:val="22"/>
          <w:szCs w:val="22"/>
          <w:highlight w:val="none"/>
          <w:lang w:val="pt-BR"/>
        </w:rPr>
      </w:pPr>
      <w:r>
        <w:rPr>
          <w:rFonts w:hint="default" w:ascii="Arial" w:hAnsi="Arial" w:cs="Arial"/>
          <w:color w:val="000000" w:themeColor="text1"/>
          <w:sz w:val="22"/>
          <w:szCs w:val="22"/>
          <w:lang w:val="pt-BR"/>
          <w14:textFill>
            <w14:solidFill>
              <w14:schemeClr w14:val="tx1"/>
            </w14:solidFill>
          </w14:textFill>
        </w:rPr>
        <w:t>Os itens/produtos deverão ser fornecidos com g</w:t>
      </w:r>
      <w:r>
        <w:rPr>
          <w:rFonts w:hint="default" w:ascii="Arial" w:hAnsi="Arial" w:cs="Arial"/>
          <w:color w:val="000000" w:themeColor="text1"/>
          <w:sz w:val="22"/>
          <w:szCs w:val="22"/>
          <w:lang w:val="pt-BR" w:eastAsia="en-US"/>
          <w14:textFill>
            <w14:solidFill>
              <w14:schemeClr w14:val="tx1"/>
            </w14:solidFill>
          </w14:textFill>
        </w:rPr>
        <w:t xml:space="preserve">arantia </w:t>
      </w:r>
      <w:r>
        <w:rPr>
          <w:rFonts w:hint="default" w:ascii="Arial" w:hAnsi="Arial" w:eastAsia="SimSun" w:cs="Arial"/>
          <w:i w:val="0"/>
          <w:iCs w:val="0"/>
          <w:caps w:val="0"/>
          <w:color w:val="000000" w:themeColor="text1"/>
          <w:spacing w:val="0"/>
          <w:sz w:val="22"/>
          <w:szCs w:val="22"/>
          <w:shd w:val="clear" w:fill="FFFFFF"/>
          <w14:textFill>
            <w14:solidFill>
              <w14:schemeClr w14:val="tx1"/>
            </w14:solidFill>
          </w14:textFill>
        </w:rPr>
        <w:t>dos produtos com padrões adequados de qualidade, segurança, durabilidade e desempenho</w:t>
      </w:r>
      <w:r>
        <w:rPr>
          <w:rFonts w:hint="default" w:ascii="Arial" w:hAnsi="Arial" w:eastAsia="SimSun" w:cs="Arial"/>
          <w:i w:val="0"/>
          <w:iCs w:val="0"/>
          <w:caps w:val="0"/>
          <w:color w:val="000000" w:themeColor="text1"/>
          <w:spacing w:val="0"/>
          <w:sz w:val="22"/>
          <w:szCs w:val="22"/>
          <w:shd w:val="clear" w:fill="FFFFFF"/>
          <w:lang w:val="pt-BR"/>
          <w14:textFill>
            <w14:solidFill>
              <w14:schemeClr w14:val="tx1"/>
            </w14:solidFill>
          </w14:textFill>
        </w:rPr>
        <w:t xml:space="preserve">, conforme a </w:t>
      </w:r>
      <w:r>
        <w:rPr>
          <w:rFonts w:hint="default" w:ascii="Arial" w:hAnsi="Arial" w:cs="Arial"/>
          <w:color w:val="000000" w:themeColor="text1"/>
          <w:sz w:val="22"/>
          <w:szCs w:val="22"/>
          <w:lang w:val="pt-BR" w:eastAsia="en-US"/>
          <w14:textFill>
            <w14:solidFill>
              <w14:schemeClr w14:val="tx1"/>
            </w14:solidFill>
          </w14:textFill>
        </w:rPr>
        <w:t>Lei Federal 8.078/1990, CDC.</w:t>
      </w:r>
    </w:p>
    <w:p w14:paraId="54128CAD">
      <w:pPr>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after="0" w:line="360" w:lineRule="auto"/>
        <w:ind w:leftChars="-200" w:right="0" w:rightChars="0"/>
        <w:jc w:val="both"/>
        <w:textAlignment w:val="baseline"/>
        <w:rPr>
          <w:rFonts w:hint="default" w:ascii="Arial" w:hAnsi="Arial" w:cs="Arial"/>
          <w:b/>
          <w:bCs/>
          <w:color w:val="FF0000"/>
          <w:sz w:val="22"/>
          <w:szCs w:val="22"/>
          <w:highlight w:val="none"/>
          <w:lang w:val="pt-BR"/>
        </w:rPr>
      </w:pPr>
    </w:p>
    <w:p w14:paraId="6412E49A">
      <w:pPr>
        <w:keepNext w:val="0"/>
        <w:keepLines w:val="0"/>
        <w:pageBreakBefore w:val="0"/>
        <w:widowControl w:val="0"/>
        <w:numPr>
          <w:ilvl w:val="1"/>
          <w:numId w:val="2"/>
        </w:numPr>
        <w:tabs>
          <w:tab w:val="left" w:pos="400"/>
        </w:tabs>
        <w:kinsoku/>
        <w:wordWrap/>
        <w:overflowPunct/>
        <w:topLinePunct w:val="0"/>
        <w:autoSpaceDE/>
        <w:autoSpaceDN/>
        <w:bidi w:val="0"/>
        <w:adjustRightInd w:val="0"/>
        <w:snapToGrid/>
        <w:spacing w:after="0" w:line="360" w:lineRule="auto"/>
        <w:ind w:left="-400" w:leftChars="-200" w:right="0" w:rightChars="0" w:firstLine="0" w:firstLineChars="0"/>
        <w:jc w:val="both"/>
        <w:textAlignment w:val="baseline"/>
        <w:rPr>
          <w:rFonts w:hint="default" w:ascii="Arial" w:hAnsi="Arial" w:eastAsia="Calibri" w:cs="Arial"/>
          <w:b w:val="0"/>
          <w:bCs w:val="0"/>
          <w:color w:val="000000" w:themeColor="text1"/>
          <w:sz w:val="22"/>
          <w:szCs w:val="22"/>
          <w:highlight w:val="none"/>
          <w:lang w:val="pt-BR" w:eastAsia="en-US"/>
          <w14:textFill>
            <w14:solidFill>
              <w14:schemeClr w14:val="tx1"/>
            </w14:solidFill>
          </w14:textFill>
        </w:rPr>
      </w:pPr>
      <w:r>
        <w:rPr>
          <w:rFonts w:hint="default" w:ascii="Arial" w:hAnsi="Arial" w:cs="Arial"/>
          <w:b/>
          <w:bCs/>
          <w:i w:val="0"/>
          <w:iCs/>
          <w:color w:val="000000" w:themeColor="text1"/>
          <w:sz w:val="22"/>
          <w:szCs w:val="22"/>
          <w:highlight w:val="none"/>
          <w14:textFill>
            <w14:solidFill>
              <w14:schemeClr w14:val="tx1"/>
            </w14:solidFill>
          </w14:textFill>
        </w:rPr>
        <w:t>CONDIÇÕES</w:t>
      </w:r>
      <w:r>
        <w:rPr>
          <w:rFonts w:hint="default" w:ascii="Arial" w:hAnsi="Arial" w:cs="Arial"/>
          <w:b/>
          <w:bCs/>
          <w:i w:val="0"/>
          <w:iCs/>
          <w:color w:val="000000" w:themeColor="text1"/>
          <w:spacing w:val="-4"/>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DE</w:t>
      </w:r>
      <w:r>
        <w:rPr>
          <w:rFonts w:hint="default" w:ascii="Arial" w:hAnsi="Arial" w:cs="Arial"/>
          <w:b/>
          <w:bCs/>
          <w:i w:val="0"/>
          <w:iCs/>
          <w:color w:val="000000" w:themeColor="text1"/>
          <w:spacing w:val="-2"/>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MANUTENÇÃO</w:t>
      </w:r>
      <w:r>
        <w:rPr>
          <w:rFonts w:hint="default" w:ascii="Arial" w:hAnsi="Arial" w:cs="Arial"/>
          <w:b/>
          <w:bCs/>
          <w:i w:val="0"/>
          <w:iCs/>
          <w:color w:val="000000" w:themeColor="text1"/>
          <w:spacing w:val="-1"/>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PREVENTIVA</w:t>
      </w:r>
      <w:r>
        <w:rPr>
          <w:rFonts w:hint="default" w:ascii="Arial" w:hAnsi="Arial" w:cs="Arial"/>
          <w:b/>
          <w:bCs/>
          <w:i w:val="0"/>
          <w:iCs/>
          <w:color w:val="000000" w:themeColor="text1"/>
          <w:spacing w:val="1"/>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E/OU</w:t>
      </w:r>
      <w:r>
        <w:rPr>
          <w:rFonts w:hint="default" w:ascii="Arial" w:hAnsi="Arial" w:cs="Arial"/>
          <w:b/>
          <w:bCs/>
          <w:i w:val="0"/>
          <w:iCs/>
          <w:color w:val="000000" w:themeColor="text1"/>
          <w:spacing w:val="-1"/>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CORRETIVA</w:t>
      </w:r>
      <w:r>
        <w:rPr>
          <w:rFonts w:hint="default" w:ascii="Arial" w:hAnsi="Arial" w:cs="Arial"/>
          <w:b/>
          <w:bCs/>
          <w:i w:val="0"/>
          <w:iCs/>
          <w:color w:val="000000" w:themeColor="text1"/>
          <w:spacing w:val="-1"/>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E</w:t>
      </w:r>
      <w:r>
        <w:rPr>
          <w:rFonts w:hint="default" w:ascii="Arial" w:hAnsi="Arial" w:cs="Arial"/>
          <w:b/>
          <w:bCs/>
          <w:i w:val="0"/>
          <w:iCs/>
          <w:color w:val="000000" w:themeColor="text1"/>
          <w:spacing w:val="-2"/>
          <w:sz w:val="22"/>
          <w:szCs w:val="22"/>
          <w:highlight w:val="none"/>
          <w14:textFill>
            <w14:solidFill>
              <w14:schemeClr w14:val="tx1"/>
            </w14:solidFill>
          </w14:textFill>
        </w:rPr>
        <w:t xml:space="preserve"> </w:t>
      </w:r>
      <w:r>
        <w:rPr>
          <w:rFonts w:hint="default" w:ascii="Arial" w:hAnsi="Arial" w:cs="Arial"/>
          <w:b/>
          <w:bCs/>
          <w:i w:val="0"/>
          <w:iCs/>
          <w:color w:val="000000" w:themeColor="text1"/>
          <w:sz w:val="22"/>
          <w:szCs w:val="22"/>
          <w:highlight w:val="none"/>
          <w14:textFill>
            <w14:solidFill>
              <w14:schemeClr w14:val="tx1"/>
            </w14:solidFill>
          </w14:textFill>
        </w:rPr>
        <w:t>ASSISTÊNCIA</w:t>
      </w:r>
      <w:r>
        <w:rPr>
          <w:rFonts w:hint="default" w:ascii="Arial" w:hAnsi="Arial" w:cs="Arial"/>
          <w:b/>
          <w:bCs/>
          <w:i w:val="0"/>
          <w:iCs/>
          <w:color w:val="000000" w:themeColor="text1"/>
          <w:spacing w:val="-1"/>
          <w:sz w:val="22"/>
          <w:szCs w:val="22"/>
          <w:highlight w:val="none"/>
          <w14:textFill>
            <w14:solidFill>
              <w14:schemeClr w14:val="tx1"/>
            </w14:solidFill>
          </w14:textFill>
        </w:rPr>
        <w:t xml:space="preserve"> </w:t>
      </w:r>
      <w:r>
        <w:rPr>
          <w:rFonts w:hint="default" w:ascii="Arial" w:hAnsi="Arial" w:cs="Arial"/>
          <w:b/>
          <w:bCs/>
          <w:i w:val="0"/>
          <w:iCs/>
          <w:color w:val="000000" w:themeColor="text1"/>
          <w:spacing w:val="-2"/>
          <w:sz w:val="22"/>
          <w:szCs w:val="22"/>
          <w:highlight w:val="none"/>
          <w14:textFill>
            <w14:solidFill>
              <w14:schemeClr w14:val="tx1"/>
            </w14:solidFill>
          </w14:textFill>
        </w:rPr>
        <w:t>TÉCNICA</w:t>
      </w:r>
      <w:r>
        <w:rPr>
          <w:rFonts w:hint="default" w:ascii="Arial" w:hAnsi="Arial" w:cs="Arial"/>
          <w:b/>
          <w:bCs/>
          <w:i w:val="0"/>
          <w:iCs/>
          <w:color w:val="000000" w:themeColor="text1"/>
          <w:spacing w:val="-2"/>
          <w:sz w:val="22"/>
          <w:szCs w:val="22"/>
          <w:highlight w:val="none"/>
          <w:lang w:val="pt-BR"/>
          <w14:textFill>
            <w14:solidFill>
              <w14:schemeClr w14:val="tx1"/>
            </w14:solidFill>
          </w14:textFill>
        </w:rPr>
        <w:t>:</w:t>
      </w:r>
    </w:p>
    <w:p w14:paraId="5B6369F0">
      <w:pPr>
        <w:keepNext w:val="0"/>
        <w:keepLines w:val="0"/>
        <w:pageBreakBefore w:val="0"/>
        <w:widowControl w:val="0"/>
        <w:numPr>
          <w:ilvl w:val="2"/>
          <w:numId w:val="2"/>
        </w:numPr>
        <w:tabs>
          <w:tab w:val="left" w:pos="400"/>
        </w:tabs>
        <w:kinsoku/>
        <w:wordWrap/>
        <w:overflowPunct/>
        <w:topLinePunct w:val="0"/>
        <w:autoSpaceDE/>
        <w:autoSpaceDN/>
        <w:bidi w:val="0"/>
        <w:adjustRightInd w:val="0"/>
        <w:snapToGrid/>
        <w:spacing w:after="0" w:line="360" w:lineRule="auto"/>
        <w:ind w:left="-400" w:leftChars="-200" w:right="0" w:rightChars="0" w:firstLine="0" w:firstLineChars="0"/>
        <w:jc w:val="both"/>
        <w:textAlignment w:val="baseline"/>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(Não se aplica).</w:t>
      </w:r>
    </w:p>
    <w:p w14:paraId="58376A26">
      <w:pPr>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after="0" w:line="360" w:lineRule="auto"/>
        <w:ind w:leftChars="-200" w:right="0" w:rightChars="0"/>
        <w:jc w:val="both"/>
        <w:textAlignment w:val="baseline"/>
        <w:rPr>
          <w:rFonts w:hint="default" w:ascii="Arial" w:hAnsi="Arial" w:cs="Arial"/>
          <w:b/>
          <w:bCs/>
          <w:color w:val="FF0000"/>
          <w:sz w:val="22"/>
          <w:szCs w:val="22"/>
          <w:highlight w:val="none"/>
          <w:lang w:val="pt-BR"/>
        </w:rPr>
      </w:pPr>
    </w:p>
    <w:p w14:paraId="1D8E89DC">
      <w:pPr>
        <w:keepNext w:val="0"/>
        <w:keepLines w:val="0"/>
        <w:pageBreakBefore w:val="0"/>
        <w:widowControl w:val="0"/>
        <w:numPr>
          <w:ilvl w:val="1"/>
          <w:numId w:val="2"/>
        </w:numPr>
        <w:tabs>
          <w:tab w:val="left" w:pos="400"/>
        </w:tabs>
        <w:kinsoku/>
        <w:wordWrap/>
        <w:overflowPunct/>
        <w:topLinePunct w:val="0"/>
        <w:autoSpaceDE/>
        <w:autoSpaceDN/>
        <w:bidi w:val="0"/>
        <w:adjustRightInd w:val="0"/>
        <w:snapToGrid/>
        <w:spacing w:after="0" w:line="360" w:lineRule="auto"/>
        <w:ind w:left="-400" w:leftChars="-200" w:right="0" w:rightChars="0" w:firstLine="0" w:firstLineChars="0"/>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CRONOGRAMA DE EXECUÇÃO:</w:t>
      </w:r>
    </w:p>
    <w:p w14:paraId="03745F3E">
      <w:pPr>
        <w:keepNext w:val="0"/>
        <w:keepLines w:val="0"/>
        <w:pageBreakBefore w:val="0"/>
        <w:widowControl w:val="0"/>
        <w:numPr>
          <w:ilvl w:val="2"/>
          <w:numId w:val="2"/>
        </w:numPr>
        <w:tabs>
          <w:tab w:val="left" w:pos="400"/>
        </w:tabs>
        <w:kinsoku/>
        <w:wordWrap/>
        <w:overflowPunct/>
        <w:topLinePunct w:val="0"/>
        <w:autoSpaceDE/>
        <w:autoSpaceDN/>
        <w:bidi w:val="0"/>
        <w:adjustRightInd w:val="0"/>
        <w:snapToGrid/>
        <w:spacing w:after="0" w:line="360" w:lineRule="auto"/>
        <w:ind w:left="-400" w:leftChars="-200" w:right="0" w:rightChars="0" w:firstLine="0" w:firstLineChars="0"/>
        <w:jc w:val="both"/>
        <w:textAlignment w:val="baseline"/>
        <w:rPr>
          <w:rFonts w:hint="default" w:ascii="Arial" w:hAnsi="Arial" w:cs="Arial"/>
          <w:b/>
          <w:bCs/>
          <w:color w:val="FF0000"/>
          <w:sz w:val="22"/>
          <w:szCs w:val="22"/>
          <w:highlight w:val="none"/>
          <w:lang w:val="pt-BR"/>
        </w:rPr>
      </w:pPr>
      <w:r>
        <w:rPr>
          <w:rFonts w:hint="default" w:ascii="Arial" w:hAnsi="Arial" w:cs="Arial"/>
          <w:b w:val="0"/>
          <w:bCs w:val="0"/>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(Não se aplica).</w:t>
      </w:r>
    </w:p>
    <w:p w14:paraId="56A951E6">
      <w:pPr>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after="0" w:line="360" w:lineRule="auto"/>
        <w:ind w:leftChars="-200" w:right="0" w:rightChars="0"/>
        <w:jc w:val="both"/>
        <w:textAlignment w:val="baseline"/>
        <w:rPr>
          <w:rFonts w:hint="default" w:ascii="Arial" w:hAnsi="Arial" w:cs="Arial"/>
          <w:b/>
          <w:bCs/>
          <w:color w:val="FF0000"/>
          <w:sz w:val="22"/>
          <w:szCs w:val="22"/>
          <w:highlight w:val="none"/>
          <w:lang w:val="pt-BR"/>
        </w:rPr>
      </w:pPr>
    </w:p>
    <w:p w14:paraId="4AFB0BEB">
      <w:pPr>
        <w:keepNext w:val="0"/>
        <w:keepLines w:val="0"/>
        <w:pageBreakBefore w:val="0"/>
        <w:widowControl w:val="0"/>
        <w:numPr>
          <w:ilvl w:val="1"/>
          <w:numId w:val="2"/>
        </w:numPr>
        <w:tabs>
          <w:tab w:val="left" w:pos="400"/>
        </w:tabs>
        <w:kinsoku/>
        <w:wordWrap/>
        <w:overflowPunct/>
        <w:topLinePunct w:val="0"/>
        <w:autoSpaceDE/>
        <w:autoSpaceDN/>
        <w:bidi w:val="0"/>
        <w:adjustRightInd w:val="0"/>
        <w:snapToGrid/>
        <w:spacing w:after="0" w:line="360" w:lineRule="auto"/>
        <w:ind w:left="-400" w:leftChars="-200" w:right="0" w:rightChars="0" w:firstLine="0" w:firstLineChars="0"/>
        <w:jc w:val="both"/>
        <w:textAlignment w:val="baseline"/>
        <w:rPr>
          <w:rFonts w:hint="default" w:ascii="Arial" w:hAnsi="Arial" w:cs="Arial"/>
          <w:b w:val="0"/>
          <w:bCs w:val="0"/>
          <w:color w:val="000000" w:themeColor="text1"/>
          <w:sz w:val="22"/>
          <w:szCs w:val="22"/>
          <w:highlight w:val="green"/>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NECESSIDADE DE ACOMPANHAMENTO DOS SERVIÇOS POR PROFISSIONAIS DA “ÁREA” DEMANDANTE:</w:t>
      </w:r>
    </w:p>
    <w:p w14:paraId="0664379F">
      <w:pPr>
        <w:keepNext w:val="0"/>
        <w:keepLines w:val="0"/>
        <w:pageBreakBefore w:val="0"/>
        <w:widowControl w:val="0"/>
        <w:numPr>
          <w:ilvl w:val="2"/>
          <w:numId w:val="2"/>
        </w:numPr>
        <w:tabs>
          <w:tab w:val="left" w:pos="400"/>
        </w:tabs>
        <w:kinsoku/>
        <w:wordWrap/>
        <w:overflowPunct/>
        <w:topLinePunct w:val="0"/>
        <w:autoSpaceDE/>
        <w:autoSpaceDN/>
        <w:bidi w:val="0"/>
        <w:adjustRightInd w:val="0"/>
        <w:snapToGrid/>
        <w:spacing w:after="0" w:line="360" w:lineRule="auto"/>
        <w:ind w:left="-400" w:leftChars="-200" w:right="0" w:rightChars="0" w:firstLine="0" w:firstLineChars="0"/>
        <w:jc w:val="both"/>
        <w:textAlignment w:val="baseline"/>
        <w:rPr>
          <w:rFonts w:hint="default" w:ascii="Arial" w:hAnsi="Arial" w:cs="Arial"/>
          <w:b/>
          <w:bCs/>
          <w:color w:val="FF0000"/>
          <w:sz w:val="22"/>
          <w:szCs w:val="22"/>
          <w:highlight w:val="none"/>
          <w:lang w:val="pt-BR"/>
        </w:rPr>
      </w:pPr>
      <w:r>
        <w:rPr>
          <w:rFonts w:hint="default" w:ascii="Arial" w:hAnsi="Arial" w:cs="Arial"/>
          <w:b w:val="0"/>
          <w:bCs w:val="0"/>
          <w:color w:val="000000" w:themeColor="text1"/>
          <w:sz w:val="22"/>
          <w:szCs w:val="22"/>
          <w:highlight w:val="none"/>
          <w:lang w:val="pt-BR"/>
          <w14:textFill>
            <w14:solidFill>
              <w14:schemeClr w14:val="tx1"/>
            </w14:solidFill>
          </w14:textFill>
        </w:rPr>
        <w:t>(Não se aplica).</w:t>
      </w:r>
    </w:p>
    <w:p w14:paraId="0449450D">
      <w:pPr>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after="0" w:line="360" w:lineRule="auto"/>
        <w:ind w:leftChars="-200" w:right="0" w:rightChars="0"/>
        <w:jc w:val="both"/>
        <w:textAlignment w:val="baseline"/>
        <w:rPr>
          <w:rFonts w:hint="default" w:ascii="Arial" w:hAnsi="Arial" w:cs="Arial"/>
          <w:b/>
          <w:bCs/>
          <w:color w:val="FF0000"/>
          <w:sz w:val="22"/>
          <w:szCs w:val="22"/>
          <w:highlight w:val="none"/>
          <w:lang w:val="pt-BR"/>
        </w:rPr>
      </w:pPr>
    </w:p>
    <w:p w14:paraId="04E84532">
      <w:pPr>
        <w:keepNext w:val="0"/>
        <w:keepLines w:val="0"/>
        <w:pageBreakBefore w:val="0"/>
        <w:widowControl w:val="0"/>
        <w:numPr>
          <w:ilvl w:val="1"/>
          <w:numId w:val="2"/>
        </w:numPr>
        <w:tabs>
          <w:tab w:val="left" w:pos="400"/>
        </w:tabs>
        <w:kinsoku/>
        <w:wordWrap/>
        <w:overflowPunct/>
        <w:topLinePunct w:val="0"/>
        <w:autoSpaceDE/>
        <w:autoSpaceDN/>
        <w:bidi w:val="0"/>
        <w:adjustRightInd w:val="0"/>
        <w:snapToGrid/>
        <w:spacing w:after="0" w:line="360" w:lineRule="auto"/>
        <w:ind w:left="-400" w:leftChars="-200" w:right="0" w:rightChars="0" w:firstLine="0" w:firstLineChars="0"/>
        <w:jc w:val="both"/>
        <w:textAlignment w:val="baseline"/>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POSSIBILIDADE DE TROCA DE PEÇAS, SE POR ORIGINAIS OU SIMILARES, E DE PROCESSOS DE REMANUFATURA, RECONDICIONAMENTO, REUTILIZAÇÃO OU REFILAMENTO: </w:t>
      </w:r>
    </w:p>
    <w:p w14:paraId="5E3DFBF2">
      <w:pPr>
        <w:keepNext w:val="0"/>
        <w:keepLines w:val="0"/>
        <w:pageBreakBefore w:val="0"/>
        <w:widowControl w:val="0"/>
        <w:numPr>
          <w:ilvl w:val="2"/>
          <w:numId w:val="2"/>
        </w:numPr>
        <w:tabs>
          <w:tab w:val="left" w:pos="400"/>
        </w:tabs>
        <w:kinsoku/>
        <w:wordWrap/>
        <w:overflowPunct/>
        <w:topLinePunct w:val="0"/>
        <w:autoSpaceDE/>
        <w:autoSpaceDN/>
        <w:bidi w:val="0"/>
        <w:adjustRightInd w:val="0"/>
        <w:snapToGrid/>
        <w:spacing w:after="0" w:line="360" w:lineRule="auto"/>
        <w:ind w:left="-400" w:leftChars="-200" w:right="0" w:rightChars="0" w:firstLine="0" w:firstLineChars="0"/>
        <w:jc w:val="both"/>
        <w:textAlignment w:val="baseline"/>
        <w:rPr>
          <w:rFonts w:hint="default" w:ascii="Arial" w:hAnsi="Arial" w:cs="Arial"/>
          <w:b/>
          <w:bCs/>
          <w:color w:val="FF0000"/>
          <w:sz w:val="22"/>
          <w:szCs w:val="22"/>
          <w:highlight w:val="none"/>
          <w:lang w:val="pt-BR"/>
        </w:rPr>
      </w:pPr>
      <w:r>
        <w:rPr>
          <w:rFonts w:hint="default" w:ascii="Arial" w:hAnsi="Arial" w:cs="Arial"/>
          <w:b w:val="0"/>
          <w:bCs w:val="0"/>
          <w:color w:val="000000" w:themeColor="text1"/>
          <w:sz w:val="22"/>
          <w:szCs w:val="22"/>
          <w:highlight w:val="none"/>
          <w:lang w:val="pt-BR"/>
          <w14:textFill>
            <w14:solidFill>
              <w14:schemeClr w14:val="tx1"/>
            </w14:solidFill>
          </w14:textFill>
        </w:rPr>
        <w:t>(Não se aplica).</w:t>
      </w:r>
    </w:p>
    <w:p w14:paraId="3F06DBBC">
      <w:pPr>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after="0" w:line="360" w:lineRule="auto"/>
        <w:ind w:leftChars="-200" w:right="0" w:rightChars="0"/>
        <w:jc w:val="both"/>
        <w:textAlignment w:val="baseline"/>
        <w:rPr>
          <w:rFonts w:hint="default" w:ascii="Arial" w:hAnsi="Arial" w:cs="Arial"/>
          <w:b/>
          <w:bCs/>
          <w:color w:val="FF0000"/>
          <w:sz w:val="22"/>
          <w:szCs w:val="22"/>
          <w:highlight w:val="none"/>
          <w:lang w:val="pt-BR"/>
        </w:rPr>
      </w:pPr>
    </w:p>
    <w:p w14:paraId="1E9AD70A">
      <w:pPr>
        <w:keepNext w:val="0"/>
        <w:keepLines w:val="0"/>
        <w:pageBreakBefore w:val="0"/>
        <w:widowControl w:val="0"/>
        <w:numPr>
          <w:ilvl w:val="1"/>
          <w:numId w:val="2"/>
        </w:numPr>
        <w:tabs>
          <w:tab w:val="left" w:pos="400"/>
        </w:tabs>
        <w:kinsoku/>
        <w:wordWrap/>
        <w:overflowPunct/>
        <w:topLinePunct w:val="0"/>
        <w:autoSpaceDE/>
        <w:autoSpaceDN/>
        <w:bidi w:val="0"/>
        <w:adjustRightInd w:val="0"/>
        <w:snapToGrid/>
        <w:spacing w:after="0" w:line="360" w:lineRule="auto"/>
        <w:ind w:left="-400" w:leftChars="-200" w:right="0" w:rightChars="0" w:firstLine="0" w:firstLineChars="0"/>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POSSIBILIDADE OU NÃO DE SUBCONTRATAÇÃO:</w:t>
      </w:r>
    </w:p>
    <w:p w14:paraId="44DE20C2">
      <w:pPr>
        <w:keepNext w:val="0"/>
        <w:keepLines w:val="0"/>
        <w:pageBreakBefore w:val="0"/>
        <w:widowControl w:val="0"/>
        <w:numPr>
          <w:ilvl w:val="2"/>
          <w:numId w:val="2"/>
        </w:numPr>
        <w:tabs>
          <w:tab w:val="left" w:pos="400"/>
        </w:tabs>
        <w:kinsoku/>
        <w:wordWrap/>
        <w:overflowPunct/>
        <w:topLinePunct w:val="0"/>
        <w:autoSpaceDE/>
        <w:autoSpaceDN/>
        <w:bidi w:val="0"/>
        <w:adjustRightInd w:val="0"/>
        <w:snapToGrid/>
        <w:spacing w:after="0" w:line="360" w:lineRule="auto"/>
        <w:ind w:left="-400" w:leftChars="-200" w:right="0" w:rightChars="0" w:firstLine="0" w:firstLineChars="0"/>
        <w:jc w:val="both"/>
        <w:textAlignment w:val="baseline"/>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Será vedado</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transferir a terceiros</w:t>
      </w:r>
      <w:r>
        <w:rPr>
          <w:rFonts w:hint="default" w:ascii="Arial" w:hAnsi="Arial" w:cs="Arial"/>
          <w:color w:val="000000" w:themeColor="text1"/>
          <w:sz w:val="22"/>
          <w:szCs w:val="22"/>
          <w:highlight w:val="none"/>
          <w:lang w:val="pt-BR"/>
          <w14:textFill>
            <w14:solidFill>
              <w14:schemeClr w14:val="tx1"/>
            </w14:solidFill>
          </w14:textFill>
        </w:rPr>
        <w:t xml:space="preserve"> ou subcontratar</w:t>
      </w:r>
      <w:r>
        <w:rPr>
          <w:rFonts w:hint="default" w:ascii="Arial" w:hAnsi="Arial" w:cs="Arial"/>
          <w:color w:val="000000" w:themeColor="text1"/>
          <w:sz w:val="22"/>
          <w:szCs w:val="22"/>
          <w:highlight w:val="none"/>
          <w14:textFill>
            <w14:solidFill>
              <w14:schemeClr w14:val="tx1"/>
            </w14:solidFill>
          </w14:textFill>
        </w:rPr>
        <w:t xml:space="preserve"> as obrigações assumidas</w:t>
      </w:r>
      <w:r>
        <w:rPr>
          <w:rFonts w:hint="default" w:ascii="Arial" w:hAnsi="Arial" w:cs="Arial"/>
          <w:color w:val="000000" w:themeColor="text1"/>
          <w:sz w:val="22"/>
          <w:szCs w:val="22"/>
          <w:highlight w:val="none"/>
          <w:lang w:val="pt-BR"/>
          <w14:textFill>
            <w14:solidFill>
              <w14:schemeClr w14:val="tx1"/>
            </w14:solidFill>
          </w14:textFill>
        </w:rPr>
        <w:t>.</w:t>
      </w:r>
    </w:p>
    <w:p w14:paraId="774A1F0A">
      <w:pPr>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after="0" w:line="360" w:lineRule="auto"/>
        <w:ind w:leftChars="-200" w:right="0" w:rightChars="0"/>
        <w:jc w:val="both"/>
        <w:textAlignment w:val="baseline"/>
        <w:rPr>
          <w:rFonts w:hint="default" w:ascii="Arial" w:hAnsi="Arial" w:cs="Arial"/>
          <w:b/>
          <w:bCs/>
          <w:color w:val="000000" w:themeColor="text1"/>
          <w:sz w:val="22"/>
          <w:szCs w:val="22"/>
          <w:highlight w:val="none"/>
          <w:lang w:val="pt-BR"/>
          <w14:textFill>
            <w14:solidFill>
              <w14:schemeClr w14:val="tx1"/>
            </w14:solidFill>
          </w14:textFill>
        </w:rPr>
      </w:pPr>
    </w:p>
    <w:p w14:paraId="22211C1C">
      <w:pPr>
        <w:keepNext w:val="0"/>
        <w:keepLines w:val="0"/>
        <w:pageBreakBefore w:val="0"/>
        <w:widowControl w:val="0"/>
        <w:numPr>
          <w:ilvl w:val="1"/>
          <w:numId w:val="2"/>
        </w:numPr>
        <w:tabs>
          <w:tab w:val="left" w:pos="400"/>
        </w:tabs>
        <w:kinsoku/>
        <w:wordWrap/>
        <w:overflowPunct/>
        <w:topLinePunct w:val="0"/>
        <w:autoSpaceDE/>
        <w:autoSpaceDN/>
        <w:bidi w:val="0"/>
        <w:adjustRightInd w:val="0"/>
        <w:snapToGrid/>
        <w:spacing w:after="0" w:line="360" w:lineRule="auto"/>
        <w:ind w:left="-400" w:leftChars="-200" w:right="0" w:rightChars="0" w:firstLine="0" w:firstLineChars="0"/>
        <w:jc w:val="both"/>
        <w:textAlignment w:val="baseline"/>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POSSIBILIDADE DE PRORROGAÇÃO CONTRATUAL E REAJUSTE:</w:t>
      </w:r>
    </w:p>
    <w:p w14:paraId="26A4BBD7">
      <w:pPr>
        <w:pStyle w:val="13"/>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400" w:leftChars="-200" w:firstLine="0" w:firstLineChars="0"/>
        <w:contextualSpacing/>
        <w:jc w:val="both"/>
        <w:textAlignment w:val="baseline"/>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 </w:t>
      </w:r>
      <w:r>
        <w:rPr>
          <w:rFonts w:hint="default" w:ascii="Arial" w:hAnsi="Arial" w:cs="Arial"/>
          <w:b w:val="0"/>
          <w:bCs/>
          <w:color w:val="000000" w:themeColor="text1"/>
          <w:sz w:val="22"/>
          <w:szCs w:val="22"/>
          <w:highlight w:val="none"/>
          <w:lang w:val="pt-BR"/>
          <w14:textFill>
            <w14:solidFill>
              <w14:schemeClr w14:val="tx1"/>
            </w14:solidFill>
          </w14:textFill>
        </w:rPr>
        <w:t>Registro de preços com prazo de vigência de 12 meses.</w:t>
      </w:r>
    </w:p>
    <w:p w14:paraId="5C07B8AF">
      <w:pPr>
        <w:pStyle w:val="12"/>
        <w:numPr>
          <w:ilvl w:val="0"/>
          <w:numId w:val="0"/>
        </w:numPr>
        <w:spacing w:line="360" w:lineRule="auto"/>
        <w:ind w:left="-400" w:leftChars="-200" w:firstLine="0" w:firstLineChars="0"/>
        <w:jc w:val="both"/>
        <w:rPr>
          <w:rFonts w:hint="default" w:ascii="Arial" w:hAnsi="Arial" w:eastAsia="Arial" w:cs="Arial"/>
          <w:i w:val="0"/>
          <w:iCs w:val="0"/>
          <w:caps w:val="0"/>
          <w:color w:val="000000" w:themeColor="text1"/>
          <w:spacing w:val="0"/>
          <w:sz w:val="22"/>
          <w:szCs w:val="22"/>
          <w:shd w:val="clear" w:fill="FFFFFF"/>
          <w:lang w:val="pt-BR"/>
          <w14:textFill>
            <w14:solidFill>
              <w14:schemeClr w14:val="tx1"/>
            </w14:solidFill>
          </w14:textFill>
        </w:rPr>
      </w:pPr>
      <w:r>
        <w:rPr>
          <w:rFonts w:hint="default" w:ascii="Arial" w:hAnsi="Arial" w:eastAsia="Arial" w:cs="Arial"/>
          <w:i w:val="0"/>
          <w:iCs w:val="0"/>
          <w:caps w:val="0"/>
          <w:color w:val="000000" w:themeColor="text1"/>
          <w:spacing w:val="0"/>
          <w:sz w:val="22"/>
          <w:szCs w:val="22"/>
          <w:shd w:val="clear" w:fill="FFFFFF"/>
          <w:lang w:val="pt-BR"/>
          <w14:textFill>
            <w14:solidFill>
              <w14:schemeClr w14:val="tx1"/>
            </w14:solidFill>
          </w14:textFill>
        </w:rPr>
        <w:t>Registra-se portanto, que a data de finalização da pesquisa estimativa de preços se deu no dia 09 de dezembro de 2025.</w:t>
      </w:r>
    </w:p>
    <w:p w14:paraId="658951CD">
      <w:pPr>
        <w:pStyle w:val="12"/>
        <w:numPr>
          <w:ilvl w:val="0"/>
          <w:numId w:val="0"/>
        </w:numPr>
        <w:spacing w:line="360" w:lineRule="auto"/>
        <w:jc w:val="both"/>
        <w:rPr>
          <w:rFonts w:hint="default" w:ascii="Arial" w:hAnsi="Arial" w:eastAsia="Arial" w:cs="Arial"/>
          <w:i w:val="0"/>
          <w:iCs w:val="0"/>
          <w:caps w:val="0"/>
          <w:color w:val="FF0000"/>
          <w:spacing w:val="0"/>
          <w:sz w:val="22"/>
          <w:szCs w:val="22"/>
          <w:shd w:val="clear" w:fill="FFFFFF"/>
          <w:lang w:val="pt-BR"/>
        </w:rPr>
      </w:pPr>
    </w:p>
    <w:p w14:paraId="11BA4427">
      <w:pPr>
        <w:pStyle w:val="12"/>
        <w:numPr>
          <w:ilvl w:val="1"/>
          <w:numId w:val="2"/>
        </w:numPr>
        <w:spacing w:line="360" w:lineRule="auto"/>
        <w:ind w:left="-400" w:leftChars="-200" w:firstLine="0" w:firstLineChars="0"/>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APLICAÇÃO DE SANÇÕES ADMINISTRATIVAS:</w:t>
      </w:r>
    </w:p>
    <w:p w14:paraId="32DB08C7">
      <w:pPr>
        <w:pStyle w:val="12"/>
        <w:numPr>
          <w:ilvl w:val="2"/>
          <w:numId w:val="2"/>
        </w:numPr>
        <w:spacing w:line="360" w:lineRule="auto"/>
        <w:ind w:left="-400" w:leftChars="-200" w:firstLine="0" w:firstLineChars="0"/>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As sanções de que tratam este Termo de Referência são aquelas descritas nos Art. 155 a 163 da Lei 14.133/2021 e no Decreto 360/2023.</w:t>
      </w:r>
    </w:p>
    <w:p w14:paraId="7666CE16">
      <w:pPr>
        <w:pStyle w:val="13"/>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color w:val="FF0000"/>
          <w:sz w:val="22"/>
          <w:szCs w:val="22"/>
          <w:highlight w:val="none"/>
          <w:lang w:val="pt-BR"/>
        </w:rPr>
      </w:pPr>
    </w:p>
    <w:p w14:paraId="38786E6D">
      <w:pPr>
        <w:pStyle w:val="13"/>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400" w:leftChars="-200" w:firstLine="0" w:firstLineChars="0"/>
        <w:contextualSpacing/>
        <w:jc w:val="both"/>
        <w:textAlignment w:val="baseline"/>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6.13. NECESSIDADE DE APRESENTAÇÃO DE RELATÓRIOS DE MANUTENÇÃO:</w:t>
      </w:r>
    </w:p>
    <w:p w14:paraId="3CAEAB9C">
      <w:pPr>
        <w:keepNext w:val="0"/>
        <w:keepLines w:val="0"/>
        <w:pageBreakBefore w:val="0"/>
        <w:numPr>
          <w:ilvl w:val="0"/>
          <w:numId w:val="0"/>
        </w:numPr>
        <w:kinsoku/>
        <w:wordWrap/>
        <w:overflowPunct/>
        <w:topLinePunct w:val="0"/>
        <w:autoSpaceDE/>
        <w:autoSpaceDN/>
        <w:bidi w:val="0"/>
        <w:snapToGrid/>
        <w:spacing w:after="0" w:line="360" w:lineRule="auto"/>
        <w:ind w:left="-400" w:leftChars="-200" w:right="0" w:rightChars="0" w:firstLine="0" w:firstLine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6.13.1. </w:t>
      </w:r>
      <w:r>
        <w:rPr>
          <w:rFonts w:hint="default" w:ascii="Arial" w:hAnsi="Arial" w:cs="Arial"/>
          <w:b w:val="0"/>
          <w:bCs w:val="0"/>
          <w:color w:val="000000" w:themeColor="text1"/>
          <w:sz w:val="22"/>
          <w:szCs w:val="22"/>
          <w:highlight w:val="none"/>
          <w:lang w:val="pt-BR"/>
          <w14:textFill>
            <w14:solidFill>
              <w14:schemeClr w14:val="tx1"/>
            </w14:solidFill>
          </w14:textFill>
        </w:rPr>
        <w:t>(Não se aplica).</w:t>
      </w:r>
    </w:p>
    <w:p w14:paraId="4C119456">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color w:val="FF0000"/>
          <w:sz w:val="22"/>
          <w:szCs w:val="22"/>
          <w:highlight w:val="none"/>
          <w:lang w:val="pt-BR"/>
        </w:rPr>
      </w:pPr>
    </w:p>
    <w:p w14:paraId="62F0DF9A">
      <w:pPr>
        <w:keepNext w:val="0"/>
        <w:keepLines w:val="0"/>
        <w:pageBreakBefore w:val="0"/>
        <w:numPr>
          <w:ilvl w:val="0"/>
          <w:numId w:val="0"/>
        </w:numPr>
        <w:kinsoku/>
        <w:wordWrap/>
        <w:overflowPunct/>
        <w:topLinePunct w:val="0"/>
        <w:autoSpaceDE/>
        <w:autoSpaceDN/>
        <w:bidi w:val="0"/>
        <w:snapToGrid/>
        <w:spacing w:after="0" w:line="360" w:lineRule="auto"/>
        <w:ind w:left="-400" w:leftChars="-200" w:right="0" w:rightChars="0" w:firstLine="0" w:firstLine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6.14. MOBILIZAÇÃO E DESMOBILIZAÇÃO DO CANTEIRO DE OBRAS (BARRACÃO, INSTALAÇÕES DE PONTOS DE ÁGUA, ENERGIA E ESGOTO):</w:t>
      </w:r>
    </w:p>
    <w:p w14:paraId="19403F04">
      <w:pPr>
        <w:keepNext w:val="0"/>
        <w:keepLines w:val="0"/>
        <w:pageBreakBefore w:val="0"/>
        <w:numPr>
          <w:ilvl w:val="0"/>
          <w:numId w:val="0"/>
        </w:numPr>
        <w:kinsoku/>
        <w:wordWrap/>
        <w:overflowPunct/>
        <w:topLinePunct w:val="0"/>
        <w:autoSpaceDE/>
        <w:autoSpaceDN/>
        <w:bidi w:val="0"/>
        <w:snapToGrid/>
        <w:spacing w:after="0" w:line="360" w:lineRule="auto"/>
        <w:ind w:left="-400" w:leftChars="-200" w:right="0" w:rightChars="0" w:firstLine="0" w:firstLine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6.14.1. </w:t>
      </w:r>
      <w:r>
        <w:rPr>
          <w:rFonts w:hint="default" w:ascii="Arial" w:hAnsi="Arial" w:cs="Arial"/>
          <w:b w:val="0"/>
          <w:bCs w:val="0"/>
          <w:color w:val="000000" w:themeColor="text1"/>
          <w:sz w:val="22"/>
          <w:szCs w:val="22"/>
          <w:highlight w:val="none"/>
          <w:lang w:val="pt-BR"/>
          <w14:textFill>
            <w14:solidFill>
              <w14:schemeClr w14:val="tx1"/>
            </w14:solidFill>
          </w14:textFill>
        </w:rPr>
        <w:t>(Não se aplica).</w:t>
      </w:r>
    </w:p>
    <w:p w14:paraId="541762E7">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color w:val="FF0000"/>
          <w:sz w:val="22"/>
          <w:szCs w:val="22"/>
          <w:highlight w:val="none"/>
          <w:lang w:val="pt-BR"/>
        </w:rPr>
      </w:pPr>
    </w:p>
    <w:p w14:paraId="6C1F7813">
      <w:pPr>
        <w:keepNext w:val="0"/>
        <w:keepLines w:val="0"/>
        <w:pageBreakBefore w:val="0"/>
        <w:numPr>
          <w:ilvl w:val="0"/>
          <w:numId w:val="0"/>
        </w:numPr>
        <w:kinsoku/>
        <w:wordWrap/>
        <w:overflowPunct/>
        <w:topLinePunct w:val="0"/>
        <w:autoSpaceDE/>
        <w:autoSpaceDN/>
        <w:bidi w:val="0"/>
        <w:snapToGrid/>
        <w:spacing w:after="0" w:line="360" w:lineRule="auto"/>
        <w:ind w:left="-400" w:leftChars="-200" w:right="0" w:rightChars="0" w:firstLine="0" w:firstLine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6.15. LIMPEZA DOS LOCAIS DE INSTALAÇÃO E/OU REMOÇÃO DE ENTULHOS; EXIGÊNCIAS ESPECÍFICAS PARA O OBJETO A SER CONTRATADO:</w:t>
      </w:r>
    </w:p>
    <w:p w14:paraId="6D209D85">
      <w:pPr>
        <w:keepNext w:val="0"/>
        <w:keepLines w:val="0"/>
        <w:pageBreakBefore w:val="0"/>
        <w:numPr>
          <w:ilvl w:val="0"/>
          <w:numId w:val="0"/>
        </w:numPr>
        <w:kinsoku/>
        <w:wordWrap/>
        <w:overflowPunct/>
        <w:topLinePunct w:val="0"/>
        <w:autoSpaceDE/>
        <w:autoSpaceDN/>
        <w:bidi w:val="0"/>
        <w:snapToGrid/>
        <w:spacing w:after="0" w:line="360" w:lineRule="auto"/>
        <w:ind w:left="-400" w:leftChars="-200" w:right="0" w:rightChars="0" w:firstLine="0" w:firstLine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6.15.1. </w:t>
      </w:r>
      <w:r>
        <w:rPr>
          <w:rFonts w:hint="default" w:ascii="Arial" w:hAnsi="Arial" w:cs="Arial"/>
          <w:b w:val="0"/>
          <w:bCs w:val="0"/>
          <w:color w:val="000000" w:themeColor="text1"/>
          <w:sz w:val="22"/>
          <w:szCs w:val="22"/>
          <w:highlight w:val="none"/>
          <w:lang w:val="pt-BR"/>
          <w14:textFill>
            <w14:solidFill>
              <w14:schemeClr w14:val="tx1"/>
            </w14:solidFill>
          </w14:textFill>
        </w:rPr>
        <w:t>(Não se aplica).</w:t>
      </w:r>
    </w:p>
    <w:p w14:paraId="0FA91012">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color w:val="FF0000"/>
          <w:sz w:val="22"/>
          <w:szCs w:val="22"/>
          <w:highlight w:val="green"/>
          <w:lang w:val="pt-BR"/>
        </w:rPr>
      </w:pPr>
    </w:p>
    <w:p w14:paraId="622F4FFF">
      <w:pPr>
        <w:keepNext w:val="0"/>
        <w:keepLines w:val="0"/>
        <w:pageBreakBefore w:val="0"/>
        <w:numPr>
          <w:ilvl w:val="0"/>
          <w:numId w:val="0"/>
        </w:numPr>
        <w:kinsoku/>
        <w:wordWrap/>
        <w:overflowPunct/>
        <w:topLinePunct w:val="0"/>
        <w:autoSpaceDE/>
        <w:autoSpaceDN/>
        <w:bidi w:val="0"/>
        <w:snapToGrid/>
        <w:spacing w:after="0" w:line="360" w:lineRule="auto"/>
        <w:ind w:left="-400" w:leftChars="-200" w:right="0" w:rightChars="0" w:firstLine="0" w:firstLine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6.16. NECESSIDADE DE DISPONIBILIZAÇÃO DE SAC E INDICAÇÃO DO NÚMERO PARA ATENDIMENTO COMERCIAL:</w:t>
      </w:r>
    </w:p>
    <w:p w14:paraId="31DFCD63">
      <w:pPr>
        <w:keepNext w:val="0"/>
        <w:keepLines w:val="0"/>
        <w:widowControl/>
        <w:suppressLineNumbers w:val="0"/>
        <w:spacing w:line="360" w:lineRule="auto"/>
        <w:ind w:left="-400" w:leftChars="-200" w:firstLine="0" w:firstLineChars="0"/>
        <w:jc w:val="both"/>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6.16.1.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Para manter melhor </w:t>
      </w:r>
      <w:r>
        <w:rPr>
          <w:rFonts w:hint="default" w:ascii="Arial" w:hAnsi="Arial" w:eastAsia="Cambria" w:cs="Arial"/>
          <w:b w:val="0"/>
          <w:bCs w:val="0"/>
          <w:color w:val="000000" w:themeColor="text1"/>
          <w:kern w:val="0"/>
          <w:sz w:val="22"/>
          <w:szCs w:val="22"/>
          <w:highlight w:val="none"/>
          <w:lang w:val="en-US" w:eastAsia="zh-CN" w:bidi="ar"/>
          <w14:textFill>
            <w14:solidFill>
              <w14:schemeClr w14:val="tx1"/>
            </w14:solidFill>
          </w14:textFill>
        </w:rPr>
        <w:t>c</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omunicaç</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ão</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 entre a </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 xml:space="preserve">Prefeitura Municipal de Sinop/Secretaria </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e o contratado, devem ser</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 xml:space="preserve"> disponibilizados no mínimo 1(um) número para atendimento comercial</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 via telefone,</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 xml:space="preserve"> 1 (um) número via  </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whatsapp </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e</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 e</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mail, devendo ser </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fornecido</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 por escrito</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w:t>
      </w:r>
    </w:p>
    <w:p w14:paraId="26FB357A">
      <w:pPr>
        <w:keepNext w:val="0"/>
        <w:keepLines w:val="0"/>
        <w:widowControl/>
        <w:suppressLineNumbers w:val="0"/>
        <w:spacing w:line="360" w:lineRule="auto"/>
        <w:jc w:val="both"/>
        <w:rPr>
          <w:rFonts w:hint="default" w:ascii="Arial" w:hAnsi="Arial" w:eastAsia="Cambria" w:cs="Arial"/>
          <w:color w:val="FF0000"/>
          <w:kern w:val="0"/>
          <w:sz w:val="22"/>
          <w:szCs w:val="22"/>
          <w:highlight w:val="green"/>
          <w:lang w:val="en-US" w:eastAsia="zh-CN" w:bidi="ar"/>
        </w:rPr>
      </w:pPr>
    </w:p>
    <w:p w14:paraId="61791F21">
      <w:pPr>
        <w:keepNext w:val="0"/>
        <w:keepLines w:val="0"/>
        <w:pageBreakBefore w:val="0"/>
        <w:numPr>
          <w:ilvl w:val="0"/>
          <w:numId w:val="0"/>
        </w:numPr>
        <w:kinsoku/>
        <w:wordWrap/>
        <w:overflowPunct/>
        <w:topLinePunct w:val="0"/>
        <w:autoSpaceDE/>
        <w:autoSpaceDN/>
        <w:bidi w:val="0"/>
        <w:snapToGrid/>
        <w:spacing w:after="0" w:line="360" w:lineRule="auto"/>
        <w:ind w:left="-400" w:leftChars="-200" w:right="0" w:rightChars="0" w:firstLine="0" w:firstLine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6.17. POSSIBILIDADE DE SUPORTE TÉCNICO REMOTO OU PELO SITE ELETRÔNICO, BEM COMO O PRAZO PARA ATENDIMENTO, FORMA DE ATENDIMENTO (0-800, E-MAIL, ETC.), PRAZO E FORMA PARA A SOLUÇÃO DO PROBLEMA, SUBSTITUIÇÃO DO EQUIPAMENTO DEFEITUOSO:</w:t>
      </w:r>
    </w:p>
    <w:p w14:paraId="1EFBEDDE">
      <w:pPr>
        <w:keepNext w:val="0"/>
        <w:keepLines w:val="0"/>
        <w:pageBreakBefore w:val="0"/>
        <w:numPr>
          <w:ilvl w:val="0"/>
          <w:numId w:val="0"/>
        </w:numPr>
        <w:kinsoku/>
        <w:wordWrap/>
        <w:overflowPunct/>
        <w:topLinePunct w:val="0"/>
        <w:autoSpaceDE/>
        <w:autoSpaceDN/>
        <w:bidi w:val="0"/>
        <w:snapToGrid/>
        <w:spacing w:after="0" w:line="360" w:lineRule="auto"/>
        <w:ind w:left="-400" w:leftChars="-200" w:right="0" w:rightChars="0" w:firstLine="0" w:firstLine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6.17.1. </w:t>
      </w:r>
    </w:p>
    <w:p w14:paraId="7196BC4D">
      <w:pPr>
        <w:keepNext w:val="0"/>
        <w:keepLines w:val="0"/>
        <w:pageBreakBefore w:val="0"/>
        <w:numPr>
          <w:ilvl w:val="0"/>
          <w:numId w:val="0"/>
        </w:numPr>
        <w:kinsoku/>
        <w:wordWrap/>
        <w:overflowPunct/>
        <w:topLinePunct w:val="0"/>
        <w:autoSpaceDE/>
        <w:autoSpaceDN/>
        <w:bidi w:val="0"/>
        <w:snapToGrid/>
        <w:spacing w:after="0" w:line="360" w:lineRule="auto"/>
        <w:ind w:left="-400" w:leftChars="-200" w:right="0" w:rightChars="0" w:firstLine="0" w:firstLineChars="0"/>
        <w:contextualSpacing/>
        <w:jc w:val="both"/>
        <w:rPr>
          <w:rFonts w:hint="default" w:ascii="Arial" w:hAnsi="Arial" w:cs="Arial"/>
          <w:b/>
          <w:bCs/>
          <w:color w:val="FF0000"/>
          <w:sz w:val="22"/>
          <w:szCs w:val="22"/>
          <w:highlight w:val="none"/>
          <w:lang w:val="pt-BR"/>
        </w:rPr>
      </w:pPr>
      <w:r>
        <w:rPr>
          <w:rFonts w:hint="default" w:ascii="Arial" w:hAnsi="Arial" w:cs="Arial"/>
          <w:b w:val="0"/>
          <w:bCs w:val="0"/>
          <w:color w:val="000000" w:themeColor="text1"/>
          <w:sz w:val="22"/>
          <w:szCs w:val="22"/>
          <w:highlight w:val="none"/>
          <w:lang w:val="pt-BR"/>
          <w14:textFill>
            <w14:solidFill>
              <w14:schemeClr w14:val="tx1"/>
            </w14:solidFill>
          </w14:textFill>
        </w:rPr>
        <w:t>(Não se aplica).</w:t>
      </w:r>
    </w:p>
    <w:p w14:paraId="4AE8F1FE">
      <w:pPr>
        <w:keepNext w:val="0"/>
        <w:keepLines w:val="0"/>
        <w:pageBreakBefore w:val="0"/>
        <w:numPr>
          <w:ilvl w:val="0"/>
          <w:numId w:val="0"/>
        </w:numPr>
        <w:tabs>
          <w:tab w:val="left" w:pos="400"/>
          <w:tab w:val="left" w:pos="60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eastAsia="SimSun" w:cs="Arial"/>
          <w:color w:val="FF0000"/>
          <w:kern w:val="0"/>
          <w:sz w:val="22"/>
          <w:szCs w:val="22"/>
          <w:highlight w:val="none"/>
          <w:lang w:val="pt-BR" w:eastAsia="zh-CN" w:bidi="ar"/>
        </w:rPr>
      </w:pPr>
    </w:p>
    <w:p w14:paraId="15CA147F">
      <w:pPr>
        <w:keepNext w:val="0"/>
        <w:keepLines w:val="0"/>
        <w:pageBreakBefore w:val="0"/>
        <w:numPr>
          <w:ilvl w:val="0"/>
          <w:numId w:val="0"/>
        </w:numPr>
        <w:tabs>
          <w:tab w:val="left" w:pos="400"/>
          <w:tab w:val="left" w:pos="60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eastAsia="SimSun" w:cs="Arial"/>
          <w:color w:val="FF0000"/>
          <w:kern w:val="0"/>
          <w:sz w:val="22"/>
          <w:szCs w:val="22"/>
          <w:highlight w:val="none"/>
          <w:lang w:val="pt-BR" w:eastAsia="zh-CN" w:bidi="ar"/>
        </w:rPr>
      </w:pPr>
    </w:p>
    <w:tbl>
      <w:tblPr>
        <w:tblStyle w:val="1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15"/>
      </w:tblGrid>
      <w:tr w14:paraId="5DD2E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215" w:type="dxa"/>
            <w:shd w:val="clear" w:color="auto" w:fill="D7D7D7" w:themeFill="background1" w:themeFillShade="D8"/>
            <w:vAlign w:val="center"/>
          </w:tcPr>
          <w:p w14:paraId="26BB12C1">
            <w:pPr>
              <w:numPr>
                <w:ilvl w:val="0"/>
                <w:numId w:val="2"/>
              </w:numPr>
              <w:ind w:left="0" w:leftChars="0" w:firstLine="0" w:firstLineChars="0"/>
              <w:jc w:val="center"/>
              <w:rPr>
                <w:rFonts w:hint="default" w:ascii="Arial" w:hAnsi="Arial" w:cs="Arial"/>
                <w:b/>
                <w:color w:val="FF0000"/>
                <w:sz w:val="22"/>
                <w:szCs w:val="22"/>
                <w:highlight w:val="green"/>
                <w:vertAlign w:val="baseline"/>
                <w:lang w:val="pt-BR"/>
              </w:rPr>
            </w:pPr>
            <w:r>
              <w:rPr>
                <w:rFonts w:hint="default" w:ascii="Arial" w:hAnsi="Arial" w:cs="Arial"/>
                <w:b/>
                <w:color w:val="000000" w:themeColor="text1"/>
                <w:sz w:val="22"/>
                <w:szCs w:val="22"/>
                <w:highlight w:val="none"/>
                <w14:textFill>
                  <w14:solidFill>
                    <w14:schemeClr w14:val="tx1"/>
                  </w14:solidFill>
                </w14:textFill>
              </w:rPr>
              <w:t>CONTROLE E</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FISCALIZAÇÃO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w:t>
            </w:r>
            <w:r>
              <w:rPr>
                <w:rFonts w:hint="default" w:ascii="Arial" w:hAnsi="Arial" w:cs="Arial"/>
                <w:b/>
                <w:color w:val="000000" w:themeColor="text1"/>
                <w:sz w:val="22"/>
                <w:szCs w:val="22"/>
                <w:highlight w:val="none"/>
                <w:lang w:val="pt-BR"/>
                <w14:textFill>
                  <w14:solidFill>
                    <w14:schemeClr w14:val="tx1"/>
                  </w14:solidFill>
                </w14:textFill>
              </w:rPr>
              <w:t>A ATA/</w:t>
            </w:r>
            <w:r>
              <w:rPr>
                <w:rFonts w:hint="default" w:ascii="Arial" w:hAnsi="Arial" w:cs="Arial"/>
                <w:b/>
                <w:color w:val="000000" w:themeColor="text1"/>
                <w:spacing w:val="-2"/>
                <w:sz w:val="22"/>
                <w:szCs w:val="22"/>
                <w:highlight w:val="none"/>
                <w14:textFill>
                  <w14:solidFill>
                    <w14:schemeClr w14:val="tx1"/>
                  </w14:solidFill>
                </w14:textFill>
              </w:rPr>
              <w:t>CONTRATO</w:t>
            </w:r>
          </w:p>
        </w:tc>
      </w:tr>
    </w:tbl>
    <w:p w14:paraId="537BA0A2">
      <w:pPr>
        <w:pStyle w:val="12"/>
        <w:spacing w:line="275" w:lineRule="exact"/>
        <w:jc w:val="both"/>
        <w:rPr>
          <w:rFonts w:hint="default" w:ascii="Arial" w:hAnsi="Arial" w:cs="Arial"/>
          <w:b/>
          <w:bCs w:val="0"/>
          <w:color w:val="FF0000"/>
          <w:sz w:val="22"/>
          <w:szCs w:val="22"/>
          <w:highlight w:val="yellow"/>
          <w:lang w:val="pt-BR"/>
        </w:rPr>
      </w:pPr>
    </w:p>
    <w:p w14:paraId="25C49660">
      <w:pPr>
        <w:pStyle w:val="19"/>
        <w:keepNext w:val="0"/>
        <w:keepLines w:val="0"/>
        <w:pageBreakBefore w:val="0"/>
        <w:numPr>
          <w:ilvl w:val="1"/>
          <w:numId w:val="2"/>
        </w:numPr>
        <w:kinsoku/>
        <w:wordWrap/>
        <w:overflowPunct/>
        <w:topLinePunct w:val="0"/>
        <w:bidi w:val="0"/>
        <w:snapToGrid/>
        <w:spacing w:line="360" w:lineRule="auto"/>
        <w:ind w:left="-400" w:leftChars="-200" w:firstLine="0" w:firstLineChars="0"/>
        <w:jc w:val="both"/>
        <w:textAlignment w:val="auto"/>
        <w:rPr>
          <w:rFonts w:hint="default" w:ascii="Arial" w:hAnsi="Arial" w:cs="Arial"/>
          <w:b/>
          <w:bCs/>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O Contrato ou instrumento equivalente deverá ser executad</w:t>
      </w:r>
      <w:r>
        <w:rPr>
          <w:rFonts w:hint="default" w:ascii="Arial" w:hAnsi="Arial" w:cs="Arial"/>
          <w:color w:val="000000" w:themeColor="text1"/>
          <w:sz w:val="22"/>
          <w:szCs w:val="22"/>
          <w:lang w:val="pt-BR"/>
          <w14:textFill>
            <w14:solidFill>
              <w14:schemeClr w14:val="tx1"/>
            </w14:solidFill>
          </w14:textFill>
        </w:rPr>
        <w:t>o</w:t>
      </w:r>
      <w:r>
        <w:rPr>
          <w:rFonts w:hint="default" w:ascii="Arial" w:hAnsi="Arial" w:cs="Arial"/>
          <w:color w:val="000000" w:themeColor="text1"/>
          <w:sz w:val="22"/>
          <w:szCs w:val="22"/>
          <w14:textFill>
            <w14:solidFill>
              <w14:schemeClr w14:val="tx1"/>
            </w14:solidFill>
          </w14:textFill>
        </w:rPr>
        <w:t xml:space="preserve"> fielmente pelas partes, de acordo com as cláusulas avençadas e as normas da Lei Federal n</w:t>
      </w:r>
      <w:r>
        <w:rPr>
          <w:rFonts w:hint="default" w:ascii="Arial" w:hAnsi="Arial" w:cs="Arial"/>
          <w:color w:val="000000" w:themeColor="text1"/>
          <w:sz w:val="22"/>
          <w:szCs w:val="22"/>
          <w:lang w:val="pt-BR"/>
          <w14:textFill>
            <w14:solidFill>
              <w14:schemeClr w14:val="tx1"/>
            </w14:solidFill>
          </w14:textFill>
        </w:rPr>
        <w:t>.º</w:t>
      </w:r>
      <w:r>
        <w:rPr>
          <w:rFonts w:hint="default" w:ascii="Arial" w:hAnsi="Arial" w:cs="Arial"/>
          <w:color w:val="000000" w:themeColor="text1"/>
          <w:sz w:val="22"/>
          <w:szCs w:val="22"/>
          <w14:textFill>
            <w14:solidFill>
              <w14:schemeClr w14:val="tx1"/>
            </w14:solidFill>
          </w14:textFill>
        </w:rPr>
        <w:t xml:space="preserve"> 14.133/2021, e cada parte responderá pelas consequências de sua inexecução total ou parcial. </w:t>
      </w:r>
    </w:p>
    <w:p w14:paraId="2F13D9E9">
      <w:pPr>
        <w:pStyle w:val="19"/>
        <w:keepNext w:val="0"/>
        <w:keepLines w:val="0"/>
        <w:pageBreakBefore w:val="0"/>
        <w:numPr>
          <w:ilvl w:val="1"/>
          <w:numId w:val="2"/>
        </w:numPr>
        <w:kinsoku/>
        <w:wordWrap/>
        <w:overflowPunct/>
        <w:topLinePunct w:val="0"/>
        <w:bidi w:val="0"/>
        <w:snapToGrid/>
        <w:spacing w:line="360" w:lineRule="auto"/>
        <w:ind w:left="-400" w:leftChars="-200" w:firstLine="0" w:firstLineChars="0"/>
        <w:jc w:val="both"/>
        <w:textAlignment w:val="auto"/>
        <w:rPr>
          <w:rFonts w:hint="default" w:ascii="Arial" w:hAnsi="Arial" w:cs="Arial"/>
          <w:b/>
          <w:bCs/>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O Contrato ou instrumento equivalente será acompanhado por um gestor cujas atribuições são relativ</w:t>
      </w:r>
      <w:r>
        <w:rPr>
          <w:rFonts w:hint="default" w:ascii="Arial" w:hAnsi="Arial" w:cs="Arial"/>
          <w:color w:val="000000" w:themeColor="text1"/>
          <w:sz w:val="22"/>
          <w:szCs w:val="22"/>
          <w:lang w:val="pt-BR"/>
          <w14:textFill>
            <w14:solidFill>
              <w14:schemeClr w14:val="tx1"/>
            </w14:solidFill>
          </w14:textFill>
        </w:rPr>
        <w:t>a</w:t>
      </w:r>
      <w:r>
        <w:rPr>
          <w:rFonts w:hint="default" w:ascii="Arial" w:hAnsi="Arial" w:cs="Arial"/>
          <w:color w:val="000000" w:themeColor="text1"/>
          <w:sz w:val="22"/>
          <w:szCs w:val="22"/>
          <w14:textFill>
            <w14:solidFill>
              <w14:schemeClr w14:val="tx1"/>
            </w14:solidFill>
          </w14:textFill>
        </w:rPr>
        <w:t xml:space="preserve">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conforme estabelecido no </w:t>
      </w:r>
      <w:r>
        <w:rPr>
          <w:rFonts w:hint="default" w:ascii="Arial" w:hAnsi="Arial" w:eastAsia="Arial" w:cs="Arial"/>
          <w:color w:val="000000" w:themeColor="text1"/>
          <w:sz w:val="22"/>
          <w:szCs w:val="22"/>
          <w14:textFill>
            <w14:solidFill>
              <w14:schemeClr w14:val="tx1"/>
            </w14:solidFill>
          </w14:textFill>
        </w:rPr>
        <w:t>Decreto Municipal n.º 359/2023</w:t>
      </w:r>
      <w:r>
        <w:rPr>
          <w:rFonts w:hint="default" w:ascii="Arial" w:hAnsi="Arial" w:cs="Arial"/>
          <w:color w:val="000000" w:themeColor="text1"/>
          <w:sz w:val="22"/>
          <w:szCs w:val="22"/>
          <w14:textFill>
            <w14:solidFill>
              <w14:schemeClr w14:val="tx1"/>
            </w14:solidFill>
          </w14:textFill>
        </w:rPr>
        <w:t>.</w:t>
      </w:r>
    </w:p>
    <w:p w14:paraId="1AC884D3">
      <w:pPr>
        <w:pStyle w:val="19"/>
        <w:keepNext w:val="0"/>
        <w:keepLines w:val="0"/>
        <w:pageBreakBefore w:val="0"/>
        <w:numPr>
          <w:ilvl w:val="1"/>
          <w:numId w:val="2"/>
        </w:numPr>
        <w:kinsoku/>
        <w:wordWrap/>
        <w:overflowPunct/>
        <w:topLinePunct w:val="0"/>
        <w:bidi w:val="0"/>
        <w:snapToGrid/>
        <w:spacing w:line="360" w:lineRule="auto"/>
        <w:ind w:left="-400" w:leftChars="-200" w:firstLine="0" w:firstLineChars="0"/>
        <w:jc w:val="both"/>
        <w:textAlignment w:val="auto"/>
        <w:rPr>
          <w:rFonts w:hint="default" w:ascii="Arial" w:hAnsi="Arial" w:cs="Arial"/>
          <w:b/>
          <w:bCs/>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O Contrato ou instrumento equivalente será fiscalizad</w:t>
      </w:r>
      <w:r>
        <w:rPr>
          <w:rFonts w:hint="default" w:ascii="Arial" w:hAnsi="Arial" w:cs="Arial"/>
          <w:color w:val="000000" w:themeColor="text1"/>
          <w:sz w:val="22"/>
          <w:szCs w:val="22"/>
          <w:lang w:val="pt-BR"/>
          <w14:textFill>
            <w14:solidFill>
              <w14:schemeClr w14:val="tx1"/>
            </w14:solidFill>
          </w14:textFill>
        </w:rPr>
        <w:t>o</w:t>
      </w:r>
      <w:r>
        <w:rPr>
          <w:rFonts w:hint="default" w:ascii="Arial" w:hAnsi="Arial" w:cs="Arial"/>
          <w:color w:val="000000" w:themeColor="text1"/>
          <w:sz w:val="22"/>
          <w:szCs w:val="22"/>
          <w14:textFill>
            <w14:solidFill>
              <w14:schemeClr w14:val="tx1"/>
            </w14:solidFill>
          </w14:textFill>
        </w:rPr>
        <w:t xml:space="preserve"> por um fiscal cujas atribuições são relativas à execução do objeto contratual ou instrumento equivalente, conforme estabelecido no </w:t>
      </w:r>
      <w:r>
        <w:rPr>
          <w:rFonts w:hint="default" w:ascii="Arial" w:hAnsi="Arial" w:eastAsia="Arial" w:cs="Arial"/>
          <w:color w:val="000000" w:themeColor="text1"/>
          <w:sz w:val="22"/>
          <w:szCs w:val="22"/>
          <w14:textFill>
            <w14:solidFill>
              <w14:schemeClr w14:val="tx1"/>
            </w14:solidFill>
          </w14:textFill>
        </w:rPr>
        <w:t>Decreto Municipal n.º 359/2023</w:t>
      </w:r>
      <w:r>
        <w:rPr>
          <w:rFonts w:hint="default" w:ascii="Arial" w:hAnsi="Arial" w:cs="Arial"/>
          <w:color w:val="000000" w:themeColor="text1"/>
          <w:sz w:val="22"/>
          <w:szCs w:val="22"/>
          <w14:textFill>
            <w14:solidFill>
              <w14:schemeClr w14:val="tx1"/>
            </w14:solidFill>
          </w14:textFill>
        </w:rPr>
        <w:t>.</w:t>
      </w:r>
    </w:p>
    <w:p w14:paraId="7346EEE6">
      <w:pPr>
        <w:pStyle w:val="19"/>
        <w:keepNext w:val="0"/>
        <w:keepLines w:val="0"/>
        <w:pageBreakBefore w:val="0"/>
        <w:numPr>
          <w:ilvl w:val="1"/>
          <w:numId w:val="2"/>
        </w:numPr>
        <w:kinsoku/>
        <w:wordWrap/>
        <w:overflowPunct/>
        <w:topLinePunct w:val="0"/>
        <w:bidi w:val="0"/>
        <w:snapToGrid/>
        <w:spacing w:line="360" w:lineRule="auto"/>
        <w:ind w:left="-400" w:leftChars="-200" w:firstLine="0" w:firstLineChars="0"/>
        <w:jc w:val="both"/>
        <w:textAlignment w:val="auto"/>
        <w:rPr>
          <w:rStyle w:val="16"/>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Após a assinatura do contrato ou instrumento equivalente, poderá ser elaborado o plano de fiscalização que terá como referência o Termo de Referência, Edital e instrumento contratual ou instrumento equivalente e constará as estratégias de execução e fiscalização, conforme estabelecido no</w:t>
      </w:r>
      <w:r>
        <w:rPr>
          <w:rFonts w:hint="default" w:ascii="Arial" w:hAnsi="Arial" w:eastAsia="Arial" w:cs="Arial"/>
          <w:color w:val="000000" w:themeColor="text1"/>
          <w:sz w:val="22"/>
          <w:szCs w:val="22"/>
          <w14:textFill>
            <w14:solidFill>
              <w14:schemeClr w14:val="tx1"/>
            </w14:solidFill>
          </w14:textFill>
        </w:rPr>
        <w:t xml:space="preserve"> Decreto Municipal n.º 359/2023</w:t>
      </w:r>
      <w:r>
        <w:rPr>
          <w:rFonts w:hint="default" w:ascii="Arial" w:hAnsi="Arial" w:cs="Arial"/>
          <w:color w:val="000000" w:themeColor="text1"/>
          <w:sz w:val="22"/>
          <w:szCs w:val="22"/>
          <w14:textFill>
            <w14:solidFill>
              <w14:schemeClr w14:val="tx1"/>
            </w14:solidFill>
          </w14:textFill>
        </w:rPr>
        <w:t>.</w:t>
      </w:r>
    </w:p>
    <w:p w14:paraId="62111C12">
      <w:pPr>
        <w:pStyle w:val="19"/>
        <w:keepNext w:val="0"/>
        <w:keepLines w:val="0"/>
        <w:pageBreakBefore w:val="0"/>
        <w:numPr>
          <w:ilvl w:val="1"/>
          <w:numId w:val="2"/>
        </w:numPr>
        <w:kinsoku/>
        <w:wordWrap/>
        <w:overflowPunct/>
        <w:topLinePunct w:val="0"/>
        <w:bidi w:val="0"/>
        <w:snapToGrid/>
        <w:spacing w:line="360" w:lineRule="auto"/>
        <w:ind w:left="-400" w:leftChars="-200" w:firstLine="0" w:firstLineChars="0"/>
        <w:jc w:val="both"/>
        <w:textAlignment w:val="auto"/>
        <w:rPr>
          <w:rStyle w:val="16"/>
          <w:rFonts w:hint="default" w:ascii="Arial" w:hAnsi="Arial" w:cs="Arial"/>
          <w:color w:val="000000" w:themeColor="text1"/>
          <w:sz w:val="22"/>
          <w:szCs w:val="22"/>
          <w14:textFill>
            <w14:solidFill>
              <w14:schemeClr w14:val="tx1"/>
            </w14:solidFill>
          </w14:textFill>
        </w:rPr>
      </w:pPr>
      <w:r>
        <w:rPr>
          <w:rStyle w:val="16"/>
          <w:rFonts w:hint="default" w:ascii="Arial" w:hAnsi="Arial" w:cs="Arial"/>
          <w:color w:val="000000" w:themeColor="text1"/>
          <w:sz w:val="22"/>
          <w:szCs w:val="22"/>
          <w14:textFill>
            <w14:solidFill>
              <w14:schemeClr w14:val="tx1"/>
            </w14:solidFill>
          </w14:textFill>
        </w:rPr>
        <w:t xml:space="preserve">A execução </w:t>
      </w:r>
      <w:r>
        <w:rPr>
          <w:rFonts w:hint="default" w:ascii="Arial" w:hAnsi="Arial" w:cs="Arial"/>
          <w:color w:val="000000" w:themeColor="text1"/>
          <w:sz w:val="22"/>
          <w:szCs w:val="22"/>
          <w14:textFill>
            <w14:solidFill>
              <w14:schemeClr w14:val="tx1"/>
            </w14:solidFill>
          </w14:textFill>
        </w:rPr>
        <w:t>do contrato ou instrumento equivalente</w:t>
      </w:r>
      <w:r>
        <w:rPr>
          <w:rStyle w:val="16"/>
          <w:rFonts w:hint="default" w:ascii="Arial" w:hAnsi="Arial" w:cs="Arial"/>
          <w:color w:val="000000" w:themeColor="text1"/>
          <w:sz w:val="22"/>
          <w:szCs w:val="22"/>
          <w14:textFill>
            <w14:solidFill>
              <w14:schemeClr w14:val="tx1"/>
            </w14:solidFill>
          </w14:textFill>
        </w:rPr>
        <w:t xml:space="preserve"> deverá ser acompanhada e fiscalizada por meio de instrumentos de controle, que compreendam, quando for o caso, a mensuração dos seguintes aspectos:</w:t>
      </w:r>
    </w:p>
    <w:p w14:paraId="3FE36480">
      <w:pPr>
        <w:pStyle w:val="19"/>
        <w:keepNext w:val="0"/>
        <w:keepLines w:val="0"/>
        <w:pageBreakBefore w:val="0"/>
        <w:kinsoku/>
        <w:wordWrap/>
        <w:overflowPunct/>
        <w:topLinePunct w:val="0"/>
        <w:bidi w:val="0"/>
        <w:snapToGrid/>
        <w:spacing w:line="360" w:lineRule="auto"/>
        <w:ind w:left="-400" w:leftChars="-200" w:firstLine="0" w:firstLineChars="0"/>
        <w:jc w:val="both"/>
        <w:textAlignment w:val="auto"/>
        <w:rPr>
          <w:rStyle w:val="16"/>
          <w:rFonts w:hint="default" w:ascii="Arial" w:hAnsi="Arial" w:cs="Arial"/>
          <w:color w:val="000000" w:themeColor="text1"/>
          <w:sz w:val="22"/>
          <w:szCs w:val="22"/>
          <w14:textFill>
            <w14:solidFill>
              <w14:schemeClr w14:val="tx1"/>
            </w14:solidFill>
          </w14:textFill>
        </w:rPr>
      </w:pPr>
      <w:r>
        <w:rPr>
          <w:rStyle w:val="16"/>
          <w:rFonts w:hint="default" w:ascii="Arial" w:hAnsi="Arial" w:cs="Arial"/>
          <w:b/>
          <w:bCs/>
          <w:color w:val="000000" w:themeColor="text1"/>
          <w:sz w:val="22"/>
          <w:szCs w:val="22"/>
          <w14:textFill>
            <w14:solidFill>
              <w14:schemeClr w14:val="tx1"/>
            </w14:solidFill>
          </w14:textFill>
        </w:rPr>
        <w:t xml:space="preserve">a) </w:t>
      </w:r>
      <w:r>
        <w:rPr>
          <w:rStyle w:val="16"/>
          <w:rFonts w:hint="default" w:ascii="Arial" w:hAnsi="Arial" w:cs="Arial"/>
          <w:color w:val="000000" w:themeColor="text1"/>
          <w:sz w:val="22"/>
          <w:szCs w:val="22"/>
          <w14:textFill>
            <w14:solidFill>
              <w14:schemeClr w14:val="tx1"/>
            </w14:solidFill>
          </w14:textFill>
        </w:rPr>
        <w:t>os resultados alcançados em relação ao</w:t>
      </w:r>
      <w:r>
        <w:rPr>
          <w:rFonts w:hint="default" w:ascii="Arial" w:hAnsi="Arial" w:cs="Arial"/>
          <w:color w:val="000000" w:themeColor="text1"/>
          <w:sz w:val="22"/>
          <w:szCs w:val="22"/>
          <w14:textFill>
            <w14:solidFill>
              <w14:schemeClr w14:val="tx1"/>
            </w14:solidFill>
          </w14:textFill>
        </w:rPr>
        <w:t xml:space="preserve"> contrato ou instrumento equivalente</w:t>
      </w:r>
      <w:r>
        <w:rPr>
          <w:rStyle w:val="16"/>
          <w:rFonts w:hint="default" w:ascii="Arial" w:hAnsi="Arial" w:cs="Arial"/>
          <w:color w:val="000000" w:themeColor="text1"/>
          <w:sz w:val="22"/>
          <w:szCs w:val="22"/>
          <w14:textFill>
            <w14:solidFill>
              <w14:schemeClr w14:val="tx1"/>
            </w14:solidFill>
          </w14:textFill>
        </w:rPr>
        <w:t xml:space="preserve">, com a verificação dos prazos de execução e da qualidade demandada; </w:t>
      </w:r>
    </w:p>
    <w:p w14:paraId="69F3B3EB">
      <w:pPr>
        <w:pStyle w:val="19"/>
        <w:keepNext w:val="0"/>
        <w:keepLines w:val="0"/>
        <w:pageBreakBefore w:val="0"/>
        <w:kinsoku/>
        <w:wordWrap/>
        <w:overflowPunct/>
        <w:topLinePunct w:val="0"/>
        <w:bidi w:val="0"/>
        <w:snapToGrid/>
        <w:spacing w:line="360" w:lineRule="auto"/>
        <w:ind w:left="-400" w:leftChars="-200" w:firstLine="0" w:firstLineChars="0"/>
        <w:jc w:val="both"/>
        <w:textAlignment w:val="auto"/>
        <w:rPr>
          <w:rStyle w:val="16"/>
          <w:rFonts w:hint="default" w:ascii="Arial" w:hAnsi="Arial" w:cs="Arial"/>
          <w:color w:val="000000" w:themeColor="text1"/>
          <w:sz w:val="22"/>
          <w:szCs w:val="22"/>
          <w14:textFill>
            <w14:solidFill>
              <w14:schemeClr w14:val="tx1"/>
            </w14:solidFill>
          </w14:textFill>
        </w:rPr>
      </w:pPr>
      <w:r>
        <w:rPr>
          <w:rStyle w:val="16"/>
          <w:rFonts w:hint="default" w:ascii="Arial" w:hAnsi="Arial" w:cs="Arial"/>
          <w:b/>
          <w:bCs/>
          <w:color w:val="000000" w:themeColor="text1"/>
          <w:sz w:val="22"/>
          <w:szCs w:val="22"/>
          <w14:textFill>
            <w14:solidFill>
              <w14:schemeClr w14:val="tx1"/>
            </w14:solidFill>
          </w14:textFill>
        </w:rPr>
        <w:t xml:space="preserve">b) </w:t>
      </w:r>
      <w:r>
        <w:rPr>
          <w:rStyle w:val="16"/>
          <w:rFonts w:hint="default" w:ascii="Arial" w:hAnsi="Arial" w:cs="Arial"/>
          <w:color w:val="000000" w:themeColor="text1"/>
          <w:sz w:val="22"/>
          <w:szCs w:val="22"/>
          <w14:textFill>
            <w14:solidFill>
              <w14:schemeClr w14:val="tx1"/>
            </w14:solidFill>
          </w14:textFill>
        </w:rPr>
        <w:t>os recursos humanos empregados, em função da quantidade e da formação profissional exigida, quando se tratar de contrato com dedicação exclusiva de mão de obra;</w:t>
      </w:r>
    </w:p>
    <w:p w14:paraId="6E71A3F8">
      <w:pPr>
        <w:pStyle w:val="19"/>
        <w:keepNext w:val="0"/>
        <w:keepLines w:val="0"/>
        <w:pageBreakBefore w:val="0"/>
        <w:kinsoku/>
        <w:wordWrap/>
        <w:overflowPunct/>
        <w:topLinePunct w:val="0"/>
        <w:bidi w:val="0"/>
        <w:snapToGrid/>
        <w:spacing w:line="360" w:lineRule="auto"/>
        <w:ind w:left="-400" w:leftChars="-200" w:firstLine="0" w:firstLineChars="0"/>
        <w:jc w:val="both"/>
        <w:textAlignment w:val="auto"/>
        <w:rPr>
          <w:rStyle w:val="16"/>
          <w:rFonts w:hint="default" w:ascii="Arial" w:hAnsi="Arial" w:cs="Arial"/>
          <w:color w:val="000000" w:themeColor="text1"/>
          <w:sz w:val="22"/>
          <w:szCs w:val="22"/>
          <w14:textFill>
            <w14:solidFill>
              <w14:schemeClr w14:val="tx1"/>
            </w14:solidFill>
          </w14:textFill>
        </w:rPr>
      </w:pPr>
      <w:r>
        <w:rPr>
          <w:rStyle w:val="16"/>
          <w:rFonts w:hint="default" w:ascii="Arial" w:hAnsi="Arial" w:cs="Arial"/>
          <w:b/>
          <w:bCs/>
          <w:color w:val="000000" w:themeColor="text1"/>
          <w:sz w:val="22"/>
          <w:szCs w:val="22"/>
          <w14:textFill>
            <w14:solidFill>
              <w14:schemeClr w14:val="tx1"/>
            </w14:solidFill>
          </w14:textFill>
        </w:rPr>
        <w:t xml:space="preserve">c) </w:t>
      </w:r>
      <w:r>
        <w:rPr>
          <w:rStyle w:val="16"/>
          <w:rFonts w:hint="default" w:ascii="Arial" w:hAnsi="Arial" w:cs="Arial"/>
          <w:color w:val="000000" w:themeColor="text1"/>
          <w:sz w:val="22"/>
          <w:szCs w:val="22"/>
          <w14:textFill>
            <w14:solidFill>
              <w14:schemeClr w14:val="tx1"/>
            </w14:solidFill>
          </w14:textFill>
        </w:rPr>
        <w:t>a qualidade e quantidade dos recursos materiais utilizados;</w:t>
      </w:r>
    </w:p>
    <w:p w14:paraId="7CDD669D">
      <w:pPr>
        <w:pStyle w:val="19"/>
        <w:keepNext w:val="0"/>
        <w:keepLines w:val="0"/>
        <w:pageBreakBefore w:val="0"/>
        <w:kinsoku/>
        <w:wordWrap/>
        <w:overflowPunct/>
        <w:topLinePunct w:val="0"/>
        <w:bidi w:val="0"/>
        <w:snapToGrid/>
        <w:spacing w:line="360" w:lineRule="auto"/>
        <w:ind w:left="-400" w:leftChars="-200" w:firstLine="0" w:firstLineChars="0"/>
        <w:jc w:val="both"/>
        <w:textAlignment w:val="auto"/>
        <w:rPr>
          <w:rStyle w:val="16"/>
          <w:rFonts w:hint="default" w:ascii="Arial" w:hAnsi="Arial" w:cs="Arial"/>
          <w:color w:val="000000" w:themeColor="text1"/>
          <w:sz w:val="22"/>
          <w:szCs w:val="22"/>
          <w14:textFill>
            <w14:solidFill>
              <w14:schemeClr w14:val="tx1"/>
            </w14:solidFill>
          </w14:textFill>
        </w:rPr>
      </w:pPr>
      <w:r>
        <w:rPr>
          <w:rStyle w:val="16"/>
          <w:rFonts w:hint="default" w:ascii="Arial" w:hAnsi="Arial" w:cs="Arial"/>
          <w:b/>
          <w:bCs/>
          <w:color w:val="000000" w:themeColor="text1"/>
          <w:sz w:val="22"/>
          <w:szCs w:val="22"/>
          <w14:textFill>
            <w14:solidFill>
              <w14:schemeClr w14:val="tx1"/>
            </w14:solidFill>
          </w14:textFill>
        </w:rPr>
        <w:t xml:space="preserve">d) </w:t>
      </w:r>
      <w:r>
        <w:rPr>
          <w:rStyle w:val="16"/>
          <w:rFonts w:hint="default" w:ascii="Arial" w:hAnsi="Arial" w:cs="Arial"/>
          <w:color w:val="000000" w:themeColor="text1"/>
          <w:sz w:val="22"/>
          <w:szCs w:val="22"/>
          <w14:textFill>
            <w14:solidFill>
              <w14:schemeClr w14:val="tx1"/>
            </w14:solidFill>
          </w14:textFill>
        </w:rPr>
        <w:t>a adequação dos serviços prestados à rotina de execução estabelecida;</w:t>
      </w:r>
    </w:p>
    <w:p w14:paraId="248ADACF">
      <w:pPr>
        <w:pStyle w:val="19"/>
        <w:keepNext w:val="0"/>
        <w:keepLines w:val="0"/>
        <w:pageBreakBefore w:val="0"/>
        <w:kinsoku/>
        <w:wordWrap/>
        <w:overflowPunct/>
        <w:topLinePunct w:val="0"/>
        <w:bidi w:val="0"/>
        <w:snapToGrid/>
        <w:spacing w:line="360" w:lineRule="auto"/>
        <w:ind w:left="-400" w:leftChars="-200" w:firstLine="0" w:firstLineChars="0"/>
        <w:jc w:val="both"/>
        <w:textAlignment w:val="auto"/>
        <w:rPr>
          <w:rStyle w:val="16"/>
          <w:rFonts w:hint="default" w:ascii="Arial" w:hAnsi="Arial" w:cs="Arial"/>
          <w:color w:val="000000" w:themeColor="text1"/>
          <w:sz w:val="22"/>
          <w:szCs w:val="22"/>
          <w14:textFill>
            <w14:solidFill>
              <w14:schemeClr w14:val="tx1"/>
            </w14:solidFill>
          </w14:textFill>
        </w:rPr>
      </w:pPr>
      <w:r>
        <w:rPr>
          <w:rStyle w:val="16"/>
          <w:rFonts w:hint="default" w:ascii="Arial" w:hAnsi="Arial" w:cs="Arial"/>
          <w:b/>
          <w:bCs/>
          <w:color w:val="000000" w:themeColor="text1"/>
          <w:sz w:val="22"/>
          <w:szCs w:val="22"/>
          <w14:textFill>
            <w14:solidFill>
              <w14:schemeClr w14:val="tx1"/>
            </w14:solidFill>
          </w14:textFill>
        </w:rPr>
        <w:t xml:space="preserve">e) </w:t>
      </w:r>
      <w:r>
        <w:rPr>
          <w:rStyle w:val="16"/>
          <w:rFonts w:hint="default" w:ascii="Arial" w:hAnsi="Arial" w:cs="Arial"/>
          <w:color w:val="000000" w:themeColor="text1"/>
          <w:sz w:val="22"/>
          <w:szCs w:val="22"/>
          <w14:textFill>
            <w14:solidFill>
              <w14:schemeClr w14:val="tx1"/>
            </w14:solidFill>
          </w14:textFill>
        </w:rPr>
        <w:t xml:space="preserve">o cumprimento das demais obrigações decorrentes </w:t>
      </w:r>
      <w:r>
        <w:rPr>
          <w:rFonts w:hint="default" w:ascii="Arial" w:hAnsi="Arial" w:cs="Arial"/>
          <w:color w:val="000000" w:themeColor="text1"/>
          <w:sz w:val="22"/>
          <w:szCs w:val="22"/>
          <w14:textFill>
            <w14:solidFill>
              <w14:schemeClr w14:val="tx1"/>
            </w14:solidFill>
          </w14:textFill>
        </w:rPr>
        <w:t>do contrato ou instrumento equivalente</w:t>
      </w:r>
      <w:r>
        <w:rPr>
          <w:rStyle w:val="16"/>
          <w:rFonts w:hint="default" w:ascii="Arial" w:hAnsi="Arial" w:cs="Arial"/>
          <w:color w:val="000000" w:themeColor="text1"/>
          <w:sz w:val="22"/>
          <w:szCs w:val="22"/>
          <w14:textFill>
            <w14:solidFill>
              <w14:schemeClr w14:val="tx1"/>
            </w14:solidFill>
          </w14:textFill>
        </w:rPr>
        <w:t xml:space="preserve">; e </w:t>
      </w:r>
    </w:p>
    <w:p w14:paraId="21A8C068">
      <w:pPr>
        <w:pStyle w:val="19"/>
        <w:keepNext w:val="0"/>
        <w:keepLines w:val="0"/>
        <w:pageBreakBefore w:val="0"/>
        <w:kinsoku/>
        <w:wordWrap/>
        <w:overflowPunct/>
        <w:topLinePunct w:val="0"/>
        <w:bidi w:val="0"/>
        <w:snapToGrid/>
        <w:spacing w:line="360" w:lineRule="auto"/>
        <w:ind w:left="-400" w:leftChars="-200" w:firstLine="0" w:firstLineChars="0"/>
        <w:jc w:val="both"/>
        <w:textAlignment w:val="auto"/>
        <w:rPr>
          <w:rStyle w:val="16"/>
          <w:rFonts w:hint="default" w:ascii="Arial" w:hAnsi="Arial" w:cs="Arial"/>
          <w:color w:val="000000" w:themeColor="text1"/>
          <w:sz w:val="22"/>
          <w:szCs w:val="22"/>
          <w14:textFill>
            <w14:solidFill>
              <w14:schemeClr w14:val="tx1"/>
            </w14:solidFill>
          </w14:textFill>
        </w:rPr>
      </w:pPr>
      <w:r>
        <w:rPr>
          <w:rStyle w:val="16"/>
          <w:rFonts w:hint="default" w:ascii="Arial" w:hAnsi="Arial" w:cs="Arial"/>
          <w:b/>
          <w:bCs/>
          <w:color w:val="000000" w:themeColor="text1"/>
          <w:sz w:val="22"/>
          <w:szCs w:val="22"/>
          <w14:textFill>
            <w14:solidFill>
              <w14:schemeClr w14:val="tx1"/>
            </w14:solidFill>
          </w14:textFill>
        </w:rPr>
        <w:t xml:space="preserve">f) </w:t>
      </w:r>
      <w:r>
        <w:rPr>
          <w:rStyle w:val="16"/>
          <w:rFonts w:hint="default" w:ascii="Arial" w:hAnsi="Arial" w:cs="Arial"/>
          <w:color w:val="000000" w:themeColor="text1"/>
          <w:sz w:val="22"/>
          <w:szCs w:val="22"/>
          <w14:textFill>
            <w14:solidFill>
              <w14:schemeClr w14:val="tx1"/>
            </w14:solidFill>
          </w14:textFill>
        </w:rPr>
        <w:t>a satisfação do público usuário, quando cabível.</w:t>
      </w:r>
    </w:p>
    <w:p w14:paraId="7B0C74A7">
      <w:pPr>
        <w:pStyle w:val="19"/>
        <w:keepNext w:val="0"/>
        <w:keepLines w:val="0"/>
        <w:pageBreakBefore w:val="0"/>
        <w:kinsoku/>
        <w:wordWrap/>
        <w:overflowPunct/>
        <w:topLinePunct w:val="0"/>
        <w:bidi w:val="0"/>
        <w:snapToGrid/>
        <w:spacing w:line="360" w:lineRule="auto"/>
        <w:ind w:left="-400" w:leftChars="-200" w:firstLine="0" w:firstLineChars="0"/>
        <w:jc w:val="both"/>
        <w:textAlignment w:val="auto"/>
        <w:rPr>
          <w:rFonts w:hint="default" w:ascii="Arial" w:hAnsi="Arial" w:cs="Arial"/>
          <w:color w:val="000000" w:themeColor="text1"/>
          <w:sz w:val="22"/>
          <w:szCs w:val="22"/>
          <w14:textFill>
            <w14:solidFill>
              <w14:schemeClr w14:val="tx1"/>
            </w14:solidFill>
          </w14:textFill>
        </w:rPr>
      </w:pPr>
      <w:r>
        <w:rPr>
          <w:rStyle w:val="16"/>
          <w:rFonts w:hint="default" w:ascii="Arial" w:hAnsi="Arial" w:cs="Arial"/>
          <w:b/>
          <w:bCs/>
          <w:color w:val="000000" w:themeColor="text1"/>
          <w:sz w:val="22"/>
          <w:szCs w:val="22"/>
          <w:lang w:val="pt-BR"/>
          <w14:textFill>
            <w14:solidFill>
              <w14:schemeClr w14:val="tx1"/>
            </w14:solidFill>
          </w14:textFill>
        </w:rPr>
        <w:t>7.5.1</w:t>
      </w:r>
      <w:r>
        <w:rPr>
          <w:rStyle w:val="16"/>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 xml:space="preserve">O fiscal do contrato ou instrumento equivalente deverá verificar ainda os impactos sobre o pagamento, nas situações em que a contratada: </w:t>
      </w:r>
    </w:p>
    <w:p w14:paraId="0876A79C">
      <w:pPr>
        <w:pStyle w:val="19"/>
        <w:keepNext w:val="0"/>
        <w:keepLines w:val="0"/>
        <w:pageBreakBefore w:val="0"/>
        <w:kinsoku/>
        <w:wordWrap/>
        <w:overflowPunct/>
        <w:topLinePunct w:val="0"/>
        <w:bidi w:val="0"/>
        <w:snapToGrid/>
        <w:spacing w:line="360" w:lineRule="auto"/>
        <w:ind w:left="-400" w:leftChars="-20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I -</w:t>
      </w:r>
      <w:r>
        <w:rPr>
          <w:rFonts w:hint="default" w:ascii="Arial" w:hAnsi="Arial" w:cs="Arial"/>
          <w:color w:val="000000" w:themeColor="text1"/>
          <w:sz w:val="22"/>
          <w:szCs w:val="22"/>
          <w14:textFill>
            <w14:solidFill>
              <w14:schemeClr w14:val="tx1"/>
            </w14:solidFill>
          </w14:textFill>
        </w:rPr>
        <w:t xml:space="preserve"> Não produzir os resultados</w:t>
      </w:r>
      <w:r>
        <w:rPr>
          <w:rFonts w:hint="default" w:ascii="Arial" w:hAnsi="Arial" w:cs="Arial"/>
          <w:color w:val="000000" w:themeColor="text1"/>
          <w:sz w:val="22"/>
          <w:szCs w:val="22"/>
          <w:lang w:val="pt-BR"/>
          <w14:textFill>
            <w14:solidFill>
              <w14:schemeClr w14:val="tx1"/>
            </w14:solidFill>
          </w14:textFill>
        </w:rPr>
        <w:t>,</w:t>
      </w:r>
      <w:r>
        <w:rPr>
          <w:rFonts w:hint="default" w:ascii="Arial" w:hAnsi="Arial" w:cs="Arial"/>
          <w:color w:val="000000" w:themeColor="text1"/>
          <w:sz w:val="22"/>
          <w:szCs w:val="22"/>
          <w14:textFill>
            <w14:solidFill>
              <w14:schemeClr w14:val="tx1"/>
            </w14:solidFill>
          </w14:textFill>
        </w:rPr>
        <w:t xml:space="preserve"> deixar de executar, ou não executar com a qualidade mínima exigida as atividades contratadas; </w:t>
      </w:r>
    </w:p>
    <w:p w14:paraId="6601C38D">
      <w:pPr>
        <w:pStyle w:val="19"/>
        <w:keepNext w:val="0"/>
        <w:keepLines w:val="0"/>
        <w:pageBreakBefore w:val="0"/>
        <w:kinsoku/>
        <w:wordWrap/>
        <w:overflowPunct/>
        <w:topLinePunct w:val="0"/>
        <w:bidi w:val="0"/>
        <w:snapToGrid/>
        <w:spacing w:line="360" w:lineRule="auto"/>
        <w:ind w:left="-400" w:leftChars="-20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 xml:space="preserve">II - </w:t>
      </w:r>
      <w:r>
        <w:rPr>
          <w:rFonts w:hint="default" w:ascii="Arial" w:hAnsi="Arial" w:cs="Arial"/>
          <w:color w:val="000000" w:themeColor="text1"/>
          <w:sz w:val="22"/>
          <w:szCs w:val="22"/>
          <w14:textFill>
            <w14:solidFill>
              <w14:schemeClr w14:val="tx1"/>
            </w14:solidFill>
          </w14:textFill>
        </w:rPr>
        <w:t xml:space="preserve">Deixar de utilizar materiais e recursos humanos exigidos para o fornecimento dos produtos ou da execução do serviço, ou utilizá-los com qualidade ou quantidade inferior à demandada. </w:t>
      </w:r>
    </w:p>
    <w:p w14:paraId="7467FDE5">
      <w:pPr>
        <w:keepNext w:val="0"/>
        <w:keepLines w:val="0"/>
        <w:pageBreakBefore w:val="0"/>
        <w:kinsoku/>
        <w:wordWrap/>
        <w:overflowPunct/>
        <w:topLinePunct w:val="0"/>
        <w:bidi w:val="0"/>
        <w:snapToGrid/>
        <w:spacing w:line="360" w:lineRule="auto"/>
        <w:ind w:left="-400" w:leftChars="-20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7.5.2. </w:t>
      </w:r>
      <w:r>
        <w:rPr>
          <w:rFonts w:hint="default" w:ascii="Arial" w:hAnsi="Arial" w:cs="Arial"/>
          <w:color w:val="000000" w:themeColor="text1"/>
          <w:sz w:val="22"/>
          <w:szCs w:val="22"/>
          <w14:textFill>
            <w14:solidFill>
              <w14:schemeClr w14:val="tx1"/>
            </w14:solidFill>
          </w14:textFill>
        </w:rPr>
        <w:t>O descumprimento total ou parcial das responsabilidades assumidas pelo fornecedor</w:t>
      </w:r>
      <w:r>
        <w:rPr>
          <w:rFonts w:hint="default" w:ascii="Arial" w:hAnsi="Arial" w:cs="Arial"/>
          <w:color w:val="000000" w:themeColor="text1"/>
          <w:sz w:val="22"/>
          <w:szCs w:val="22"/>
          <w:lang w:val="pt-BR"/>
          <w14:textFill>
            <w14:solidFill>
              <w14:schemeClr w14:val="tx1"/>
            </w14:solidFill>
          </w14:textFill>
        </w:rPr>
        <w:t>,</w:t>
      </w:r>
      <w:r>
        <w:rPr>
          <w:rFonts w:hint="default" w:ascii="Arial" w:hAnsi="Arial" w:cs="Arial"/>
          <w:color w:val="000000" w:themeColor="text1"/>
          <w:sz w:val="22"/>
          <w:szCs w:val="22"/>
          <w14:textFill>
            <w14:solidFill>
              <w14:schemeClr w14:val="tx1"/>
            </w14:solidFill>
          </w14:textFill>
        </w:rPr>
        <w:t xml:space="preserve"> sobretudo quanto às obrigações e encargos sociais e trabalhistas, ensejará a aplicação de sanções administrativas, previstas neste Edital e na legislação vigente, podendo culminar em rescisão contratual. </w:t>
      </w:r>
    </w:p>
    <w:p w14:paraId="75B5C297">
      <w:pPr>
        <w:keepNext w:val="0"/>
        <w:keepLines w:val="0"/>
        <w:pageBreakBefore w:val="0"/>
        <w:kinsoku/>
        <w:wordWrap/>
        <w:overflowPunct/>
        <w:topLinePunct w:val="0"/>
        <w:bidi w:val="0"/>
        <w:snapToGrid/>
        <w:spacing w:line="360" w:lineRule="auto"/>
        <w:ind w:left="-400" w:leftChars="-20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7.6.</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 produto será recebido provisoriamente em 05 (cinco) dias</w:t>
      </w:r>
      <w:r>
        <w:rPr>
          <w:rFonts w:hint="default" w:ascii="Arial" w:hAnsi="Arial" w:cs="Arial"/>
          <w:color w:val="000000" w:themeColor="text1"/>
          <w:sz w:val="22"/>
          <w:szCs w:val="22"/>
          <w:lang w:val="pt-BR"/>
          <w14:textFill>
            <w14:solidFill>
              <w14:schemeClr w14:val="tx1"/>
            </w14:solidFill>
          </w14:textFill>
        </w:rPr>
        <w:t xml:space="preserve"> úteis</w:t>
      </w:r>
      <w:r>
        <w:rPr>
          <w:rFonts w:hint="default" w:ascii="Arial" w:hAnsi="Arial" w:cs="Arial"/>
          <w:color w:val="000000" w:themeColor="text1"/>
          <w:sz w:val="22"/>
          <w:szCs w:val="22"/>
          <w14:textFill>
            <w14:solidFill>
              <w14:schemeClr w14:val="tx1"/>
            </w14:solidFill>
          </w14:textFill>
        </w:rPr>
        <w:t>,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76CA484B">
      <w:pPr>
        <w:keepNext w:val="0"/>
        <w:keepLines w:val="0"/>
        <w:pageBreakBefore w:val="0"/>
        <w:kinsoku/>
        <w:wordWrap/>
        <w:overflowPunct/>
        <w:topLinePunct w:val="0"/>
        <w:bidi w:val="0"/>
        <w:snapToGrid/>
        <w:spacing w:line="360" w:lineRule="auto"/>
        <w:ind w:left="-400" w:leftChars="-20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7.7. </w:t>
      </w:r>
      <w:r>
        <w:rPr>
          <w:rFonts w:hint="default" w:ascii="Arial" w:hAnsi="Arial" w:cs="Arial"/>
          <w:color w:val="000000" w:themeColor="text1"/>
          <w:sz w:val="22"/>
          <w:szCs w:val="22"/>
          <w14:textFill>
            <w14:solidFill>
              <w14:schemeClr w14:val="tx1"/>
            </w14:solidFill>
          </w14:textFill>
        </w:rPr>
        <w:t xml:space="preserve">O fiscal deverá anotar em registro próprio todas as ocorrências relacionadas à execução do contrato ou instrumento equivalente, determinando o que for necessário para a regularização das faltas ou dos defeitos observados. </w:t>
      </w:r>
    </w:p>
    <w:p w14:paraId="2FF69753">
      <w:pPr>
        <w:keepNext w:val="0"/>
        <w:keepLines w:val="0"/>
        <w:pageBreakBefore w:val="0"/>
        <w:kinsoku/>
        <w:wordWrap/>
        <w:overflowPunct/>
        <w:topLinePunct w:val="0"/>
        <w:bidi w:val="0"/>
        <w:snapToGrid/>
        <w:spacing w:line="360" w:lineRule="auto"/>
        <w:ind w:left="-400" w:leftChars="-20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7.8. </w:t>
      </w:r>
      <w:r>
        <w:rPr>
          <w:rFonts w:hint="default" w:ascii="Arial" w:hAnsi="Arial" w:cs="Arial"/>
          <w:color w:val="000000" w:themeColor="text1"/>
          <w:sz w:val="22"/>
          <w:szCs w:val="22"/>
          <w14:textFill>
            <w14:solidFill>
              <w14:schemeClr w14:val="tx1"/>
            </w14:solidFill>
          </w14:textFill>
        </w:rPr>
        <w:t>Os produtos poderão ser rejeitados, no todo ou em parte, quando em desacordo com as especificações constantes neste Termo de Referência e Edital, devendo ser substituídos no prazo de 05 (cinco) dias</w:t>
      </w:r>
      <w:r>
        <w:rPr>
          <w:rFonts w:hint="default" w:ascii="Arial" w:hAnsi="Arial" w:cs="Arial"/>
          <w:color w:val="000000" w:themeColor="text1"/>
          <w:sz w:val="22"/>
          <w:szCs w:val="22"/>
          <w:lang w:val="pt-BR"/>
          <w14:textFill>
            <w14:solidFill>
              <w14:schemeClr w14:val="tx1"/>
            </w14:solidFill>
          </w14:textFill>
        </w:rPr>
        <w:t xml:space="preserve"> úteis</w:t>
      </w:r>
      <w:r>
        <w:rPr>
          <w:rFonts w:hint="default" w:ascii="Arial" w:hAnsi="Arial" w:cs="Arial"/>
          <w:color w:val="000000" w:themeColor="text1"/>
          <w:sz w:val="22"/>
          <w:szCs w:val="22"/>
          <w14:textFill>
            <w14:solidFill>
              <w14:schemeClr w14:val="tx1"/>
            </w14:solidFill>
          </w14:textFill>
        </w:rPr>
        <w:t>, a contar da notificação da contratada, às suas custas, sem prejuízo da aplicação das penalidades.</w:t>
      </w:r>
    </w:p>
    <w:p w14:paraId="0A4C8FFF">
      <w:pPr>
        <w:keepNext w:val="0"/>
        <w:keepLines w:val="0"/>
        <w:pageBreakBefore w:val="0"/>
        <w:kinsoku/>
        <w:wordWrap/>
        <w:overflowPunct/>
        <w:topLinePunct w:val="0"/>
        <w:bidi w:val="0"/>
        <w:snapToGrid/>
        <w:spacing w:line="360" w:lineRule="auto"/>
        <w:ind w:left="-400" w:leftChars="-20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7.9. </w:t>
      </w:r>
      <w:r>
        <w:rPr>
          <w:rFonts w:hint="default" w:ascii="Arial" w:hAnsi="Arial" w:cs="Arial"/>
          <w:color w:val="000000" w:themeColor="text1"/>
          <w:sz w:val="22"/>
          <w:szCs w:val="22"/>
          <w14:textFill>
            <w14:solidFill>
              <w14:schemeClr w14:val="tx1"/>
            </w14:solidFill>
          </w14:textFill>
        </w:rPr>
        <w:t>Os produtos serão recebidos definitivamente no prazo de 05 (cinco) dias</w:t>
      </w:r>
      <w:r>
        <w:rPr>
          <w:rFonts w:hint="default" w:ascii="Arial" w:hAnsi="Arial" w:cs="Arial"/>
          <w:color w:val="000000" w:themeColor="text1"/>
          <w:sz w:val="22"/>
          <w:szCs w:val="22"/>
          <w:lang w:val="pt-BR"/>
          <w14:textFill>
            <w14:solidFill>
              <w14:schemeClr w14:val="tx1"/>
            </w14:solidFill>
          </w14:textFill>
        </w:rPr>
        <w:t xml:space="preserve"> úteis</w:t>
      </w:r>
      <w:r>
        <w:rPr>
          <w:rFonts w:hint="default" w:ascii="Arial" w:hAnsi="Arial" w:cs="Arial"/>
          <w:color w:val="000000" w:themeColor="text1"/>
          <w:sz w:val="22"/>
          <w:szCs w:val="22"/>
          <w14:textFill>
            <w14:solidFill>
              <w14:schemeClr w14:val="tx1"/>
            </w14:solidFill>
          </w14:textFill>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535AB2A6">
      <w:pPr>
        <w:keepNext w:val="0"/>
        <w:keepLines w:val="0"/>
        <w:pageBreakBefore w:val="0"/>
        <w:kinsoku/>
        <w:wordWrap/>
        <w:overflowPunct/>
        <w:topLinePunct w:val="0"/>
        <w:bidi w:val="0"/>
        <w:snapToGrid/>
        <w:spacing w:line="360" w:lineRule="auto"/>
        <w:ind w:left="-400" w:leftChars="-20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7.10. </w:t>
      </w:r>
      <w:r>
        <w:rPr>
          <w:rFonts w:hint="default" w:ascii="Arial" w:hAnsi="Arial" w:cs="Arial"/>
          <w:color w:val="000000" w:themeColor="text1"/>
          <w:sz w:val="22"/>
          <w:szCs w:val="22"/>
          <w14:textFill>
            <w14:solidFill>
              <w14:schemeClr w14:val="tx1"/>
            </w14:solidFill>
          </w14:textFill>
        </w:rPr>
        <w:t>O recebimento provisório ou definitivo do objeto não exclui a responsabilidade do Fornecedor pelos prejuízos resultantes da incorreta execução da Ata de Registro de Preços.</w:t>
      </w:r>
    </w:p>
    <w:p w14:paraId="3CC6F2E8">
      <w:pPr>
        <w:pStyle w:val="19"/>
        <w:keepNext w:val="0"/>
        <w:keepLines w:val="0"/>
        <w:pageBreakBefore w:val="0"/>
        <w:kinsoku/>
        <w:wordWrap/>
        <w:overflowPunct/>
        <w:topLinePunct w:val="0"/>
        <w:bidi w:val="0"/>
        <w:snapToGrid/>
        <w:spacing w:line="360" w:lineRule="auto"/>
        <w:ind w:left="-400" w:leftChars="-20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7.11. </w:t>
      </w:r>
      <w:r>
        <w:rPr>
          <w:rFonts w:hint="default" w:ascii="Arial" w:hAnsi="Arial" w:cs="Arial"/>
          <w:color w:val="000000" w:themeColor="text1"/>
          <w:sz w:val="22"/>
          <w:szCs w:val="22"/>
          <w14:textFill>
            <w14:solidFill>
              <w14:schemeClr w14:val="tx1"/>
            </w14:solidFill>
          </w14:textFill>
        </w:rPr>
        <w:t>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 Federal n.º 14.133/2021.</w:t>
      </w:r>
    </w:p>
    <w:p w14:paraId="31F5572C">
      <w:pPr>
        <w:pStyle w:val="12"/>
        <w:keepNext w:val="0"/>
        <w:keepLines w:val="0"/>
        <w:pageBreakBefore w:val="0"/>
        <w:widowControl/>
        <w:kinsoku/>
        <w:wordWrap/>
        <w:overflowPunct/>
        <w:topLinePunct w:val="0"/>
        <w:autoSpaceDE/>
        <w:autoSpaceDN/>
        <w:bidi w:val="0"/>
        <w:adjustRightInd/>
        <w:snapToGrid/>
        <w:spacing w:line="360" w:lineRule="auto"/>
        <w:ind w:left="-400" w:leftChars="-200" w:firstLine="0" w:firstLineChars="0"/>
        <w:jc w:val="both"/>
        <w:textAlignment w:val="auto"/>
        <w:rPr>
          <w:rFonts w:hint="default" w:ascii="Arial" w:hAnsi="Arial" w:cs="Arial"/>
          <w:b/>
          <w:bCs w:val="0"/>
          <w:color w:val="000000" w:themeColor="text1"/>
          <w:sz w:val="22"/>
          <w:szCs w:val="22"/>
          <w:highlight w:val="yellow"/>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7.12. </w:t>
      </w:r>
      <w:r>
        <w:rPr>
          <w:rFonts w:hint="default" w:ascii="Arial" w:hAnsi="Arial" w:cs="Arial"/>
          <w:color w:val="000000" w:themeColor="text1"/>
          <w:sz w:val="22"/>
          <w:szCs w:val="22"/>
          <w14:textFill>
            <w14:solidFill>
              <w14:schemeClr w14:val="tx1"/>
            </w14:solidFill>
          </w14:textFill>
        </w:rPr>
        <w:t>As notificações serão comunicadas preferencialmente por meio de endereço eletrônico do fornecedor, devendo a contratada informar em seus documentos as informações necessárias para tanto, e eventualmente mediante ofício de forma presencial.</w:t>
      </w:r>
    </w:p>
    <w:p w14:paraId="216C1340">
      <w:pPr>
        <w:pStyle w:val="12"/>
        <w:spacing w:line="275" w:lineRule="exact"/>
        <w:jc w:val="both"/>
        <w:rPr>
          <w:rFonts w:hint="default" w:ascii="Arial" w:hAnsi="Arial" w:cs="Arial"/>
          <w:b/>
          <w:bCs w:val="0"/>
          <w:color w:val="000000" w:themeColor="text1"/>
          <w:sz w:val="22"/>
          <w:szCs w:val="22"/>
          <w:highlight w:val="yellow"/>
          <w:lang w:val="pt-BR"/>
          <w14:textFill>
            <w14:solidFill>
              <w14:schemeClr w14:val="tx1"/>
            </w14:solidFill>
          </w14:textFill>
        </w:rPr>
      </w:pPr>
    </w:p>
    <w:p w14:paraId="3D144FF2">
      <w:pPr>
        <w:pStyle w:val="12"/>
        <w:spacing w:line="275" w:lineRule="exact"/>
        <w:jc w:val="both"/>
        <w:rPr>
          <w:rFonts w:hint="default" w:ascii="Arial" w:hAnsi="Arial" w:cs="Arial"/>
          <w:b/>
          <w:bCs w:val="0"/>
          <w:color w:val="000000" w:themeColor="text1"/>
          <w:sz w:val="22"/>
          <w:szCs w:val="22"/>
          <w:highlight w:val="yellow"/>
          <w:lang w:val="pt-BR"/>
          <w14:textFill>
            <w14:solidFill>
              <w14:schemeClr w14:val="tx1"/>
            </w14:solidFill>
          </w14:textFill>
        </w:rPr>
      </w:pPr>
    </w:p>
    <w:p w14:paraId="352F8CBC">
      <w:pPr>
        <w:pStyle w:val="12"/>
        <w:spacing w:line="275" w:lineRule="exact"/>
        <w:ind w:left="414"/>
        <w:jc w:val="center"/>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DO FISCAL DA ATA DE REGISTRO DE PREÇO/CONTRATO</w:t>
      </w:r>
    </w:p>
    <w:p w14:paraId="11DAE3C9">
      <w:pPr>
        <w:numPr>
          <w:ilvl w:val="0"/>
          <w:numId w:val="0"/>
        </w:numPr>
        <w:ind w:leftChars="0"/>
        <w:jc w:val="center"/>
        <w:rPr>
          <w:rFonts w:hint="default" w:ascii="Arial" w:hAnsi="Arial" w:cs="Arial"/>
          <w:color w:val="FF0000"/>
          <w:sz w:val="22"/>
          <w:szCs w:val="22"/>
          <w:highlight w:val="green"/>
          <w:lang w:val="pt-BR"/>
        </w:rPr>
      </w:pPr>
    </w:p>
    <w:p w14:paraId="04FF471B">
      <w:pPr>
        <w:numPr>
          <w:ilvl w:val="0"/>
          <w:numId w:val="0"/>
        </w:numPr>
        <w:ind w:leftChars="0"/>
        <w:jc w:val="center"/>
        <w:rPr>
          <w:rFonts w:hint="default" w:ascii="Arial" w:hAnsi="Arial" w:cs="Arial"/>
          <w:color w:val="FF0000"/>
          <w:sz w:val="22"/>
          <w:szCs w:val="22"/>
          <w:highlight w:val="green"/>
          <w:lang w:val="pt-BR"/>
        </w:rPr>
      </w:pPr>
    </w:p>
    <w:tbl>
      <w:tblPr>
        <w:tblStyle w:val="11"/>
        <w:tblW w:w="0" w:type="auto"/>
        <w:tblInd w:w="-3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36"/>
        <w:gridCol w:w="3449"/>
        <w:gridCol w:w="3183"/>
      </w:tblGrid>
      <w:tr w14:paraId="020FA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6" w:type="dxa"/>
            <w:vAlign w:val="center"/>
          </w:tcPr>
          <w:p w14:paraId="68559D16">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SECRETARIAS</w:t>
            </w:r>
          </w:p>
        </w:tc>
        <w:tc>
          <w:tcPr>
            <w:tcW w:w="3449" w:type="dxa"/>
            <w:vAlign w:val="center"/>
          </w:tcPr>
          <w:p w14:paraId="5F9AF8AD">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FISCAL DA ATA/ CONTRATO</w:t>
            </w:r>
          </w:p>
        </w:tc>
        <w:tc>
          <w:tcPr>
            <w:tcW w:w="3183" w:type="dxa"/>
            <w:vAlign w:val="center"/>
          </w:tcPr>
          <w:p w14:paraId="493C5240">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SUPLENTE</w:t>
            </w:r>
          </w:p>
        </w:tc>
      </w:tr>
      <w:tr w14:paraId="35AD4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2636" w:type="dxa"/>
            <w:vAlign w:val="center"/>
          </w:tcPr>
          <w:p w14:paraId="51DA056C">
            <w:pPr>
              <w:numPr>
                <w:ilvl w:val="0"/>
                <w:numId w:val="0"/>
              </w:numPr>
              <w:ind w:left="0" w:leftChars="0" w:firstLine="0" w:firstLineChars="0"/>
              <w:jc w:val="center"/>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val="0"/>
                <w:color w:val="000000" w:themeColor="text1"/>
                <w:sz w:val="22"/>
                <w:szCs w:val="22"/>
                <w:highlight w:val="none"/>
                <w:vertAlign w:val="baseline"/>
                <w:lang w:val="pt-BR" w:eastAsia="zh-CN" w:bidi="ar-SA"/>
                <w14:textFill>
                  <w14:solidFill>
                    <w14:schemeClr w14:val="tx1"/>
                  </w14:solidFill>
                </w14:textFill>
              </w:rPr>
              <w:t>GABINETE DO CHEFE DO EXECUTIVO</w:t>
            </w:r>
          </w:p>
        </w:tc>
        <w:tc>
          <w:tcPr>
            <w:tcW w:w="3449" w:type="dxa"/>
            <w:shd w:val="clear" w:color="auto" w:fill="auto"/>
            <w:vAlign w:val="center"/>
          </w:tcPr>
          <w:p w14:paraId="22B57DE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Fátima Aparecida de Matos Barboza</w:t>
            </w:r>
          </w:p>
          <w:p w14:paraId="48446C7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Gestor de Projeto</w:t>
            </w:r>
          </w:p>
          <w:p w14:paraId="2283B177">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14425</w:t>
            </w:r>
          </w:p>
        </w:tc>
        <w:tc>
          <w:tcPr>
            <w:tcW w:w="3183" w:type="dxa"/>
            <w:shd w:val="clear" w:color="auto" w:fill="auto"/>
            <w:vAlign w:val="center"/>
          </w:tcPr>
          <w:p w14:paraId="1660FAF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Luana Caveion dos Reis</w:t>
            </w:r>
          </w:p>
          <w:p w14:paraId="6BA83E3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Assessor</w:t>
            </w:r>
          </w:p>
          <w:p w14:paraId="2BC60BE3">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16411</w:t>
            </w:r>
          </w:p>
        </w:tc>
      </w:tr>
      <w:tr w14:paraId="5A93F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2636" w:type="dxa"/>
            <w:vAlign w:val="center"/>
          </w:tcPr>
          <w:p w14:paraId="63C2B3ED">
            <w:pPr>
              <w:numPr>
                <w:ilvl w:val="0"/>
                <w:numId w:val="0"/>
              </w:numPr>
              <w:ind w:left="0" w:leftChars="0" w:firstLine="0" w:firstLineChars="0"/>
              <w:jc w:val="center"/>
              <w:rPr>
                <w:rFonts w:hint="default" w:ascii="Arial" w:hAnsi="Arial" w:cs="Arial"/>
                <w:b w:val="0"/>
                <w:bCs w:val="0"/>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val="0"/>
                <w:color w:val="000000" w:themeColor="text1"/>
                <w:sz w:val="22"/>
                <w:szCs w:val="22"/>
                <w:highlight w:val="none"/>
                <w:vertAlign w:val="baseline"/>
                <w:lang w:val="pt-BR" w:eastAsia="zh-CN" w:bidi="ar-SA"/>
                <w14:textFill>
                  <w14:solidFill>
                    <w14:schemeClr w14:val="tx1"/>
                  </w14:solidFill>
                </w14:textFill>
              </w:rPr>
              <w:t>SECRETARIA DE ADMINISTRAÇÃO E MODERNIZAÇÃO</w:t>
            </w:r>
          </w:p>
        </w:tc>
        <w:tc>
          <w:tcPr>
            <w:tcW w:w="3449" w:type="dxa"/>
            <w:shd w:val="clear" w:color="auto" w:fill="auto"/>
            <w:vAlign w:val="center"/>
          </w:tcPr>
          <w:p w14:paraId="20D45CC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Ana Paula Garcia da Silva</w:t>
            </w:r>
          </w:p>
          <w:p w14:paraId="100B3E8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Assistente I</w:t>
            </w:r>
          </w:p>
          <w:p w14:paraId="5DC596BC">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15690-1</w:t>
            </w:r>
          </w:p>
        </w:tc>
        <w:tc>
          <w:tcPr>
            <w:tcW w:w="3183" w:type="dxa"/>
            <w:shd w:val="clear" w:color="auto" w:fill="auto"/>
            <w:vAlign w:val="center"/>
          </w:tcPr>
          <w:p w14:paraId="46507D7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Vinicius Henrique dos Santos Andrade</w:t>
            </w:r>
          </w:p>
          <w:p w14:paraId="1913411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Assessor Executivo</w:t>
            </w:r>
          </w:p>
          <w:p w14:paraId="26B7EB6E">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17391-1 </w:t>
            </w:r>
          </w:p>
        </w:tc>
      </w:tr>
      <w:tr w14:paraId="3A663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2636" w:type="dxa"/>
            <w:vAlign w:val="center"/>
          </w:tcPr>
          <w:p w14:paraId="19DC90EF">
            <w:pPr>
              <w:numPr>
                <w:ilvl w:val="0"/>
                <w:numId w:val="0"/>
              </w:numPr>
              <w:ind w:left="0" w:leftChars="0" w:firstLine="0" w:firstLineChars="0"/>
              <w:jc w:val="center"/>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val="0"/>
                <w:color w:val="000000" w:themeColor="text1"/>
                <w:sz w:val="22"/>
                <w:szCs w:val="22"/>
                <w:highlight w:val="none"/>
                <w:vertAlign w:val="baseline"/>
                <w:lang w:val="pt-BR" w:eastAsia="zh-CN" w:bidi="ar-SA"/>
                <w14:textFill>
                  <w14:solidFill>
                    <w14:schemeClr w14:val="tx1"/>
                  </w14:solidFill>
                </w14:textFill>
              </w:rPr>
              <w:t xml:space="preserve"> SECRETARIA DE FINANÇAS E ORÇAMENTO</w:t>
            </w:r>
          </w:p>
        </w:tc>
        <w:tc>
          <w:tcPr>
            <w:tcW w:w="3449" w:type="dxa"/>
            <w:shd w:val="clear" w:color="auto" w:fill="auto"/>
            <w:vAlign w:val="center"/>
          </w:tcPr>
          <w:p w14:paraId="3FD7F47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Lecilda Ramos Correia da Silva</w:t>
            </w:r>
          </w:p>
          <w:p w14:paraId="3D6258C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Assessor</w:t>
            </w:r>
          </w:p>
          <w:p w14:paraId="69E63F4A">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6260-1</w:t>
            </w:r>
          </w:p>
        </w:tc>
        <w:tc>
          <w:tcPr>
            <w:tcW w:w="3183" w:type="dxa"/>
            <w:shd w:val="clear" w:color="auto" w:fill="auto"/>
            <w:vAlign w:val="center"/>
          </w:tcPr>
          <w:p w14:paraId="15BBCFF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Werly Pereira Aires</w:t>
            </w:r>
          </w:p>
          <w:p w14:paraId="37B7723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Assessor</w:t>
            </w:r>
          </w:p>
          <w:p w14:paraId="4CF5EC6A">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14386</w:t>
            </w:r>
          </w:p>
        </w:tc>
      </w:tr>
      <w:tr w14:paraId="2BDF6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2636" w:type="dxa"/>
            <w:vAlign w:val="center"/>
          </w:tcPr>
          <w:p w14:paraId="19D9C2E0">
            <w:pPr>
              <w:numPr>
                <w:ilvl w:val="0"/>
                <w:numId w:val="0"/>
              </w:numPr>
              <w:ind w:left="0" w:leftChars="0" w:firstLine="0" w:firstLineChars="0"/>
              <w:jc w:val="center"/>
              <w:rPr>
                <w:rFonts w:hint="default" w:ascii="Arial" w:hAnsi="Arial" w:cs="Arial"/>
                <w:b w:val="0"/>
                <w:bCs w:val="0"/>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val="0"/>
                <w:color w:val="000000" w:themeColor="text1"/>
                <w:sz w:val="22"/>
                <w:szCs w:val="22"/>
                <w:highlight w:val="none"/>
                <w:vertAlign w:val="baseline"/>
                <w:lang w:val="pt-BR" w:eastAsia="zh-CN" w:bidi="ar-SA"/>
                <w14:textFill>
                  <w14:solidFill>
                    <w14:schemeClr w14:val="tx1"/>
                  </w14:solidFill>
                </w14:textFill>
              </w:rPr>
              <w:t>SECRETARIA DE OBRAS E SERVIÇOS URBANOS</w:t>
            </w:r>
          </w:p>
        </w:tc>
        <w:tc>
          <w:tcPr>
            <w:tcW w:w="3449" w:type="dxa"/>
            <w:shd w:val="clear" w:color="auto" w:fill="auto"/>
            <w:vAlign w:val="center"/>
          </w:tcPr>
          <w:p w14:paraId="1982A99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Andielle Salete Kunze Siqueira</w:t>
            </w:r>
          </w:p>
          <w:p w14:paraId="26D4E6F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Coordenador 3</w:t>
            </w:r>
          </w:p>
          <w:p w14:paraId="0987A4D9">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13887</w:t>
            </w:r>
          </w:p>
        </w:tc>
        <w:tc>
          <w:tcPr>
            <w:tcW w:w="3183" w:type="dxa"/>
            <w:shd w:val="clear" w:color="auto" w:fill="auto"/>
            <w:vAlign w:val="center"/>
          </w:tcPr>
          <w:p w14:paraId="39542EF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Mirian Tobaldini Estadulho</w:t>
            </w:r>
          </w:p>
          <w:p w14:paraId="0E009C3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Coordenador 4</w:t>
            </w:r>
          </w:p>
          <w:p w14:paraId="5BA455FE">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14313</w:t>
            </w:r>
          </w:p>
        </w:tc>
      </w:tr>
      <w:tr w14:paraId="7F05C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2636" w:type="dxa"/>
            <w:vAlign w:val="center"/>
          </w:tcPr>
          <w:p w14:paraId="6BABB993">
            <w:pPr>
              <w:numPr>
                <w:ilvl w:val="0"/>
                <w:numId w:val="0"/>
              </w:numPr>
              <w:ind w:left="0" w:leftChars="0" w:firstLine="0" w:firstLineChars="0"/>
              <w:jc w:val="center"/>
              <w:rPr>
                <w:rFonts w:hint="default" w:ascii="Arial" w:hAnsi="Arial" w:cs="Arial"/>
                <w:b w:val="0"/>
                <w:bCs w:val="0"/>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SEGURANÇA E TRÂNSITO</w:t>
            </w:r>
          </w:p>
        </w:tc>
        <w:tc>
          <w:tcPr>
            <w:tcW w:w="3449" w:type="dxa"/>
            <w:shd w:val="clear" w:color="auto" w:fill="auto"/>
            <w:vAlign w:val="center"/>
          </w:tcPr>
          <w:p w14:paraId="308AA91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Carlos Roberto Saraiva</w:t>
            </w:r>
          </w:p>
          <w:p w14:paraId="59BFA44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Gestor de Projetos</w:t>
            </w:r>
          </w:p>
          <w:p w14:paraId="5F5C9765">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13924</w:t>
            </w:r>
          </w:p>
        </w:tc>
        <w:tc>
          <w:tcPr>
            <w:tcW w:w="3183" w:type="dxa"/>
            <w:shd w:val="clear" w:color="auto" w:fill="auto"/>
            <w:vAlign w:val="center"/>
          </w:tcPr>
          <w:p w14:paraId="2B2DC28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Lucas Jose Zanateli Webber</w:t>
            </w:r>
          </w:p>
          <w:p w14:paraId="194882A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Assessor </w:t>
            </w:r>
          </w:p>
          <w:p w14:paraId="4984FE15">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16690</w:t>
            </w:r>
          </w:p>
        </w:tc>
      </w:tr>
      <w:tr w14:paraId="0AAC6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2636" w:type="dxa"/>
            <w:vAlign w:val="center"/>
          </w:tcPr>
          <w:p w14:paraId="52AA52F0">
            <w:pPr>
              <w:numPr>
                <w:ilvl w:val="0"/>
                <w:numId w:val="0"/>
              </w:numPr>
              <w:ind w:left="0" w:leftChars="0" w:firstLine="0" w:firstLineChars="0"/>
              <w:jc w:val="center"/>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MEIO AMBIENTE E DESENVOLVIMENTO SUSTENTÁVEL</w:t>
            </w:r>
          </w:p>
        </w:tc>
        <w:tc>
          <w:tcPr>
            <w:tcW w:w="3449" w:type="dxa"/>
            <w:shd w:val="clear" w:color="auto" w:fill="auto"/>
            <w:vAlign w:val="center"/>
          </w:tcPr>
          <w:p w14:paraId="05779E1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Angelica Aparecida Gamboa</w:t>
            </w:r>
          </w:p>
          <w:p w14:paraId="4620984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Auxiliar de Serviços Gerais</w:t>
            </w:r>
          </w:p>
          <w:p w14:paraId="4DD56DD7">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4289</w:t>
            </w:r>
          </w:p>
        </w:tc>
        <w:tc>
          <w:tcPr>
            <w:tcW w:w="3183" w:type="dxa"/>
            <w:shd w:val="clear" w:color="auto" w:fill="auto"/>
            <w:vAlign w:val="center"/>
          </w:tcPr>
          <w:p w14:paraId="3FAF454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Zenaide Rocha</w:t>
            </w:r>
          </w:p>
          <w:p w14:paraId="052759E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Chefe de equipamento</w:t>
            </w:r>
          </w:p>
          <w:p w14:paraId="09F55D08">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599</w:t>
            </w:r>
          </w:p>
        </w:tc>
      </w:tr>
      <w:tr w14:paraId="021A0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636" w:type="dxa"/>
            <w:vAlign w:val="center"/>
          </w:tcPr>
          <w:p w14:paraId="40445C9D">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 SECRETARIA DE </w:t>
            </w:r>
            <w:r>
              <w:rPr>
                <w:rFonts w:hint="default" w:ascii="Arial" w:hAnsi="Arial" w:cs="Arial"/>
                <w:b w:val="0"/>
                <w:bCs/>
                <w:color w:val="000000" w:themeColor="text1"/>
                <w:sz w:val="22"/>
                <w:szCs w:val="22"/>
                <w:highlight w:val="none"/>
                <w14:textFill>
                  <w14:solidFill>
                    <w14:schemeClr w14:val="tx1"/>
                  </w14:solidFill>
                </w14:textFill>
              </w:rPr>
              <w:t>EDUCAÇÃO</w:t>
            </w:r>
          </w:p>
        </w:tc>
        <w:tc>
          <w:tcPr>
            <w:tcW w:w="3449" w:type="dxa"/>
            <w:shd w:val="clear" w:color="auto" w:fill="auto"/>
            <w:vAlign w:val="center"/>
          </w:tcPr>
          <w:p w14:paraId="5BD8253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Helem Fernanda da Silva Machado</w:t>
            </w:r>
          </w:p>
          <w:p w14:paraId="25F5494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Auxiliar de Nutrição</w:t>
            </w:r>
          </w:p>
          <w:p w14:paraId="6DD27CB0">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11716</w:t>
            </w:r>
          </w:p>
        </w:tc>
        <w:tc>
          <w:tcPr>
            <w:tcW w:w="3183" w:type="dxa"/>
            <w:shd w:val="clear" w:color="auto" w:fill="auto"/>
            <w:vAlign w:val="center"/>
          </w:tcPr>
          <w:p w14:paraId="169335A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Raidine Ferreira do Nascimento Bezerra</w:t>
            </w:r>
          </w:p>
          <w:p w14:paraId="0D05DFB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Gestor de Projeto Programático</w:t>
            </w:r>
          </w:p>
          <w:p w14:paraId="39E38263">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17510</w:t>
            </w:r>
          </w:p>
        </w:tc>
      </w:tr>
      <w:tr w14:paraId="4A49B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trPr>
        <w:tc>
          <w:tcPr>
            <w:tcW w:w="2636" w:type="dxa"/>
            <w:vAlign w:val="center"/>
          </w:tcPr>
          <w:p w14:paraId="77A99CD5">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 SECRETARIA DE </w:t>
            </w:r>
            <w:r>
              <w:rPr>
                <w:rFonts w:hint="default" w:ascii="Arial" w:hAnsi="Arial" w:cs="Arial"/>
                <w:b w:val="0"/>
                <w:bCs/>
                <w:color w:val="000000" w:themeColor="text1"/>
                <w:sz w:val="22"/>
                <w:szCs w:val="22"/>
                <w:highlight w:val="none"/>
                <w14:textFill>
                  <w14:solidFill>
                    <w14:schemeClr w14:val="tx1"/>
                  </w14:solidFill>
                </w14:textFill>
              </w:rPr>
              <w:t>ASSISTÊNCIA SOCIAL</w:t>
            </w:r>
          </w:p>
        </w:tc>
        <w:tc>
          <w:tcPr>
            <w:tcW w:w="3449" w:type="dxa"/>
            <w:shd w:val="clear" w:color="auto" w:fill="auto"/>
            <w:vAlign w:val="center"/>
          </w:tcPr>
          <w:p w14:paraId="26168D3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Giselly de Oliveira Mortele</w:t>
            </w:r>
          </w:p>
          <w:p w14:paraId="44C807B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Supervisor I</w:t>
            </w:r>
          </w:p>
          <w:p w14:paraId="616948F4">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17848</w:t>
            </w:r>
          </w:p>
        </w:tc>
        <w:tc>
          <w:tcPr>
            <w:tcW w:w="3183" w:type="dxa"/>
            <w:shd w:val="clear" w:color="auto" w:fill="auto"/>
            <w:vAlign w:val="center"/>
          </w:tcPr>
          <w:p w14:paraId="7823A85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Tailine Meyer Barbosa</w:t>
            </w:r>
          </w:p>
          <w:p w14:paraId="72981F4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Supervisor I</w:t>
            </w:r>
          </w:p>
          <w:p w14:paraId="089C2B83">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16419</w:t>
            </w:r>
          </w:p>
        </w:tc>
      </w:tr>
      <w:tr w14:paraId="5A7D4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2636" w:type="dxa"/>
            <w:vAlign w:val="center"/>
          </w:tcPr>
          <w:p w14:paraId="2DC86B61">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SECRETARIA DE </w:t>
            </w:r>
            <w:r>
              <w:rPr>
                <w:rFonts w:hint="default" w:ascii="Arial" w:hAnsi="Arial" w:cs="Arial"/>
                <w:b w:val="0"/>
                <w:bCs/>
                <w:color w:val="000000" w:themeColor="text1"/>
                <w:sz w:val="22"/>
                <w:szCs w:val="22"/>
                <w:highlight w:val="none"/>
                <w14:textFill>
                  <w14:solidFill>
                    <w14:schemeClr w14:val="tx1"/>
                  </w14:solidFill>
                </w14:textFill>
              </w:rPr>
              <w:t>DESENVOLVIMENTO ECONÔMICO</w:t>
            </w:r>
          </w:p>
        </w:tc>
        <w:tc>
          <w:tcPr>
            <w:tcW w:w="3449" w:type="dxa"/>
            <w:shd w:val="clear" w:color="auto" w:fill="auto"/>
            <w:vAlign w:val="center"/>
          </w:tcPr>
          <w:p w14:paraId="285067F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Luciano dos Santos Carneiro</w:t>
            </w:r>
          </w:p>
          <w:p w14:paraId="00831D9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Gestor de projetos</w:t>
            </w:r>
          </w:p>
          <w:p w14:paraId="6C61D9B1">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2477</w:t>
            </w:r>
          </w:p>
        </w:tc>
        <w:tc>
          <w:tcPr>
            <w:tcW w:w="3183" w:type="dxa"/>
            <w:shd w:val="clear" w:color="auto" w:fill="auto"/>
            <w:vAlign w:val="center"/>
          </w:tcPr>
          <w:p w14:paraId="0436453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Jaqueline Canelli da Cruz</w:t>
            </w:r>
          </w:p>
          <w:p w14:paraId="7751814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Assistente</w:t>
            </w:r>
          </w:p>
          <w:p w14:paraId="73ECC442">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16248</w:t>
            </w:r>
          </w:p>
        </w:tc>
      </w:tr>
      <w:tr w14:paraId="14EC5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2636" w:type="dxa"/>
            <w:vAlign w:val="center"/>
          </w:tcPr>
          <w:p w14:paraId="07054034">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SECRETARIA DE </w:t>
            </w:r>
            <w:r>
              <w:rPr>
                <w:rFonts w:hint="default" w:ascii="Arial" w:hAnsi="Arial" w:cs="Arial"/>
                <w:b w:val="0"/>
                <w:bCs/>
                <w:color w:val="000000" w:themeColor="text1"/>
                <w:sz w:val="22"/>
                <w:szCs w:val="22"/>
                <w:highlight w:val="none"/>
                <w14:textFill>
                  <w14:solidFill>
                    <w14:schemeClr w14:val="tx1"/>
                  </w14:solidFill>
                </w14:textFill>
              </w:rPr>
              <w:t>SAÚDE</w:t>
            </w:r>
          </w:p>
        </w:tc>
        <w:tc>
          <w:tcPr>
            <w:tcW w:w="3449" w:type="dxa"/>
            <w:shd w:val="clear" w:color="auto" w:fill="auto"/>
            <w:vAlign w:val="center"/>
          </w:tcPr>
          <w:p w14:paraId="0A73CAC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Rosangela Inêz Debastiani dos Santos</w:t>
            </w:r>
          </w:p>
          <w:p w14:paraId="135CEC1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Coordenadora CALS</w:t>
            </w:r>
          </w:p>
          <w:p w14:paraId="06660456">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5665</w:t>
            </w:r>
          </w:p>
        </w:tc>
        <w:tc>
          <w:tcPr>
            <w:tcW w:w="3183" w:type="dxa"/>
            <w:shd w:val="clear" w:color="auto" w:fill="auto"/>
            <w:vAlign w:val="center"/>
          </w:tcPr>
          <w:p w14:paraId="6509489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Marlene Secco</w:t>
            </w:r>
          </w:p>
          <w:p w14:paraId="507E37D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Gestor de Agente Comunitário de Saúde</w:t>
            </w:r>
          </w:p>
          <w:p w14:paraId="21E5E661">
            <w:pPr>
              <w:numPr>
                <w:ilvl w:val="0"/>
                <w:numId w:val="0"/>
              </w:numPr>
              <w:ind w:left="0" w:leftChars="0" w:firstLine="0" w:firstLineChars="0"/>
              <w:jc w:val="left"/>
              <w:rPr>
                <w:rFonts w:hint="default" w:ascii="Arial" w:hAnsi="Arial" w:cs="Arial" w:eastAsiaTheme="minorEastAsia"/>
                <w:b/>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9987</w:t>
            </w:r>
          </w:p>
        </w:tc>
      </w:tr>
      <w:tr w14:paraId="0155F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2636" w:type="dxa"/>
            <w:vAlign w:val="center"/>
          </w:tcPr>
          <w:p w14:paraId="59D3F585">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color w:val="FF0000"/>
                <w:sz w:val="22"/>
                <w:szCs w:val="22"/>
                <w:highlight w:val="none"/>
              </w:rPr>
            </w:pPr>
            <w:r>
              <w:rPr>
                <w:rFonts w:hint="default" w:ascii="Arial" w:hAnsi="Arial" w:cs="Arial"/>
                <w:b w:val="0"/>
                <w:bCs/>
                <w:color w:val="000000" w:themeColor="text1"/>
                <w:sz w:val="22"/>
                <w:szCs w:val="22"/>
                <w:highlight w:val="none"/>
                <w:lang w:val="pt-BR"/>
                <w14:textFill>
                  <w14:solidFill>
                    <w14:schemeClr w14:val="tx1"/>
                  </w14:solidFill>
                </w14:textFill>
              </w:rPr>
              <w:t>SECRETARIA DE GOVERNO E PLANEJAMENTO ESTRATÉGICO</w:t>
            </w:r>
          </w:p>
        </w:tc>
        <w:tc>
          <w:tcPr>
            <w:tcW w:w="3449" w:type="dxa"/>
            <w:shd w:val="clear" w:color="auto" w:fill="auto"/>
            <w:vAlign w:val="center"/>
          </w:tcPr>
          <w:p w14:paraId="10229DB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Fátima Aparecida de Matos Barboza</w:t>
            </w:r>
          </w:p>
          <w:p w14:paraId="6EF77E3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Gestor de Projeto</w:t>
            </w:r>
          </w:p>
          <w:p w14:paraId="36731024">
            <w:pPr>
              <w:numPr>
                <w:ilvl w:val="0"/>
                <w:numId w:val="0"/>
              </w:numPr>
              <w:ind w:left="0" w:leftChars="0" w:firstLine="0" w:firstLineChars="0"/>
              <w:jc w:val="left"/>
              <w:rPr>
                <w:rFonts w:hint="default" w:ascii="Arial" w:hAnsi="Arial" w:cs="Arial"/>
                <w:b w:val="0"/>
                <w:bCs/>
                <w:color w:val="FF0000"/>
                <w:sz w:val="22"/>
                <w:szCs w:val="22"/>
                <w:highlight w:val="none"/>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14425</w:t>
            </w:r>
          </w:p>
        </w:tc>
        <w:tc>
          <w:tcPr>
            <w:tcW w:w="3183" w:type="dxa"/>
            <w:shd w:val="clear" w:color="auto" w:fill="auto"/>
            <w:vAlign w:val="center"/>
          </w:tcPr>
          <w:p w14:paraId="17A33FA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Luana Caveion dos Reis</w:t>
            </w:r>
          </w:p>
          <w:p w14:paraId="424E5C9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Assessor</w:t>
            </w:r>
          </w:p>
          <w:p w14:paraId="561AE82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FF0000"/>
                <w:sz w:val="22"/>
                <w:szCs w:val="22"/>
                <w:highlight w:val="none"/>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16411</w:t>
            </w:r>
          </w:p>
        </w:tc>
      </w:tr>
      <w:tr w14:paraId="29F5F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2636" w:type="dxa"/>
            <w:vAlign w:val="center"/>
          </w:tcPr>
          <w:p w14:paraId="3331F014">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eastAsia="zh-CN" w:bidi="ar-SA"/>
                <w14:textFill>
                  <w14:solidFill>
                    <w14:schemeClr w14:val="tx1"/>
                  </w14:solidFill>
                </w14:textFill>
              </w:rPr>
              <w:t xml:space="preserve"> SECRETARIA DE CULTURA, ESPORTE E TURISMO</w:t>
            </w:r>
          </w:p>
        </w:tc>
        <w:tc>
          <w:tcPr>
            <w:tcW w:w="3449" w:type="dxa"/>
            <w:shd w:val="clear" w:color="auto" w:fill="auto"/>
            <w:vAlign w:val="center"/>
          </w:tcPr>
          <w:p w14:paraId="41DFD7B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Balminondas Marques Fernandes</w:t>
            </w:r>
          </w:p>
          <w:p w14:paraId="37B11C4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Agente de Saúde</w:t>
            </w:r>
          </w:p>
          <w:p w14:paraId="294DC26B">
            <w:pPr>
              <w:numPr>
                <w:ilvl w:val="0"/>
                <w:numId w:val="0"/>
              </w:numPr>
              <w:ind w:left="0" w:leftChars="0" w:firstLine="0" w:firstLineChars="0"/>
              <w:jc w:val="left"/>
              <w:rPr>
                <w:rFonts w:hint="default" w:ascii="Arial" w:hAnsi="Arial" w:cs="Arial" w:eastAsiaTheme="minorEastAsia"/>
                <w:b w:val="0"/>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9307</w:t>
            </w:r>
          </w:p>
        </w:tc>
        <w:tc>
          <w:tcPr>
            <w:tcW w:w="3183" w:type="dxa"/>
            <w:shd w:val="clear" w:color="auto" w:fill="auto"/>
            <w:vAlign w:val="center"/>
          </w:tcPr>
          <w:p w14:paraId="1CE9A94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Paulo Cesar de Jesus Carvalho</w:t>
            </w:r>
          </w:p>
          <w:p w14:paraId="6AEB0F5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Técnico de Modalidades Esportivas</w:t>
            </w:r>
          </w:p>
          <w:p w14:paraId="58A46656">
            <w:pPr>
              <w:numPr>
                <w:ilvl w:val="0"/>
                <w:numId w:val="0"/>
              </w:numPr>
              <w:ind w:left="0" w:leftChars="0" w:firstLine="0" w:firstLineChars="0"/>
              <w:jc w:val="left"/>
              <w:rPr>
                <w:rFonts w:hint="default" w:ascii="Arial" w:hAnsi="Arial" w:cs="Arial" w:eastAsiaTheme="minorEastAsia"/>
                <w:b w:val="0"/>
                <w:bCs/>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7884</w:t>
            </w:r>
          </w:p>
        </w:tc>
      </w:tr>
      <w:tr w14:paraId="0163D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trPr>
        <w:tc>
          <w:tcPr>
            <w:tcW w:w="2636" w:type="dxa"/>
            <w:vAlign w:val="center"/>
          </w:tcPr>
          <w:p w14:paraId="195BCA4A">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PLANEJAMENTO URBANO E HABITAÇÃO</w:t>
            </w:r>
          </w:p>
        </w:tc>
        <w:tc>
          <w:tcPr>
            <w:tcW w:w="3449" w:type="dxa"/>
            <w:shd w:val="clear" w:color="auto" w:fill="auto"/>
            <w:vAlign w:val="center"/>
          </w:tcPr>
          <w:p w14:paraId="7F78591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Alexandra Berte Parreiras</w:t>
            </w:r>
          </w:p>
          <w:p w14:paraId="3C9E220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Assistente Social</w:t>
            </w:r>
          </w:p>
          <w:p w14:paraId="3328AEEC">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17071</w:t>
            </w:r>
          </w:p>
        </w:tc>
        <w:tc>
          <w:tcPr>
            <w:tcW w:w="3183" w:type="dxa"/>
            <w:shd w:val="clear" w:color="auto" w:fill="auto"/>
            <w:vAlign w:val="center"/>
          </w:tcPr>
          <w:p w14:paraId="7D218E8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João Guilherme Rossi Assis</w:t>
            </w:r>
          </w:p>
          <w:p w14:paraId="59A23B3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Gestor de Projetos</w:t>
            </w:r>
          </w:p>
          <w:p w14:paraId="46B15DD3">
            <w:pPr>
              <w:numPr>
                <w:ilvl w:val="0"/>
                <w:numId w:val="0"/>
              </w:numPr>
              <w:ind w:left="0" w:leftChars="0" w:firstLine="0" w:firstLine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17845</w:t>
            </w:r>
          </w:p>
        </w:tc>
      </w:tr>
      <w:tr w14:paraId="52B0D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2636" w:type="dxa"/>
            <w:vAlign w:val="center"/>
          </w:tcPr>
          <w:p w14:paraId="1C423CE8">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color w:val="FF0000"/>
                <w:sz w:val="22"/>
                <w:szCs w:val="22"/>
                <w:highlight w:val="none"/>
                <w:lang w:val="pt-BR"/>
              </w:rPr>
            </w:pPr>
            <w:r>
              <w:rPr>
                <w:rFonts w:hint="default" w:ascii="Arial" w:hAnsi="Arial" w:cs="Arial"/>
                <w:b w:val="0"/>
                <w:bCs/>
                <w:color w:val="000000" w:themeColor="text1"/>
                <w:sz w:val="22"/>
                <w:szCs w:val="22"/>
                <w:highlight w:val="none"/>
                <w:lang w:val="pt-BR"/>
                <w14:textFill>
                  <w14:solidFill>
                    <w14:schemeClr w14:val="tx1"/>
                  </w14:solidFill>
                </w14:textFill>
              </w:rPr>
              <w:t>PROCURADORIA GERAL DO MUNICÍPIO</w:t>
            </w:r>
          </w:p>
        </w:tc>
        <w:tc>
          <w:tcPr>
            <w:tcW w:w="3449" w:type="dxa"/>
            <w:shd w:val="clear" w:color="auto" w:fill="auto"/>
            <w:vAlign w:val="center"/>
          </w:tcPr>
          <w:p w14:paraId="7DB4586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Fátima Aparecida de Matos Barboza</w:t>
            </w:r>
          </w:p>
          <w:p w14:paraId="652C5F1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Gestor de Projeto</w:t>
            </w:r>
          </w:p>
          <w:p w14:paraId="184A5CF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FF0000"/>
                <w:sz w:val="22"/>
                <w:szCs w:val="22"/>
                <w:highlight w:val="none"/>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14425</w:t>
            </w:r>
          </w:p>
        </w:tc>
        <w:tc>
          <w:tcPr>
            <w:tcW w:w="3183" w:type="dxa"/>
            <w:shd w:val="clear" w:color="auto" w:fill="auto"/>
            <w:vAlign w:val="center"/>
          </w:tcPr>
          <w:p w14:paraId="1EE1236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Luana Caveion dos Reis</w:t>
            </w:r>
          </w:p>
          <w:p w14:paraId="293912E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Assessor</w:t>
            </w:r>
          </w:p>
          <w:p w14:paraId="06C7121B">
            <w:pPr>
              <w:numPr>
                <w:ilvl w:val="0"/>
                <w:numId w:val="0"/>
              </w:numPr>
              <w:ind w:left="0" w:leftChars="0" w:firstLine="0" w:firstLineChars="0"/>
              <w:jc w:val="left"/>
              <w:rPr>
                <w:rFonts w:hint="default" w:ascii="Arial" w:hAnsi="Arial" w:cs="Arial"/>
                <w:b w:val="0"/>
                <w:bCs/>
                <w:color w:val="FF0000"/>
                <w:sz w:val="22"/>
                <w:szCs w:val="22"/>
                <w:highlight w:val="none"/>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16411</w:t>
            </w:r>
          </w:p>
        </w:tc>
      </w:tr>
    </w:tbl>
    <w:p w14:paraId="458791B4">
      <w:pPr>
        <w:numPr>
          <w:ilvl w:val="0"/>
          <w:numId w:val="0"/>
        </w:numPr>
        <w:ind w:leftChars="0"/>
        <w:jc w:val="left"/>
        <w:rPr>
          <w:rFonts w:hint="default" w:ascii="Arial" w:hAnsi="Arial" w:cs="Arial"/>
          <w:color w:val="FF0000"/>
          <w:sz w:val="22"/>
          <w:szCs w:val="22"/>
          <w:highlight w:val="green"/>
          <w:lang w:val="pt-BR"/>
        </w:rPr>
      </w:pPr>
    </w:p>
    <w:p w14:paraId="1F067650">
      <w:pPr>
        <w:numPr>
          <w:ilvl w:val="0"/>
          <w:numId w:val="0"/>
        </w:numPr>
        <w:ind w:leftChars="0"/>
        <w:jc w:val="left"/>
        <w:rPr>
          <w:rFonts w:hint="default" w:ascii="Arial" w:hAnsi="Arial" w:cs="Arial"/>
          <w:color w:val="FF0000"/>
          <w:sz w:val="22"/>
          <w:szCs w:val="22"/>
          <w:highlight w:val="green"/>
          <w:lang w:val="pt-BR"/>
        </w:rPr>
      </w:pPr>
    </w:p>
    <w:tbl>
      <w:tblPr>
        <w:tblStyle w:val="11"/>
        <w:tblW w:w="0" w:type="auto"/>
        <w:tblInd w:w="-3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21"/>
      </w:tblGrid>
      <w:tr w14:paraId="41D14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321" w:type="dxa"/>
            <w:shd w:val="clear" w:color="auto" w:fill="D7D7D7" w:themeFill="background1" w:themeFillShade="D8"/>
            <w:vAlign w:val="center"/>
          </w:tcPr>
          <w:p w14:paraId="5FA92A9F">
            <w:pPr>
              <w:numPr>
                <w:ilvl w:val="0"/>
                <w:numId w:val="2"/>
              </w:numPr>
              <w:ind w:left="0" w:leftChars="0" w:firstLine="0" w:firstLineChars="0"/>
              <w:jc w:val="center"/>
              <w:rPr>
                <w:rFonts w:hint="default" w:ascii="Arial" w:hAnsi="Arial" w:cs="Arial"/>
                <w:b/>
                <w:color w:val="000000" w:themeColor="text1"/>
                <w:sz w:val="22"/>
                <w:szCs w:val="22"/>
                <w:highlight w:val="none"/>
                <w:vertAlign w:val="baseline"/>
                <w:lang w:val="pt-BR"/>
                <w14:textFill>
                  <w14:solidFill>
                    <w14:schemeClr w14:val="tx1"/>
                  </w14:solidFill>
                </w14:textFill>
              </w:rPr>
            </w:pPr>
            <w:r>
              <w:rPr>
                <w:rFonts w:hint="default" w:ascii="Arial" w:hAnsi="Arial" w:cs="Arial"/>
                <w:b/>
                <w:color w:val="000000" w:themeColor="text1"/>
                <w:sz w:val="22"/>
                <w:szCs w:val="22"/>
                <w:highlight w:val="lightGray"/>
                <w14:textFill>
                  <w14:solidFill>
                    <w14:schemeClr w14:val="tx1"/>
                  </w14:solidFill>
                </w14:textFill>
              </w:rPr>
              <w:t>MEDIÇÃO</w:t>
            </w:r>
            <w:r>
              <w:rPr>
                <w:rFonts w:hint="default" w:ascii="Arial" w:hAnsi="Arial" w:cs="Arial"/>
                <w:b/>
                <w:color w:val="000000" w:themeColor="text1"/>
                <w:spacing w:val="-1"/>
                <w:sz w:val="22"/>
                <w:szCs w:val="22"/>
                <w:highlight w:val="lightGray"/>
                <w14:textFill>
                  <w14:solidFill>
                    <w14:schemeClr w14:val="tx1"/>
                  </w14:solidFill>
                </w14:textFill>
              </w:rPr>
              <w:t xml:space="preserve"> </w:t>
            </w:r>
            <w:r>
              <w:rPr>
                <w:rFonts w:hint="default" w:ascii="Arial" w:hAnsi="Arial" w:cs="Arial"/>
                <w:b/>
                <w:color w:val="000000" w:themeColor="text1"/>
                <w:sz w:val="22"/>
                <w:szCs w:val="22"/>
                <w:highlight w:val="lightGray"/>
                <w14:textFill>
                  <w14:solidFill>
                    <w14:schemeClr w14:val="tx1"/>
                  </w14:solidFill>
                </w14:textFill>
              </w:rPr>
              <w:t xml:space="preserve">E </w:t>
            </w:r>
            <w:r>
              <w:rPr>
                <w:rFonts w:hint="default" w:ascii="Arial" w:hAnsi="Arial" w:cs="Arial"/>
                <w:b/>
                <w:color w:val="000000" w:themeColor="text1"/>
                <w:spacing w:val="-2"/>
                <w:sz w:val="22"/>
                <w:szCs w:val="22"/>
                <w:highlight w:val="lightGray"/>
                <w14:textFill>
                  <w14:solidFill>
                    <w14:schemeClr w14:val="tx1"/>
                  </w14:solidFill>
                </w14:textFill>
              </w:rPr>
              <w:t>PAGAMENTO</w:t>
            </w:r>
          </w:p>
        </w:tc>
      </w:tr>
    </w:tbl>
    <w:p w14:paraId="3FBA3CFC">
      <w:pPr>
        <w:numPr>
          <w:ilvl w:val="0"/>
          <w:numId w:val="0"/>
        </w:numPr>
        <w:ind w:leftChars="0"/>
        <w:jc w:val="left"/>
        <w:rPr>
          <w:rFonts w:hint="default" w:ascii="Arial" w:hAnsi="Arial" w:cs="Arial"/>
          <w:color w:val="000000" w:themeColor="text1"/>
          <w:sz w:val="22"/>
          <w:szCs w:val="22"/>
          <w:highlight w:val="green"/>
          <w:lang w:val="pt-BR"/>
          <w14:textFill>
            <w14:solidFill>
              <w14:schemeClr w14:val="tx1"/>
            </w14:solidFill>
          </w14:textFill>
        </w:rPr>
      </w:pPr>
    </w:p>
    <w:p w14:paraId="58097D8A">
      <w:pPr>
        <w:pStyle w:val="13"/>
        <w:keepNext w:val="0"/>
        <w:keepLines w:val="0"/>
        <w:pageBreakBefore w:val="0"/>
        <w:widowControl w:val="0"/>
        <w:numPr>
          <w:ilvl w:val="1"/>
          <w:numId w:val="2"/>
        </w:numPr>
        <w:tabs>
          <w:tab w:val="left" w:pos="400"/>
        </w:tabs>
        <w:kinsoku/>
        <w:wordWrap/>
        <w:overflowPunct/>
        <w:topLinePunct w:val="0"/>
        <w:autoSpaceDE/>
        <w:autoSpaceDN/>
        <w:bidi w:val="0"/>
        <w:adjustRightInd w:val="0"/>
        <w:snapToGrid/>
        <w:spacing w:line="360" w:lineRule="auto"/>
        <w:ind w:left="-400" w:leftChars="-200" w:right="0" w:rightChars="0" w:firstLine="0" w:firstLine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O pagamento da</w:t>
      </w: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 xml:space="preserve"> despesas orçamentárias </w:t>
      </w:r>
      <w:r>
        <w:rPr>
          <w:rFonts w:hint="default" w:ascii="Arial" w:hAnsi="Arial" w:cs="Arial"/>
          <w:color w:val="000000" w:themeColor="text1"/>
          <w:sz w:val="22"/>
          <w:szCs w:val="22"/>
          <w:highlight w:val="none"/>
          <w:lang w:val="pt-BR"/>
          <w14:textFill>
            <w14:solidFill>
              <w14:schemeClr w14:val="tx1"/>
            </w14:solidFill>
          </w14:textFill>
        </w:rPr>
        <w:t xml:space="preserve">será efetuado conforme prazos e cronograma </w:t>
      </w:r>
      <w:r>
        <w:rPr>
          <w:rFonts w:hint="default" w:ascii="Arial" w:hAnsi="Arial" w:cs="Arial"/>
          <w:color w:val="000000" w:themeColor="text1"/>
          <w:sz w:val="22"/>
          <w:szCs w:val="22"/>
          <w:highlight w:val="none"/>
          <w14:textFill>
            <w14:solidFill>
              <w14:schemeClr w14:val="tx1"/>
            </w14:solidFill>
          </w14:textFill>
        </w:rPr>
        <w:t xml:space="preserve">previstos no </w:t>
      </w:r>
      <w:r>
        <w:rPr>
          <w:rFonts w:hint="default" w:ascii="Arial" w:hAnsi="Arial" w:cs="Arial"/>
          <w:color w:val="000000" w:themeColor="text1"/>
          <w:sz w:val="22"/>
          <w:szCs w:val="22"/>
          <w:highlight w:val="none"/>
          <w:lang w:val="pt-BR"/>
          <w14:textFill>
            <w14:solidFill>
              <w14:schemeClr w14:val="tx1"/>
            </w14:solidFill>
          </w14:textFill>
        </w:rPr>
        <w:t xml:space="preserve">art. 7º do </w:t>
      </w:r>
      <w:r>
        <w:rPr>
          <w:rFonts w:hint="default" w:ascii="Arial" w:hAnsi="Arial" w:cs="Arial"/>
          <w:color w:val="000000" w:themeColor="text1"/>
          <w:sz w:val="22"/>
          <w:szCs w:val="22"/>
          <w:highlight w:val="none"/>
          <w14:textFill>
            <w14:solidFill>
              <w14:schemeClr w14:val="tx1"/>
            </w14:solidFill>
          </w14:textFill>
        </w:rPr>
        <w:t xml:space="preserve">Decreto </w:t>
      </w:r>
      <w:r>
        <w:rPr>
          <w:rFonts w:hint="default" w:ascii="Arial" w:hAnsi="Arial" w:cs="Arial"/>
          <w:color w:val="000000" w:themeColor="text1"/>
          <w:sz w:val="22"/>
          <w:szCs w:val="22"/>
          <w:highlight w:val="none"/>
          <w:lang w:val="pt-BR"/>
          <w14:textFill>
            <w14:solidFill>
              <w14:schemeClr w14:val="tx1"/>
            </w14:solidFill>
          </w14:textFill>
        </w:rPr>
        <w:t xml:space="preserve">municipal </w:t>
      </w:r>
      <w:r>
        <w:rPr>
          <w:rFonts w:hint="default" w:ascii="Arial" w:hAnsi="Arial" w:cs="Arial"/>
          <w:color w:val="000000" w:themeColor="text1"/>
          <w:sz w:val="22"/>
          <w:szCs w:val="22"/>
          <w:highlight w:val="none"/>
          <w14:textFill>
            <w14:solidFill>
              <w14:schemeClr w14:val="tx1"/>
            </w14:solidFill>
          </w14:textFill>
        </w:rPr>
        <w:t xml:space="preserve">nº </w:t>
      </w:r>
      <w:r>
        <w:rPr>
          <w:rFonts w:hint="default" w:ascii="Arial" w:hAnsi="Arial" w:cs="Arial"/>
          <w:color w:val="000000" w:themeColor="text1"/>
          <w:sz w:val="22"/>
          <w:szCs w:val="22"/>
          <w:highlight w:val="none"/>
          <w:lang w:val="pt-BR"/>
          <w14:textFill>
            <w14:solidFill>
              <w14:schemeClr w14:val="tx1"/>
            </w14:solidFill>
          </w14:textFill>
        </w:rPr>
        <w:t>129</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highlight w:val="none"/>
          <w:lang w:val="pt-BR"/>
          <w14:textFill>
            <w14:solidFill>
              <w14:schemeClr w14:val="tx1"/>
            </w14:solidFill>
          </w14:textFill>
        </w:rPr>
        <w:t xml:space="preserve">2024 </w:t>
      </w:r>
      <w:r>
        <w:rPr>
          <w:rFonts w:hint="default" w:ascii="Arial" w:hAnsi="Arial" w:cs="Arial"/>
          <w:color w:val="000000" w:themeColor="text1"/>
          <w:sz w:val="22"/>
          <w:szCs w:val="22"/>
          <w:highlight w:val="none"/>
          <w14:textFill>
            <w14:solidFill>
              <w14:schemeClr w14:val="tx1"/>
            </w14:solidFill>
          </w14:textFill>
        </w:rPr>
        <w:t>e será efetuado mediante a apresentação da(s) respectiva(s) nota(s) fiscais/fatura devidamente acompanhada das certidões demonstrando sua regularidade fiscal e trabalhista, que serão liberadas para pagamento somente quando aferid</w:t>
      </w:r>
      <w:r>
        <w:rPr>
          <w:rFonts w:hint="default" w:ascii="Arial" w:hAnsi="Arial" w:cs="Arial"/>
          <w:color w:val="000000" w:themeColor="text1"/>
          <w:sz w:val="22"/>
          <w:szCs w:val="22"/>
          <w:highlight w:val="none"/>
          <w:lang w:val="pt-BR"/>
          <w14:textFill>
            <w14:solidFill>
              <w14:schemeClr w14:val="tx1"/>
            </w14:solidFill>
          </w14:textFill>
        </w:rPr>
        <w:t>o</w:t>
      </w:r>
      <w:r>
        <w:rPr>
          <w:rFonts w:hint="default" w:ascii="Arial" w:hAnsi="Arial" w:cs="Arial"/>
          <w:color w:val="000000" w:themeColor="text1"/>
          <w:sz w:val="22"/>
          <w:szCs w:val="22"/>
          <w:highlight w:val="none"/>
          <w14:textFill>
            <w14:solidFill>
              <w14:schemeClr w14:val="tx1"/>
            </w14:solidFill>
          </w14:textFill>
        </w:rPr>
        <w:t xml:space="preserve"> seu recebimento por meio de fiscal designado.</w:t>
      </w:r>
    </w:p>
    <w:p w14:paraId="04432D47">
      <w:pPr>
        <w:pStyle w:val="13"/>
        <w:keepNext w:val="0"/>
        <w:keepLines w:val="0"/>
        <w:pageBreakBefore w:val="0"/>
        <w:widowControl w:val="0"/>
        <w:numPr>
          <w:ilvl w:val="1"/>
          <w:numId w:val="2"/>
        </w:numPr>
        <w:tabs>
          <w:tab w:val="left" w:pos="400"/>
        </w:tabs>
        <w:kinsoku/>
        <w:wordWrap/>
        <w:overflowPunct/>
        <w:topLinePunct w:val="0"/>
        <w:autoSpaceDE/>
        <w:autoSpaceDN/>
        <w:bidi w:val="0"/>
        <w:adjustRightInd w:val="0"/>
        <w:snapToGrid/>
        <w:spacing w:line="360" w:lineRule="auto"/>
        <w:ind w:left="-400" w:leftChars="-200" w:right="0" w:rightChars="0" w:firstLine="0" w:firstLine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As notas fiscais não poderão ter rasuras e deverão descrever corretamente o item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e número de empenho, o número do processo de compras, dados bancários para depósito, devendo ainda, destacar e discriminar a retenção a que está sujeita, informando de forma clara e inequívoca todos os impostos e alíquotas incidentes, cabendo a ela toda a responsabilidade pela eventual ausência dessa informação ou pela informação incorreta.</w:t>
      </w:r>
      <w:r>
        <w:rPr>
          <w:rFonts w:hint="default" w:ascii="Arial" w:hAnsi="Arial" w:cs="Arial"/>
          <w:color w:val="000000" w:themeColor="text1"/>
          <w:sz w:val="22"/>
          <w:szCs w:val="22"/>
          <w:highlight w:val="none"/>
          <w:lang w:val="pt-BR"/>
          <w14:textFill>
            <w14:solidFill>
              <w14:schemeClr w14:val="tx1"/>
            </w14:solidFill>
          </w14:textFill>
        </w:rPr>
        <w:t xml:space="preserve"> </w:t>
      </w:r>
    </w:p>
    <w:p w14:paraId="60CD7A81">
      <w:pPr>
        <w:pStyle w:val="13"/>
        <w:keepNext w:val="0"/>
        <w:keepLines w:val="0"/>
        <w:pageBreakBefore w:val="0"/>
        <w:widowControl w:val="0"/>
        <w:numPr>
          <w:ilvl w:val="1"/>
          <w:numId w:val="2"/>
        </w:numPr>
        <w:tabs>
          <w:tab w:val="left" w:pos="400"/>
        </w:tabs>
        <w:kinsoku/>
        <w:wordWrap/>
        <w:overflowPunct/>
        <w:topLinePunct w:val="0"/>
        <w:autoSpaceDE/>
        <w:autoSpaceDN/>
        <w:bidi w:val="0"/>
        <w:adjustRightInd w:val="0"/>
        <w:snapToGrid/>
        <w:spacing w:line="360" w:lineRule="auto"/>
        <w:ind w:left="-400" w:leftChars="-200" w:right="0" w:rightChars="0" w:firstLine="0" w:firstLine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Os prestadores de serviço e fornecedores de bens deverão observar às regras de retenção dispostas na Instrução Normativa RFB nº 1.234, de 2012.</w:t>
      </w:r>
    </w:p>
    <w:p w14:paraId="543ED778">
      <w:pPr>
        <w:pStyle w:val="13"/>
        <w:keepNext w:val="0"/>
        <w:keepLines w:val="0"/>
        <w:pageBreakBefore w:val="0"/>
        <w:widowControl w:val="0"/>
        <w:numPr>
          <w:ilvl w:val="1"/>
          <w:numId w:val="2"/>
        </w:numPr>
        <w:tabs>
          <w:tab w:val="left" w:pos="400"/>
        </w:tabs>
        <w:kinsoku/>
        <w:wordWrap/>
        <w:overflowPunct/>
        <w:topLinePunct w:val="0"/>
        <w:autoSpaceDE/>
        <w:autoSpaceDN/>
        <w:bidi w:val="0"/>
        <w:adjustRightInd w:val="0"/>
        <w:snapToGrid/>
        <w:spacing w:line="360" w:lineRule="auto"/>
        <w:ind w:left="-400" w:leftChars="-200" w:right="0" w:rightChars="0" w:firstLine="0" w:firstLineChars="0"/>
        <w:jc w:val="both"/>
        <w:textAlignment w:val="baseline"/>
        <w:rPr>
          <w:rStyle w:val="2"/>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Caso a documentação não esteja de acordo com o solicitado, será devolvida para a correção, sendo v</w:t>
      </w:r>
      <w:r>
        <w:rPr>
          <w:rFonts w:hint="default" w:ascii="Arial" w:hAnsi="Arial" w:cs="Arial"/>
          <w:color w:val="000000" w:themeColor="text1"/>
          <w:sz w:val="22"/>
          <w:szCs w:val="22"/>
          <w:highlight w:val="none"/>
          <w:lang w:val="pt-BR"/>
          <w14:textFill>
            <w14:solidFill>
              <w14:schemeClr w14:val="tx1"/>
            </w14:solidFill>
          </w14:textFill>
        </w:rPr>
        <w:t>á</w:t>
      </w:r>
      <w:r>
        <w:rPr>
          <w:rFonts w:hint="default" w:ascii="Arial" w:hAnsi="Arial" w:cs="Arial"/>
          <w:color w:val="000000" w:themeColor="text1"/>
          <w:sz w:val="22"/>
          <w:szCs w:val="22"/>
          <w:highlight w:val="none"/>
          <w14:textFill>
            <w14:solidFill>
              <w14:schemeClr w14:val="tx1"/>
            </w14:solidFill>
          </w14:textFill>
        </w:rPr>
        <w:t>lida a data de protocolo corrigida, para fins de prazo de pagamento.</w:t>
      </w:r>
    </w:p>
    <w:p w14:paraId="75E94219">
      <w:pPr>
        <w:pStyle w:val="13"/>
        <w:keepNext w:val="0"/>
        <w:keepLines w:val="0"/>
        <w:pageBreakBefore w:val="0"/>
        <w:widowControl w:val="0"/>
        <w:numPr>
          <w:ilvl w:val="1"/>
          <w:numId w:val="2"/>
        </w:numPr>
        <w:tabs>
          <w:tab w:val="left" w:pos="400"/>
        </w:tabs>
        <w:kinsoku/>
        <w:wordWrap/>
        <w:overflowPunct/>
        <w:topLinePunct w:val="0"/>
        <w:autoSpaceDE/>
        <w:autoSpaceDN/>
        <w:bidi w:val="0"/>
        <w:adjustRightInd w:val="0"/>
        <w:snapToGrid/>
        <w:spacing w:line="360" w:lineRule="auto"/>
        <w:ind w:left="-400" w:leftChars="-200" w:right="0" w:rightChars="0" w:firstLine="0" w:firstLineChars="0"/>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Style w:val="2"/>
          <w:rFonts w:hint="default" w:ascii="Arial" w:hAnsi="Arial" w:cs="Arial"/>
          <w:color w:val="000000" w:themeColor="text1"/>
          <w:sz w:val="22"/>
          <w:szCs w:val="22"/>
          <w:highlight w:val="none"/>
          <w14:textFill>
            <w14:solidFill>
              <w14:schemeClr w14:val="tx1"/>
            </w14:solidFill>
          </w14:textFill>
        </w:rPr>
        <w:t>O</w:t>
      </w:r>
      <w:r>
        <w:rPr>
          <w:rStyle w:val="2"/>
          <w:rFonts w:hint="default" w:ascii="Arial" w:hAnsi="Arial" w:cs="Arial"/>
          <w:color w:val="000000" w:themeColor="text1"/>
          <w:sz w:val="22"/>
          <w:szCs w:val="22"/>
          <w:highlight w:val="none"/>
          <w:lang w:val="pt-BR"/>
          <w14:textFill>
            <w14:solidFill>
              <w14:schemeClr w14:val="tx1"/>
            </w14:solidFill>
          </w14:textFill>
        </w:rPr>
        <w:t xml:space="preserve"> </w:t>
      </w:r>
      <w:r>
        <w:rPr>
          <w:rStyle w:val="2"/>
          <w:rFonts w:hint="default" w:ascii="Arial" w:hAnsi="Arial" w:cs="Arial"/>
          <w:color w:val="000000" w:themeColor="text1"/>
          <w:sz w:val="22"/>
          <w:szCs w:val="22"/>
          <w:highlight w:val="none"/>
          <w14:textFill>
            <w14:solidFill>
              <w14:schemeClr w14:val="tx1"/>
            </w14:solidFill>
          </w14:textFill>
        </w:rPr>
        <w:t>Recebimento d</w:t>
      </w:r>
      <w:r>
        <w:rPr>
          <w:rStyle w:val="2"/>
          <w:rFonts w:hint="default" w:ascii="Arial" w:hAnsi="Arial" w:cs="Arial"/>
          <w:color w:val="000000" w:themeColor="text1"/>
          <w:sz w:val="22"/>
          <w:szCs w:val="22"/>
          <w:highlight w:val="none"/>
          <w:lang w:val="pt-BR"/>
          <w14:textFill>
            <w14:solidFill>
              <w14:schemeClr w14:val="tx1"/>
            </w14:solidFill>
          </w14:textFill>
        </w:rPr>
        <w:t>os materiais</w:t>
      </w:r>
      <w:r>
        <w:rPr>
          <w:rStyle w:val="2"/>
          <w:rFonts w:hint="default" w:ascii="Arial" w:hAnsi="Arial" w:cs="Arial"/>
          <w:color w:val="000000" w:themeColor="text1"/>
          <w:sz w:val="22"/>
          <w:szCs w:val="22"/>
          <w:highlight w:val="none"/>
          <w14:textFill>
            <w14:solidFill>
              <w14:schemeClr w14:val="tx1"/>
            </w14:solidFill>
          </w14:textFill>
        </w:rPr>
        <w:t xml:space="preserve"> não exclui a responsabilidade da contratada por vícios de qualidade ou disparidade com as especificações técnicas verificadas posteriormente;</w:t>
      </w:r>
    </w:p>
    <w:p w14:paraId="434D3D9D">
      <w:pPr>
        <w:pStyle w:val="13"/>
        <w:keepNext w:val="0"/>
        <w:keepLines w:val="0"/>
        <w:pageBreakBefore w:val="0"/>
        <w:widowControl w:val="0"/>
        <w:numPr>
          <w:ilvl w:val="1"/>
          <w:numId w:val="2"/>
        </w:numPr>
        <w:tabs>
          <w:tab w:val="left" w:pos="400"/>
        </w:tabs>
        <w:kinsoku/>
        <w:wordWrap/>
        <w:overflowPunct/>
        <w:topLinePunct w:val="0"/>
        <w:autoSpaceDE/>
        <w:autoSpaceDN/>
        <w:bidi w:val="0"/>
        <w:adjustRightInd w:val="0"/>
        <w:snapToGrid/>
        <w:spacing w:line="360" w:lineRule="auto"/>
        <w:ind w:left="-400" w:leftChars="-200" w:right="0" w:rightChars="0" w:firstLine="0" w:firstLineChars="0"/>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 xml:space="preserve">Os </w:t>
      </w:r>
      <w:r>
        <w:rPr>
          <w:rFonts w:hint="default" w:ascii="Arial" w:hAnsi="Arial" w:cs="Arial"/>
          <w:color w:val="000000" w:themeColor="text1"/>
          <w:sz w:val="22"/>
          <w:szCs w:val="22"/>
          <w:highlight w:val="none"/>
          <w:lang w:val="pt-BR"/>
          <w14:textFill>
            <w14:solidFill>
              <w14:schemeClr w14:val="tx1"/>
            </w14:solidFill>
          </w14:textFill>
        </w:rPr>
        <w:t>materiais</w:t>
      </w:r>
      <w:r>
        <w:rPr>
          <w:rFonts w:hint="default" w:ascii="Arial" w:hAnsi="Arial" w:cs="Arial"/>
          <w:color w:val="000000" w:themeColor="text1"/>
          <w:sz w:val="22"/>
          <w:szCs w:val="22"/>
          <w:highlight w:val="none"/>
          <w14:textFill>
            <w14:solidFill>
              <w14:schemeClr w14:val="tx1"/>
            </w14:solidFill>
          </w14:textFill>
        </w:rPr>
        <w:t xml:space="preserve"> poderão ser rejeitados, no todo ou em parte, quando em desacordo com as especificações constantes neste Termo de Referência</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Referência e na proposta, devendo ser substituídos em até </w:t>
      </w:r>
      <w:r>
        <w:rPr>
          <w:rFonts w:hint="default" w:ascii="Arial" w:hAnsi="Arial" w:cs="Arial"/>
          <w:b/>
          <w:bCs/>
          <w:color w:val="000000" w:themeColor="text1"/>
          <w:sz w:val="22"/>
          <w:szCs w:val="22"/>
          <w:highlight w:val="none"/>
          <w14:textFill>
            <w14:solidFill>
              <w14:schemeClr w14:val="tx1"/>
            </w14:solidFill>
          </w14:textFill>
        </w:rPr>
        <w:t>5 (cinco)</w:t>
      </w:r>
      <w:r>
        <w:rPr>
          <w:rFonts w:hint="default" w:ascii="Arial" w:hAnsi="Arial" w:cs="Arial"/>
          <w:color w:val="000000" w:themeColor="text1"/>
          <w:sz w:val="22"/>
          <w:szCs w:val="22"/>
          <w:highlight w:val="none"/>
          <w14:textFill>
            <w14:solidFill>
              <w14:schemeClr w14:val="tx1"/>
            </w14:solidFill>
          </w14:textFill>
        </w:rPr>
        <w:t xml:space="preserve"> dias</w:t>
      </w:r>
      <w:r>
        <w:rPr>
          <w:rFonts w:hint="default" w:ascii="Arial" w:hAnsi="Arial" w:cs="Arial"/>
          <w:color w:val="000000" w:themeColor="text1"/>
          <w:sz w:val="22"/>
          <w:szCs w:val="22"/>
          <w:highlight w:val="none"/>
          <w:lang w:val="pt-BR"/>
          <w14:textFill>
            <w14:solidFill>
              <w14:schemeClr w14:val="tx1"/>
            </w14:solidFill>
          </w14:textFill>
        </w:rPr>
        <w:t xml:space="preserve"> úteis</w:t>
      </w:r>
      <w:r>
        <w:rPr>
          <w:rFonts w:hint="default" w:ascii="Arial" w:hAnsi="Arial" w:cs="Arial"/>
          <w:color w:val="000000" w:themeColor="text1"/>
          <w:sz w:val="22"/>
          <w:szCs w:val="22"/>
          <w:highlight w:val="none"/>
          <w14:textFill>
            <w14:solidFill>
              <w14:schemeClr w14:val="tx1"/>
            </w14:solidFill>
          </w14:textFill>
        </w:rPr>
        <w:t>, a contar da notificação da contratada, às suas custas, sem prejuízo da aplicação das penalidades.</w:t>
      </w:r>
    </w:p>
    <w:p w14:paraId="7BBB054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color w:val="FF0000"/>
          <w:sz w:val="22"/>
          <w:szCs w:val="22"/>
          <w:highlight w:val="none"/>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3B9A5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1EFB779B">
            <w:pPr>
              <w:numPr>
                <w:ilvl w:val="0"/>
                <w:numId w:val="2"/>
              </w:numPr>
              <w:ind w:left="0" w:leftChars="0" w:firstLine="0" w:firstLineChars="0"/>
              <w:jc w:val="center"/>
              <w:rPr>
                <w:rFonts w:hint="default" w:ascii="Arial" w:hAnsi="Arial" w:cs="Arial"/>
                <w:b/>
                <w:color w:val="FF0000"/>
                <w:sz w:val="22"/>
                <w:szCs w:val="22"/>
                <w:highlight w:val="none"/>
                <w:vertAlign w:val="baseline"/>
                <w:lang w:val="pt-BR"/>
              </w:rPr>
            </w:pPr>
            <w:r>
              <w:rPr>
                <w:rFonts w:hint="default" w:ascii="Arial" w:hAnsi="Arial" w:cs="Arial"/>
                <w:b/>
                <w:color w:val="000000" w:themeColor="text1"/>
                <w:sz w:val="22"/>
                <w:szCs w:val="22"/>
                <w:highlight w:val="lightGray"/>
                <w14:textFill>
                  <w14:solidFill>
                    <w14:schemeClr w14:val="tx1"/>
                  </w14:solidFill>
                </w14:textFill>
              </w:rPr>
              <w:t>FORMA</w:t>
            </w:r>
            <w:r>
              <w:rPr>
                <w:rFonts w:hint="default" w:ascii="Arial" w:hAnsi="Arial" w:cs="Arial"/>
                <w:b/>
                <w:color w:val="000000" w:themeColor="text1"/>
                <w:spacing w:val="-1"/>
                <w:sz w:val="22"/>
                <w:szCs w:val="22"/>
                <w:highlight w:val="lightGray"/>
                <w14:textFill>
                  <w14:solidFill>
                    <w14:schemeClr w14:val="tx1"/>
                  </w14:solidFill>
                </w14:textFill>
              </w:rPr>
              <w:t xml:space="preserve"> </w:t>
            </w:r>
            <w:r>
              <w:rPr>
                <w:rFonts w:hint="default" w:ascii="Arial" w:hAnsi="Arial" w:cs="Arial"/>
                <w:b/>
                <w:color w:val="000000" w:themeColor="text1"/>
                <w:sz w:val="22"/>
                <w:szCs w:val="22"/>
                <w:highlight w:val="lightGray"/>
                <w14:textFill>
                  <w14:solidFill>
                    <w14:schemeClr w14:val="tx1"/>
                  </w14:solidFill>
                </w14:textFill>
              </w:rPr>
              <w:t>E CRITÉRIOS</w:t>
            </w:r>
            <w:r>
              <w:rPr>
                <w:rFonts w:hint="default" w:ascii="Arial" w:hAnsi="Arial" w:cs="Arial"/>
                <w:b/>
                <w:color w:val="000000" w:themeColor="text1"/>
                <w:spacing w:val="-1"/>
                <w:sz w:val="22"/>
                <w:szCs w:val="22"/>
                <w:highlight w:val="lightGray"/>
                <w14:textFill>
                  <w14:solidFill>
                    <w14:schemeClr w14:val="tx1"/>
                  </w14:solidFill>
                </w14:textFill>
              </w:rPr>
              <w:t xml:space="preserve"> </w:t>
            </w:r>
            <w:r>
              <w:rPr>
                <w:rFonts w:hint="default" w:ascii="Arial" w:hAnsi="Arial" w:cs="Arial"/>
                <w:b/>
                <w:color w:val="000000" w:themeColor="text1"/>
                <w:sz w:val="22"/>
                <w:szCs w:val="22"/>
                <w:highlight w:val="lightGray"/>
                <w14:textFill>
                  <w14:solidFill>
                    <w14:schemeClr w14:val="tx1"/>
                  </w14:solidFill>
                </w14:textFill>
              </w:rPr>
              <w:t>DE</w:t>
            </w:r>
            <w:r>
              <w:rPr>
                <w:rFonts w:hint="default" w:ascii="Arial" w:hAnsi="Arial" w:cs="Arial"/>
                <w:b/>
                <w:color w:val="000000" w:themeColor="text1"/>
                <w:spacing w:val="-1"/>
                <w:sz w:val="22"/>
                <w:szCs w:val="22"/>
                <w:highlight w:val="lightGray"/>
                <w14:textFill>
                  <w14:solidFill>
                    <w14:schemeClr w14:val="tx1"/>
                  </w14:solidFill>
                </w14:textFill>
              </w:rPr>
              <w:t xml:space="preserve"> </w:t>
            </w:r>
            <w:r>
              <w:rPr>
                <w:rFonts w:hint="default" w:ascii="Arial" w:hAnsi="Arial" w:cs="Arial"/>
                <w:b/>
                <w:color w:val="000000" w:themeColor="text1"/>
                <w:sz w:val="22"/>
                <w:szCs w:val="22"/>
                <w:highlight w:val="lightGray"/>
                <w14:textFill>
                  <w14:solidFill>
                    <w14:schemeClr w14:val="tx1"/>
                  </w14:solidFill>
                </w14:textFill>
              </w:rPr>
              <w:t>SELEÇÃO</w:t>
            </w:r>
            <w:r>
              <w:rPr>
                <w:rFonts w:hint="default" w:ascii="Arial" w:hAnsi="Arial" w:cs="Arial"/>
                <w:b/>
                <w:color w:val="000000" w:themeColor="text1"/>
                <w:spacing w:val="-1"/>
                <w:sz w:val="22"/>
                <w:szCs w:val="22"/>
                <w:highlight w:val="lightGray"/>
                <w14:textFill>
                  <w14:solidFill>
                    <w14:schemeClr w14:val="tx1"/>
                  </w14:solidFill>
                </w14:textFill>
              </w:rPr>
              <w:t xml:space="preserve"> </w:t>
            </w:r>
            <w:r>
              <w:rPr>
                <w:rFonts w:hint="default" w:ascii="Arial" w:hAnsi="Arial" w:cs="Arial"/>
                <w:b/>
                <w:color w:val="000000" w:themeColor="text1"/>
                <w:sz w:val="22"/>
                <w:szCs w:val="22"/>
                <w:highlight w:val="lightGray"/>
                <w14:textFill>
                  <w14:solidFill>
                    <w14:schemeClr w14:val="tx1"/>
                  </w14:solidFill>
                </w14:textFill>
              </w:rPr>
              <w:t xml:space="preserve">DO </w:t>
            </w:r>
            <w:r>
              <w:rPr>
                <w:rFonts w:hint="default" w:ascii="Arial" w:hAnsi="Arial" w:cs="Arial"/>
                <w:b/>
                <w:color w:val="000000" w:themeColor="text1"/>
                <w:spacing w:val="-2"/>
                <w:sz w:val="22"/>
                <w:szCs w:val="22"/>
                <w:highlight w:val="lightGray"/>
                <w14:textFill>
                  <w14:solidFill>
                    <w14:schemeClr w14:val="tx1"/>
                  </w14:solidFill>
                </w14:textFill>
              </w:rPr>
              <w:t>FORNECEDOR</w:t>
            </w:r>
          </w:p>
        </w:tc>
      </w:tr>
    </w:tbl>
    <w:p w14:paraId="7F81C06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color w:val="FF0000"/>
          <w:sz w:val="22"/>
          <w:szCs w:val="22"/>
          <w:highlight w:val="none"/>
        </w:rPr>
      </w:pPr>
    </w:p>
    <w:p w14:paraId="32A459AD">
      <w:pPr>
        <w:keepNext w:val="0"/>
        <w:keepLines w:val="0"/>
        <w:pageBreakBefore w:val="0"/>
        <w:widowControl/>
        <w:numPr>
          <w:ilvl w:val="1"/>
          <w:numId w:val="2"/>
        </w:numPr>
        <w:kinsoku/>
        <w:wordWrap/>
        <w:overflowPunct/>
        <w:topLinePunct w:val="0"/>
        <w:autoSpaceDE/>
        <w:autoSpaceDN/>
        <w:bidi w:val="0"/>
        <w:adjustRightInd/>
        <w:snapToGrid/>
        <w:spacing w:after="0" w:line="360" w:lineRule="auto"/>
        <w:ind w:left="-400" w:leftChars="-20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Por se tratar de futuras aquisições de bens e serviços comuns, conforme a</w:t>
      </w:r>
      <w:r>
        <w:rPr>
          <w:rFonts w:hint="default" w:ascii="Arial" w:hAnsi="Arial" w:cs="Arial"/>
          <w:color w:val="000000" w:themeColor="text1"/>
          <w:sz w:val="22"/>
          <w:szCs w:val="22"/>
          <w:highlight w:val="none"/>
          <w:lang w:val="pt-BR"/>
          <w14:textFill>
            <w14:solidFill>
              <w14:schemeClr w14:val="tx1"/>
            </w14:solidFill>
          </w14:textFill>
        </w:rPr>
        <w:t xml:space="preserve"> Lei n° 14.133/2021, art. 6º nos Incisos XIII e XLI, o</w:t>
      </w:r>
      <w:r>
        <w:rPr>
          <w:rFonts w:hint="default" w:cs="Arial"/>
          <w:color w:val="000000" w:themeColor="text1"/>
          <w:sz w:val="22"/>
          <w:szCs w:val="22"/>
          <w:lang w:val="pt-BR"/>
          <w14:textFill>
            <w14:solidFill>
              <w14:schemeClr w14:val="tx1"/>
            </w14:solidFill>
          </w14:textFill>
        </w:rPr>
        <w:t>(s)</w:t>
      </w:r>
      <w:r>
        <w:rPr>
          <w:rFonts w:hint="default" w:ascii="Arial" w:hAnsi="Arial" w:cs="Arial"/>
          <w:color w:val="000000" w:themeColor="text1"/>
          <w:sz w:val="22"/>
          <w:szCs w:val="22"/>
          <w14:textFill>
            <w14:solidFill>
              <w14:schemeClr w14:val="tx1"/>
            </w14:solidFill>
          </w14:textFill>
        </w:rPr>
        <w:t xml:space="preserve"> fornecedor</w:t>
      </w:r>
      <w:r>
        <w:rPr>
          <w:rFonts w:hint="default" w:cs="Arial"/>
          <w:color w:val="000000" w:themeColor="text1"/>
          <w:sz w:val="22"/>
          <w:szCs w:val="22"/>
          <w:lang w:val="pt-BR"/>
          <w14:textFill>
            <w14:solidFill>
              <w14:schemeClr w14:val="tx1"/>
            </w14:solidFill>
          </w14:textFill>
        </w:rPr>
        <w:t>(es)</w:t>
      </w:r>
      <w:r>
        <w:rPr>
          <w:rFonts w:hint="default" w:ascii="Arial" w:hAnsi="Arial" w:cs="Arial"/>
          <w:color w:val="000000" w:themeColor="text1"/>
          <w:sz w:val="22"/>
          <w:szCs w:val="22"/>
          <w14:textFill>
            <w14:solidFill>
              <w14:schemeClr w14:val="tx1"/>
            </w14:solidFill>
          </w14:textFill>
        </w:rPr>
        <w:t xml:space="preserve"> será</w:t>
      </w:r>
      <w:r>
        <w:rPr>
          <w:rFonts w:hint="default" w:cs="Arial"/>
          <w:color w:val="000000" w:themeColor="text1"/>
          <w:sz w:val="22"/>
          <w:szCs w:val="22"/>
          <w:lang w:val="pt-BR"/>
          <w14:textFill>
            <w14:solidFill>
              <w14:schemeClr w14:val="tx1"/>
            </w14:solidFill>
          </w14:textFill>
        </w:rPr>
        <w:t>(ão)</w:t>
      </w:r>
      <w:r>
        <w:rPr>
          <w:rFonts w:hint="default" w:ascii="Arial" w:hAnsi="Arial" w:cs="Arial"/>
          <w:color w:val="000000" w:themeColor="text1"/>
          <w:sz w:val="22"/>
          <w:szCs w:val="22"/>
          <w14:textFill>
            <w14:solidFill>
              <w14:schemeClr w14:val="tx1"/>
            </w14:solidFill>
          </w14:textFill>
        </w:rPr>
        <w:t xml:space="preserve"> selecionado</w:t>
      </w:r>
      <w:r>
        <w:rPr>
          <w:rFonts w:hint="default" w:cs="Arial"/>
          <w:color w:val="000000" w:themeColor="text1"/>
          <w:sz w:val="22"/>
          <w:szCs w:val="22"/>
          <w:lang w:val="pt-BR"/>
          <w14:textFill>
            <w14:solidFill>
              <w14:schemeClr w14:val="tx1"/>
            </w14:solidFill>
          </w14:textFill>
        </w:rPr>
        <w:t>(s)</w:t>
      </w:r>
      <w:r>
        <w:rPr>
          <w:rFonts w:hint="default" w:ascii="Arial" w:hAnsi="Arial" w:cs="Arial"/>
          <w:color w:val="000000" w:themeColor="text1"/>
          <w:sz w:val="22"/>
          <w:szCs w:val="22"/>
          <w14:textFill>
            <w14:solidFill>
              <w14:schemeClr w14:val="tx1"/>
            </w14:solidFill>
          </w14:textFill>
        </w:rPr>
        <w:t xml:space="preserve"> por meio da realização de procedimento </w:t>
      </w:r>
      <w:r>
        <w:rPr>
          <w:rFonts w:hint="default" w:ascii="Arial" w:hAnsi="Arial" w:cs="Arial"/>
          <w:color w:val="000000" w:themeColor="text1"/>
          <w:sz w:val="22"/>
          <w:szCs w:val="22"/>
          <w:lang w:val="pt-BR"/>
          <w14:textFill>
            <w14:solidFill>
              <w14:schemeClr w14:val="tx1"/>
            </w14:solidFill>
          </w14:textFill>
        </w:rPr>
        <w:t xml:space="preserve">auxiliar </w:t>
      </w:r>
      <w:r>
        <w:rPr>
          <w:rFonts w:hint="default" w:ascii="Arial" w:hAnsi="Arial" w:cs="Arial"/>
          <w:color w:val="000000" w:themeColor="text1"/>
          <w:sz w:val="22"/>
          <w:szCs w:val="22"/>
          <w14:textFill>
            <w14:solidFill>
              <w14:schemeClr w14:val="tx1"/>
            </w14:solidFill>
          </w14:textFill>
        </w:rPr>
        <w:t>de LICITAÇÃO</w:t>
      </w:r>
      <w:r>
        <w:rPr>
          <w:rFonts w:hint="default" w:ascii="Arial" w:hAnsi="Arial" w:cs="Arial"/>
          <w:color w:val="000000" w:themeColor="text1"/>
          <w:sz w:val="22"/>
          <w:szCs w:val="22"/>
          <w:lang w:val="pt-BR"/>
          <w14:textFill>
            <w14:solidFill>
              <w14:schemeClr w14:val="tx1"/>
            </w14:solidFill>
          </w14:textFill>
        </w:rPr>
        <w:t xml:space="preserve"> Registro de Preços,</w:t>
      </w:r>
      <w:r>
        <w:rPr>
          <w:rFonts w:hint="default" w:ascii="Arial" w:hAnsi="Arial" w:cs="Arial"/>
          <w:color w:val="000000" w:themeColor="text1"/>
          <w:sz w:val="22"/>
          <w:szCs w:val="22"/>
          <w14:textFill>
            <w14:solidFill>
              <w14:schemeClr w14:val="tx1"/>
            </w14:solidFill>
          </w14:textFill>
        </w:rPr>
        <w:t xml:space="preserve"> na modalidade PREGÃO, sob a forma ELETRÔNICA, com adoção do critério de julgamento pelo</w:t>
      </w:r>
      <w:r>
        <w:rPr>
          <w:rFonts w:hint="default" w:ascii="Arial" w:hAnsi="Arial" w:cs="Arial"/>
          <w:color w:val="000000" w:themeColor="text1"/>
          <w:sz w:val="22"/>
          <w:szCs w:val="22"/>
          <w:lang w:val="pt-BR"/>
          <w14:textFill>
            <w14:solidFill>
              <w14:schemeClr w14:val="tx1"/>
            </w14:solidFill>
          </w14:textFill>
        </w:rPr>
        <w:t xml:space="preserve"> MENOR PREÇO. </w:t>
      </w:r>
    </w:p>
    <w:p w14:paraId="4315D37C">
      <w:pPr>
        <w:keepNext w:val="0"/>
        <w:keepLines w:val="0"/>
        <w:pageBreakBefore w:val="0"/>
        <w:widowControl/>
        <w:numPr>
          <w:ilvl w:val="1"/>
          <w:numId w:val="2"/>
        </w:numPr>
        <w:kinsoku/>
        <w:wordWrap/>
        <w:overflowPunct/>
        <w:topLinePunct w:val="0"/>
        <w:autoSpaceDE/>
        <w:autoSpaceDN/>
        <w:bidi w:val="0"/>
        <w:adjustRightInd/>
        <w:snapToGrid/>
        <w:spacing w:after="0" w:line="360" w:lineRule="auto"/>
        <w:ind w:left="-400" w:leftChars="-20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Será realizada preferencialmente sob a forma eletrônica, conforme § 2º do art. 17 da Lei n° 14.133/2021. </w:t>
      </w:r>
    </w:p>
    <w:p w14:paraId="501E773C">
      <w:pPr>
        <w:keepNext w:val="0"/>
        <w:keepLines w:val="0"/>
        <w:pageBreakBefore w:val="0"/>
        <w:widowControl/>
        <w:numPr>
          <w:ilvl w:val="1"/>
          <w:numId w:val="2"/>
        </w:numPr>
        <w:kinsoku/>
        <w:wordWrap/>
        <w:overflowPunct/>
        <w:topLinePunct w:val="0"/>
        <w:autoSpaceDE/>
        <w:autoSpaceDN/>
        <w:bidi w:val="0"/>
        <w:adjustRightInd/>
        <w:snapToGrid/>
        <w:spacing w:after="0" w:line="360" w:lineRule="auto"/>
        <w:ind w:left="-400" w:leftChars="-200" w:firstLine="0" w:firstLineChars="0"/>
        <w:contextualSpacing/>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A modalidade de licitação está regida no Art. 28, Inciso I, e trata-se da modalidade de pregão.</w:t>
      </w:r>
    </w:p>
    <w:p w14:paraId="7B7F9F60">
      <w:pPr>
        <w:keepNext w:val="0"/>
        <w:keepLines w:val="0"/>
        <w:pageBreakBefore w:val="0"/>
        <w:widowControl/>
        <w:numPr>
          <w:ilvl w:val="1"/>
          <w:numId w:val="2"/>
        </w:numPr>
        <w:kinsoku/>
        <w:wordWrap/>
        <w:overflowPunct/>
        <w:topLinePunct w:val="0"/>
        <w:autoSpaceDE/>
        <w:autoSpaceDN/>
        <w:bidi w:val="0"/>
        <w:adjustRightInd/>
        <w:snapToGrid/>
        <w:spacing w:after="0" w:line="360" w:lineRule="auto"/>
        <w:ind w:left="-400" w:leftChars="-200" w:firstLine="0" w:firstLineChars="0"/>
        <w:contextualSpacing/>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Para fins de habilitação, deverá o licitante comprovar os seguintes requisitos:</w:t>
      </w:r>
      <w:r>
        <w:rPr>
          <w:rFonts w:hint="default" w:ascii="Arial" w:hAnsi="Arial" w:cs="Arial"/>
          <w:color w:val="000000" w:themeColor="text1"/>
          <w:sz w:val="22"/>
          <w:szCs w:val="22"/>
          <w:lang w:val="pt-BR"/>
          <w14:textFill>
            <w14:solidFill>
              <w14:schemeClr w14:val="tx1"/>
            </w14:solidFill>
          </w14:textFill>
        </w:rPr>
        <w:t xml:space="preserve"> </w:t>
      </w:r>
    </w:p>
    <w:p w14:paraId="42E4C84C">
      <w:pPr>
        <w:keepNext w:val="0"/>
        <w:keepLines w:val="0"/>
        <w:pageBreakBefore w:val="0"/>
        <w:widowControl/>
        <w:numPr>
          <w:ilvl w:val="2"/>
          <w:numId w:val="2"/>
        </w:numPr>
        <w:kinsoku/>
        <w:wordWrap/>
        <w:overflowPunct/>
        <w:topLinePunct w:val="0"/>
        <w:autoSpaceDE/>
        <w:autoSpaceDN/>
        <w:bidi w:val="0"/>
        <w:adjustRightInd/>
        <w:snapToGrid/>
        <w:spacing w:after="0" w:line="360" w:lineRule="auto"/>
        <w:ind w:left="-400" w:leftChars="-20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Habilitação Jurídica:</w:t>
      </w:r>
    </w:p>
    <w:p w14:paraId="3F0A050B">
      <w:pPr>
        <w:keepNext w:val="0"/>
        <w:keepLines w:val="0"/>
        <w:pageBreakBefore w:val="0"/>
        <w:widowControl/>
        <w:numPr>
          <w:ilvl w:val="3"/>
          <w:numId w:val="2"/>
        </w:numPr>
        <w:kinsoku/>
        <w:wordWrap/>
        <w:overflowPunct/>
        <w:topLinePunct w:val="0"/>
        <w:autoSpaceDE/>
        <w:autoSpaceDN/>
        <w:bidi w:val="0"/>
        <w:adjustRightInd/>
        <w:snapToGrid/>
        <w:spacing w:after="0" w:line="360" w:lineRule="auto"/>
        <w:ind w:left="-400" w:leftChars="-20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Empresário individual: inscrição no Registro Público de Empresas Mercantis, a cargo da Junta Comercial da respectiva sede; </w:t>
      </w:r>
    </w:p>
    <w:p w14:paraId="262E3321">
      <w:pPr>
        <w:keepNext w:val="0"/>
        <w:keepLines w:val="0"/>
        <w:pageBreakBefore w:val="0"/>
        <w:widowControl/>
        <w:numPr>
          <w:ilvl w:val="3"/>
          <w:numId w:val="2"/>
        </w:numPr>
        <w:kinsoku/>
        <w:wordWrap/>
        <w:overflowPunct/>
        <w:topLinePunct w:val="0"/>
        <w:autoSpaceDE/>
        <w:autoSpaceDN/>
        <w:bidi w:val="0"/>
        <w:adjustRightInd/>
        <w:snapToGrid/>
        <w:spacing w:after="0" w:line="360" w:lineRule="auto"/>
        <w:ind w:left="-400" w:leftChars="-20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Microempreendedor Individual - MEI: Certificado da Condição de Microempreendedor Individual - CCMEI, cuja aceitação ficará condicionada à verificação da autenticidade no sítio </w:t>
      </w:r>
      <w:r>
        <w:rPr>
          <w:rFonts w:hint="default" w:ascii="Arial" w:hAnsi="Arial" w:cs="Arial"/>
          <w:color w:val="000000" w:themeColor="text1"/>
          <w:sz w:val="22"/>
          <w:szCs w:val="22"/>
          <w:highlight w:val="none"/>
          <w:lang w:val="pt-BR"/>
          <w14:textFill>
            <w14:solidFill>
              <w14:schemeClr w14:val="tx1"/>
            </w14:solidFill>
          </w14:textFill>
        </w:rPr>
        <w:fldChar w:fldCharType="begin"/>
      </w:r>
      <w:r>
        <w:rPr>
          <w:rFonts w:hint="default" w:ascii="Arial" w:hAnsi="Arial" w:cs="Arial"/>
          <w:color w:val="000000" w:themeColor="text1"/>
          <w:sz w:val="22"/>
          <w:szCs w:val="22"/>
          <w:highlight w:val="none"/>
          <w:lang w:val="pt-BR"/>
          <w14:textFill>
            <w14:solidFill>
              <w14:schemeClr w14:val="tx1"/>
            </w14:solidFill>
          </w14:textFill>
        </w:rPr>
        <w:instrText xml:space="preserve"> HYPERLINK "https://www.gov.br/empresas-e-negocios/pt-br/empreendedor;" </w:instrText>
      </w:r>
      <w:r>
        <w:rPr>
          <w:rFonts w:hint="default" w:ascii="Arial" w:hAnsi="Arial" w:cs="Arial"/>
          <w:color w:val="000000" w:themeColor="text1"/>
          <w:sz w:val="22"/>
          <w:szCs w:val="22"/>
          <w:highlight w:val="none"/>
          <w:lang w:val="pt-BR"/>
          <w14:textFill>
            <w14:solidFill>
              <w14:schemeClr w14:val="tx1"/>
            </w14:solidFill>
          </w14:textFill>
        </w:rPr>
        <w:fldChar w:fldCharType="separate"/>
      </w:r>
      <w:r>
        <w:rPr>
          <w:rStyle w:val="5"/>
          <w:rFonts w:hint="default" w:ascii="Arial" w:hAnsi="Arial" w:cs="Arial"/>
          <w:color w:val="000000" w:themeColor="text1"/>
          <w:sz w:val="22"/>
          <w:szCs w:val="22"/>
          <w:highlight w:val="none"/>
          <w:lang w:val="pt-BR"/>
          <w14:textFill>
            <w14:solidFill>
              <w14:schemeClr w14:val="tx1"/>
            </w14:solidFill>
          </w14:textFill>
        </w:rPr>
        <w:t>https://www.gov.br/empresas-e-negocios/pt-br/empreendedor;</w:t>
      </w:r>
      <w:r>
        <w:rPr>
          <w:rFonts w:hint="default" w:ascii="Arial" w:hAnsi="Arial" w:cs="Arial"/>
          <w:color w:val="000000" w:themeColor="text1"/>
          <w:sz w:val="22"/>
          <w:szCs w:val="22"/>
          <w:highlight w:val="none"/>
          <w:lang w:val="pt-BR"/>
          <w14:textFill>
            <w14:solidFill>
              <w14:schemeClr w14:val="tx1"/>
            </w14:solidFill>
          </w14:textFill>
        </w:rPr>
        <w:fldChar w:fldCharType="end"/>
      </w:r>
    </w:p>
    <w:p w14:paraId="64D9DA1B">
      <w:pPr>
        <w:keepNext w:val="0"/>
        <w:keepLines w:val="0"/>
        <w:pageBreakBefore w:val="0"/>
        <w:widowControl/>
        <w:numPr>
          <w:ilvl w:val="3"/>
          <w:numId w:val="2"/>
        </w:numPr>
        <w:kinsoku/>
        <w:wordWrap/>
        <w:overflowPunct/>
        <w:topLinePunct w:val="0"/>
        <w:autoSpaceDE/>
        <w:autoSpaceDN/>
        <w:bidi w:val="0"/>
        <w:adjustRightInd/>
        <w:snapToGrid/>
        <w:spacing w:after="0" w:line="360" w:lineRule="auto"/>
        <w:ind w:left="-400" w:leftChars="-20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Sociedade empresária, sociedade limitada unipessoal – SLU ou sociedade</w:t>
      </w:r>
      <w:r>
        <w:rPr>
          <w:rFonts w:hint="default" w:ascii="Arial" w:hAnsi="Arial" w:cs="Arial"/>
          <w:color w:val="FF0000"/>
          <w:sz w:val="22"/>
          <w:szCs w:val="22"/>
          <w:highlight w:val="none"/>
          <w:lang w:val="pt-BR"/>
        </w:rPr>
        <w:t xml:space="preserve"> </w:t>
      </w:r>
      <w:r>
        <w:rPr>
          <w:rFonts w:hint="default" w:ascii="Arial" w:hAnsi="Arial" w:cs="Arial"/>
          <w:color w:val="000000" w:themeColor="text1"/>
          <w:sz w:val="22"/>
          <w:szCs w:val="22"/>
          <w:highlight w:val="none"/>
          <w:lang w:val="pt-BR"/>
          <w14:textFill>
            <w14:solidFill>
              <w14:schemeClr w14:val="tx1"/>
            </w14:solidFill>
          </w14:textFill>
        </w:rPr>
        <w:t>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C0DD533">
      <w:pPr>
        <w:keepNext w:val="0"/>
        <w:keepLines w:val="0"/>
        <w:pageBreakBefore w:val="0"/>
        <w:widowControl/>
        <w:numPr>
          <w:ilvl w:val="3"/>
          <w:numId w:val="2"/>
        </w:numPr>
        <w:kinsoku/>
        <w:wordWrap/>
        <w:overflowPunct/>
        <w:topLinePunct w:val="0"/>
        <w:autoSpaceDE/>
        <w:autoSpaceDN/>
        <w:bidi w:val="0"/>
        <w:adjustRightInd/>
        <w:snapToGrid/>
        <w:spacing w:after="0" w:line="360" w:lineRule="auto"/>
        <w:ind w:left="-400" w:leftChars="-20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B98D8D3">
      <w:pPr>
        <w:keepNext w:val="0"/>
        <w:keepLines w:val="0"/>
        <w:pageBreakBefore w:val="0"/>
        <w:widowControl/>
        <w:numPr>
          <w:ilvl w:val="3"/>
          <w:numId w:val="2"/>
        </w:numPr>
        <w:kinsoku/>
        <w:wordWrap/>
        <w:overflowPunct/>
        <w:topLinePunct w:val="0"/>
        <w:autoSpaceDE/>
        <w:autoSpaceDN/>
        <w:bidi w:val="0"/>
        <w:adjustRightInd/>
        <w:snapToGrid/>
        <w:spacing w:after="0" w:line="360" w:lineRule="auto"/>
        <w:ind w:left="-400" w:leftChars="-20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Sociedade simples: inscrição do ato constitutivo no Registro Civil de Pessoas Jurídicas do local de sua sede, acompanhada de documento comprobatório de seus administradores;</w:t>
      </w:r>
    </w:p>
    <w:p w14:paraId="50161F4F">
      <w:pPr>
        <w:keepNext w:val="0"/>
        <w:keepLines w:val="0"/>
        <w:pageBreakBefore w:val="0"/>
        <w:widowControl/>
        <w:numPr>
          <w:ilvl w:val="3"/>
          <w:numId w:val="2"/>
        </w:numPr>
        <w:kinsoku/>
        <w:wordWrap/>
        <w:overflowPunct/>
        <w:topLinePunct w:val="0"/>
        <w:autoSpaceDE/>
        <w:autoSpaceDN/>
        <w:bidi w:val="0"/>
        <w:adjustRightInd/>
        <w:snapToGrid/>
        <w:spacing w:after="0" w:line="360" w:lineRule="auto"/>
        <w:ind w:left="-400" w:leftChars="-20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D7F3160">
      <w:pPr>
        <w:keepNext w:val="0"/>
        <w:keepLines w:val="0"/>
        <w:pageBreakBefore w:val="0"/>
        <w:widowControl/>
        <w:numPr>
          <w:ilvl w:val="3"/>
          <w:numId w:val="2"/>
        </w:numPr>
        <w:kinsoku/>
        <w:wordWrap/>
        <w:overflowPunct/>
        <w:topLinePunct w:val="0"/>
        <w:autoSpaceDE/>
        <w:autoSpaceDN/>
        <w:bidi w:val="0"/>
        <w:adjustRightInd/>
        <w:snapToGrid/>
        <w:spacing w:after="0" w:line="360" w:lineRule="auto"/>
        <w:ind w:left="-400" w:leftChars="-20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No caso do item 9.4.1.3,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23D58271">
      <w:pPr>
        <w:keepNext w:val="0"/>
        <w:keepLines w:val="0"/>
        <w:pageBreakBefore w:val="0"/>
        <w:widowControl/>
        <w:numPr>
          <w:ilvl w:val="3"/>
          <w:numId w:val="2"/>
        </w:numPr>
        <w:kinsoku/>
        <w:wordWrap/>
        <w:overflowPunct/>
        <w:topLinePunct w:val="0"/>
        <w:autoSpaceDE/>
        <w:autoSpaceDN/>
        <w:bidi w:val="0"/>
        <w:adjustRightInd/>
        <w:snapToGrid/>
        <w:spacing w:after="0" w:line="360" w:lineRule="auto"/>
        <w:ind w:left="-400" w:leftChars="-20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Quaisquer atos constitutivos elencados acima deverão ser apresentados juntamente com a Consulta ao Quadro de Sócios e Administradores – QSA; </w:t>
      </w:r>
    </w:p>
    <w:p w14:paraId="4C286B87">
      <w:pPr>
        <w:keepNext w:val="0"/>
        <w:keepLines w:val="0"/>
        <w:pageBreakBefore w:val="0"/>
        <w:widowControl/>
        <w:numPr>
          <w:ilvl w:val="3"/>
          <w:numId w:val="2"/>
        </w:numPr>
        <w:kinsoku/>
        <w:wordWrap/>
        <w:overflowPunct/>
        <w:topLinePunct w:val="0"/>
        <w:autoSpaceDE/>
        <w:autoSpaceDN/>
        <w:bidi w:val="0"/>
        <w:adjustRightInd/>
        <w:snapToGrid/>
        <w:spacing w:after="0" w:line="360" w:lineRule="auto"/>
        <w:ind w:left="-400" w:leftChars="-20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470F1E3F">
      <w:pPr>
        <w:keepNext w:val="0"/>
        <w:keepLines w:val="0"/>
        <w:pageBreakBefore w:val="0"/>
        <w:widowControl/>
        <w:numPr>
          <w:ilvl w:val="2"/>
          <w:numId w:val="2"/>
        </w:numPr>
        <w:shd w:val="clear"/>
        <w:kinsoku/>
        <w:wordWrap/>
        <w:overflowPunct/>
        <w:topLinePunct w:val="0"/>
        <w:autoSpaceDE/>
        <w:autoSpaceDN/>
        <w:bidi w:val="0"/>
        <w:adjustRightInd/>
        <w:snapToGrid/>
        <w:spacing w:after="0" w:line="360" w:lineRule="auto"/>
        <w:ind w:left="-400" w:leftChars="-200" w:firstLine="0" w:firstLineChars="0"/>
        <w:contextualSpacing/>
        <w:jc w:val="both"/>
        <w:textAlignment w:val="auto"/>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Regularidade fiscal, social e trabalhista:</w:t>
      </w:r>
    </w:p>
    <w:p w14:paraId="24B8B726">
      <w:pPr>
        <w:keepNext w:val="0"/>
        <w:keepLines w:val="0"/>
        <w:pageBreakBefore w:val="0"/>
        <w:widowControl/>
        <w:numPr>
          <w:ilvl w:val="3"/>
          <w:numId w:val="2"/>
        </w:numPr>
        <w:shd w:val="clear"/>
        <w:kinsoku/>
        <w:wordWrap/>
        <w:overflowPunct/>
        <w:topLinePunct w:val="0"/>
        <w:autoSpaceDE/>
        <w:autoSpaceDN/>
        <w:bidi w:val="0"/>
        <w:adjustRightInd/>
        <w:snapToGrid/>
        <w:spacing w:after="0" w:line="360" w:lineRule="auto"/>
        <w:ind w:left="-400" w:leftChars="-20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Inscrição no Cadastro Nacional de Pessoas Jurídicas (CNPJ);</w:t>
      </w:r>
    </w:p>
    <w:p w14:paraId="10F9737F">
      <w:pPr>
        <w:keepNext w:val="0"/>
        <w:keepLines w:val="0"/>
        <w:pageBreakBefore w:val="0"/>
        <w:widowControl/>
        <w:numPr>
          <w:ilvl w:val="3"/>
          <w:numId w:val="2"/>
        </w:numPr>
        <w:shd w:val="clear"/>
        <w:kinsoku/>
        <w:wordWrap/>
        <w:overflowPunct/>
        <w:topLinePunct w:val="0"/>
        <w:autoSpaceDE/>
        <w:autoSpaceDN/>
        <w:bidi w:val="0"/>
        <w:adjustRightInd/>
        <w:snapToGrid/>
        <w:spacing w:after="0" w:line="360" w:lineRule="auto"/>
        <w:ind w:left="-400" w:leftChars="-20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Inscrição no cadastro de contribuintes estadual ou municipal, relativo ao domicílio ou sede do licitante, pertinente ao seu ramo de atividade e compatível com o objeto contratual;</w:t>
      </w:r>
    </w:p>
    <w:p w14:paraId="0CDBFDE6">
      <w:pPr>
        <w:keepNext w:val="0"/>
        <w:keepLines w:val="0"/>
        <w:pageBreakBefore w:val="0"/>
        <w:widowControl/>
        <w:numPr>
          <w:ilvl w:val="3"/>
          <w:numId w:val="2"/>
        </w:numPr>
        <w:shd w:val="clear"/>
        <w:kinsoku/>
        <w:wordWrap/>
        <w:overflowPunct/>
        <w:topLinePunct w:val="0"/>
        <w:autoSpaceDE/>
        <w:autoSpaceDN/>
        <w:bidi w:val="0"/>
        <w:adjustRightInd/>
        <w:snapToGrid/>
        <w:spacing w:after="0" w:line="360" w:lineRule="auto"/>
        <w:ind w:left="-400" w:leftChars="-20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Regularidade perante a Fazenda Federal (incluindo Seguridade Social), Estadual e Municipal do domicílio ou sede do licitante, ou outra equivalente, na forma da lei;</w:t>
      </w:r>
    </w:p>
    <w:p w14:paraId="64D79B20">
      <w:pPr>
        <w:keepNext w:val="0"/>
        <w:keepLines w:val="0"/>
        <w:pageBreakBefore w:val="0"/>
        <w:widowControl/>
        <w:numPr>
          <w:ilvl w:val="3"/>
          <w:numId w:val="2"/>
        </w:numPr>
        <w:shd w:val="clear"/>
        <w:kinsoku/>
        <w:wordWrap/>
        <w:overflowPunct/>
        <w:topLinePunct w:val="0"/>
        <w:autoSpaceDE/>
        <w:autoSpaceDN/>
        <w:bidi w:val="0"/>
        <w:adjustRightInd/>
        <w:snapToGrid/>
        <w:spacing w:after="0" w:line="360" w:lineRule="auto"/>
        <w:ind w:left="-400" w:leftChars="-20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Regularidade relativa ao Fundo de Garantia por Tempo de Serviço (FGTS), que demonstre cumprimento dos encargos sociais instituídos por lei;</w:t>
      </w:r>
    </w:p>
    <w:p w14:paraId="353FC9FA">
      <w:pPr>
        <w:keepNext w:val="0"/>
        <w:keepLines w:val="0"/>
        <w:pageBreakBefore w:val="0"/>
        <w:widowControl/>
        <w:numPr>
          <w:ilvl w:val="3"/>
          <w:numId w:val="2"/>
        </w:numPr>
        <w:shd w:val="clear"/>
        <w:kinsoku/>
        <w:wordWrap/>
        <w:overflowPunct/>
        <w:topLinePunct w:val="0"/>
        <w:autoSpaceDE/>
        <w:autoSpaceDN/>
        <w:bidi w:val="0"/>
        <w:adjustRightInd/>
        <w:snapToGrid/>
        <w:spacing w:after="0" w:line="360" w:lineRule="auto"/>
        <w:ind w:left="-400" w:leftChars="-20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Regularidade perante a Justiça do Trabalho, mediante a apresentação de Certidão Negativa de Débitos Trabalhistas (CNDT); </w:t>
      </w:r>
    </w:p>
    <w:p w14:paraId="2EDC1EAA">
      <w:pPr>
        <w:keepNext w:val="0"/>
        <w:keepLines w:val="0"/>
        <w:pageBreakBefore w:val="0"/>
        <w:widowControl/>
        <w:numPr>
          <w:ilvl w:val="3"/>
          <w:numId w:val="2"/>
        </w:numPr>
        <w:shd w:val="clear"/>
        <w:kinsoku/>
        <w:wordWrap/>
        <w:overflowPunct/>
        <w:topLinePunct w:val="0"/>
        <w:autoSpaceDE/>
        <w:autoSpaceDN/>
        <w:bidi w:val="0"/>
        <w:adjustRightInd/>
        <w:snapToGrid/>
        <w:spacing w:after="0" w:line="360" w:lineRule="auto"/>
        <w:ind w:left="-400" w:leftChars="-20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3C7B5B97">
      <w:pPr>
        <w:keepNext w:val="0"/>
        <w:keepLines w:val="0"/>
        <w:pageBreakBefore w:val="0"/>
        <w:widowControl/>
        <w:numPr>
          <w:ilvl w:val="2"/>
          <w:numId w:val="2"/>
        </w:numPr>
        <w:shd w:val="clear"/>
        <w:kinsoku/>
        <w:wordWrap/>
        <w:overflowPunct/>
        <w:topLinePunct w:val="0"/>
        <w:autoSpaceDE/>
        <w:autoSpaceDN/>
        <w:bidi w:val="0"/>
        <w:adjustRightInd/>
        <w:snapToGrid/>
        <w:spacing w:after="0" w:line="360" w:lineRule="auto"/>
        <w:ind w:left="-400" w:leftChars="-200" w:firstLine="0" w:firstLineChars="0"/>
        <w:contextualSpacing/>
        <w:jc w:val="both"/>
        <w:textAlignment w:val="auto"/>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Qualificação Econômico-Financeira:</w:t>
      </w:r>
    </w:p>
    <w:p w14:paraId="1BD9379F">
      <w:pPr>
        <w:keepNext w:val="0"/>
        <w:keepLines w:val="0"/>
        <w:pageBreakBefore w:val="0"/>
        <w:widowControl/>
        <w:numPr>
          <w:ilvl w:val="3"/>
          <w:numId w:val="2"/>
        </w:numPr>
        <w:shd w:val="clear"/>
        <w:kinsoku/>
        <w:wordWrap/>
        <w:overflowPunct/>
        <w:topLinePunct w:val="0"/>
        <w:autoSpaceDE/>
        <w:autoSpaceDN/>
        <w:bidi w:val="0"/>
        <w:adjustRightInd/>
        <w:snapToGrid/>
        <w:spacing w:after="0" w:line="360" w:lineRule="auto"/>
        <w:ind w:left="-400" w:leftChars="-20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Balanço patrimonial, demonstrativo de resultado de exercício e demais demonstrações contábeis dos 2 (dois) últimos exercícios sociais, exigidos na forma da lei:</w:t>
      </w:r>
    </w:p>
    <w:p w14:paraId="24E6C4E0">
      <w:pPr>
        <w:pStyle w:val="13"/>
        <w:numPr>
          <w:ilvl w:val="3"/>
          <w:numId w:val="3"/>
        </w:numPr>
        <w:spacing w:before="120" w:line="360" w:lineRule="auto"/>
        <w:ind w:left="400" w:leftChars="0" w:right="46" w:firstLine="0" w:firstLineChars="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302A6BBE">
      <w:pPr>
        <w:pStyle w:val="13"/>
        <w:numPr>
          <w:ilvl w:val="0"/>
          <w:numId w:val="0"/>
        </w:numPr>
        <w:spacing w:before="120" w:line="360" w:lineRule="auto"/>
        <w:ind w:left="840" w:leftChars="0" w:right="46" w:rightChars="0"/>
        <w:jc w:val="both"/>
        <w:rPr>
          <w:rFonts w:ascii="Arial" w:hAnsi="Arial" w:cs="Arial"/>
          <w:color w:val="FF0000"/>
          <w:sz w:val="22"/>
          <w:szCs w:val="22"/>
        </w:rPr>
      </w:pPr>
    </w:p>
    <w:p w14:paraId="60CB3175">
      <w:pPr>
        <w:pStyle w:val="13"/>
        <w:numPr>
          <w:ilvl w:val="0"/>
          <w:numId w:val="0"/>
        </w:numPr>
        <w:spacing w:before="120" w:line="360" w:lineRule="auto"/>
        <w:ind w:left="-400" w:leftChars="-200" w:right="46" w:rightChars="0" w:firstLine="0" w:firstLineChars="0"/>
        <w:jc w:val="both"/>
        <w:rPr>
          <w:rFonts w:hint="default" w:ascii="Arial" w:hAnsi="Arial" w:cs="Arial"/>
          <w:i/>
          <w:iCs/>
          <w:color w:val="000000" w:themeColor="text1"/>
          <w:sz w:val="20"/>
          <w:szCs w:val="20"/>
          <w:u w:val="single"/>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Liquidez Geral (LG) =          </w:t>
      </w:r>
      <w:r>
        <w:rPr>
          <w:rFonts w:hint="default" w:ascii="Arial" w:hAnsi="Arial" w:cs="Arial"/>
          <w:i/>
          <w:iCs/>
          <w:color w:val="000000" w:themeColor="text1"/>
          <w:sz w:val="20"/>
          <w:szCs w:val="20"/>
          <w:u w:val="single"/>
          <w:lang w:val="pt-BR"/>
          <w14:textFill>
            <w14:solidFill>
              <w14:schemeClr w14:val="tx1"/>
            </w14:solidFill>
          </w14:textFill>
        </w:rPr>
        <w:t>Ativo Circulante + Realizável a Longo Prazo</w:t>
      </w:r>
    </w:p>
    <w:p w14:paraId="7B244003">
      <w:pPr>
        <w:pStyle w:val="13"/>
        <w:numPr>
          <w:ilvl w:val="0"/>
          <w:numId w:val="0"/>
        </w:numPr>
        <w:spacing w:before="120" w:line="360" w:lineRule="auto"/>
        <w:ind w:left="1414" w:leftChars="0" w:right="46" w:rightChars="0" w:firstLine="1306" w:firstLineChars="653"/>
        <w:jc w:val="both"/>
        <w:rPr>
          <w:rFonts w:hint="default" w:ascii="Arial" w:hAnsi="Arial" w:cs="Arial"/>
          <w:i/>
          <w:iCs/>
          <w:color w:val="000000" w:themeColor="text1"/>
          <w:sz w:val="20"/>
          <w:szCs w:val="20"/>
          <w:u w:val="none"/>
          <w:lang w:val="pt-BR"/>
          <w14:textFill>
            <w14:solidFill>
              <w14:schemeClr w14:val="tx1"/>
            </w14:solidFill>
          </w14:textFill>
        </w:rPr>
      </w:pPr>
      <w:r>
        <w:rPr>
          <w:rFonts w:hint="default" w:ascii="Arial" w:hAnsi="Arial" w:cs="Arial"/>
          <w:i/>
          <w:iCs/>
          <w:color w:val="000000" w:themeColor="text1"/>
          <w:sz w:val="20"/>
          <w:szCs w:val="20"/>
          <w:u w:val="none"/>
          <w:lang w:val="pt-BR"/>
          <w14:textFill>
            <w14:solidFill>
              <w14:schemeClr w14:val="tx1"/>
            </w14:solidFill>
          </w14:textFill>
        </w:rPr>
        <w:t>Passivo Circulante + Exigível a Longo Prazo</w:t>
      </w:r>
    </w:p>
    <w:p w14:paraId="64E36DF8">
      <w:pPr>
        <w:pStyle w:val="13"/>
        <w:numPr>
          <w:ilvl w:val="0"/>
          <w:numId w:val="0"/>
        </w:numPr>
        <w:spacing w:before="120" w:line="360" w:lineRule="auto"/>
        <w:ind w:right="46" w:rightChars="0"/>
        <w:jc w:val="both"/>
        <w:rPr>
          <w:rFonts w:hint="default" w:ascii="Arial" w:hAnsi="Arial" w:cs="Arial"/>
          <w:color w:val="000000" w:themeColor="text1"/>
          <w:sz w:val="22"/>
          <w:szCs w:val="22"/>
          <w:u w:val="single"/>
          <w:lang w:val="pt-BR"/>
          <w14:textFill>
            <w14:solidFill>
              <w14:schemeClr w14:val="tx1"/>
            </w14:solidFill>
          </w14:textFill>
        </w:rPr>
      </w:pPr>
    </w:p>
    <w:p w14:paraId="0F504BA6">
      <w:pPr>
        <w:pStyle w:val="13"/>
        <w:numPr>
          <w:ilvl w:val="0"/>
          <w:numId w:val="0"/>
        </w:numPr>
        <w:spacing w:before="120" w:line="360" w:lineRule="auto"/>
        <w:ind w:left="-400" w:leftChars="-200" w:right="46" w:rightChars="0" w:firstLine="0" w:firstLineChars="0"/>
        <w:jc w:val="both"/>
        <w:rPr>
          <w:rFonts w:hint="default" w:ascii="Arial" w:hAnsi="Arial" w:cs="Arial"/>
          <w:color w:val="000000" w:themeColor="text1"/>
          <w:sz w:val="22"/>
          <w:szCs w:val="22"/>
          <w:u w:val="single"/>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Solvência Geral (SG) =     ____________</w:t>
      </w:r>
      <w:r>
        <w:rPr>
          <w:rFonts w:hint="default" w:ascii="Arial" w:hAnsi="Arial" w:cs="Arial"/>
          <w:i/>
          <w:iCs/>
          <w:color w:val="000000" w:themeColor="text1"/>
          <w:sz w:val="22"/>
          <w:szCs w:val="22"/>
          <w:u w:val="single"/>
          <w:lang w:val="pt-BR"/>
          <w14:textFill>
            <w14:solidFill>
              <w14:schemeClr w14:val="tx1"/>
            </w14:solidFill>
          </w14:textFill>
        </w:rPr>
        <w:t>_Ativo Total____</w:t>
      </w:r>
      <w:r>
        <w:rPr>
          <w:rFonts w:hint="default" w:ascii="Arial" w:hAnsi="Arial" w:cs="Arial"/>
          <w:color w:val="000000" w:themeColor="text1"/>
          <w:sz w:val="22"/>
          <w:szCs w:val="22"/>
          <w:u w:val="single"/>
          <w:lang w:val="pt-BR"/>
          <w14:textFill>
            <w14:solidFill>
              <w14:schemeClr w14:val="tx1"/>
            </w14:solidFill>
          </w14:textFill>
        </w:rPr>
        <w:t>________</w:t>
      </w:r>
    </w:p>
    <w:p w14:paraId="2EF42187">
      <w:pPr>
        <w:pStyle w:val="13"/>
        <w:numPr>
          <w:ilvl w:val="0"/>
          <w:numId w:val="0"/>
        </w:numPr>
        <w:spacing w:before="120" w:line="360" w:lineRule="auto"/>
        <w:ind w:left="1414" w:leftChars="0" w:right="46" w:rightChars="0" w:firstLine="1306" w:firstLineChars="653"/>
        <w:jc w:val="both"/>
        <w:rPr>
          <w:rFonts w:hint="default" w:ascii="Arial" w:hAnsi="Arial" w:cs="Arial"/>
          <w:i/>
          <w:iCs/>
          <w:color w:val="000000" w:themeColor="text1"/>
          <w:sz w:val="20"/>
          <w:szCs w:val="20"/>
          <w:u w:val="none"/>
          <w:lang w:val="pt-BR"/>
          <w14:textFill>
            <w14:solidFill>
              <w14:schemeClr w14:val="tx1"/>
            </w14:solidFill>
          </w14:textFill>
        </w:rPr>
      </w:pPr>
      <w:r>
        <w:rPr>
          <w:rFonts w:hint="default" w:ascii="Arial" w:hAnsi="Arial" w:cs="Arial"/>
          <w:i/>
          <w:iCs/>
          <w:color w:val="000000" w:themeColor="text1"/>
          <w:sz w:val="20"/>
          <w:szCs w:val="20"/>
          <w:u w:val="none"/>
          <w:lang w:val="pt-BR"/>
          <w14:textFill>
            <w14:solidFill>
              <w14:schemeClr w14:val="tx1"/>
            </w14:solidFill>
          </w14:textFill>
        </w:rPr>
        <w:t>Passivo Circulante + Exigível a Longo Prazo</w:t>
      </w:r>
    </w:p>
    <w:p w14:paraId="519323B5">
      <w:pPr>
        <w:pStyle w:val="13"/>
        <w:numPr>
          <w:ilvl w:val="0"/>
          <w:numId w:val="0"/>
        </w:numPr>
        <w:spacing w:before="120" w:line="360" w:lineRule="auto"/>
        <w:ind w:right="46" w:rightChars="0"/>
        <w:jc w:val="both"/>
        <w:rPr>
          <w:rFonts w:hint="default" w:ascii="Arial" w:hAnsi="Arial" w:cs="Arial"/>
          <w:color w:val="000000" w:themeColor="text1"/>
          <w:sz w:val="22"/>
          <w:szCs w:val="22"/>
          <w:u w:val="single"/>
          <w:lang w:val="pt-BR"/>
          <w14:textFill>
            <w14:solidFill>
              <w14:schemeClr w14:val="tx1"/>
            </w14:solidFill>
          </w14:textFill>
        </w:rPr>
      </w:pPr>
    </w:p>
    <w:p w14:paraId="5AC62C19">
      <w:pPr>
        <w:pStyle w:val="13"/>
        <w:numPr>
          <w:ilvl w:val="0"/>
          <w:numId w:val="0"/>
        </w:numPr>
        <w:spacing w:before="120" w:line="360" w:lineRule="auto"/>
        <w:ind w:left="-400" w:leftChars="-200" w:right="46" w:rightChars="0" w:firstLine="0" w:firstLineChars="0"/>
        <w:jc w:val="both"/>
        <w:rPr>
          <w:rFonts w:hint="default" w:ascii="Arial" w:hAnsi="Arial" w:cs="Arial"/>
          <w:i/>
          <w:iCs/>
          <w:color w:val="000000" w:themeColor="text1"/>
          <w:sz w:val="20"/>
          <w:szCs w:val="20"/>
          <w:u w:val="single"/>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Liquidez Corrente (LC) =   ___________</w:t>
      </w:r>
      <w:r>
        <w:rPr>
          <w:rFonts w:hint="default" w:ascii="Arial" w:hAnsi="Arial" w:cs="Arial"/>
          <w:color w:val="000000" w:themeColor="text1"/>
          <w:sz w:val="22"/>
          <w:szCs w:val="22"/>
          <w:u w:val="single"/>
          <w:lang w:val="pt-BR"/>
          <w14:textFill>
            <w14:solidFill>
              <w14:schemeClr w14:val="tx1"/>
            </w14:solidFill>
          </w14:textFill>
        </w:rPr>
        <w:t>_</w:t>
      </w:r>
      <w:r>
        <w:rPr>
          <w:rFonts w:hint="default" w:ascii="Arial" w:hAnsi="Arial" w:cs="Arial"/>
          <w:i/>
          <w:iCs/>
          <w:color w:val="000000" w:themeColor="text1"/>
          <w:sz w:val="20"/>
          <w:szCs w:val="20"/>
          <w:u w:val="single"/>
          <w:lang w:val="pt-BR"/>
          <w14:textFill>
            <w14:solidFill>
              <w14:schemeClr w14:val="tx1"/>
            </w14:solidFill>
          </w14:textFill>
        </w:rPr>
        <w:t>Ativo Circulante____________</w:t>
      </w:r>
    </w:p>
    <w:p w14:paraId="3A81F97C">
      <w:pPr>
        <w:pStyle w:val="13"/>
        <w:numPr>
          <w:ilvl w:val="0"/>
          <w:numId w:val="0"/>
        </w:numPr>
        <w:spacing w:before="120" w:line="360" w:lineRule="auto"/>
        <w:ind w:left="1414" w:leftChars="0" w:right="46" w:rightChars="0" w:firstLine="2604" w:firstLineChars="1302"/>
        <w:jc w:val="both"/>
        <w:rPr>
          <w:rFonts w:hint="default" w:ascii="Arial" w:hAnsi="Arial" w:cs="Arial"/>
          <w:i/>
          <w:iCs/>
          <w:color w:val="000000" w:themeColor="text1"/>
          <w:sz w:val="20"/>
          <w:szCs w:val="20"/>
          <w:u w:val="none"/>
          <w:lang w:val="pt-BR"/>
          <w14:textFill>
            <w14:solidFill>
              <w14:schemeClr w14:val="tx1"/>
            </w14:solidFill>
          </w14:textFill>
        </w:rPr>
      </w:pPr>
      <w:r>
        <w:rPr>
          <w:rFonts w:hint="default" w:ascii="Arial" w:hAnsi="Arial" w:cs="Arial"/>
          <w:i/>
          <w:iCs/>
          <w:color w:val="000000" w:themeColor="text1"/>
          <w:sz w:val="20"/>
          <w:szCs w:val="20"/>
          <w:u w:val="none"/>
          <w:lang w:val="pt-BR"/>
          <w14:textFill>
            <w14:solidFill>
              <w14:schemeClr w14:val="tx1"/>
            </w14:solidFill>
          </w14:textFill>
        </w:rPr>
        <w:t>Passivo Circulante</w:t>
      </w:r>
    </w:p>
    <w:p w14:paraId="0B3C4DF8">
      <w:pPr>
        <w:pStyle w:val="13"/>
        <w:numPr>
          <w:ilvl w:val="3"/>
          <w:numId w:val="3"/>
        </w:numPr>
        <w:spacing w:before="120" w:line="360" w:lineRule="auto"/>
        <w:ind w:left="400" w:leftChars="0" w:right="46" w:firstLine="0" w:firstLineChars="0"/>
        <w:jc w:val="both"/>
        <w:rPr>
          <w:rFonts w:ascii="Arial" w:hAnsi="Arial" w:cs="Arial"/>
          <w:color w:val="000000" w:themeColor="text1"/>
          <w:sz w:val="22"/>
          <w:szCs w:val="22"/>
          <w14:textFill>
            <w14:solidFill>
              <w14:schemeClr w14:val="tx1"/>
            </w14:solidFill>
          </w14:textFill>
        </w:rPr>
      </w:pPr>
      <w:r>
        <w:rPr>
          <w:rFonts w:hint="default" w:ascii="Arial" w:hAnsi="Arial" w:eastAsia="SimSun" w:cs="Arial"/>
          <w:color w:val="000000" w:themeColor="text1"/>
          <w:sz w:val="22"/>
          <w:szCs w:val="22"/>
          <w:lang w:val="pt-BR"/>
          <w14:textFill>
            <w14:solidFill>
              <w14:schemeClr w14:val="tx1"/>
            </w14:solidFill>
          </w14:textFill>
        </w:rPr>
        <w:t>Ca</w:t>
      </w:r>
      <w:r>
        <w:rPr>
          <w:rFonts w:hint="default" w:ascii="Arial" w:hAnsi="Arial" w:eastAsia="SimSun" w:cs="Arial"/>
          <w:color w:val="000000" w:themeColor="text1"/>
          <w:sz w:val="22"/>
          <w:szCs w:val="22"/>
          <w14:textFill>
            <w14:solidFill>
              <w14:schemeClr w14:val="tx1"/>
            </w14:solidFill>
          </w14:textFill>
        </w:rPr>
        <w:t>so a empresa licitante apresente resultado inferior</w:t>
      </w:r>
      <w:r>
        <w:rPr>
          <w:rFonts w:hint="default" w:ascii="Arial" w:hAnsi="Arial" w:eastAsia="SimSun" w:cs="Arial"/>
          <w:color w:val="000000" w:themeColor="text1"/>
          <w:sz w:val="22"/>
          <w:szCs w:val="22"/>
          <w:lang w:val="pt-BR"/>
          <w14:textFill>
            <w14:solidFill>
              <w14:schemeClr w14:val="tx1"/>
            </w14:solidFill>
          </w14:textFill>
        </w:rPr>
        <w:t xml:space="preserve"> ou igual </w:t>
      </w:r>
      <w:r>
        <w:rPr>
          <w:rFonts w:hint="default" w:ascii="Arial" w:hAnsi="Arial" w:eastAsia="SimSun" w:cs="Arial"/>
          <w:color w:val="000000" w:themeColor="text1"/>
          <w:sz w:val="22"/>
          <w:szCs w:val="22"/>
          <w14:textFill>
            <w14:solidFill>
              <w14:schemeClr w14:val="tx1"/>
            </w14:solidFill>
          </w14:textFill>
        </w:rPr>
        <w:t>a 1 (um) em qualquer dos índices de Liquidez Geral (LG),</w:t>
      </w:r>
      <w:r>
        <w:rPr>
          <w:rFonts w:hint="default" w:ascii="Arial" w:hAnsi="Arial" w:eastAsia="SimSun" w:cs="Arial"/>
          <w:color w:val="000000" w:themeColor="text1"/>
          <w:sz w:val="22"/>
          <w:szCs w:val="22"/>
          <w:lang w:val="pt-BR"/>
          <w14:textFill>
            <w14:solidFill>
              <w14:schemeClr w14:val="tx1"/>
            </w14:solidFill>
          </w14:textFill>
        </w:rPr>
        <w:t xml:space="preserve"> </w:t>
      </w:r>
      <w:r>
        <w:rPr>
          <w:rFonts w:hint="default" w:ascii="Arial" w:hAnsi="Arial" w:eastAsia="SimSun" w:cs="Arial"/>
          <w:color w:val="000000" w:themeColor="text1"/>
          <w:sz w:val="22"/>
          <w:szCs w:val="22"/>
          <w14:textFill>
            <w14:solidFill>
              <w14:schemeClr w14:val="tx1"/>
            </w14:solidFill>
          </w14:textFill>
        </w:rPr>
        <w:t>Solvência Geral (SG) e Liquidez Corrente (LC), será exigido para fins de habilitação capital mínimo</w:t>
      </w:r>
      <w:r>
        <w:rPr>
          <w:rFonts w:hint="default" w:ascii="Arial" w:hAnsi="Arial" w:eastAsia="SimSun" w:cs="Arial"/>
          <w:color w:val="FF0000"/>
          <w:sz w:val="22"/>
          <w:szCs w:val="22"/>
        </w:rPr>
        <w:t xml:space="preserve"> </w:t>
      </w:r>
      <w:r>
        <w:rPr>
          <w:rFonts w:hint="default" w:ascii="Arial" w:hAnsi="Arial" w:eastAsia="SimSun" w:cs="Arial"/>
          <w:color w:val="000000" w:themeColor="text1"/>
          <w:sz w:val="22"/>
          <w:szCs w:val="22"/>
          <w14:textFill>
            <w14:solidFill>
              <w14:schemeClr w14:val="tx1"/>
            </w14:solidFill>
          </w14:textFill>
        </w:rPr>
        <w:t xml:space="preserve">de </w:t>
      </w:r>
      <w:r>
        <w:rPr>
          <w:rFonts w:hint="default" w:ascii="Arial" w:hAnsi="Arial" w:eastAsia="SimSun" w:cs="Arial"/>
          <w:color w:val="000000" w:themeColor="text1"/>
          <w:sz w:val="22"/>
          <w:szCs w:val="22"/>
          <w:lang w:val="pt-BR"/>
          <w14:textFill>
            <w14:solidFill>
              <w14:schemeClr w14:val="tx1"/>
            </w14:solidFill>
          </w14:textFill>
        </w:rPr>
        <w:t>1,0</w:t>
      </w:r>
      <w:r>
        <w:rPr>
          <w:rFonts w:hint="default" w:ascii="Arial" w:hAnsi="Arial" w:eastAsia="SimSun" w:cs="Arial"/>
          <w:color w:val="000000" w:themeColor="text1"/>
          <w:sz w:val="22"/>
          <w:szCs w:val="22"/>
          <w14:textFill>
            <w14:solidFill>
              <w14:schemeClr w14:val="tx1"/>
            </w14:solidFill>
          </w14:textFill>
        </w:rPr>
        <w:t xml:space="preserve">% (um por cento) do valor total estimado </w:t>
      </w:r>
      <w:r>
        <w:rPr>
          <w:rFonts w:hint="default" w:ascii="Arial" w:hAnsi="Arial" w:eastAsia="SimSun" w:cs="Arial"/>
          <w:color w:val="000000" w:themeColor="text1"/>
          <w:sz w:val="22"/>
          <w:szCs w:val="22"/>
          <w:lang w:val="pt-BR"/>
          <w14:textFill>
            <w14:solidFill>
              <w14:schemeClr w14:val="tx1"/>
            </w14:solidFill>
          </w14:textFill>
        </w:rPr>
        <w:t xml:space="preserve">para o item </w:t>
      </w:r>
      <w:r>
        <w:rPr>
          <w:rFonts w:hint="default" w:ascii="Arial" w:hAnsi="Arial" w:eastAsia="SimSun" w:cs="Arial"/>
          <w:color w:val="000000" w:themeColor="text1"/>
          <w:sz w:val="22"/>
          <w:szCs w:val="22"/>
          <w14:textFill>
            <w14:solidFill>
              <w14:schemeClr w14:val="tx1"/>
            </w14:solidFill>
          </w14:textFill>
        </w:rPr>
        <w:t>da contratação.</w:t>
      </w:r>
      <w:r>
        <w:rPr>
          <w:rFonts w:ascii="Arial" w:hAnsi="Arial" w:cs="Arial"/>
          <w:color w:val="000000" w:themeColor="text1"/>
          <w:sz w:val="22"/>
          <w:szCs w:val="22"/>
          <w14:textFill>
            <w14:solidFill>
              <w14:schemeClr w14:val="tx1"/>
            </w14:solidFill>
          </w14:textFill>
        </w:rPr>
        <w:t xml:space="preserve"> (Lei</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nº</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14.133,</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de</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2021,</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art.</w:t>
      </w:r>
      <w:r>
        <w:rPr>
          <w:rFonts w:ascii="Arial" w:hAnsi="Arial" w:cs="Arial"/>
          <w:color w:val="000000" w:themeColor="text1"/>
          <w:spacing w:val="-3"/>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69,</w:t>
      </w:r>
      <w:r>
        <w:rPr>
          <w:rFonts w:ascii="Arial" w:hAnsi="Arial" w:cs="Arial"/>
          <w:color w:val="000000" w:themeColor="text1"/>
          <w:spacing w:val="-4"/>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§4º)</w:t>
      </w:r>
      <w:r>
        <w:rPr>
          <w:rFonts w:hint="default" w:ascii="Arial" w:hAnsi="Arial" w:cs="Arial"/>
          <w:color w:val="000000" w:themeColor="text1"/>
          <w:sz w:val="22"/>
          <w:szCs w:val="22"/>
          <w:lang w:val="pt-BR"/>
          <w14:textFill>
            <w14:solidFill>
              <w14:schemeClr w14:val="tx1"/>
            </w14:solidFill>
          </w14:textFill>
        </w:rPr>
        <w:t>.</w:t>
      </w:r>
    </w:p>
    <w:p w14:paraId="1DB56DE3">
      <w:pPr>
        <w:pStyle w:val="13"/>
        <w:numPr>
          <w:ilvl w:val="3"/>
          <w:numId w:val="3"/>
        </w:numPr>
        <w:spacing w:before="120" w:line="360" w:lineRule="auto"/>
        <w:ind w:left="400" w:leftChars="0" w:right="46" w:firstLine="0" w:firstLineChars="0"/>
        <w:jc w:val="both"/>
        <w:rPr>
          <w:rFonts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As </w:t>
      </w:r>
      <w:r>
        <w:rPr>
          <w:rFonts w:ascii="Arial" w:hAnsi="Arial" w:cs="Arial"/>
          <w:color w:val="000000" w:themeColor="text1"/>
          <w:sz w:val="22"/>
          <w:szCs w:val="22"/>
          <w14:textFill>
            <w14:solidFill>
              <w14:schemeClr w14:val="tx1"/>
            </w14:solidFill>
          </w14:textFill>
        </w:rPr>
        <w:t>empresas criadas no exercício financeiro da licitação deverão atender a</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todas</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as</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exigências</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da</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habilitação</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e</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poderão</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substituir</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os</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demonstrativos </w:t>
      </w:r>
      <w:r>
        <w:rPr>
          <w:rFonts w:ascii="Arial" w:hAnsi="Arial" w:cs="Arial"/>
          <w:color w:val="000000" w:themeColor="text1"/>
          <w:spacing w:val="-64"/>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contábeis</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pelo</w:t>
      </w:r>
      <w:r>
        <w:rPr>
          <w:rFonts w:ascii="Arial" w:hAnsi="Arial" w:cs="Arial"/>
          <w:color w:val="000000" w:themeColor="text1"/>
          <w:spacing w:val="-3"/>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balanço</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de</w:t>
      </w:r>
      <w:r>
        <w:rPr>
          <w:rFonts w:ascii="Arial" w:hAnsi="Arial" w:cs="Arial"/>
          <w:color w:val="000000" w:themeColor="text1"/>
          <w:spacing w:val="-3"/>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abertura. (Lei</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nº</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14.133,</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de</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2021,</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art.</w:t>
      </w:r>
      <w:r>
        <w:rPr>
          <w:rFonts w:ascii="Arial" w:hAnsi="Arial" w:cs="Arial"/>
          <w:color w:val="000000" w:themeColor="text1"/>
          <w:spacing w:val="-3"/>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6</w:t>
      </w:r>
      <w:r>
        <w:rPr>
          <w:rFonts w:hint="default" w:ascii="Arial" w:hAnsi="Arial" w:cs="Arial"/>
          <w:color w:val="000000" w:themeColor="text1"/>
          <w:sz w:val="22"/>
          <w:szCs w:val="22"/>
          <w:lang w:val="pt-BR"/>
          <w14:textFill>
            <w14:solidFill>
              <w14:schemeClr w14:val="tx1"/>
            </w14:solidFill>
          </w14:textFill>
        </w:rPr>
        <w:t>5</w:t>
      </w:r>
      <w:r>
        <w:rPr>
          <w:rFonts w:ascii="Arial" w:hAnsi="Arial" w:cs="Arial"/>
          <w:color w:val="000000" w:themeColor="text1"/>
          <w:sz w:val="22"/>
          <w:szCs w:val="22"/>
          <w14:textFill>
            <w14:solidFill>
              <w14:schemeClr w14:val="tx1"/>
            </w14:solidFill>
          </w14:textFill>
        </w:rPr>
        <w:t>,</w:t>
      </w:r>
      <w:r>
        <w:rPr>
          <w:rFonts w:ascii="Arial" w:hAnsi="Arial" w:cs="Arial"/>
          <w:color w:val="000000" w:themeColor="text1"/>
          <w:spacing w:val="-4"/>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§1º).</w:t>
      </w:r>
    </w:p>
    <w:p w14:paraId="06F613F8">
      <w:pPr>
        <w:pStyle w:val="13"/>
        <w:numPr>
          <w:ilvl w:val="3"/>
          <w:numId w:val="3"/>
        </w:numPr>
        <w:spacing w:before="120" w:line="360" w:lineRule="auto"/>
        <w:ind w:left="400" w:leftChars="0" w:right="46" w:firstLine="0" w:firstLineChars="0"/>
        <w:jc w:val="both"/>
        <w:rPr>
          <w:rFonts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O</w:t>
      </w:r>
      <w:r>
        <w:rPr>
          <w:rFonts w:ascii="Arial" w:hAnsi="Arial" w:cs="Arial"/>
          <w:color w:val="000000" w:themeColor="text1"/>
          <w:sz w:val="22"/>
          <w:szCs w:val="22"/>
          <w14:textFill>
            <w14:solidFill>
              <w14:schemeClr w14:val="tx1"/>
            </w14:solidFill>
          </w14:textFill>
        </w:rPr>
        <w:t>s</w:t>
      </w:r>
      <w:r>
        <w:rPr>
          <w:rFonts w:ascii="Arial" w:hAnsi="Arial" w:cs="Arial"/>
          <w:color w:val="000000" w:themeColor="text1"/>
          <w:spacing w:val="-7"/>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documentos</w:t>
      </w:r>
      <w:r>
        <w:rPr>
          <w:rFonts w:ascii="Arial" w:hAnsi="Arial" w:cs="Arial"/>
          <w:color w:val="000000" w:themeColor="text1"/>
          <w:spacing w:val="-7"/>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referidos</w:t>
      </w:r>
      <w:r>
        <w:rPr>
          <w:rFonts w:ascii="Arial" w:hAnsi="Arial" w:cs="Arial"/>
          <w:color w:val="000000" w:themeColor="text1"/>
          <w:spacing w:val="-7"/>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acima</w:t>
      </w:r>
      <w:r>
        <w:rPr>
          <w:rFonts w:ascii="Arial" w:hAnsi="Arial" w:cs="Arial"/>
          <w:color w:val="000000" w:themeColor="text1"/>
          <w:spacing w:val="-6"/>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limitar-se-ão</w:t>
      </w:r>
      <w:r>
        <w:rPr>
          <w:rFonts w:ascii="Arial" w:hAnsi="Arial" w:cs="Arial"/>
          <w:color w:val="000000" w:themeColor="text1"/>
          <w:spacing w:val="-7"/>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ao</w:t>
      </w:r>
      <w:r>
        <w:rPr>
          <w:rFonts w:ascii="Arial" w:hAnsi="Arial" w:cs="Arial"/>
          <w:color w:val="000000" w:themeColor="text1"/>
          <w:spacing w:val="-6"/>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último</w:t>
      </w:r>
      <w:r>
        <w:rPr>
          <w:rFonts w:ascii="Arial" w:hAnsi="Arial" w:cs="Arial"/>
          <w:color w:val="000000" w:themeColor="text1"/>
          <w:spacing w:val="-8"/>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exercício</w:t>
      </w:r>
      <w:r>
        <w:rPr>
          <w:rFonts w:ascii="Arial" w:hAnsi="Arial" w:cs="Arial"/>
          <w:color w:val="000000" w:themeColor="text1"/>
          <w:spacing w:val="-1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no</w:t>
      </w:r>
      <w:r>
        <w:rPr>
          <w:rFonts w:ascii="Arial" w:hAnsi="Arial" w:cs="Arial"/>
          <w:color w:val="000000" w:themeColor="text1"/>
          <w:spacing w:val="-6"/>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caso</w:t>
      </w:r>
      <w:r>
        <w:rPr>
          <w:rFonts w:ascii="Arial" w:hAnsi="Arial" w:cs="Arial"/>
          <w:color w:val="000000" w:themeColor="text1"/>
          <w:spacing w:val="-6"/>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de</w:t>
      </w:r>
      <w:r>
        <w:rPr>
          <w:rFonts w:ascii="Arial" w:hAnsi="Arial" w:cs="Arial"/>
          <w:color w:val="000000" w:themeColor="text1"/>
          <w:spacing w:val="-9"/>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pacing w:val="-64"/>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pessoa</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jurídica</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ter sido</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constituída</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há</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menos</w:t>
      </w:r>
      <w:r>
        <w:rPr>
          <w:rFonts w:ascii="Arial" w:hAnsi="Arial" w:cs="Arial"/>
          <w:color w:val="000000" w:themeColor="text1"/>
          <w:spacing w:val="-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de</w:t>
      </w:r>
      <w:r>
        <w:rPr>
          <w:rFonts w:ascii="Arial" w:hAnsi="Arial" w:cs="Arial"/>
          <w:color w:val="000000" w:themeColor="text1"/>
          <w:spacing w:val="-2"/>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2 (dois)</w:t>
      </w:r>
      <w:r>
        <w:rPr>
          <w:rFonts w:ascii="Arial" w:hAnsi="Arial" w:cs="Arial"/>
          <w:color w:val="000000" w:themeColor="text1"/>
          <w:spacing w:val="-3"/>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anos.</w:t>
      </w:r>
    </w:p>
    <w:p w14:paraId="1D526A90">
      <w:pPr>
        <w:pStyle w:val="13"/>
        <w:numPr>
          <w:ilvl w:val="3"/>
          <w:numId w:val="3"/>
        </w:numPr>
        <w:spacing w:before="120" w:line="360" w:lineRule="auto"/>
        <w:ind w:left="400" w:leftChars="0" w:right="46" w:firstLine="0" w:firstLineChars="0"/>
        <w:jc w:val="both"/>
        <w:rPr>
          <w:rFonts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Os </w:t>
      </w:r>
      <w:r>
        <w:rPr>
          <w:rFonts w:ascii="Arial" w:hAnsi="Arial" w:cs="Arial"/>
          <w:color w:val="000000" w:themeColor="text1"/>
          <w:sz w:val="22"/>
          <w:szCs w:val="22"/>
          <w14:textFill>
            <w14:solidFill>
              <w14:schemeClr w14:val="tx1"/>
            </w14:solidFill>
          </w14:textFill>
        </w:rPr>
        <w:t>documentos referidos acima deverão ser exigidos com base no limite definido pela Receita Federal do Brasil para transmissão da Escrituração Contábil Digital - ECD ao Sped.</w:t>
      </w:r>
    </w:p>
    <w:p w14:paraId="34B3D221">
      <w:pPr>
        <w:pStyle w:val="13"/>
        <w:numPr>
          <w:ilvl w:val="3"/>
          <w:numId w:val="3"/>
        </w:numPr>
        <w:spacing w:before="120" w:line="360" w:lineRule="auto"/>
        <w:ind w:left="400" w:leftChars="0" w:right="46" w:firstLine="0" w:firstLineChars="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O Balanço Patrimonial físico na forma da lei deve conter os seguintes elementos:</w:t>
      </w:r>
    </w:p>
    <w:p w14:paraId="7191050A">
      <w:pPr>
        <w:widowControl w:val="0"/>
        <w:numPr>
          <w:ilvl w:val="0"/>
          <w:numId w:val="4"/>
        </w:numPr>
        <w:tabs>
          <w:tab w:val="clear" w:pos="420"/>
        </w:tabs>
        <w:spacing w:before="100" w:beforeAutospacing="1" w:after="100" w:afterAutospacing="1" w:line="360" w:lineRule="auto"/>
        <w:ind w:left="420" w:leftChars="0" w:firstLine="780" w:firstLineChars="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Balanço Patrimonial;</w:t>
      </w:r>
    </w:p>
    <w:p w14:paraId="637B54A8">
      <w:pPr>
        <w:widowControl w:val="0"/>
        <w:numPr>
          <w:ilvl w:val="0"/>
          <w:numId w:val="4"/>
        </w:numPr>
        <w:tabs>
          <w:tab w:val="clear" w:pos="420"/>
        </w:tabs>
        <w:spacing w:before="100" w:beforeAutospacing="1" w:after="100" w:afterAutospacing="1" w:line="360" w:lineRule="auto"/>
        <w:ind w:left="420" w:leftChars="0" w:firstLine="780" w:firstLineChars="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Demonstração de Resultado do Exercício;</w:t>
      </w:r>
    </w:p>
    <w:p w14:paraId="0D6B8CF9">
      <w:pPr>
        <w:widowControl w:val="0"/>
        <w:numPr>
          <w:ilvl w:val="0"/>
          <w:numId w:val="4"/>
        </w:numPr>
        <w:tabs>
          <w:tab w:val="clear" w:pos="420"/>
        </w:tabs>
        <w:spacing w:before="100" w:beforeAutospacing="1" w:after="100" w:afterAutospacing="1" w:line="360" w:lineRule="auto"/>
        <w:ind w:left="420" w:leftChars="0" w:firstLine="780" w:firstLineChars="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Assinado pelo contador e representante legal da empresa;</w:t>
      </w:r>
    </w:p>
    <w:p w14:paraId="720BDB0F">
      <w:pPr>
        <w:widowControl w:val="0"/>
        <w:numPr>
          <w:ilvl w:val="0"/>
          <w:numId w:val="4"/>
        </w:numPr>
        <w:tabs>
          <w:tab w:val="clear" w:pos="420"/>
        </w:tabs>
        <w:spacing w:before="100" w:beforeAutospacing="1" w:after="100" w:afterAutospacing="1" w:line="360" w:lineRule="auto"/>
        <w:ind w:left="420" w:leftChars="0" w:firstLine="780" w:firstLineChars="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Termo de Abertura e Termo de Encerramento do Livro Diário;</w:t>
      </w:r>
    </w:p>
    <w:p w14:paraId="1103B270">
      <w:pPr>
        <w:widowControl w:val="0"/>
        <w:numPr>
          <w:ilvl w:val="0"/>
          <w:numId w:val="4"/>
        </w:numPr>
        <w:tabs>
          <w:tab w:val="clear" w:pos="420"/>
        </w:tabs>
        <w:spacing w:before="100" w:beforeAutospacing="1" w:after="100" w:afterAutospacing="1" w:line="360" w:lineRule="auto"/>
        <w:ind w:left="1200" w:leftChars="0" w:firstLine="0" w:firstLineChars="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Registrado na Junta Comercial, no Cartório De Registros De Pessoa Jurídica ou OAB.</w:t>
      </w:r>
    </w:p>
    <w:p w14:paraId="63EAEFB5">
      <w:pPr>
        <w:widowControl w:val="0"/>
        <w:numPr>
          <w:ilvl w:val="0"/>
          <w:numId w:val="0"/>
        </w:numPr>
        <w:spacing w:before="100" w:beforeAutospacing="1" w:after="100" w:afterAutospacing="1" w:line="360" w:lineRule="auto"/>
        <w:ind w:left="400" w:leftChars="0" w:firstLine="0" w:firstLineChars="0"/>
        <w:jc w:val="both"/>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g).</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O Balanço Patrimonial digital na forma da lei deve conter os seguintes elementos:</w:t>
      </w:r>
    </w:p>
    <w:p w14:paraId="46FAD5F5">
      <w:pPr>
        <w:widowControl w:val="0"/>
        <w:numPr>
          <w:ilvl w:val="0"/>
          <w:numId w:val="4"/>
        </w:numPr>
        <w:tabs>
          <w:tab w:val="clear" w:pos="420"/>
        </w:tabs>
        <w:spacing w:before="100" w:beforeAutospacing="1" w:after="100" w:afterAutospacing="1" w:line="360" w:lineRule="auto"/>
        <w:ind w:left="420" w:leftChars="0" w:firstLine="780" w:firstLineChars="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Balanço Patrimonial;</w:t>
      </w:r>
    </w:p>
    <w:p w14:paraId="1FEF04BA">
      <w:pPr>
        <w:widowControl w:val="0"/>
        <w:numPr>
          <w:ilvl w:val="0"/>
          <w:numId w:val="4"/>
        </w:numPr>
        <w:tabs>
          <w:tab w:val="clear" w:pos="420"/>
        </w:tabs>
        <w:spacing w:before="100" w:beforeAutospacing="1" w:after="100" w:afterAutospacing="1" w:line="360" w:lineRule="auto"/>
        <w:ind w:left="420" w:leftChars="0" w:firstLine="780" w:firstLineChars="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Demonstração de Resultado do Exercício;</w:t>
      </w:r>
    </w:p>
    <w:p w14:paraId="2F951C8D">
      <w:pPr>
        <w:widowControl w:val="0"/>
        <w:numPr>
          <w:ilvl w:val="0"/>
          <w:numId w:val="4"/>
        </w:numPr>
        <w:tabs>
          <w:tab w:val="clear" w:pos="420"/>
        </w:tabs>
        <w:spacing w:before="100" w:beforeAutospacing="1" w:after="100" w:afterAutospacing="1" w:line="360" w:lineRule="auto"/>
        <w:ind w:left="420" w:leftChars="0" w:firstLine="780" w:firstLineChars="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Assinado digitalmente pelo contador e representante legal da empresa;</w:t>
      </w:r>
    </w:p>
    <w:p w14:paraId="067523EB">
      <w:pPr>
        <w:widowControl w:val="0"/>
        <w:numPr>
          <w:ilvl w:val="0"/>
          <w:numId w:val="4"/>
        </w:numPr>
        <w:tabs>
          <w:tab w:val="clear" w:pos="420"/>
        </w:tabs>
        <w:spacing w:before="100" w:beforeAutospacing="1" w:after="100" w:afterAutospacing="1" w:line="360" w:lineRule="auto"/>
        <w:ind w:left="420" w:leftChars="0" w:firstLine="780" w:firstLineChars="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Termo de Abertura e Termo de Encerramento do Livro Diário;</w:t>
      </w:r>
    </w:p>
    <w:p w14:paraId="56EFA7EA">
      <w:pPr>
        <w:widowControl w:val="0"/>
        <w:numPr>
          <w:ilvl w:val="0"/>
          <w:numId w:val="4"/>
        </w:numPr>
        <w:tabs>
          <w:tab w:val="clear" w:pos="420"/>
        </w:tabs>
        <w:spacing w:before="100" w:beforeAutospacing="1" w:after="100" w:afterAutospacing="1" w:line="360" w:lineRule="auto"/>
        <w:ind w:left="1200" w:leftChars="0" w:firstLine="0" w:firstLineChars="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Recibo emitido pelo sistema público.</w:t>
      </w:r>
    </w:p>
    <w:p w14:paraId="6F39F707">
      <w:pPr>
        <w:widowControl w:val="0"/>
        <w:numPr>
          <w:ilvl w:val="3"/>
          <w:numId w:val="2"/>
        </w:numPr>
        <w:tabs>
          <w:tab w:val="left" w:pos="1985"/>
        </w:tabs>
        <w:spacing w:before="100" w:beforeAutospacing="1" w:after="100" w:afterAutospacing="1" w:line="360" w:lineRule="auto"/>
        <w:ind w:left="-400" w:leftChars="-200" w:firstLine="0" w:firstLineChars="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Certidão negativa de feitos sobre </w:t>
      </w:r>
      <w:r>
        <w:rPr>
          <w:rFonts w:ascii="Arial" w:hAnsi="Arial" w:cs="Arial"/>
          <w:bCs/>
          <w:color w:val="000000" w:themeColor="text1"/>
          <w:sz w:val="22"/>
          <w:szCs w:val="22"/>
          <w14:textFill>
            <w14:solidFill>
              <w14:schemeClr w14:val="tx1"/>
            </w14:solidFill>
          </w14:textFill>
        </w:rPr>
        <w:t xml:space="preserve">falência </w:t>
      </w:r>
      <w:r>
        <w:rPr>
          <w:rFonts w:ascii="Arial" w:hAnsi="Arial" w:cs="Arial"/>
          <w:color w:val="000000" w:themeColor="text1"/>
          <w:sz w:val="22"/>
          <w:szCs w:val="22"/>
          <w14:textFill>
            <w14:solidFill>
              <w14:schemeClr w14:val="tx1"/>
            </w14:solidFill>
          </w14:textFill>
        </w:rPr>
        <w:t>expedida pelo distribuidor da sede do licitante.</w:t>
      </w:r>
    </w:p>
    <w:p w14:paraId="16AE81C9">
      <w:pPr>
        <w:widowControl w:val="0"/>
        <w:numPr>
          <w:ilvl w:val="3"/>
          <w:numId w:val="2"/>
        </w:numPr>
        <w:tabs>
          <w:tab w:val="left" w:pos="1985"/>
        </w:tabs>
        <w:spacing w:before="100" w:beforeAutospacing="1" w:after="100" w:afterAutospacing="1" w:line="360" w:lineRule="auto"/>
        <w:ind w:left="-400" w:leftChars="-200" w:firstLine="0" w:firstLine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A iniciativa de exigir qualificação econômico-financeira, sobretudo, no caso concreto, que se trata de entregas futuras, embasa-se, outrossim, no artigo 69 da Lei 14.133/2021, que no seu caput já descreve: </w:t>
      </w:r>
    </w:p>
    <w:p w14:paraId="17C4680A">
      <w:pPr>
        <w:keepNext w:val="0"/>
        <w:keepLines w:val="0"/>
        <w:pageBreakBefore w:val="0"/>
        <w:widowControl w:val="0"/>
        <w:tabs>
          <w:tab w:val="left" w:pos="1985"/>
        </w:tabs>
        <w:kinsoku/>
        <w:wordWrap/>
        <w:overflowPunct/>
        <w:topLinePunct w:val="0"/>
        <w:autoSpaceDE/>
        <w:autoSpaceDN/>
        <w:bidi w:val="0"/>
        <w:adjustRightInd/>
        <w:snapToGrid/>
        <w:spacing w:beforeAutospacing="0" w:afterAutospacing="0" w:line="240" w:lineRule="auto"/>
        <w:ind w:left="2400" w:leftChars="1200"/>
        <w:jc w:val="both"/>
        <w:textAlignment w:val="auto"/>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A habilitação econômico-financeira visa demonstrar a aptidão econômica do licitante para cumprir as obrigações decorrentes do futuro contrato, devendo ser comprovada de forma objetiva, por coeficientes e índices econômicos previstos no edital.</w:t>
      </w:r>
    </w:p>
    <w:p w14:paraId="7359691C">
      <w:pPr>
        <w:keepNext w:val="0"/>
        <w:keepLines w:val="0"/>
        <w:pageBreakBefore w:val="0"/>
        <w:widowControl w:val="0"/>
        <w:tabs>
          <w:tab w:val="left" w:pos="1985"/>
        </w:tabs>
        <w:kinsoku/>
        <w:wordWrap/>
        <w:overflowPunct/>
        <w:topLinePunct w:val="0"/>
        <w:autoSpaceDE/>
        <w:autoSpaceDN/>
        <w:bidi w:val="0"/>
        <w:adjustRightInd/>
        <w:snapToGrid/>
        <w:spacing w:beforeAutospacing="0" w:afterAutospacing="0" w:line="240" w:lineRule="auto"/>
        <w:ind w:left="2400" w:leftChars="1200"/>
        <w:jc w:val="both"/>
        <w:textAlignment w:val="auto"/>
        <w:rPr>
          <w:rFonts w:hint="default" w:ascii="Arial" w:hAnsi="Arial" w:cs="Arial"/>
          <w:color w:val="000000" w:themeColor="text1"/>
          <w:sz w:val="20"/>
          <w:szCs w:val="20"/>
          <w:lang w:val="pt-BR"/>
          <w14:textFill>
            <w14:solidFill>
              <w14:schemeClr w14:val="tx1"/>
            </w14:solidFill>
          </w14:textFill>
        </w:rPr>
      </w:pPr>
    </w:p>
    <w:p w14:paraId="6FB28A7B">
      <w:pPr>
        <w:keepNext w:val="0"/>
        <w:keepLines w:val="0"/>
        <w:pageBreakBefore w:val="0"/>
        <w:widowControl/>
        <w:numPr>
          <w:ilvl w:val="0"/>
          <w:numId w:val="0"/>
        </w:numPr>
        <w:shd w:val="clear"/>
        <w:kinsoku/>
        <w:wordWrap/>
        <w:overflowPunct/>
        <w:topLinePunct w:val="0"/>
        <w:autoSpaceDE/>
        <w:autoSpaceDN/>
        <w:bidi w:val="0"/>
        <w:adjustRightInd/>
        <w:snapToGrid/>
        <w:spacing w:beforeAutospacing="0" w:afterAutospacing="0" w:line="360" w:lineRule="auto"/>
        <w:ind w:left="-400" w:leftChars="-200" w:firstLine="0" w:firstLineChars="0"/>
        <w:contextualSpacing/>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Justifica-se, portanto a exigência de qualificação econômico-financeira, considerando que o intuito é que seja demonstrada a saúde financeira, ou seja, que a empresa mostre-se apta que possui disponibilidade de recursos para executar o objeto contratado com base na necessidade concreta do produto contratado e o seu valor estimado para a contratação.</w:t>
      </w:r>
    </w:p>
    <w:p w14:paraId="046DC90D">
      <w:pPr>
        <w:keepNext w:val="0"/>
        <w:keepLines w:val="0"/>
        <w:pageBreakBefore w:val="0"/>
        <w:widowControl/>
        <w:numPr>
          <w:ilvl w:val="0"/>
          <w:numId w:val="0"/>
        </w:numPr>
        <w:shd w:val="clear"/>
        <w:kinsoku/>
        <w:wordWrap/>
        <w:overflowPunct/>
        <w:topLinePunct w:val="0"/>
        <w:autoSpaceDE/>
        <w:autoSpaceDN/>
        <w:bidi w:val="0"/>
        <w:adjustRightInd/>
        <w:snapToGrid/>
        <w:spacing w:beforeAutospacing="0" w:afterAutospacing="0" w:line="360" w:lineRule="auto"/>
        <w:ind w:left="-400" w:leftChars="-200" w:firstLine="0" w:firstLineChars="0"/>
        <w:contextualSpacing/>
        <w:jc w:val="both"/>
        <w:textAlignment w:val="auto"/>
        <w:rPr>
          <w:rFonts w:hint="default" w:ascii="Arial" w:hAnsi="Arial" w:cs="Arial"/>
          <w:color w:val="000000" w:themeColor="text1"/>
          <w:sz w:val="22"/>
          <w:szCs w:val="22"/>
          <w:lang w:val="pt-BR"/>
          <w14:textFill>
            <w14:solidFill>
              <w14:schemeClr w14:val="tx1"/>
            </w14:solidFill>
          </w14:textFill>
        </w:rPr>
      </w:pPr>
    </w:p>
    <w:p w14:paraId="1734AFEF">
      <w:pPr>
        <w:keepNext w:val="0"/>
        <w:keepLines w:val="0"/>
        <w:pageBreakBefore w:val="0"/>
        <w:widowControl/>
        <w:numPr>
          <w:ilvl w:val="1"/>
          <w:numId w:val="2"/>
        </w:numPr>
        <w:shd w:val="clear"/>
        <w:kinsoku/>
        <w:wordWrap/>
        <w:overflowPunct/>
        <w:topLinePunct w:val="0"/>
        <w:autoSpaceDE/>
        <w:autoSpaceDN/>
        <w:bidi w:val="0"/>
        <w:adjustRightInd/>
        <w:snapToGrid/>
        <w:spacing w:beforeAutospacing="0" w:afterAutospacing="0" w:line="360" w:lineRule="auto"/>
        <w:ind w:left="-400" w:leftChars="-200" w:firstLine="0" w:firstLineChars="0"/>
        <w:contextualSpacing/>
        <w:jc w:val="both"/>
        <w:textAlignment w:val="auto"/>
        <w:rPr>
          <w:rFonts w:hint="default" w:ascii="Arial" w:hAnsi="Arial" w:cs="Arial"/>
          <w:b/>
          <w:bCs/>
          <w:i w:val="0"/>
          <w:iCs w:val="0"/>
          <w:color w:val="000000" w:themeColor="text1"/>
          <w:sz w:val="22"/>
          <w:szCs w:val="22"/>
          <w14:textFill>
            <w14:solidFill>
              <w14:schemeClr w14:val="tx1"/>
            </w14:solidFill>
          </w14:textFill>
        </w:rPr>
      </w:pPr>
      <w:r>
        <w:rPr>
          <w:rFonts w:hint="default" w:ascii="Arial" w:hAnsi="Arial" w:cs="Arial"/>
          <w:b/>
          <w:bCs/>
          <w:i w:val="0"/>
          <w:iCs w:val="0"/>
          <w:color w:val="000000" w:themeColor="text1"/>
          <w:sz w:val="22"/>
          <w:szCs w:val="22"/>
          <w14:textFill>
            <w14:solidFill>
              <w14:schemeClr w14:val="tx1"/>
            </w14:solidFill>
          </w14:textFill>
        </w:rPr>
        <w:t>TRATAMENTO DIFERENCIADO PARA MICROEMPRESAS E EMPRESAS DE PEQUENO PORTE.</w:t>
      </w:r>
    </w:p>
    <w:p w14:paraId="5B4E2324">
      <w:pPr>
        <w:pStyle w:val="25"/>
        <w:numPr>
          <w:ilvl w:val="2"/>
          <w:numId w:val="2"/>
        </w:numPr>
        <w:spacing w:line="360" w:lineRule="auto"/>
        <w:ind w:left="-400" w:leftChars="-200" w:firstLine="0" w:firstLineChars="0"/>
        <w:rPr>
          <w:i w:val="0"/>
          <w:iCs w:val="0"/>
          <w:color w:val="000000" w:themeColor="text1"/>
          <w:sz w:val="22"/>
          <w:szCs w:val="22"/>
          <w14:textFill>
            <w14:solidFill>
              <w14:schemeClr w14:val="tx1"/>
            </w14:solidFill>
          </w14:textFill>
        </w:rPr>
      </w:pPr>
      <w:r>
        <w:rPr>
          <w:i w:val="0"/>
          <w:iCs w:val="0"/>
          <w:color w:val="000000" w:themeColor="text1"/>
          <w:sz w:val="22"/>
          <w:szCs w:val="22"/>
          <w14:textFill>
            <w14:solidFill>
              <w14:schemeClr w14:val="tx1"/>
            </w14:solidFill>
          </w14:textFill>
        </w:rPr>
        <w:t>Nos termos da Lei Municipal nº 3.503/2025, que regulamenta, no âmbito do Município de Sinop-MT, o tratamento favorecido, diferenciado e simplificado previsto nos arts. 42 a 49 da Lei Complementar Federal nº 123/2006, com as alterações da LC nº 147/2014, este processo licitatório adotará, sempre que tecnicamente viável e vantajoso à Administração Pública, as medidas que promovam o desenvolvimento econômico local e regional, ampliem a eficiência das políticas públicas e incentivem a competitividade e a inovação.</w:t>
      </w:r>
    </w:p>
    <w:p w14:paraId="5FA6F936">
      <w:pPr>
        <w:pStyle w:val="25"/>
        <w:numPr>
          <w:ilvl w:val="2"/>
          <w:numId w:val="2"/>
        </w:numPr>
        <w:spacing w:before="0" w:after="0" w:line="360" w:lineRule="auto"/>
        <w:ind w:left="-400" w:leftChars="-200" w:firstLine="0" w:firstLineChars="0"/>
        <w:rPr>
          <w:i w:val="0"/>
          <w:iCs w:val="0"/>
          <w:color w:val="000000" w:themeColor="text1"/>
          <w:sz w:val="22"/>
          <w:szCs w:val="22"/>
          <w14:textFill>
            <w14:solidFill>
              <w14:schemeClr w14:val="tx1"/>
            </w14:solidFill>
          </w14:textFill>
        </w:rPr>
      </w:pPr>
      <w:r>
        <w:rPr>
          <w:i w:val="0"/>
          <w:iCs w:val="0"/>
          <w:color w:val="000000" w:themeColor="text1"/>
          <w:sz w:val="22"/>
          <w:szCs w:val="22"/>
          <w14:textFill>
            <w14:solidFill>
              <w14:schemeClr w14:val="tx1"/>
            </w14:solidFill>
          </w14:textFill>
        </w:rPr>
        <w:t>Para os fins da aplicação das preferências legais, observa-se que:</w:t>
      </w:r>
    </w:p>
    <w:p w14:paraId="5532FF4A">
      <w:pPr>
        <w:pStyle w:val="25"/>
        <w:numPr>
          <w:ilvl w:val="0"/>
          <w:numId w:val="0"/>
        </w:numPr>
        <w:spacing w:before="0" w:after="0" w:line="240" w:lineRule="auto"/>
        <w:rPr>
          <w:i w:val="0"/>
          <w:iCs w:val="0"/>
          <w:color w:val="000000" w:themeColor="text1"/>
          <w:sz w:val="22"/>
          <w:szCs w:val="22"/>
          <w14:textFill>
            <w14:solidFill>
              <w14:schemeClr w14:val="tx1"/>
            </w14:solidFill>
          </w14:textFill>
        </w:rPr>
      </w:pPr>
    </w:p>
    <w:p w14:paraId="38E95493">
      <w:pPr>
        <w:pStyle w:val="25"/>
        <w:numPr>
          <w:ilvl w:val="0"/>
          <w:numId w:val="5"/>
        </w:numPr>
        <w:tabs>
          <w:tab w:val="clear" w:pos="420"/>
        </w:tabs>
        <w:spacing w:before="0" w:after="0" w:line="360" w:lineRule="auto"/>
        <w:ind w:left="-400" w:leftChars="-200" w:firstLine="0" w:firstLineChars="0"/>
        <w:rPr>
          <w:i w:val="0"/>
          <w:iCs w:val="0"/>
          <w:color w:val="000000" w:themeColor="text1"/>
          <w:sz w:val="22"/>
          <w:szCs w:val="22"/>
          <w14:textFill>
            <w14:solidFill>
              <w14:schemeClr w14:val="tx1"/>
            </w14:solidFill>
          </w14:textFill>
        </w:rPr>
      </w:pPr>
      <w:r>
        <w:rPr>
          <w:i w:val="0"/>
          <w:iCs w:val="0"/>
          <w:color w:val="000000" w:themeColor="text1"/>
          <w:sz w:val="22"/>
          <w:szCs w:val="22"/>
          <w14:textFill>
            <w14:solidFill>
              <w14:schemeClr w14:val="tx1"/>
            </w14:solidFill>
          </w14:textFill>
        </w:rPr>
        <w:t>Será considerada empresa local aquela com sede ou filial efetivamente estabelecida no Município de Sinop-MT;</w:t>
      </w:r>
    </w:p>
    <w:p w14:paraId="4319A4CA">
      <w:pPr>
        <w:pStyle w:val="25"/>
        <w:numPr>
          <w:ilvl w:val="0"/>
          <w:numId w:val="5"/>
        </w:numPr>
        <w:tabs>
          <w:tab w:val="clear" w:pos="420"/>
        </w:tabs>
        <w:spacing w:line="360" w:lineRule="auto"/>
        <w:ind w:left="-400" w:leftChars="-200" w:firstLine="0" w:firstLineChars="0"/>
        <w:rPr>
          <w:i w:val="0"/>
          <w:iCs w:val="0"/>
          <w:color w:val="000000" w:themeColor="text1"/>
          <w:sz w:val="22"/>
          <w:szCs w:val="22"/>
          <w14:textFill>
            <w14:solidFill>
              <w14:schemeClr w14:val="tx1"/>
            </w14:solidFill>
          </w14:textFill>
        </w:rPr>
      </w:pPr>
      <w:r>
        <w:rPr>
          <w:i w:val="0"/>
          <w:iCs w:val="0"/>
          <w:color w:val="000000" w:themeColor="text1"/>
          <w:sz w:val="22"/>
          <w:szCs w:val="22"/>
          <w14:textFill>
            <w14:solidFill>
              <w14:schemeClr w14:val="tx1"/>
            </w14:solidFill>
          </w14:textFill>
        </w:rPr>
        <w:t xml:space="preserve">Será considerada Empresa </w:t>
      </w:r>
      <w:r>
        <w:rPr>
          <w:rFonts w:hint="default"/>
          <w:i w:val="0"/>
          <w:iCs w:val="0"/>
          <w:color w:val="000000" w:themeColor="text1"/>
          <w:sz w:val="22"/>
          <w:szCs w:val="22"/>
          <w:lang w:val="pt-BR"/>
          <w14:textFill>
            <w14:solidFill>
              <w14:schemeClr w14:val="tx1"/>
            </w14:solidFill>
          </w14:textFill>
        </w:rPr>
        <w:t>R</w:t>
      </w:r>
      <w:r>
        <w:rPr>
          <w:i w:val="0"/>
          <w:iCs w:val="0"/>
          <w:color w:val="000000" w:themeColor="text1"/>
          <w:sz w:val="22"/>
          <w:szCs w:val="22"/>
          <w14:textFill>
            <w14:solidFill>
              <w14:schemeClr w14:val="tx1"/>
            </w14:solidFill>
          </w14:textFill>
        </w:rPr>
        <w:t>egional: a pessoa jurídica de direito privado estabelecida em qualquer cidade localizada na Microrregião do Alto Teles Pires, a qual compreende, nos termos da Lei Municipal nº 3.503/2025, os seguintes municípios: Cláudia, Feliz Natal, Ipiranga do Norte, Itanhangá, Lucas do Rio Verde, Nova Mutum, Nova Ubiratã, Santa Carmem, Sinop, Sorriso, Tapurah, União do Sul, Santa Rita do Trivelato e São José do Rio Claro.</w:t>
      </w:r>
    </w:p>
    <w:p w14:paraId="49D3B372">
      <w:pPr>
        <w:pStyle w:val="25"/>
        <w:numPr>
          <w:ilvl w:val="2"/>
          <w:numId w:val="2"/>
        </w:numPr>
        <w:spacing w:line="360" w:lineRule="auto"/>
        <w:ind w:left="-400" w:leftChars="-200" w:firstLine="0" w:firstLineChars="0"/>
        <w:rPr>
          <w:i w:val="0"/>
          <w:iCs w:val="0"/>
          <w:color w:val="000000" w:themeColor="text1"/>
          <w:sz w:val="22"/>
          <w:szCs w:val="22"/>
          <w14:textFill>
            <w14:solidFill>
              <w14:schemeClr w14:val="tx1"/>
            </w14:solidFill>
          </w14:textFill>
        </w:rPr>
      </w:pPr>
      <w:r>
        <w:rPr>
          <w:i w:val="0"/>
          <w:iCs w:val="0"/>
          <w:color w:val="000000" w:themeColor="text1"/>
          <w:sz w:val="22"/>
          <w:szCs w:val="22"/>
          <w14:textFill>
            <w14:solidFill>
              <w14:schemeClr w14:val="tx1"/>
            </w14:solidFill>
          </w14:textFill>
        </w:rPr>
        <w:t>As empresas licitantes interessadas em usufruir do tratamento diferenciado deverão apresentar declaração expressa de enquadramento como Microempresa (ME) ou Empresa de Pequeno Porte (EPP), sob as penas da lei, bem como comprovação de sua condição mediante consulta à Receita Federal quanto à opção pelo Simples Nacional. O fornecimento de informações falsas ensejará responsabilização nas esferas administrativa, civil e penal, conforme legislação vigente.</w:t>
      </w:r>
    </w:p>
    <w:p w14:paraId="37B7974D">
      <w:pPr>
        <w:pStyle w:val="25"/>
        <w:numPr>
          <w:ilvl w:val="2"/>
          <w:numId w:val="2"/>
        </w:numPr>
        <w:spacing w:line="360" w:lineRule="auto"/>
        <w:ind w:left="-400" w:leftChars="-200" w:firstLine="0" w:firstLineChars="0"/>
        <w:rPr>
          <w:i w:val="0"/>
          <w:iCs w:val="0"/>
          <w:color w:val="000000" w:themeColor="text1"/>
          <w:sz w:val="22"/>
          <w:szCs w:val="22"/>
          <w14:textFill>
            <w14:solidFill>
              <w14:schemeClr w14:val="tx1"/>
            </w14:solidFill>
          </w14:textFill>
        </w:rPr>
      </w:pPr>
      <w:r>
        <w:rPr>
          <w:i w:val="0"/>
          <w:iCs w:val="0"/>
          <w:color w:val="000000" w:themeColor="text1"/>
          <w:sz w:val="22"/>
          <w:szCs w:val="22"/>
          <w14:textFill>
            <w14:solidFill>
              <w14:schemeClr w14:val="tx1"/>
            </w14:solidFill>
          </w14:textFill>
        </w:rPr>
        <w:t>Diante da análise técnica da natureza do objeto deste Termo de Referência, verificou-se a viabilidade e vantajosidade da aplicação dos dispositivos legais referentes ao tratamento diferenciado, sendo adotadas as seguintes medidas conforme Lei Municipal nº 3.503/2025:</w:t>
      </w:r>
    </w:p>
    <w:p w14:paraId="19343453">
      <w:pPr>
        <w:pStyle w:val="25"/>
        <w:numPr>
          <w:ilvl w:val="0"/>
          <w:numId w:val="6"/>
        </w:numPr>
        <w:spacing w:line="360" w:lineRule="auto"/>
        <w:ind w:left="-400" w:leftChars="-200" w:firstLine="0" w:firstLineChars="0"/>
        <w:rPr>
          <w:i w:val="0"/>
          <w:iCs w:val="0"/>
          <w:color w:val="000000" w:themeColor="text1"/>
          <w:sz w:val="22"/>
          <w:szCs w:val="22"/>
          <w14:textFill>
            <w14:solidFill>
              <w14:schemeClr w14:val="tx1"/>
            </w14:solidFill>
          </w14:textFill>
        </w:rPr>
      </w:pPr>
      <w:r>
        <w:rPr>
          <w:i w:val="0"/>
          <w:iCs w:val="0"/>
          <w:color w:val="000000" w:themeColor="text1"/>
          <w:sz w:val="22"/>
          <w:szCs w:val="22"/>
          <w14:textFill>
            <w14:solidFill>
              <w14:schemeClr w14:val="tx1"/>
            </w14:solidFill>
          </w14:textFill>
        </w:rPr>
        <w:t>Itens cujo valor estimado seja de até R$ 80.000,00 serão destinados exclusivamente a ME/EPP (art. 8º, I);</w:t>
      </w:r>
    </w:p>
    <w:p w14:paraId="02C81558">
      <w:pPr>
        <w:pStyle w:val="25"/>
        <w:numPr>
          <w:ilvl w:val="0"/>
          <w:numId w:val="6"/>
        </w:numPr>
        <w:spacing w:line="360" w:lineRule="auto"/>
        <w:ind w:left="-400" w:leftChars="-200" w:firstLine="0" w:firstLineChars="0"/>
        <w:rPr>
          <w:i w:val="0"/>
          <w:iCs w:val="0"/>
          <w:color w:val="000000" w:themeColor="text1"/>
          <w:sz w:val="22"/>
          <w:szCs w:val="22"/>
          <w14:textFill>
            <w14:solidFill>
              <w14:schemeClr w14:val="tx1"/>
            </w14:solidFill>
          </w14:textFill>
        </w:rPr>
      </w:pPr>
      <w:r>
        <w:rPr>
          <w:i w:val="0"/>
          <w:iCs w:val="0"/>
          <w:color w:val="000000" w:themeColor="text1"/>
          <w:sz w:val="22"/>
          <w:szCs w:val="22"/>
          <w14:textFill>
            <w14:solidFill>
              <w14:schemeClr w14:val="tx1"/>
            </w14:solidFill>
          </w14:textFill>
        </w:rPr>
        <w:t>Itens de natureza divisível terão reserva de cota de até 25% para participação exclusiva de ME/EPP (art. 8º, II);</w:t>
      </w:r>
    </w:p>
    <w:p w14:paraId="50E7857E">
      <w:pPr>
        <w:pStyle w:val="25"/>
        <w:numPr>
          <w:ilvl w:val="0"/>
          <w:numId w:val="6"/>
        </w:numPr>
        <w:spacing w:line="360" w:lineRule="auto"/>
        <w:ind w:left="-402" w:leftChars="-201" w:firstLine="3" w:firstLineChars="0"/>
        <w:rPr>
          <w:i w:val="0"/>
          <w:iCs w:val="0"/>
          <w:color w:val="000000" w:themeColor="text1"/>
          <w:sz w:val="22"/>
          <w:szCs w:val="22"/>
          <w14:textFill>
            <w14:solidFill>
              <w14:schemeClr w14:val="tx1"/>
            </w14:solidFill>
          </w14:textFill>
        </w:rPr>
      </w:pPr>
      <w:r>
        <w:rPr>
          <w:i w:val="0"/>
          <w:iCs w:val="0"/>
          <w:color w:val="000000" w:themeColor="text1"/>
          <w:sz w:val="22"/>
          <w:szCs w:val="22"/>
          <w14:textFill>
            <w14:solidFill>
              <w14:schemeClr w14:val="tx1"/>
            </w14:solidFill>
          </w14:textFill>
        </w:rPr>
        <w:t>Nos critérios de julgamento, aplicar-se-á desempate em favor de ME/EPP, conforme previsto nos arts. 5º e 6º, respeitando os limites legais de 10% (regra geral) ou 5% (no pregão);</w:t>
      </w:r>
    </w:p>
    <w:p w14:paraId="4B93D319">
      <w:pPr>
        <w:pStyle w:val="25"/>
        <w:numPr>
          <w:ilvl w:val="0"/>
          <w:numId w:val="6"/>
        </w:numPr>
        <w:spacing w:line="360" w:lineRule="auto"/>
        <w:ind w:left="-400" w:leftChars="-200" w:firstLine="0" w:firstLineChars="0"/>
        <w:contextualSpacing/>
        <w:rPr>
          <w:rFonts w:hint="default" w:ascii="Arial" w:hAnsi="Arial" w:cs="Arial"/>
          <w:color w:val="000000" w:themeColor="text1"/>
          <w:sz w:val="22"/>
          <w:szCs w:val="22"/>
          <w:lang w:val="pt-BR"/>
          <w14:textFill>
            <w14:solidFill>
              <w14:schemeClr w14:val="tx1"/>
            </w14:solidFill>
          </w14:textFill>
        </w:rPr>
      </w:pPr>
      <w:r>
        <w:rPr>
          <w:color w:val="000000" w:themeColor="text1"/>
          <w:sz w:val="22"/>
          <w:szCs w:val="22"/>
          <w14:textFill>
            <w14:solidFill>
              <w14:schemeClr w14:val="tx1"/>
            </w14:solidFill>
          </w14:textFill>
        </w:rPr>
        <w:t xml:space="preserve"> </w:t>
      </w:r>
      <w:r>
        <w:rPr>
          <w:i w:val="0"/>
          <w:iCs w:val="0"/>
          <w:color w:val="000000" w:themeColor="text1"/>
          <w:sz w:val="22"/>
          <w:szCs w:val="22"/>
          <w14:textFill>
            <w14:solidFill>
              <w14:schemeClr w14:val="tx1"/>
            </w14:solidFill>
          </w14:textFill>
        </w:rPr>
        <w:t>Haverá preferência de contratação para empresas sediadas em Sinop-MT e, subsidiariamente, na microrregião Alto do Teles Pires (arts. 2º e 7º)</w:t>
      </w:r>
      <w:r>
        <w:rPr>
          <w:color w:val="000000" w:themeColor="text1"/>
          <w:sz w:val="22"/>
          <w:szCs w:val="22"/>
          <w14:textFill>
            <w14:solidFill>
              <w14:schemeClr w14:val="tx1"/>
            </w14:solidFill>
          </w14:textFill>
        </w:rPr>
        <w:t>.</w:t>
      </w:r>
    </w:p>
    <w:p w14:paraId="7E2355BC">
      <w:pPr>
        <w:pStyle w:val="25"/>
        <w:numPr>
          <w:ilvl w:val="1"/>
          <w:numId w:val="0"/>
        </w:numPr>
        <w:spacing w:line="360" w:lineRule="auto"/>
        <w:ind w:leftChars="-200"/>
        <w:contextualSpacing/>
        <w:rPr>
          <w:rFonts w:hint="default" w:ascii="Arial" w:hAnsi="Arial" w:cs="Arial"/>
          <w:color w:val="000000" w:themeColor="text1"/>
          <w:sz w:val="22"/>
          <w:szCs w:val="22"/>
          <w:lang w:val="pt-BR"/>
          <w14:textFill>
            <w14:solidFill>
              <w14:schemeClr w14:val="tx1"/>
            </w14:solidFill>
          </w14:textFill>
        </w:rPr>
      </w:pPr>
    </w:p>
    <w:p w14:paraId="1975519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FF0000"/>
          <w:sz w:val="22"/>
          <w:szCs w:val="22"/>
          <w:highlight w:val="none"/>
        </w:rPr>
      </w:pPr>
    </w:p>
    <w:tbl>
      <w:tblPr>
        <w:tblStyle w:val="1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93"/>
      </w:tblGrid>
      <w:tr w14:paraId="3D8AA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193" w:type="dxa"/>
            <w:shd w:val="clear" w:color="auto" w:fill="D7D7D7" w:themeFill="background1" w:themeFillShade="D8"/>
            <w:vAlign w:val="center"/>
          </w:tcPr>
          <w:p w14:paraId="05738410">
            <w:pPr>
              <w:numPr>
                <w:ilvl w:val="0"/>
                <w:numId w:val="2"/>
              </w:numPr>
              <w:ind w:left="-400" w:leftChars="-200" w:firstLine="0" w:firstLineChars="0"/>
              <w:jc w:val="center"/>
              <w:rPr>
                <w:rFonts w:hint="default" w:ascii="Arial" w:hAnsi="Arial" w:cs="Arial"/>
                <w:b/>
                <w:color w:val="000000" w:themeColor="text1"/>
                <w:sz w:val="22"/>
                <w:szCs w:val="22"/>
                <w:highlight w:val="none"/>
                <w:vertAlign w:val="baseline"/>
                <w:lang w:val="pt-BR"/>
                <w14:textFill>
                  <w14:solidFill>
                    <w14:schemeClr w14:val="tx1"/>
                  </w14:solidFill>
                </w14:textFill>
              </w:rPr>
            </w:pPr>
            <w:r>
              <w:rPr>
                <w:rFonts w:hint="default" w:ascii="Arial" w:hAnsi="Arial" w:cs="Arial"/>
                <w:b/>
                <w:color w:val="000000" w:themeColor="text1"/>
                <w:sz w:val="22"/>
                <w:szCs w:val="22"/>
                <w14:textFill>
                  <w14:solidFill>
                    <w14:schemeClr w14:val="tx1"/>
                  </w14:solidFill>
                </w14:textFill>
              </w:rPr>
              <w:t>CUSTO</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ESTIMADO DA</w:t>
            </w:r>
            <w:r>
              <w:rPr>
                <w:rFonts w:hint="default" w:ascii="Arial" w:hAnsi="Arial" w:cs="Arial"/>
                <w:b/>
                <w:color w:val="000000" w:themeColor="text1"/>
                <w:spacing w:val="-2"/>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CONTRATAÇÃO/PREÇO</w:t>
            </w:r>
            <w:r>
              <w:rPr>
                <w:rFonts w:hint="default" w:ascii="Arial" w:hAnsi="Arial" w:cs="Arial"/>
                <w:b/>
                <w:color w:val="000000" w:themeColor="text1"/>
                <w:spacing w:val="-1"/>
                <w:sz w:val="22"/>
                <w:szCs w:val="22"/>
                <w14:textFill>
                  <w14:solidFill>
                    <w14:schemeClr w14:val="tx1"/>
                  </w14:solidFill>
                </w14:textFill>
              </w:rPr>
              <w:t xml:space="preserve"> </w:t>
            </w:r>
            <w:r>
              <w:rPr>
                <w:rFonts w:hint="default" w:ascii="Arial" w:hAnsi="Arial" w:cs="Arial"/>
                <w:b/>
                <w:color w:val="000000" w:themeColor="text1"/>
                <w:sz w:val="22"/>
                <w:szCs w:val="22"/>
                <w14:textFill>
                  <w14:solidFill>
                    <w14:schemeClr w14:val="tx1"/>
                  </w14:solidFill>
                </w14:textFill>
              </w:rPr>
              <w:t xml:space="preserve">DE </w:t>
            </w:r>
            <w:r>
              <w:rPr>
                <w:rFonts w:hint="default" w:ascii="Arial" w:hAnsi="Arial" w:cs="Arial"/>
                <w:b/>
                <w:color w:val="000000" w:themeColor="text1"/>
                <w:spacing w:val="-2"/>
                <w:sz w:val="22"/>
                <w:szCs w:val="22"/>
                <w14:textFill>
                  <w14:solidFill>
                    <w14:schemeClr w14:val="tx1"/>
                  </w14:solidFill>
                </w14:textFill>
              </w:rPr>
              <w:t>REFERÊNCIA</w:t>
            </w:r>
          </w:p>
        </w:tc>
      </w:tr>
    </w:tbl>
    <w:p w14:paraId="5BBD7908">
      <w:pPr>
        <w:pStyle w:val="13"/>
        <w:keepNext w:val="0"/>
        <w:keepLines w:val="0"/>
        <w:pageBreakBefore w:val="0"/>
        <w:widowControl w:val="0"/>
        <w:numPr>
          <w:ilvl w:val="0"/>
          <w:numId w:val="0"/>
        </w:numPr>
        <w:tabs>
          <w:tab w:val="left" w:pos="2174"/>
        </w:tabs>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b w:val="0"/>
          <w:bCs w:val="0"/>
          <w:color w:val="000000" w:themeColor="text1"/>
          <w:sz w:val="22"/>
          <w:szCs w:val="22"/>
          <w14:textFill>
            <w14:solidFill>
              <w14:schemeClr w14:val="tx1"/>
            </w14:solidFill>
          </w14:textFill>
        </w:rPr>
      </w:pPr>
    </w:p>
    <w:p w14:paraId="006680C9">
      <w:pPr>
        <w:pStyle w:val="13"/>
        <w:keepNext w:val="0"/>
        <w:keepLines w:val="0"/>
        <w:pageBreakBefore w:val="0"/>
        <w:widowControl w:val="0"/>
        <w:numPr>
          <w:ilvl w:val="1"/>
          <w:numId w:val="2"/>
        </w:numPr>
        <w:tabs>
          <w:tab w:val="left" w:pos="2174"/>
        </w:tabs>
        <w:kinsoku/>
        <w:wordWrap/>
        <w:overflowPunct/>
        <w:topLinePunct w:val="0"/>
        <w:autoSpaceDE w:val="0"/>
        <w:autoSpaceDN w:val="0"/>
        <w:bidi w:val="0"/>
        <w:adjustRightInd/>
        <w:snapToGrid/>
        <w:spacing w:before="0" w:after="0" w:line="360" w:lineRule="auto"/>
        <w:ind w:left="-400" w:leftChars="-200" w:right="0" w:rightChars="0" w:firstLine="0" w:firstLineChars="0"/>
        <w:jc w:val="both"/>
        <w:textAlignment w:val="auto"/>
        <w:rPr>
          <w:rFonts w:hint="default" w:ascii="Arial" w:hAnsi="Arial" w:eastAsia="SimSun" w:cs="Arial"/>
          <w:b w:val="0"/>
          <w:bCs w:val="0"/>
          <w:i w:val="0"/>
          <w:iCs w:val="0"/>
          <w:color w:val="000000" w:themeColor="text1"/>
          <w:kern w:val="0"/>
          <w:sz w:val="22"/>
          <w:szCs w:val="22"/>
          <w:u w:val="none"/>
          <w:lang w:val="en-US" w:eastAsia="zh-CN" w:bidi="a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Valor estimado da contratação: </w:t>
      </w:r>
      <w:r>
        <w:rPr>
          <w:rFonts w:hint="default" w:ascii="Arial" w:hAnsi="Arial" w:cs="Arial"/>
          <w:b/>
          <w:bCs/>
          <w:color w:val="000000" w:themeColor="text1"/>
          <w:spacing w:val="0"/>
          <w:sz w:val="22"/>
          <w:szCs w:val="22"/>
          <w14:textFill>
            <w14:solidFill>
              <w14:schemeClr w14:val="tx1"/>
            </w14:solidFill>
          </w14:textFill>
        </w:rPr>
        <w:t xml:space="preserve">R$ </w:t>
      </w:r>
      <w:r>
        <w:rPr>
          <w:rFonts w:hint="default" w:ascii="Arial" w:hAnsi="Arial" w:cs="Arial"/>
          <w:b/>
          <w:bCs/>
          <w:color w:val="000000" w:themeColor="text1"/>
          <w:spacing w:val="0"/>
          <w:sz w:val="22"/>
          <w:szCs w:val="22"/>
          <w:lang w:val="pt-BR"/>
          <w14:textFill>
            <w14:solidFill>
              <w14:schemeClr w14:val="tx1"/>
            </w14:solidFill>
          </w14:textFill>
        </w:rPr>
        <w:t>3.228.163,26</w:t>
      </w:r>
      <w:r>
        <w:rPr>
          <w:rFonts w:hint="default" w:ascii="Arial" w:hAnsi="Arial" w:cs="Arial"/>
          <w:b w:val="0"/>
          <w:bCs w:val="0"/>
          <w:color w:val="000000" w:themeColor="text1"/>
          <w:spacing w:val="-15"/>
          <w:sz w:val="22"/>
          <w:szCs w:val="22"/>
          <w:lang w:val="pt-BR"/>
          <w14:textFill>
            <w14:solidFill>
              <w14:schemeClr w14:val="tx1"/>
            </w14:solidFill>
          </w14:textFill>
        </w:rPr>
        <w:t xml:space="preserve">   </w:t>
      </w:r>
      <w:r>
        <w:rPr>
          <w:rFonts w:hint="default" w:ascii="Arial" w:hAnsi="Arial" w:cs="Arial"/>
          <w:b w:val="0"/>
          <w:bCs w:val="0"/>
          <w:color w:val="000000" w:themeColor="text1"/>
          <w:spacing w:val="0"/>
          <w:sz w:val="22"/>
          <w:szCs w:val="22"/>
          <w:lang w:val="pt-BR"/>
          <w14:textFill>
            <w14:solidFill>
              <w14:schemeClr w14:val="tx1"/>
            </w14:solidFill>
          </w14:textFill>
        </w:rPr>
        <w:t>(três milhões, duzentos e vinte e oito mil, cento e sessenta e três reais e vinte e seis centavos</w:t>
      </w:r>
      <w:r>
        <w:rPr>
          <w:rFonts w:hint="default" w:ascii="Arial" w:hAnsi="Arial" w:cs="Arial"/>
          <w:color w:val="000000" w:themeColor="text1"/>
          <w:spacing w:val="0"/>
          <w:sz w:val="22"/>
          <w:szCs w:val="22"/>
          <w:lang w:val="pt-BR"/>
          <w14:textFill>
            <w14:solidFill>
              <w14:schemeClr w14:val="tx1"/>
            </w14:solidFill>
          </w14:textFill>
        </w:rPr>
        <w:t>).</w:t>
      </w:r>
    </w:p>
    <w:p w14:paraId="5BEA566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i/>
          <w:color w:val="000000" w:themeColor="text1"/>
          <w:spacing w:val="-2"/>
          <w:sz w:val="22"/>
          <w:szCs w:val="22"/>
          <w:highlight w:val="red"/>
          <w:lang w:val="pt-BR"/>
          <w14:textFill>
            <w14:solidFill>
              <w14:schemeClr w14:val="tx1"/>
            </w14:solidFill>
          </w14:textFill>
        </w:rPr>
      </w:pPr>
    </w:p>
    <w:p w14:paraId="1E45203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i/>
          <w:color w:val="000000" w:themeColor="text1"/>
          <w:spacing w:val="-2"/>
          <w:sz w:val="22"/>
          <w:szCs w:val="22"/>
          <w:highlight w:val="red"/>
          <w:lang w:val="pt-BR"/>
          <w14:textFill>
            <w14:solidFill>
              <w14:schemeClr w14:val="tx1"/>
            </w14:solidFill>
          </w14:textFill>
        </w:rPr>
      </w:pPr>
    </w:p>
    <w:tbl>
      <w:tblPr>
        <w:tblStyle w:val="1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93"/>
      </w:tblGrid>
      <w:tr w14:paraId="779FC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193" w:type="dxa"/>
            <w:shd w:val="clear" w:color="auto" w:fill="D7D7D7" w:themeFill="background1" w:themeFillShade="D8"/>
            <w:vAlign w:val="center"/>
          </w:tcPr>
          <w:p w14:paraId="0B5D9C11">
            <w:pPr>
              <w:numPr>
                <w:ilvl w:val="0"/>
                <w:numId w:val="2"/>
              </w:numPr>
              <w:ind w:left="0" w:leftChars="0" w:firstLine="0" w:firstLineChars="0"/>
              <w:jc w:val="center"/>
              <w:rPr>
                <w:rFonts w:hint="default" w:ascii="Arial" w:hAnsi="Arial" w:cs="Arial"/>
                <w:b/>
                <w:color w:val="000000" w:themeColor="text1"/>
                <w:sz w:val="22"/>
                <w:szCs w:val="22"/>
                <w:highlight w:val="none"/>
                <w:vertAlign w:val="baseline"/>
                <w:lang w:val="pt-BR"/>
                <w14:textFill>
                  <w14:solidFill>
                    <w14:schemeClr w14:val="tx1"/>
                  </w14:solidFill>
                </w14:textFill>
              </w:rPr>
            </w:pPr>
            <w:r>
              <w:rPr>
                <w:rFonts w:hint="default" w:ascii="Arial" w:hAnsi="Arial" w:cs="Arial"/>
                <w:b/>
                <w:color w:val="000000" w:themeColor="text1"/>
                <w:sz w:val="22"/>
                <w:szCs w:val="22"/>
                <w14:textFill>
                  <w14:solidFill>
                    <w14:schemeClr w14:val="tx1"/>
                  </w14:solidFill>
                </w14:textFill>
              </w:rPr>
              <w:t xml:space="preserve">DOTAÇÃO </w:t>
            </w:r>
            <w:r>
              <w:rPr>
                <w:rFonts w:hint="default" w:ascii="Arial" w:hAnsi="Arial" w:cs="Arial"/>
                <w:b/>
                <w:color w:val="000000" w:themeColor="text1"/>
                <w:spacing w:val="-2"/>
                <w:sz w:val="22"/>
                <w:szCs w:val="22"/>
                <w14:textFill>
                  <w14:solidFill>
                    <w14:schemeClr w14:val="tx1"/>
                  </w14:solidFill>
                </w14:textFill>
              </w:rPr>
              <w:t>ORÇAME</w:t>
            </w:r>
            <w:r>
              <w:rPr>
                <w:rFonts w:hint="default" w:ascii="Arial" w:hAnsi="Arial" w:cs="Arial"/>
                <w:b/>
                <w:color w:val="000000" w:themeColor="text1"/>
                <w:spacing w:val="-2"/>
                <w:sz w:val="22"/>
                <w:szCs w:val="22"/>
                <w:lang w:val="pt-BR"/>
                <w14:textFill>
                  <w14:solidFill>
                    <w14:schemeClr w14:val="tx1"/>
                  </w14:solidFill>
                </w14:textFill>
              </w:rPr>
              <w:t>N</w:t>
            </w:r>
            <w:r>
              <w:rPr>
                <w:rFonts w:hint="default" w:ascii="Arial" w:hAnsi="Arial" w:cs="Arial"/>
                <w:b/>
                <w:color w:val="000000" w:themeColor="text1"/>
                <w:spacing w:val="-2"/>
                <w:sz w:val="22"/>
                <w:szCs w:val="22"/>
                <w14:textFill>
                  <w14:solidFill>
                    <w14:schemeClr w14:val="tx1"/>
                  </w14:solidFill>
                </w14:textFill>
              </w:rPr>
              <w:t>TÁRIA</w:t>
            </w:r>
          </w:p>
        </w:tc>
      </w:tr>
    </w:tbl>
    <w:p w14:paraId="7C36766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i/>
          <w:color w:val="000000" w:themeColor="text1"/>
          <w:spacing w:val="-2"/>
          <w:sz w:val="22"/>
          <w:szCs w:val="22"/>
          <w:highlight w:val="red"/>
          <w14:textFill>
            <w14:solidFill>
              <w14:schemeClr w14:val="tx1"/>
            </w14:solidFill>
          </w14:textFill>
        </w:rPr>
      </w:pPr>
    </w:p>
    <w:p w14:paraId="61805723">
      <w:pPr>
        <w:keepNext w:val="0"/>
        <w:keepLines w:val="0"/>
        <w:pageBreakBefore w:val="0"/>
        <w:widowControl/>
        <w:suppressLineNumbers w:val="0"/>
        <w:kinsoku/>
        <w:wordWrap/>
        <w:overflowPunct/>
        <w:topLinePunct w:val="0"/>
        <w:bidi w:val="0"/>
        <w:snapToGrid/>
        <w:spacing w:line="360" w:lineRule="auto"/>
        <w:ind w:left="-400" w:leftChars="-200" w:firstLine="0" w:firstLineChars="0"/>
        <w:jc w:val="both"/>
        <w:textAlignment w:val="auto"/>
        <w:rPr>
          <w:rFonts w:hint="default" w:ascii="Arial" w:hAnsi="Arial" w:cs="Arial"/>
          <w:bCs/>
          <w:color w:val="000000" w:themeColor="text1"/>
          <w:sz w:val="22"/>
          <w:szCs w:val="22"/>
          <w:lang w:val="pt-BR"/>
          <w14:textFill>
            <w14:solidFill>
              <w14:schemeClr w14:val="tx1"/>
            </w14:solidFill>
          </w14:textFill>
        </w:rPr>
      </w:pPr>
      <w:r>
        <w:rPr>
          <w:rFonts w:hint="default" w:ascii="Arial" w:hAnsi="Arial" w:cs="Arial"/>
          <w:bCs/>
          <w:color w:val="000000" w:themeColor="text1"/>
          <w:sz w:val="22"/>
          <w:szCs w:val="22"/>
          <w:lang w:val="pt-BR"/>
          <w14:textFill>
            <w14:solidFill>
              <w14:schemeClr w14:val="tx1"/>
            </w14:solidFill>
          </w14:textFill>
        </w:rPr>
        <w:t>Em regra o Registro de Preços não gera compromisso efetivo de aquisição. Após declarado o vencedor, os preços são registrados e as necessidades posteriores de aquisição do órgão público serão adquiridas com o vencedor, respeitando o preço registrado.</w:t>
      </w:r>
    </w:p>
    <w:p w14:paraId="58A56859">
      <w:pPr>
        <w:keepNext w:val="0"/>
        <w:keepLines w:val="0"/>
        <w:pageBreakBefore w:val="0"/>
        <w:widowControl/>
        <w:suppressLineNumbers w:val="0"/>
        <w:kinsoku/>
        <w:wordWrap/>
        <w:overflowPunct/>
        <w:topLinePunct w:val="0"/>
        <w:bidi w:val="0"/>
        <w:snapToGrid/>
        <w:spacing w:line="360" w:lineRule="auto"/>
        <w:ind w:left="-400" w:leftChars="-200" w:firstLine="0" w:firstLineChars="0"/>
        <w:jc w:val="both"/>
        <w:textAlignment w:val="auto"/>
        <w:rPr>
          <w:rFonts w:hint="default" w:ascii="Arial" w:hAnsi="Arial" w:cs="Arial"/>
          <w:bCs/>
          <w:color w:val="000000" w:themeColor="text1"/>
          <w:sz w:val="22"/>
          <w:szCs w:val="22"/>
          <w:lang w:val="pt-BR"/>
          <w14:textFill>
            <w14:solidFill>
              <w14:schemeClr w14:val="tx1"/>
            </w14:solidFill>
          </w14:textFill>
        </w:rPr>
      </w:pPr>
      <w:r>
        <w:rPr>
          <w:rFonts w:hint="default" w:ascii="Arial" w:hAnsi="Arial" w:cs="Arial"/>
          <w:bCs/>
          <w:color w:val="000000" w:themeColor="text1"/>
          <w:sz w:val="22"/>
          <w:szCs w:val="22"/>
          <w:lang w:val="pt-BR"/>
          <w14:textFill>
            <w14:solidFill>
              <w14:schemeClr w14:val="tx1"/>
            </w14:solidFill>
          </w14:textFill>
        </w:rPr>
        <w:t>Por se tratar de um procedimento auxiliar de Sistema de Registro de Preços, previsto na Lei 14.133/2021 no artigo 78, e que, conforme o art. 17 do Decreto 11462 de 31 de março de 2023 “</w:t>
      </w:r>
      <w:r>
        <w:rPr>
          <w:rFonts w:hint="default" w:ascii="Arial" w:hAnsi="Arial" w:cs="Arial"/>
          <w:bCs/>
          <w:i/>
          <w:iCs/>
          <w:color w:val="000000" w:themeColor="text1"/>
          <w:sz w:val="22"/>
          <w:szCs w:val="22"/>
          <w:lang w:val="pt-BR"/>
          <w14:textFill>
            <w14:solidFill>
              <w14:schemeClr w14:val="tx1"/>
            </w14:solidFill>
          </w14:textFill>
        </w:rPr>
        <w:t>a</w:t>
      </w:r>
      <w:r>
        <w:rPr>
          <w:rFonts w:hint="default" w:ascii="Arial" w:hAnsi="Arial" w:eastAsia="SimSun" w:cs="Arial"/>
          <w:i/>
          <w:iCs/>
          <w:color w:val="000000" w:themeColor="text1"/>
          <w:kern w:val="0"/>
          <w:sz w:val="22"/>
          <w:szCs w:val="22"/>
          <w:lang w:val="en-US" w:eastAsia="zh-CN" w:bidi="ar"/>
          <w14:textFill>
            <w14:solidFill>
              <w14:schemeClr w14:val="tx1"/>
            </w14:solidFill>
          </w14:textFill>
        </w:rPr>
        <w:t xml:space="preserve"> indicação da disponibilidade de créditos orçamentários somente será exigida para a formalização do contrato ou de outro instrumento hábil</w:t>
      </w:r>
      <w:r>
        <w:rPr>
          <w:rFonts w:hint="default" w:ascii="Arial" w:hAnsi="Arial" w:eastAsia="SimSun" w:cs="Arial"/>
          <w:color w:val="000000" w:themeColor="text1"/>
          <w:kern w:val="0"/>
          <w:sz w:val="22"/>
          <w:szCs w:val="22"/>
          <w:lang w:val="pt-BR" w:eastAsia="zh-CN" w:bidi="ar"/>
          <w14:textFill>
            <w14:solidFill>
              <w14:schemeClr w14:val="tx1"/>
            </w14:solidFill>
          </w14:textFill>
        </w:rPr>
        <w:t xml:space="preserve">”, portanto </w:t>
      </w:r>
      <w:r>
        <w:rPr>
          <w:rFonts w:hint="default" w:ascii="Arial" w:hAnsi="Arial" w:cs="Arial"/>
          <w:bCs/>
          <w:color w:val="000000" w:themeColor="text1"/>
          <w:sz w:val="22"/>
          <w:szCs w:val="22"/>
          <w:lang w:val="pt-BR"/>
          <w14:textFill>
            <w14:solidFill>
              <w14:schemeClr w14:val="tx1"/>
            </w14:solidFill>
          </w14:textFill>
        </w:rPr>
        <w:t xml:space="preserve">não sendo obrigatória a disponibilidade financeira no ato do registro, constam apenas as numerações orçamentárias das secretarias participantes, conforme segue: </w:t>
      </w:r>
    </w:p>
    <w:p w14:paraId="5564EA24">
      <w:pPr>
        <w:keepNext w:val="0"/>
        <w:keepLines w:val="0"/>
        <w:pageBreakBefore w:val="0"/>
        <w:widowControl/>
        <w:suppressLineNumbers w:val="0"/>
        <w:kinsoku/>
        <w:wordWrap/>
        <w:overflowPunct/>
        <w:topLinePunct w:val="0"/>
        <w:bidi w:val="0"/>
        <w:snapToGrid/>
        <w:spacing w:line="360" w:lineRule="auto"/>
        <w:ind w:left="-400" w:leftChars="-200" w:firstLine="0" w:firstLineChars="0"/>
        <w:jc w:val="both"/>
        <w:textAlignment w:val="auto"/>
        <w:rPr>
          <w:rFonts w:hint="default" w:ascii="Arial" w:hAnsi="Arial" w:cs="Arial"/>
          <w:bCs/>
          <w:color w:val="000000" w:themeColor="text1"/>
          <w:sz w:val="22"/>
          <w:szCs w:val="22"/>
          <w:lang w:val="pt-BR"/>
          <w14:textFill>
            <w14:solidFill>
              <w14:schemeClr w14:val="tx1"/>
            </w14:solidFill>
          </w14:textFill>
        </w:rPr>
      </w:pPr>
    </w:p>
    <w:p w14:paraId="1326DEB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i/>
          <w:color w:val="FF0000"/>
          <w:spacing w:val="-2"/>
          <w:sz w:val="22"/>
          <w:szCs w:val="22"/>
          <w:highlight w:val="red"/>
        </w:rPr>
      </w:pPr>
    </w:p>
    <w:tbl>
      <w:tblPr>
        <w:tblStyle w:val="3"/>
        <w:tblW w:w="9150" w:type="dxa"/>
        <w:tblInd w:w="-2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181"/>
        <w:gridCol w:w="4969"/>
      </w:tblGrid>
      <w:tr w14:paraId="50ED9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trPr>
        <w:tc>
          <w:tcPr>
            <w:tcW w:w="4181" w:type="dxa"/>
            <w:vAlign w:val="center"/>
          </w:tcPr>
          <w:p w14:paraId="08E5C10C">
            <w:pPr>
              <w:contextualSpacing/>
              <w:jc w:val="center"/>
              <w:rPr>
                <w:rFonts w:hint="default" w:ascii="Arial" w:hAnsi="Arial" w:cs="Arial"/>
                <w:b/>
                <w:bCs/>
                <w:color w:val="000000" w:themeColor="text1"/>
                <w:sz w:val="18"/>
                <w:szCs w:val="18"/>
                <w14:textFill>
                  <w14:solidFill>
                    <w14:schemeClr w14:val="tx1"/>
                  </w14:solidFill>
                </w14:textFill>
              </w:rPr>
            </w:pPr>
            <w:r>
              <w:rPr>
                <w:rFonts w:hint="default" w:ascii="Arial" w:hAnsi="Arial" w:cs="Arial"/>
                <w:b/>
                <w:bCs/>
                <w:color w:val="000000" w:themeColor="text1"/>
                <w:sz w:val="18"/>
                <w:szCs w:val="18"/>
                <w14:textFill>
                  <w14:solidFill>
                    <w14:schemeClr w14:val="tx1"/>
                  </w14:solidFill>
                </w14:textFill>
              </w:rPr>
              <w:t>DOTAÇÃO</w:t>
            </w:r>
          </w:p>
        </w:tc>
        <w:tc>
          <w:tcPr>
            <w:tcW w:w="4969" w:type="dxa"/>
            <w:vAlign w:val="center"/>
          </w:tcPr>
          <w:p w14:paraId="02970F7B">
            <w:pPr>
              <w:contextualSpacing/>
              <w:jc w:val="center"/>
              <w:rPr>
                <w:rFonts w:hint="default" w:ascii="Arial" w:hAnsi="Arial" w:cs="Arial"/>
                <w:b/>
                <w:bCs/>
                <w:color w:val="000000" w:themeColor="text1"/>
                <w:sz w:val="18"/>
                <w:szCs w:val="18"/>
                <w14:textFill>
                  <w14:solidFill>
                    <w14:schemeClr w14:val="tx1"/>
                  </w14:solidFill>
                </w14:textFill>
              </w:rPr>
            </w:pPr>
            <w:r>
              <w:rPr>
                <w:rFonts w:hint="default" w:ascii="Arial" w:hAnsi="Arial" w:cs="Arial"/>
                <w:b/>
                <w:bCs/>
                <w:color w:val="000000" w:themeColor="text1"/>
                <w:sz w:val="18"/>
                <w:szCs w:val="18"/>
                <w14:textFill>
                  <w14:solidFill>
                    <w14:schemeClr w14:val="tx1"/>
                  </w14:solidFill>
                </w14:textFill>
              </w:rPr>
              <w:t>RECURSO</w:t>
            </w:r>
          </w:p>
        </w:tc>
      </w:tr>
      <w:tr w14:paraId="3CB49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150" w:type="dxa"/>
            <w:gridSpan w:val="2"/>
            <w:vAlign w:val="center"/>
          </w:tcPr>
          <w:p w14:paraId="6B6ED79E">
            <w:pPr>
              <w:contextualSpacing/>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b/>
                <w:bCs/>
                <w:color w:val="000000" w:themeColor="text1"/>
                <w:sz w:val="18"/>
                <w:szCs w:val="18"/>
                <w:lang w:val="pt-BR"/>
                <w14:textFill>
                  <w14:solidFill>
                    <w14:schemeClr w14:val="tx1"/>
                  </w14:solidFill>
                </w14:textFill>
              </w:rPr>
              <w:t>GABINETE DO CHEFE DO EXECUTIVO</w:t>
            </w:r>
          </w:p>
        </w:tc>
      </w:tr>
      <w:tr w14:paraId="639FC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vAlign w:val="top"/>
          </w:tcPr>
          <w:p w14:paraId="4BEDF84A">
            <w:pPr>
              <w:jc w:val="center"/>
              <w:rPr>
                <w:rFonts w:hint="default" w:ascii="Arial" w:hAnsi="Arial" w:cs="Arial" w:eastAsiaTheme="minorEastAsia"/>
                <w:bCs/>
                <w:color w:val="000000" w:themeColor="text1"/>
                <w:sz w:val="18"/>
                <w:szCs w:val="18"/>
                <w:lang w:val="en-US" w:eastAsia="zh-CN"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01833</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30</w:t>
            </w:r>
            <w:r>
              <w:rPr>
                <w:rFonts w:hint="default" w:ascii="Arial" w:hAnsi="Arial" w:cs="Arial"/>
                <w:bCs/>
                <w:color w:val="000000" w:themeColor="text1"/>
                <w:sz w:val="18"/>
                <w:szCs w:val="18"/>
                <w14:textFill>
                  <w14:solidFill>
                    <w14:schemeClr w14:val="tx1"/>
                  </w14:solidFill>
                </w14:textFill>
              </w:rPr>
              <w:t>000015000000000</w:t>
            </w:r>
          </w:p>
        </w:tc>
        <w:tc>
          <w:tcPr>
            <w:tcW w:w="4969" w:type="dxa"/>
            <w:vAlign w:val="top"/>
          </w:tcPr>
          <w:p w14:paraId="0B41756B">
            <w:pPr>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0902E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vAlign w:val="top"/>
          </w:tcPr>
          <w:p w14:paraId="70E1448D">
            <w:pPr>
              <w:jc w:val="center"/>
              <w:rPr>
                <w:rFonts w:hint="default" w:ascii="Arial" w:hAnsi="Arial" w:cs="Arial" w:eastAsiaTheme="minorEastAsia"/>
                <w:bCs/>
                <w:color w:val="000000" w:themeColor="text1"/>
                <w:sz w:val="18"/>
                <w:szCs w:val="18"/>
                <w:lang w:val="en-US" w:eastAsia="zh-CN"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01844</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52</w:t>
            </w:r>
            <w:r>
              <w:rPr>
                <w:rFonts w:hint="default" w:ascii="Arial" w:hAnsi="Arial" w:cs="Arial"/>
                <w:bCs/>
                <w:color w:val="000000" w:themeColor="text1"/>
                <w:sz w:val="18"/>
                <w:szCs w:val="18"/>
                <w14:textFill>
                  <w14:solidFill>
                    <w14:schemeClr w14:val="tx1"/>
                  </w14:solidFill>
                </w14:textFill>
              </w:rPr>
              <w:t>000015000000000</w:t>
            </w:r>
          </w:p>
        </w:tc>
        <w:tc>
          <w:tcPr>
            <w:tcW w:w="4969" w:type="dxa"/>
            <w:vAlign w:val="top"/>
          </w:tcPr>
          <w:p w14:paraId="72232A64">
            <w:pPr>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06B6C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4408724E">
            <w:pPr>
              <w:jc w:val="center"/>
              <w:rPr>
                <w:rFonts w:hint="default" w:ascii="Arial" w:hAnsi="Arial" w:cs="Arial" w:eastAsiaTheme="minorEastAsia"/>
                <w:bCs/>
                <w:color w:val="000000" w:themeColor="text1"/>
                <w:sz w:val="18"/>
                <w:szCs w:val="18"/>
                <w:lang w:val="en-US" w:eastAsia="zh-CN"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02033</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30</w:t>
            </w:r>
            <w:r>
              <w:rPr>
                <w:rFonts w:hint="default" w:ascii="Arial" w:hAnsi="Arial" w:cs="Arial"/>
                <w:bCs/>
                <w:color w:val="000000" w:themeColor="text1"/>
                <w:sz w:val="18"/>
                <w:szCs w:val="18"/>
                <w14:textFill>
                  <w14:solidFill>
                    <w14:schemeClr w14:val="tx1"/>
                  </w14:solidFill>
                </w14:textFill>
              </w:rPr>
              <w:t>000015000000000</w:t>
            </w:r>
          </w:p>
        </w:tc>
        <w:tc>
          <w:tcPr>
            <w:tcW w:w="4969" w:type="dxa"/>
            <w:shd w:val="clear" w:color="auto" w:fill="auto"/>
            <w:vAlign w:val="top"/>
          </w:tcPr>
          <w:p w14:paraId="2B21C93E">
            <w:pPr>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33693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21D98AB4">
            <w:pPr>
              <w:jc w:val="center"/>
              <w:rPr>
                <w:rFonts w:hint="default" w:ascii="Arial" w:hAnsi="Arial" w:cs="Arial" w:eastAsiaTheme="minorEastAsia"/>
                <w:bCs/>
                <w:color w:val="000000" w:themeColor="text1"/>
                <w:sz w:val="18"/>
                <w:szCs w:val="18"/>
                <w:lang w:val="en-US" w:eastAsia="zh-CN"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02044</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52</w:t>
            </w:r>
            <w:r>
              <w:rPr>
                <w:rFonts w:hint="default" w:ascii="Arial" w:hAnsi="Arial" w:cs="Arial"/>
                <w:bCs/>
                <w:color w:val="000000" w:themeColor="text1"/>
                <w:sz w:val="18"/>
                <w:szCs w:val="18"/>
                <w14:textFill>
                  <w14:solidFill>
                    <w14:schemeClr w14:val="tx1"/>
                  </w14:solidFill>
                </w14:textFill>
              </w:rPr>
              <w:t>000015000000000</w:t>
            </w:r>
          </w:p>
        </w:tc>
        <w:tc>
          <w:tcPr>
            <w:tcW w:w="4969" w:type="dxa"/>
            <w:shd w:val="clear" w:color="auto" w:fill="auto"/>
            <w:vAlign w:val="top"/>
          </w:tcPr>
          <w:p w14:paraId="69224BDB">
            <w:pPr>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346DB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181" w:type="dxa"/>
            <w:shd w:val="clear" w:color="auto" w:fill="auto"/>
            <w:vAlign w:val="top"/>
          </w:tcPr>
          <w:p w14:paraId="63ABF1C3">
            <w:pPr>
              <w:jc w:val="center"/>
              <w:rPr>
                <w:rFonts w:hint="default" w:ascii="Arial" w:hAnsi="Arial" w:cs="Arial" w:eastAsiaTheme="minorEastAsia"/>
                <w:bCs/>
                <w:color w:val="000000" w:themeColor="text1"/>
                <w:sz w:val="18"/>
                <w:szCs w:val="18"/>
                <w:lang w:val="en-US" w:eastAsia="zh-CN"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01333</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2759</w:t>
            </w:r>
            <w:r>
              <w:rPr>
                <w:rFonts w:hint="default" w:ascii="Arial" w:hAnsi="Arial" w:cs="Arial"/>
                <w:bCs/>
                <w:color w:val="000000" w:themeColor="text1"/>
                <w:sz w:val="18"/>
                <w:szCs w:val="18"/>
                <w14:textFill>
                  <w14:solidFill>
                    <w14:schemeClr w14:val="tx1"/>
                  </w14:solidFill>
                </w14:textFill>
              </w:rPr>
              <w:t>0000000</w:t>
            </w:r>
          </w:p>
        </w:tc>
        <w:tc>
          <w:tcPr>
            <w:tcW w:w="4969" w:type="dxa"/>
            <w:shd w:val="clear" w:color="auto" w:fill="auto"/>
            <w:vAlign w:val="top"/>
          </w:tcPr>
          <w:p w14:paraId="33385A0E">
            <w:pPr>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53627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0E0E0270">
            <w:pPr>
              <w:jc w:val="center"/>
              <w:rPr>
                <w:rFonts w:hint="default" w:ascii="Arial" w:hAnsi="Arial" w:cs="Arial" w:eastAsiaTheme="minorEastAsia"/>
                <w:bCs/>
                <w:color w:val="000000" w:themeColor="text1"/>
                <w:sz w:val="18"/>
                <w:szCs w:val="18"/>
                <w:lang w:val="en-US" w:eastAsia="zh-CN"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01344</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52</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2759</w:t>
            </w:r>
            <w:r>
              <w:rPr>
                <w:rFonts w:hint="default" w:ascii="Arial" w:hAnsi="Arial" w:cs="Arial"/>
                <w:bCs/>
                <w:color w:val="000000" w:themeColor="text1"/>
                <w:sz w:val="18"/>
                <w:szCs w:val="18"/>
                <w14:textFill>
                  <w14:solidFill>
                    <w14:schemeClr w14:val="tx1"/>
                  </w14:solidFill>
                </w14:textFill>
              </w:rPr>
              <w:t>0000000</w:t>
            </w:r>
          </w:p>
        </w:tc>
        <w:tc>
          <w:tcPr>
            <w:tcW w:w="4969" w:type="dxa"/>
            <w:shd w:val="clear" w:color="auto" w:fill="auto"/>
            <w:vAlign w:val="top"/>
          </w:tcPr>
          <w:p w14:paraId="4624A74F">
            <w:pPr>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5FDD0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362FE2A9">
            <w:pPr>
              <w:jc w:val="center"/>
              <w:rPr>
                <w:rFonts w:hint="default" w:ascii="Arial" w:hAnsi="Arial" w:cs="Arial" w:eastAsiaTheme="minorEastAsia"/>
                <w:bCs/>
                <w:color w:val="000000" w:themeColor="text1"/>
                <w:sz w:val="18"/>
                <w:szCs w:val="18"/>
                <w:lang w:val="en-US" w:eastAsia="zh-CN"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01333</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1759</w:t>
            </w:r>
            <w:r>
              <w:rPr>
                <w:rFonts w:hint="default" w:ascii="Arial" w:hAnsi="Arial" w:cs="Arial"/>
                <w:bCs/>
                <w:color w:val="000000" w:themeColor="text1"/>
                <w:sz w:val="18"/>
                <w:szCs w:val="18"/>
                <w14:textFill>
                  <w14:solidFill>
                    <w14:schemeClr w14:val="tx1"/>
                  </w14:solidFill>
                </w14:textFill>
              </w:rPr>
              <w:t>0000000</w:t>
            </w:r>
          </w:p>
        </w:tc>
        <w:tc>
          <w:tcPr>
            <w:tcW w:w="4969" w:type="dxa"/>
            <w:shd w:val="clear" w:color="auto" w:fill="auto"/>
            <w:vAlign w:val="top"/>
          </w:tcPr>
          <w:p w14:paraId="4B33DA37">
            <w:pPr>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056C5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0812E966">
            <w:pPr>
              <w:jc w:val="center"/>
              <w:rPr>
                <w:rFonts w:hint="default" w:ascii="Arial" w:hAnsi="Arial" w:cs="Arial" w:eastAsiaTheme="minorEastAsia"/>
                <w:bCs/>
                <w:color w:val="000000" w:themeColor="text1"/>
                <w:sz w:val="18"/>
                <w:szCs w:val="18"/>
                <w:lang w:val="en-US" w:eastAsia="zh-CN"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01333</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1500</w:t>
            </w:r>
            <w:r>
              <w:rPr>
                <w:rFonts w:hint="default" w:ascii="Arial" w:hAnsi="Arial" w:cs="Arial"/>
                <w:bCs/>
                <w:color w:val="000000" w:themeColor="text1"/>
                <w:sz w:val="18"/>
                <w:szCs w:val="18"/>
                <w14:textFill>
                  <w14:solidFill>
                    <w14:schemeClr w14:val="tx1"/>
                  </w14:solidFill>
                </w14:textFill>
              </w:rPr>
              <w:t>0000000</w:t>
            </w:r>
          </w:p>
        </w:tc>
        <w:tc>
          <w:tcPr>
            <w:tcW w:w="4969" w:type="dxa"/>
            <w:shd w:val="clear" w:color="auto" w:fill="auto"/>
            <w:vAlign w:val="top"/>
          </w:tcPr>
          <w:p w14:paraId="295DE162">
            <w:pPr>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084E8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319F6A67">
            <w:pPr>
              <w:jc w:val="center"/>
              <w:rPr>
                <w:rFonts w:hint="default" w:ascii="Arial" w:hAnsi="Arial" w:cs="Arial" w:eastAsiaTheme="minorEastAsia"/>
                <w:bCs/>
                <w:color w:val="000000" w:themeColor="text1"/>
                <w:sz w:val="18"/>
                <w:szCs w:val="18"/>
                <w:lang w:val="en-US" w:eastAsia="zh-CN"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01344</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52</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1500</w:t>
            </w:r>
            <w:r>
              <w:rPr>
                <w:rFonts w:hint="default" w:ascii="Arial" w:hAnsi="Arial" w:cs="Arial"/>
                <w:bCs/>
                <w:color w:val="000000" w:themeColor="text1"/>
                <w:sz w:val="18"/>
                <w:szCs w:val="18"/>
                <w14:textFill>
                  <w14:solidFill>
                    <w14:schemeClr w14:val="tx1"/>
                  </w14:solidFill>
                </w14:textFill>
              </w:rPr>
              <w:t>0000000</w:t>
            </w:r>
          </w:p>
        </w:tc>
        <w:tc>
          <w:tcPr>
            <w:tcW w:w="4969" w:type="dxa"/>
            <w:shd w:val="clear" w:color="auto" w:fill="auto"/>
            <w:vAlign w:val="top"/>
          </w:tcPr>
          <w:p w14:paraId="1A6A6D51">
            <w:pPr>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106C1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286B11E0">
            <w:pPr>
              <w:jc w:val="center"/>
              <w:rPr>
                <w:rFonts w:hint="default" w:ascii="Arial" w:hAnsi="Arial" w:cs="Arial" w:eastAsiaTheme="minorEastAsia"/>
                <w:bCs/>
                <w:color w:val="000000" w:themeColor="text1"/>
                <w:sz w:val="18"/>
                <w:szCs w:val="18"/>
                <w:lang w:val="en-US" w:eastAsia="zh-CN"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01933</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1500</w:t>
            </w:r>
            <w:r>
              <w:rPr>
                <w:rFonts w:hint="default" w:ascii="Arial" w:hAnsi="Arial" w:cs="Arial"/>
                <w:bCs/>
                <w:color w:val="000000" w:themeColor="text1"/>
                <w:sz w:val="18"/>
                <w:szCs w:val="18"/>
                <w14:textFill>
                  <w14:solidFill>
                    <w14:schemeClr w14:val="tx1"/>
                  </w14:solidFill>
                </w14:textFill>
              </w:rPr>
              <w:t>0000000</w:t>
            </w:r>
          </w:p>
        </w:tc>
        <w:tc>
          <w:tcPr>
            <w:tcW w:w="4969" w:type="dxa"/>
            <w:shd w:val="clear" w:color="auto" w:fill="auto"/>
            <w:vAlign w:val="top"/>
          </w:tcPr>
          <w:p w14:paraId="0EB65C46">
            <w:pPr>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146F7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1E832B35">
            <w:pPr>
              <w:jc w:val="center"/>
              <w:rPr>
                <w:rFonts w:hint="default" w:ascii="Arial" w:hAnsi="Arial" w:cs="Arial" w:eastAsiaTheme="minorEastAsia"/>
                <w:bCs/>
                <w:color w:val="000000" w:themeColor="text1"/>
                <w:sz w:val="18"/>
                <w:szCs w:val="18"/>
                <w:lang w:val="en-US" w:eastAsia="zh-CN"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01944</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52</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1500</w:t>
            </w:r>
            <w:r>
              <w:rPr>
                <w:rFonts w:hint="default" w:ascii="Arial" w:hAnsi="Arial" w:cs="Arial"/>
                <w:bCs/>
                <w:color w:val="000000" w:themeColor="text1"/>
                <w:sz w:val="18"/>
                <w:szCs w:val="18"/>
                <w14:textFill>
                  <w14:solidFill>
                    <w14:schemeClr w14:val="tx1"/>
                  </w14:solidFill>
                </w14:textFill>
              </w:rPr>
              <w:t>0000000</w:t>
            </w:r>
          </w:p>
        </w:tc>
        <w:tc>
          <w:tcPr>
            <w:tcW w:w="4969" w:type="dxa"/>
            <w:shd w:val="clear" w:color="auto" w:fill="auto"/>
            <w:vAlign w:val="top"/>
          </w:tcPr>
          <w:p w14:paraId="3C95885E">
            <w:pPr>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3CED2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50420FD1">
            <w:pPr>
              <w:jc w:val="center"/>
              <w:rPr>
                <w:rFonts w:hint="default" w:ascii="Arial" w:hAnsi="Arial" w:cs="Arial" w:eastAsiaTheme="minorEastAsia"/>
                <w:bCs/>
                <w:color w:val="000000" w:themeColor="text1"/>
                <w:sz w:val="18"/>
                <w:szCs w:val="18"/>
                <w:lang w:val="en-US" w:eastAsia="zh-CN"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01533</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1500</w:t>
            </w:r>
            <w:r>
              <w:rPr>
                <w:rFonts w:hint="default" w:ascii="Arial" w:hAnsi="Arial" w:cs="Arial"/>
                <w:bCs/>
                <w:color w:val="000000" w:themeColor="text1"/>
                <w:sz w:val="18"/>
                <w:szCs w:val="18"/>
                <w14:textFill>
                  <w14:solidFill>
                    <w14:schemeClr w14:val="tx1"/>
                  </w14:solidFill>
                </w14:textFill>
              </w:rPr>
              <w:t>0000000</w:t>
            </w:r>
          </w:p>
        </w:tc>
        <w:tc>
          <w:tcPr>
            <w:tcW w:w="4969" w:type="dxa"/>
            <w:shd w:val="clear" w:color="auto" w:fill="auto"/>
            <w:vAlign w:val="top"/>
          </w:tcPr>
          <w:p w14:paraId="431E08F7">
            <w:pPr>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1A920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3882366B">
            <w:pPr>
              <w:jc w:val="center"/>
              <w:rPr>
                <w:rFonts w:hint="default" w:ascii="Arial" w:hAnsi="Arial" w:cs="Arial" w:eastAsiaTheme="minorEastAsia"/>
                <w:bCs/>
                <w:color w:val="000000" w:themeColor="text1"/>
                <w:sz w:val="18"/>
                <w:szCs w:val="18"/>
                <w:lang w:val="en-US" w:eastAsia="zh-CN"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01544</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52</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1500</w:t>
            </w:r>
            <w:r>
              <w:rPr>
                <w:rFonts w:hint="default" w:ascii="Arial" w:hAnsi="Arial" w:cs="Arial"/>
                <w:bCs/>
                <w:color w:val="000000" w:themeColor="text1"/>
                <w:sz w:val="18"/>
                <w:szCs w:val="18"/>
                <w14:textFill>
                  <w14:solidFill>
                    <w14:schemeClr w14:val="tx1"/>
                  </w14:solidFill>
                </w14:textFill>
              </w:rPr>
              <w:t>0000000</w:t>
            </w:r>
          </w:p>
        </w:tc>
        <w:tc>
          <w:tcPr>
            <w:tcW w:w="4969" w:type="dxa"/>
            <w:shd w:val="clear" w:color="auto" w:fill="auto"/>
            <w:vAlign w:val="top"/>
          </w:tcPr>
          <w:p w14:paraId="7C8FF762">
            <w:pPr>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43B0D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vAlign w:val="top"/>
          </w:tcPr>
          <w:p w14:paraId="56F2B1BB">
            <w:pPr>
              <w:jc w:val="center"/>
              <w:rPr>
                <w:rFonts w:hint="default" w:ascii="Arial" w:hAnsi="Arial" w:cs="Arial"/>
                <w:bCs/>
                <w:color w:val="FF0000"/>
                <w:sz w:val="18"/>
                <w:szCs w:val="18"/>
              </w:rPr>
            </w:pPr>
          </w:p>
        </w:tc>
        <w:tc>
          <w:tcPr>
            <w:tcW w:w="4969" w:type="dxa"/>
            <w:vAlign w:val="top"/>
          </w:tcPr>
          <w:p w14:paraId="6BEE0763">
            <w:pPr>
              <w:jc w:val="center"/>
              <w:rPr>
                <w:rFonts w:hint="default" w:ascii="Arial" w:hAnsi="Arial" w:cs="Arial"/>
                <w:color w:val="FF0000"/>
                <w:sz w:val="18"/>
                <w:szCs w:val="18"/>
              </w:rPr>
            </w:pPr>
          </w:p>
        </w:tc>
      </w:tr>
      <w:tr w14:paraId="2B664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150" w:type="dxa"/>
            <w:gridSpan w:val="2"/>
            <w:vAlign w:val="top"/>
          </w:tcPr>
          <w:p w14:paraId="2F51DB3D">
            <w:pPr>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b/>
                <w:bCs/>
                <w:color w:val="000000" w:themeColor="text1"/>
                <w:sz w:val="18"/>
                <w:szCs w:val="18"/>
                <w:lang w:val="pt-BR"/>
                <w14:textFill>
                  <w14:solidFill>
                    <w14:schemeClr w14:val="tx1"/>
                  </w14:solidFill>
                </w14:textFill>
              </w:rPr>
              <w:t>SECRETARIA MUNICIPAL DE ADMINISTRAÇÃO E MODERNIZAÇÃO</w:t>
            </w:r>
          </w:p>
        </w:tc>
      </w:tr>
      <w:tr w14:paraId="52A58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03BEE960">
            <w:pPr>
              <w:jc w:val="center"/>
              <w:rPr>
                <w:rFonts w:hint="default" w:ascii="Arial" w:hAnsi="Arial" w:cs="Arial" w:eastAsiaTheme="minorEastAsia"/>
                <w:bCs/>
                <w:color w:val="000000" w:themeColor="text1"/>
                <w:sz w:val="18"/>
                <w:szCs w:val="18"/>
                <w:lang w:val="en-US" w:eastAsia="zh-CN"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02933</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30</w:t>
            </w:r>
            <w:r>
              <w:rPr>
                <w:rFonts w:hint="default" w:ascii="Arial" w:hAnsi="Arial" w:cs="Arial"/>
                <w:bCs/>
                <w:color w:val="000000" w:themeColor="text1"/>
                <w:sz w:val="18"/>
                <w:szCs w:val="18"/>
                <w14:textFill>
                  <w14:solidFill>
                    <w14:schemeClr w14:val="tx1"/>
                  </w14:solidFill>
                </w14:textFill>
              </w:rPr>
              <w:t>000015000000000</w:t>
            </w:r>
          </w:p>
        </w:tc>
        <w:tc>
          <w:tcPr>
            <w:tcW w:w="4969" w:type="dxa"/>
            <w:shd w:val="clear" w:color="auto" w:fill="auto"/>
            <w:vAlign w:val="top"/>
          </w:tcPr>
          <w:p w14:paraId="1841641B">
            <w:pPr>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1226B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001BB3E9">
            <w:pPr>
              <w:jc w:val="center"/>
              <w:rPr>
                <w:rFonts w:hint="default" w:ascii="Arial" w:hAnsi="Arial" w:cs="Arial" w:eastAsiaTheme="minorEastAsia"/>
                <w:bCs/>
                <w:color w:val="000000" w:themeColor="text1"/>
                <w:sz w:val="18"/>
                <w:szCs w:val="18"/>
                <w:lang w:val="en-US" w:eastAsia="zh-CN"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02944</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52</w:t>
            </w:r>
            <w:r>
              <w:rPr>
                <w:rFonts w:hint="default" w:ascii="Arial" w:hAnsi="Arial" w:cs="Arial"/>
                <w:bCs/>
                <w:color w:val="000000" w:themeColor="text1"/>
                <w:sz w:val="18"/>
                <w:szCs w:val="18"/>
                <w14:textFill>
                  <w14:solidFill>
                    <w14:schemeClr w14:val="tx1"/>
                  </w14:solidFill>
                </w14:textFill>
              </w:rPr>
              <w:t>000015000000000</w:t>
            </w:r>
          </w:p>
        </w:tc>
        <w:tc>
          <w:tcPr>
            <w:tcW w:w="4969" w:type="dxa"/>
            <w:shd w:val="clear" w:color="auto" w:fill="auto"/>
            <w:vAlign w:val="top"/>
          </w:tcPr>
          <w:p w14:paraId="75745383">
            <w:pPr>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52835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1DE73AE8">
            <w:pPr>
              <w:jc w:val="center"/>
              <w:rPr>
                <w:rFonts w:hint="default" w:ascii="Arial" w:hAnsi="Arial" w:cs="Arial" w:eastAsiaTheme="minorEastAsia"/>
                <w:bCs/>
                <w:color w:val="000000" w:themeColor="text1"/>
                <w:sz w:val="18"/>
                <w:szCs w:val="18"/>
                <w:lang w:val="en-US" w:eastAsia="zh-CN"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03033</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30</w:t>
            </w:r>
            <w:r>
              <w:rPr>
                <w:rFonts w:hint="default" w:ascii="Arial" w:hAnsi="Arial" w:cs="Arial"/>
                <w:bCs/>
                <w:color w:val="000000" w:themeColor="text1"/>
                <w:sz w:val="18"/>
                <w:szCs w:val="18"/>
                <w14:textFill>
                  <w14:solidFill>
                    <w14:schemeClr w14:val="tx1"/>
                  </w14:solidFill>
                </w14:textFill>
              </w:rPr>
              <w:t>000015000000000</w:t>
            </w:r>
          </w:p>
        </w:tc>
        <w:tc>
          <w:tcPr>
            <w:tcW w:w="4969" w:type="dxa"/>
            <w:shd w:val="clear" w:color="auto" w:fill="auto"/>
            <w:vAlign w:val="top"/>
          </w:tcPr>
          <w:p w14:paraId="060A1426">
            <w:pPr>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60F04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0DC17328">
            <w:pPr>
              <w:jc w:val="center"/>
              <w:rPr>
                <w:rFonts w:hint="default" w:ascii="Arial" w:hAnsi="Arial" w:cs="Arial" w:eastAsiaTheme="minorEastAsia"/>
                <w:bCs/>
                <w:color w:val="000000" w:themeColor="text1"/>
                <w:sz w:val="18"/>
                <w:szCs w:val="18"/>
                <w:lang w:val="en-US" w:eastAsia="zh-CN"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03233</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30</w:t>
            </w:r>
            <w:r>
              <w:rPr>
                <w:rFonts w:hint="default" w:ascii="Arial" w:hAnsi="Arial" w:cs="Arial"/>
                <w:bCs/>
                <w:color w:val="000000" w:themeColor="text1"/>
                <w:sz w:val="18"/>
                <w:szCs w:val="18"/>
                <w14:textFill>
                  <w14:solidFill>
                    <w14:schemeClr w14:val="tx1"/>
                  </w14:solidFill>
                </w14:textFill>
              </w:rPr>
              <w:t>000015000000000</w:t>
            </w:r>
          </w:p>
        </w:tc>
        <w:tc>
          <w:tcPr>
            <w:tcW w:w="4969" w:type="dxa"/>
            <w:shd w:val="clear" w:color="auto" w:fill="auto"/>
            <w:vAlign w:val="top"/>
          </w:tcPr>
          <w:p w14:paraId="0EDCE65C">
            <w:pPr>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0A58A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vAlign w:val="top"/>
          </w:tcPr>
          <w:p w14:paraId="5CE5D390">
            <w:pPr>
              <w:jc w:val="center"/>
              <w:rPr>
                <w:rFonts w:hint="default" w:ascii="Arial" w:hAnsi="Arial" w:cs="Arial"/>
                <w:bCs/>
                <w:color w:val="FF0000"/>
                <w:sz w:val="18"/>
                <w:szCs w:val="18"/>
              </w:rPr>
            </w:pPr>
          </w:p>
        </w:tc>
        <w:tc>
          <w:tcPr>
            <w:tcW w:w="4969" w:type="dxa"/>
            <w:vAlign w:val="top"/>
          </w:tcPr>
          <w:p w14:paraId="2E047397">
            <w:pPr>
              <w:jc w:val="center"/>
              <w:rPr>
                <w:rFonts w:hint="default" w:ascii="Arial" w:hAnsi="Arial" w:cs="Arial"/>
                <w:color w:val="FF0000"/>
                <w:sz w:val="18"/>
                <w:szCs w:val="18"/>
              </w:rPr>
            </w:pPr>
          </w:p>
        </w:tc>
      </w:tr>
      <w:tr w14:paraId="62037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150" w:type="dxa"/>
            <w:gridSpan w:val="2"/>
            <w:vAlign w:val="center"/>
          </w:tcPr>
          <w:p w14:paraId="51954692">
            <w:pPr>
              <w:contextualSpacing/>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b/>
                <w:bCs/>
                <w:color w:val="000000" w:themeColor="text1"/>
                <w:sz w:val="18"/>
                <w:szCs w:val="18"/>
                <w:lang w:val="pt-BR"/>
                <w14:textFill>
                  <w14:solidFill>
                    <w14:schemeClr w14:val="tx1"/>
                  </w14:solidFill>
                </w14:textFill>
              </w:rPr>
              <w:t>SECRETARIA MUNICIPAL DE FINANÇAS E ORÇAMENTO</w:t>
            </w:r>
          </w:p>
        </w:tc>
      </w:tr>
      <w:tr w14:paraId="0CB52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6106F783">
            <w:pPr>
              <w:jc w:val="center"/>
              <w:rPr>
                <w:rFonts w:hint="default" w:ascii="Arial" w:hAnsi="Arial" w:cs="Arial" w:eastAsiaTheme="minorEastAsia"/>
                <w:bCs/>
                <w:color w:val="000000" w:themeColor="text1"/>
                <w:sz w:val="18"/>
                <w:szCs w:val="18"/>
                <w:lang w:val="en-US" w:eastAsia="zh-CN" w:bidi="ar-SA"/>
                <w14:textFill>
                  <w14:solidFill>
                    <w14:schemeClr w14:val="tx1"/>
                  </w14:solidFill>
                </w14:textFill>
              </w:rPr>
            </w:pPr>
            <w:r>
              <w:rPr>
                <w:rFonts w:hint="default" w:ascii="Arial" w:hAnsi="Arial" w:cs="Arial"/>
                <w:bCs/>
                <w:color w:val="000000" w:themeColor="text1"/>
                <w:sz w:val="18"/>
                <w:szCs w:val="18"/>
                <w:lang w:val="pt-BR"/>
                <w14:textFill>
                  <w14:solidFill>
                    <w14:schemeClr w14:val="tx1"/>
                  </w14:solidFill>
                </w14:textFill>
              </w:rPr>
              <w:t>2025339030</w:t>
            </w:r>
            <w:r>
              <w:rPr>
                <w:rFonts w:hint="default" w:ascii="Arial" w:hAnsi="Arial" w:cs="Arial"/>
                <w:bCs/>
                <w:color w:val="000000" w:themeColor="text1"/>
                <w:sz w:val="18"/>
                <w:szCs w:val="18"/>
                <w14:textFill>
                  <w14:solidFill>
                    <w14:schemeClr w14:val="tx1"/>
                  </w14:solidFill>
                </w14:textFill>
              </w:rPr>
              <w:t>000015000000000</w:t>
            </w:r>
          </w:p>
        </w:tc>
        <w:tc>
          <w:tcPr>
            <w:tcW w:w="4969" w:type="dxa"/>
            <w:shd w:val="clear" w:color="auto" w:fill="auto"/>
            <w:vAlign w:val="top"/>
          </w:tcPr>
          <w:p w14:paraId="2E54FD02">
            <w:pPr>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2230C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181" w:type="dxa"/>
            <w:shd w:val="clear" w:color="auto" w:fill="auto"/>
            <w:vAlign w:val="top"/>
          </w:tcPr>
          <w:p w14:paraId="260757E7">
            <w:pPr>
              <w:jc w:val="center"/>
              <w:rPr>
                <w:rFonts w:hint="default" w:ascii="Arial" w:hAnsi="Arial" w:cs="Arial" w:eastAsiaTheme="minorEastAsia"/>
                <w:bCs/>
                <w:color w:val="000000" w:themeColor="text1"/>
                <w:sz w:val="18"/>
                <w:szCs w:val="18"/>
                <w:lang w:val="en-US" w:eastAsia="zh-CN"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025449052</w:t>
            </w:r>
            <w:r>
              <w:rPr>
                <w:rFonts w:hint="default" w:ascii="Arial" w:hAnsi="Arial" w:cs="Arial"/>
                <w:bCs/>
                <w:color w:val="000000" w:themeColor="text1"/>
                <w:sz w:val="18"/>
                <w:szCs w:val="18"/>
                <w14:textFill>
                  <w14:solidFill>
                    <w14:schemeClr w14:val="tx1"/>
                  </w14:solidFill>
                </w14:textFill>
              </w:rPr>
              <w:t>00001</w:t>
            </w:r>
            <w:r>
              <w:rPr>
                <w:rFonts w:hint="default" w:ascii="Arial" w:hAnsi="Arial" w:cs="Arial"/>
                <w:bCs/>
                <w:color w:val="000000" w:themeColor="text1"/>
                <w:sz w:val="18"/>
                <w:szCs w:val="18"/>
                <w:lang w:val="pt-BR"/>
                <w14:textFill>
                  <w14:solidFill>
                    <w14:schemeClr w14:val="tx1"/>
                  </w14:solidFill>
                </w14:textFill>
              </w:rPr>
              <w:t>500</w:t>
            </w:r>
            <w:r>
              <w:rPr>
                <w:rFonts w:hint="default" w:ascii="Arial" w:hAnsi="Arial" w:cs="Arial"/>
                <w:bCs/>
                <w:color w:val="000000" w:themeColor="text1"/>
                <w:sz w:val="18"/>
                <w:szCs w:val="18"/>
                <w14:textFill>
                  <w14:solidFill>
                    <w14:schemeClr w14:val="tx1"/>
                  </w14:solidFill>
                </w14:textFill>
              </w:rPr>
              <w:t>0000000</w:t>
            </w:r>
          </w:p>
        </w:tc>
        <w:tc>
          <w:tcPr>
            <w:tcW w:w="4969" w:type="dxa"/>
            <w:shd w:val="clear" w:color="auto" w:fill="auto"/>
            <w:vAlign w:val="top"/>
          </w:tcPr>
          <w:p w14:paraId="488FDEE2">
            <w:pPr>
              <w:jc w:val="center"/>
              <w:rPr>
                <w:rFonts w:hint="default" w:ascii="Arial" w:hAnsi="Arial" w:cs="Arial" w:eastAsiaTheme="minorEastAsia"/>
                <w:color w:val="FF0000"/>
                <w:sz w:val="18"/>
                <w:szCs w:val="18"/>
                <w:lang w:val="pt-BR" w:eastAsia="zh-CN" w:bidi="ar-SA"/>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466B3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181" w:type="dxa"/>
            <w:shd w:val="clear" w:color="auto" w:fill="auto"/>
            <w:vAlign w:val="top"/>
          </w:tcPr>
          <w:p w14:paraId="094673DF">
            <w:pPr>
              <w:jc w:val="center"/>
              <w:rPr>
                <w:rFonts w:hint="default" w:ascii="Arial" w:hAnsi="Arial" w:cs="Arial" w:eastAsiaTheme="minorEastAsia"/>
                <w:bCs/>
                <w:color w:val="000000" w:themeColor="text1"/>
                <w:sz w:val="18"/>
                <w:szCs w:val="18"/>
                <w:lang w:val="en-US" w:eastAsia="zh-CN"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025449052</w:t>
            </w:r>
            <w:r>
              <w:rPr>
                <w:rFonts w:hint="default" w:ascii="Arial" w:hAnsi="Arial" w:cs="Arial"/>
                <w:bCs/>
                <w:color w:val="000000" w:themeColor="text1"/>
                <w:sz w:val="18"/>
                <w:szCs w:val="18"/>
                <w14:textFill>
                  <w14:solidFill>
                    <w14:schemeClr w14:val="tx1"/>
                  </w14:solidFill>
                </w14:textFill>
              </w:rPr>
              <w:t>00001</w:t>
            </w:r>
            <w:r>
              <w:rPr>
                <w:rFonts w:hint="default" w:ascii="Arial" w:hAnsi="Arial" w:cs="Arial"/>
                <w:bCs/>
                <w:color w:val="000000" w:themeColor="text1"/>
                <w:sz w:val="18"/>
                <w:szCs w:val="18"/>
                <w:lang w:val="pt-BR"/>
                <w14:textFill>
                  <w14:solidFill>
                    <w14:schemeClr w14:val="tx1"/>
                  </w14:solidFill>
                </w14:textFill>
              </w:rPr>
              <w:t>755</w:t>
            </w:r>
            <w:r>
              <w:rPr>
                <w:rFonts w:hint="default" w:ascii="Arial" w:hAnsi="Arial" w:cs="Arial"/>
                <w:bCs/>
                <w:color w:val="000000" w:themeColor="text1"/>
                <w:sz w:val="18"/>
                <w:szCs w:val="18"/>
                <w14:textFill>
                  <w14:solidFill>
                    <w14:schemeClr w14:val="tx1"/>
                  </w14:solidFill>
                </w14:textFill>
              </w:rPr>
              <w:t>0000000</w:t>
            </w:r>
          </w:p>
        </w:tc>
        <w:tc>
          <w:tcPr>
            <w:tcW w:w="4969" w:type="dxa"/>
            <w:shd w:val="clear" w:color="auto" w:fill="auto"/>
            <w:vAlign w:val="top"/>
          </w:tcPr>
          <w:p w14:paraId="79CD7582">
            <w:pPr>
              <w:jc w:val="center"/>
              <w:rPr>
                <w:rFonts w:hint="default" w:ascii="Arial" w:hAnsi="Arial" w:cs="Arial" w:eastAsiaTheme="minorEastAsia"/>
                <w:color w:val="FF0000"/>
                <w:sz w:val="18"/>
                <w:szCs w:val="18"/>
                <w:lang w:val="pt-BR" w:eastAsia="zh-CN" w:bidi="ar-SA"/>
              </w:rPr>
            </w:pPr>
            <w:r>
              <w:rPr>
                <w:rFonts w:hint="default" w:ascii="Arial" w:hAnsi="Arial" w:cs="Arial"/>
                <w:color w:val="000000" w:themeColor="text1"/>
                <w:sz w:val="18"/>
                <w:szCs w:val="18"/>
                <w:lang w:val="pt-BR" w:eastAsia="zh-CN" w:bidi="ar-SA"/>
                <w14:textFill>
                  <w14:solidFill>
                    <w14:schemeClr w14:val="tx1"/>
                  </w14:solidFill>
                </w14:textFill>
              </w:rPr>
              <w:t xml:space="preserve">Alienação de bens - </w:t>
            </w:r>
            <w:r>
              <w:rPr>
                <w:rFonts w:hint="default" w:ascii="Arial" w:hAnsi="Arial" w:cs="Arial"/>
                <w:color w:val="000000" w:themeColor="text1"/>
                <w:sz w:val="18"/>
                <w:szCs w:val="18"/>
                <w14:textFill>
                  <w14:solidFill>
                    <w14:schemeClr w14:val="tx1"/>
                  </w14:solidFill>
                </w14:textFill>
              </w:rPr>
              <w:t>Municipal</w:t>
            </w:r>
          </w:p>
        </w:tc>
      </w:tr>
      <w:tr w14:paraId="0C7A4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5AB9A6C3">
            <w:pPr>
              <w:jc w:val="center"/>
              <w:rPr>
                <w:rFonts w:hint="default" w:ascii="Arial" w:hAnsi="Arial" w:cs="Arial"/>
                <w:bCs/>
                <w:color w:val="000000" w:themeColor="text1"/>
                <w:sz w:val="18"/>
                <w:szCs w:val="18"/>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027339030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1500</w:t>
            </w:r>
            <w:r>
              <w:rPr>
                <w:rFonts w:hint="default" w:ascii="Arial" w:hAnsi="Arial" w:cs="Arial"/>
                <w:bCs/>
                <w:color w:val="000000" w:themeColor="text1"/>
                <w:sz w:val="18"/>
                <w:szCs w:val="18"/>
                <w14:textFill>
                  <w14:solidFill>
                    <w14:schemeClr w14:val="tx1"/>
                  </w14:solidFill>
                </w14:textFill>
              </w:rPr>
              <w:t>0000000</w:t>
            </w:r>
          </w:p>
        </w:tc>
        <w:tc>
          <w:tcPr>
            <w:tcW w:w="4969" w:type="dxa"/>
            <w:shd w:val="clear" w:color="auto" w:fill="auto"/>
            <w:vAlign w:val="top"/>
          </w:tcPr>
          <w:p w14:paraId="14C6531D">
            <w:pPr>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7FAE3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1CA7BC75">
            <w:pPr>
              <w:jc w:val="center"/>
              <w:rPr>
                <w:rFonts w:hint="default" w:ascii="Arial" w:hAnsi="Arial" w:cs="Arial" w:eastAsiaTheme="minorEastAsia"/>
                <w:bCs/>
                <w:color w:val="000000" w:themeColor="text1"/>
                <w:sz w:val="18"/>
                <w:szCs w:val="18"/>
                <w:lang w:val="en-US" w:eastAsia="zh-CN"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027449052</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1500</w:t>
            </w:r>
            <w:r>
              <w:rPr>
                <w:rFonts w:hint="default" w:ascii="Arial" w:hAnsi="Arial" w:cs="Arial"/>
                <w:bCs/>
                <w:color w:val="000000" w:themeColor="text1"/>
                <w:sz w:val="18"/>
                <w:szCs w:val="18"/>
                <w14:textFill>
                  <w14:solidFill>
                    <w14:schemeClr w14:val="tx1"/>
                  </w14:solidFill>
                </w14:textFill>
              </w:rPr>
              <w:t>0000000</w:t>
            </w:r>
          </w:p>
        </w:tc>
        <w:tc>
          <w:tcPr>
            <w:tcW w:w="4969" w:type="dxa"/>
            <w:shd w:val="clear" w:color="auto" w:fill="auto"/>
            <w:vAlign w:val="top"/>
          </w:tcPr>
          <w:p w14:paraId="66F53159">
            <w:pPr>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3D8FE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0" w:hRule="atLeast"/>
        </w:trPr>
        <w:tc>
          <w:tcPr>
            <w:tcW w:w="4181" w:type="dxa"/>
            <w:shd w:val="clear" w:color="auto" w:fill="auto"/>
            <w:vAlign w:val="top"/>
          </w:tcPr>
          <w:p w14:paraId="21BFE72C">
            <w:pPr>
              <w:jc w:val="center"/>
              <w:rPr>
                <w:rFonts w:hint="default" w:ascii="Arial" w:hAnsi="Arial" w:cs="Arial"/>
                <w:bCs/>
                <w:color w:val="000000" w:themeColor="text1"/>
                <w:sz w:val="18"/>
                <w:szCs w:val="18"/>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027449052</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1755</w:t>
            </w:r>
            <w:r>
              <w:rPr>
                <w:rFonts w:hint="default" w:ascii="Arial" w:hAnsi="Arial" w:cs="Arial"/>
                <w:bCs/>
                <w:color w:val="000000" w:themeColor="text1"/>
                <w:sz w:val="18"/>
                <w:szCs w:val="18"/>
                <w14:textFill>
                  <w14:solidFill>
                    <w14:schemeClr w14:val="tx1"/>
                  </w14:solidFill>
                </w14:textFill>
              </w:rPr>
              <w:t>0000000</w:t>
            </w:r>
          </w:p>
        </w:tc>
        <w:tc>
          <w:tcPr>
            <w:tcW w:w="4969" w:type="dxa"/>
            <w:shd w:val="clear" w:color="auto" w:fill="auto"/>
            <w:vAlign w:val="top"/>
          </w:tcPr>
          <w:p w14:paraId="3A14725D">
            <w:pPr>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lang w:val="pt-BR" w:eastAsia="zh-CN" w:bidi="ar-SA"/>
                <w14:textFill>
                  <w14:solidFill>
                    <w14:schemeClr w14:val="tx1"/>
                  </w14:solidFill>
                </w14:textFill>
              </w:rPr>
              <w:t>Alienação de bens - Municipal</w:t>
            </w:r>
          </w:p>
        </w:tc>
      </w:tr>
      <w:tr w14:paraId="18570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482B494D">
            <w:pPr>
              <w:jc w:val="center"/>
              <w:rPr>
                <w:rFonts w:hint="default" w:ascii="Arial" w:hAnsi="Arial" w:cs="Arial"/>
                <w:bCs/>
                <w:color w:val="000000" w:themeColor="text1"/>
                <w:sz w:val="18"/>
                <w:szCs w:val="18"/>
                <w14:textFill>
                  <w14:solidFill>
                    <w14:schemeClr w14:val="tx1"/>
                  </w14:solidFill>
                </w14:textFill>
              </w:rPr>
            </w:pPr>
          </w:p>
        </w:tc>
        <w:tc>
          <w:tcPr>
            <w:tcW w:w="4969" w:type="dxa"/>
            <w:shd w:val="clear" w:color="auto" w:fill="auto"/>
            <w:vAlign w:val="top"/>
          </w:tcPr>
          <w:p w14:paraId="35CE0379">
            <w:pPr>
              <w:jc w:val="center"/>
              <w:rPr>
                <w:rFonts w:hint="default" w:ascii="Arial" w:hAnsi="Arial" w:cs="Arial"/>
                <w:color w:val="000000" w:themeColor="text1"/>
                <w:sz w:val="18"/>
                <w:szCs w:val="18"/>
                <w14:textFill>
                  <w14:solidFill>
                    <w14:schemeClr w14:val="tx1"/>
                  </w14:solidFill>
                </w14:textFill>
              </w:rPr>
            </w:pPr>
          </w:p>
        </w:tc>
      </w:tr>
      <w:tr w14:paraId="4B279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150" w:type="dxa"/>
            <w:gridSpan w:val="2"/>
            <w:shd w:val="clear" w:color="auto" w:fill="auto"/>
            <w:vAlign w:val="top"/>
          </w:tcPr>
          <w:p w14:paraId="3E63AC74">
            <w:pPr>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b/>
                <w:bCs/>
                <w:color w:val="000000" w:themeColor="text1"/>
                <w:sz w:val="18"/>
                <w:szCs w:val="18"/>
                <w:lang w:val="pt-BR"/>
                <w14:textFill>
                  <w14:solidFill>
                    <w14:schemeClr w14:val="tx1"/>
                  </w14:solidFill>
                </w14:textFill>
              </w:rPr>
              <w:t>SECRETARIA MUNICIPAL DE OBRAS E SERVIÇOS URBANOS</w:t>
            </w:r>
          </w:p>
        </w:tc>
      </w:tr>
      <w:tr w14:paraId="08CA8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346D6ED1">
            <w:pPr>
              <w:jc w:val="center"/>
              <w:rPr>
                <w:rFonts w:hint="default" w:ascii="Arial" w:hAnsi="Arial" w:cs="Arial"/>
                <w:bCs/>
                <w:color w:val="000000" w:themeColor="text1"/>
                <w:sz w:val="18"/>
                <w:szCs w:val="18"/>
                <w14:textFill>
                  <w14:solidFill>
                    <w14:schemeClr w14:val="tx1"/>
                  </w14:solidFill>
                </w14:textFill>
              </w:rPr>
            </w:pPr>
          </w:p>
        </w:tc>
        <w:tc>
          <w:tcPr>
            <w:tcW w:w="4969" w:type="dxa"/>
            <w:shd w:val="clear" w:color="auto" w:fill="auto"/>
            <w:vAlign w:val="top"/>
          </w:tcPr>
          <w:p w14:paraId="0A6DC48D">
            <w:pPr>
              <w:jc w:val="center"/>
              <w:rPr>
                <w:rFonts w:hint="default" w:ascii="Arial" w:hAnsi="Arial" w:cs="Arial"/>
                <w:color w:val="000000" w:themeColor="text1"/>
                <w:sz w:val="18"/>
                <w:szCs w:val="18"/>
                <w14:textFill>
                  <w14:solidFill>
                    <w14:schemeClr w14:val="tx1"/>
                  </w14:solidFill>
                </w14:textFill>
              </w:rPr>
            </w:pPr>
          </w:p>
        </w:tc>
      </w:tr>
      <w:tr w14:paraId="5A3C6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2686AA0E">
            <w:pPr>
              <w:jc w:val="center"/>
              <w:rPr>
                <w:rFonts w:hint="default" w:ascii="Arial" w:hAnsi="Arial" w:cs="Arial"/>
                <w:bCs/>
                <w:color w:val="000000" w:themeColor="text1"/>
                <w:sz w:val="18"/>
                <w:szCs w:val="18"/>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116339030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1500</w:t>
            </w:r>
            <w:r>
              <w:rPr>
                <w:rFonts w:hint="default" w:ascii="Arial" w:hAnsi="Arial" w:cs="Arial"/>
                <w:bCs/>
                <w:color w:val="000000" w:themeColor="text1"/>
                <w:sz w:val="18"/>
                <w:szCs w:val="18"/>
                <w14:textFill>
                  <w14:solidFill>
                    <w14:schemeClr w14:val="tx1"/>
                  </w14:solidFill>
                </w14:textFill>
              </w:rPr>
              <w:t>0000000</w:t>
            </w:r>
          </w:p>
        </w:tc>
        <w:tc>
          <w:tcPr>
            <w:tcW w:w="4969" w:type="dxa"/>
            <w:shd w:val="clear" w:color="auto" w:fill="auto"/>
            <w:vAlign w:val="top"/>
          </w:tcPr>
          <w:p w14:paraId="46C1AB30">
            <w:pPr>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08DB8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36BCED5F">
            <w:pPr>
              <w:jc w:val="center"/>
              <w:rPr>
                <w:rFonts w:hint="default" w:ascii="Arial" w:hAnsi="Arial" w:cs="Arial"/>
                <w:bCs/>
                <w:color w:val="000000" w:themeColor="text1"/>
                <w:sz w:val="18"/>
                <w:szCs w:val="18"/>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116449052</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1500</w:t>
            </w:r>
            <w:r>
              <w:rPr>
                <w:rFonts w:hint="default" w:ascii="Arial" w:hAnsi="Arial" w:cs="Arial"/>
                <w:bCs/>
                <w:color w:val="000000" w:themeColor="text1"/>
                <w:sz w:val="18"/>
                <w:szCs w:val="18"/>
                <w14:textFill>
                  <w14:solidFill>
                    <w14:schemeClr w14:val="tx1"/>
                  </w14:solidFill>
                </w14:textFill>
              </w:rPr>
              <w:t>0000000</w:t>
            </w:r>
          </w:p>
        </w:tc>
        <w:tc>
          <w:tcPr>
            <w:tcW w:w="4969" w:type="dxa"/>
            <w:shd w:val="clear" w:color="auto" w:fill="auto"/>
            <w:vAlign w:val="top"/>
          </w:tcPr>
          <w:p w14:paraId="268C088B">
            <w:pPr>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5DB80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1E1C4E2E">
            <w:pPr>
              <w:jc w:val="center"/>
              <w:rPr>
                <w:rFonts w:hint="default" w:ascii="Arial" w:hAnsi="Arial" w:cs="Arial"/>
                <w:bCs/>
                <w:color w:val="FF0000"/>
                <w:sz w:val="18"/>
                <w:szCs w:val="18"/>
              </w:rPr>
            </w:pPr>
          </w:p>
        </w:tc>
        <w:tc>
          <w:tcPr>
            <w:tcW w:w="4969" w:type="dxa"/>
            <w:shd w:val="clear" w:color="auto" w:fill="auto"/>
            <w:vAlign w:val="top"/>
          </w:tcPr>
          <w:p w14:paraId="49650584">
            <w:pPr>
              <w:jc w:val="center"/>
              <w:rPr>
                <w:rFonts w:hint="default" w:ascii="Arial" w:hAnsi="Arial" w:cs="Arial"/>
                <w:color w:val="FF0000"/>
                <w:sz w:val="18"/>
                <w:szCs w:val="18"/>
              </w:rPr>
            </w:pPr>
          </w:p>
        </w:tc>
      </w:tr>
      <w:tr w14:paraId="3DB20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150" w:type="dxa"/>
            <w:gridSpan w:val="2"/>
            <w:shd w:val="clear" w:color="auto" w:fill="auto"/>
            <w:vAlign w:val="top"/>
          </w:tcPr>
          <w:p w14:paraId="6A64D810">
            <w:pPr>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b/>
                <w:bCs/>
                <w:color w:val="000000" w:themeColor="text1"/>
                <w:sz w:val="18"/>
                <w:szCs w:val="18"/>
                <w:lang w:val="pt-BR"/>
                <w14:textFill>
                  <w14:solidFill>
                    <w14:schemeClr w14:val="tx1"/>
                  </w14:solidFill>
                </w14:textFill>
              </w:rPr>
              <w:t>SECRETARIA MUNICIPAL DE SEGURANÇA E TRÂNSITO</w:t>
            </w:r>
          </w:p>
        </w:tc>
      </w:tr>
      <w:tr w14:paraId="2CFBC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0C7EF19C">
            <w:pPr>
              <w:jc w:val="center"/>
              <w:rPr>
                <w:rFonts w:hint="default" w:ascii="Arial" w:hAnsi="Arial" w:cs="Arial"/>
                <w:bCs/>
                <w:color w:val="000000" w:themeColor="text1"/>
                <w:sz w:val="18"/>
                <w:szCs w:val="18"/>
                <w:lang w:val="pt-BR"/>
                <w14:textFill>
                  <w14:solidFill>
                    <w14:schemeClr w14:val="tx1"/>
                  </w14:solidFill>
                </w14:textFill>
              </w:rPr>
            </w:pPr>
            <w:r>
              <w:rPr>
                <w:rFonts w:hint="default" w:ascii="Arial" w:hAnsi="Arial" w:cs="Arial"/>
                <w:bCs/>
                <w:color w:val="000000" w:themeColor="text1"/>
                <w:sz w:val="18"/>
                <w:szCs w:val="18"/>
                <w:lang w:val="pt-BR"/>
                <w14:textFill>
                  <w14:solidFill>
                    <w14:schemeClr w14:val="tx1"/>
                  </w14:solidFill>
                </w14:textFill>
              </w:rPr>
              <w:t>210833903000001752000000</w:t>
            </w:r>
          </w:p>
        </w:tc>
        <w:tc>
          <w:tcPr>
            <w:tcW w:w="4969" w:type="dxa"/>
            <w:shd w:val="clear" w:color="auto" w:fill="auto"/>
            <w:vAlign w:val="top"/>
          </w:tcPr>
          <w:p w14:paraId="588783BD">
            <w:pPr>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3995D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1259031C">
            <w:pPr>
              <w:jc w:val="center"/>
              <w:rPr>
                <w:rFonts w:hint="default" w:ascii="Arial" w:hAnsi="Arial" w:cs="Arial"/>
                <w:bCs/>
                <w:color w:val="000000" w:themeColor="text1"/>
                <w:sz w:val="18"/>
                <w:szCs w:val="18"/>
                <w:lang w:val="pt-BR"/>
                <w14:textFill>
                  <w14:solidFill>
                    <w14:schemeClr w14:val="tx1"/>
                  </w14:solidFill>
                </w14:textFill>
              </w:rPr>
            </w:pPr>
            <w:r>
              <w:rPr>
                <w:rFonts w:hint="default" w:ascii="Arial" w:hAnsi="Arial" w:cs="Arial"/>
                <w:bCs/>
                <w:color w:val="000000" w:themeColor="text1"/>
                <w:sz w:val="18"/>
                <w:szCs w:val="18"/>
                <w:lang w:val="pt-BR"/>
                <w14:textFill>
                  <w14:solidFill>
                    <w14:schemeClr w14:val="tx1"/>
                  </w14:solidFill>
                </w14:textFill>
              </w:rPr>
              <w:t>210844905200001752000000</w:t>
            </w:r>
          </w:p>
        </w:tc>
        <w:tc>
          <w:tcPr>
            <w:tcW w:w="4969" w:type="dxa"/>
            <w:shd w:val="clear" w:color="auto" w:fill="auto"/>
            <w:vAlign w:val="top"/>
          </w:tcPr>
          <w:p w14:paraId="59943DF7">
            <w:pPr>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3BE61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460F1114">
            <w:pPr>
              <w:jc w:val="center"/>
              <w:rPr>
                <w:rFonts w:hint="default" w:ascii="Arial" w:hAnsi="Arial" w:cs="Arial"/>
                <w:bCs/>
                <w:color w:val="FF0000"/>
                <w:sz w:val="18"/>
                <w:szCs w:val="18"/>
              </w:rPr>
            </w:pPr>
          </w:p>
        </w:tc>
        <w:tc>
          <w:tcPr>
            <w:tcW w:w="4969" w:type="dxa"/>
            <w:shd w:val="clear" w:color="auto" w:fill="auto"/>
            <w:vAlign w:val="top"/>
          </w:tcPr>
          <w:p w14:paraId="7075BEF6">
            <w:pPr>
              <w:jc w:val="center"/>
              <w:rPr>
                <w:rFonts w:hint="default" w:ascii="Arial" w:hAnsi="Arial" w:cs="Arial"/>
                <w:color w:val="FF0000"/>
                <w:sz w:val="18"/>
                <w:szCs w:val="18"/>
              </w:rPr>
            </w:pPr>
          </w:p>
        </w:tc>
      </w:tr>
      <w:tr w14:paraId="3DB76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150" w:type="dxa"/>
            <w:gridSpan w:val="2"/>
            <w:shd w:val="clear" w:color="auto" w:fill="auto"/>
            <w:vAlign w:val="top"/>
          </w:tcPr>
          <w:p w14:paraId="4736973D">
            <w:pPr>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b/>
                <w:bCs/>
                <w:color w:val="000000" w:themeColor="text1"/>
                <w:sz w:val="18"/>
                <w:szCs w:val="18"/>
                <w:lang w:val="pt-BR"/>
                <w14:textFill>
                  <w14:solidFill>
                    <w14:schemeClr w14:val="tx1"/>
                  </w14:solidFill>
                </w14:textFill>
              </w:rPr>
              <w:t>SECRETARIA MUNICIPAL DE MEIO AMBIENTE E DESENVOLVIMENTO SUSTENTÁVEL</w:t>
            </w:r>
          </w:p>
        </w:tc>
      </w:tr>
      <w:tr w14:paraId="3AAE3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30A11F67">
            <w:pPr>
              <w:jc w:val="center"/>
              <w:rPr>
                <w:rFonts w:hint="default" w:ascii="Arial" w:hAnsi="Arial" w:cs="Arial"/>
                <w:bCs/>
                <w:color w:val="000000" w:themeColor="text1"/>
                <w:sz w:val="18"/>
                <w:szCs w:val="18"/>
                <w:lang w:val="pt-BR"/>
                <w14:textFill>
                  <w14:solidFill>
                    <w14:schemeClr w14:val="tx1"/>
                  </w14:solidFill>
                </w14:textFill>
              </w:rPr>
            </w:pPr>
            <w:r>
              <w:rPr>
                <w:rFonts w:hint="default" w:ascii="Arial" w:hAnsi="Arial" w:cs="Arial"/>
                <w:bCs/>
                <w:color w:val="000000" w:themeColor="text1"/>
                <w:sz w:val="18"/>
                <w:szCs w:val="18"/>
                <w:lang w:val="pt-BR"/>
                <w14:textFill>
                  <w14:solidFill>
                    <w14:schemeClr w14:val="tx1"/>
                  </w14:solidFill>
                </w14:textFill>
              </w:rPr>
              <w:t>2113339030000015000000000</w:t>
            </w:r>
          </w:p>
        </w:tc>
        <w:tc>
          <w:tcPr>
            <w:tcW w:w="4969" w:type="dxa"/>
            <w:shd w:val="clear" w:color="auto" w:fill="auto"/>
            <w:vAlign w:val="top"/>
          </w:tcPr>
          <w:p w14:paraId="39F9C2FC">
            <w:pPr>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2C56B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6EB6B491">
            <w:pPr>
              <w:jc w:val="center"/>
              <w:rPr>
                <w:rFonts w:hint="default" w:ascii="Arial" w:hAnsi="Arial" w:cs="Arial" w:eastAsiaTheme="minorEastAsia"/>
                <w:bCs/>
                <w:color w:val="000000" w:themeColor="text1"/>
                <w:sz w:val="18"/>
                <w:szCs w:val="18"/>
                <w:lang w:val="pt-BR" w:eastAsia="zh-CN" w:bidi="ar-SA"/>
                <w14:textFill>
                  <w14:solidFill>
                    <w14:schemeClr w14:val="tx1"/>
                  </w14:solidFill>
                </w14:textFill>
              </w:rPr>
            </w:pPr>
            <w:r>
              <w:rPr>
                <w:rFonts w:hint="default" w:ascii="Arial" w:hAnsi="Arial" w:cs="Arial"/>
                <w:bCs/>
                <w:color w:val="000000" w:themeColor="text1"/>
                <w:sz w:val="18"/>
                <w:szCs w:val="18"/>
                <w:lang w:val="pt-BR"/>
                <w14:textFill>
                  <w14:solidFill>
                    <w14:schemeClr w14:val="tx1"/>
                  </w14:solidFill>
                </w14:textFill>
              </w:rPr>
              <w:t>1045339030000015000000000</w:t>
            </w:r>
          </w:p>
        </w:tc>
        <w:tc>
          <w:tcPr>
            <w:tcW w:w="4969" w:type="dxa"/>
            <w:shd w:val="clear" w:color="auto" w:fill="auto"/>
            <w:vAlign w:val="top"/>
          </w:tcPr>
          <w:p w14:paraId="3DE71F68">
            <w:pPr>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7E120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top"/>
          </w:tcPr>
          <w:p w14:paraId="76DCBCB7">
            <w:pPr>
              <w:jc w:val="center"/>
              <w:rPr>
                <w:rFonts w:hint="default" w:ascii="Arial" w:hAnsi="Arial" w:cs="Arial"/>
                <w:bCs/>
                <w:color w:val="FF0000"/>
                <w:sz w:val="18"/>
                <w:szCs w:val="18"/>
              </w:rPr>
            </w:pPr>
          </w:p>
        </w:tc>
        <w:tc>
          <w:tcPr>
            <w:tcW w:w="4969" w:type="dxa"/>
            <w:shd w:val="clear" w:color="auto" w:fill="auto"/>
            <w:vAlign w:val="top"/>
          </w:tcPr>
          <w:p w14:paraId="41609972">
            <w:pPr>
              <w:jc w:val="center"/>
              <w:rPr>
                <w:rFonts w:hint="default" w:ascii="Arial" w:hAnsi="Arial" w:cs="Arial"/>
                <w:color w:val="FF0000"/>
                <w:sz w:val="18"/>
                <w:szCs w:val="18"/>
              </w:rPr>
            </w:pPr>
          </w:p>
        </w:tc>
      </w:tr>
      <w:tr w14:paraId="7D7A0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150" w:type="dxa"/>
            <w:gridSpan w:val="2"/>
            <w:vAlign w:val="center"/>
          </w:tcPr>
          <w:p w14:paraId="3F604FD9">
            <w:pPr>
              <w:contextualSpacing/>
              <w:jc w:val="center"/>
              <w:rPr>
                <w:rFonts w:hint="default" w:ascii="Arial" w:hAnsi="Arial" w:cs="Arial"/>
                <w:color w:val="FF0000"/>
                <w:sz w:val="18"/>
                <w:szCs w:val="18"/>
              </w:rPr>
            </w:pPr>
            <w:r>
              <w:rPr>
                <w:rFonts w:hint="default" w:ascii="Arial" w:hAnsi="Arial" w:cs="Arial"/>
                <w:b/>
                <w:bCs/>
                <w:color w:val="000000" w:themeColor="text1"/>
                <w:sz w:val="18"/>
                <w:szCs w:val="18"/>
                <w14:textFill>
                  <w14:solidFill>
                    <w14:schemeClr w14:val="tx1"/>
                  </w14:solidFill>
                </w14:textFill>
              </w:rPr>
              <w:t>SECRETARIA MUNICIPAL DE EDUCAÇÃO</w:t>
            </w:r>
          </w:p>
        </w:tc>
      </w:tr>
      <w:tr w14:paraId="63D9F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vAlign w:val="center"/>
          </w:tcPr>
          <w:p w14:paraId="73E33C59">
            <w:pPr>
              <w:contextualSpacing/>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2033339030000015001001000</w:t>
            </w:r>
          </w:p>
        </w:tc>
        <w:tc>
          <w:tcPr>
            <w:tcW w:w="4969" w:type="dxa"/>
            <w:vAlign w:val="center"/>
          </w:tcPr>
          <w:p w14:paraId="253F0A74">
            <w:pPr>
              <w:contextualSpacing/>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Recursos Próprios - FME</w:t>
            </w:r>
          </w:p>
        </w:tc>
      </w:tr>
      <w:tr w14:paraId="138CD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vAlign w:val="center"/>
          </w:tcPr>
          <w:p w14:paraId="212CF692">
            <w:pPr>
              <w:contextualSpacing/>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2033449052000015001001000</w:t>
            </w:r>
          </w:p>
        </w:tc>
        <w:tc>
          <w:tcPr>
            <w:tcW w:w="4969" w:type="dxa"/>
            <w:vAlign w:val="center"/>
          </w:tcPr>
          <w:p w14:paraId="207212A8">
            <w:pPr>
              <w:contextualSpacing/>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Recursos Próprios- FME</w:t>
            </w:r>
          </w:p>
        </w:tc>
      </w:tr>
      <w:tr w14:paraId="21875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vAlign w:val="center"/>
          </w:tcPr>
          <w:p w14:paraId="7599137A">
            <w:pPr>
              <w:contextualSpacing/>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2034339030000015001001000</w:t>
            </w:r>
          </w:p>
        </w:tc>
        <w:tc>
          <w:tcPr>
            <w:tcW w:w="4969" w:type="dxa"/>
            <w:vAlign w:val="center"/>
          </w:tcPr>
          <w:p w14:paraId="4455A1FA">
            <w:pPr>
              <w:contextualSpacing/>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Recursos Próprios - FME</w:t>
            </w:r>
          </w:p>
        </w:tc>
      </w:tr>
      <w:tr w14:paraId="699D83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vAlign w:val="center"/>
          </w:tcPr>
          <w:p w14:paraId="2AC3ED1C">
            <w:pPr>
              <w:contextualSpacing/>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2036339030000015001001000</w:t>
            </w:r>
          </w:p>
        </w:tc>
        <w:tc>
          <w:tcPr>
            <w:tcW w:w="4969" w:type="dxa"/>
            <w:vAlign w:val="center"/>
          </w:tcPr>
          <w:p w14:paraId="3B5700DF">
            <w:pPr>
              <w:contextualSpacing/>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Recursos Próprios - FME</w:t>
            </w:r>
          </w:p>
        </w:tc>
      </w:tr>
      <w:tr w14:paraId="064E3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vAlign w:val="center"/>
          </w:tcPr>
          <w:p w14:paraId="72B523F6">
            <w:pPr>
              <w:contextualSpacing/>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2039339030000015001001000</w:t>
            </w:r>
          </w:p>
        </w:tc>
        <w:tc>
          <w:tcPr>
            <w:tcW w:w="4969" w:type="dxa"/>
            <w:vAlign w:val="center"/>
          </w:tcPr>
          <w:p w14:paraId="3BC33E04">
            <w:pPr>
              <w:contextualSpacing/>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Recursos Próprios - FME</w:t>
            </w:r>
          </w:p>
        </w:tc>
      </w:tr>
      <w:tr w14:paraId="33BE9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vAlign w:val="center"/>
          </w:tcPr>
          <w:p w14:paraId="2C8AB1E2">
            <w:pPr>
              <w:contextualSpacing/>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2148339030000015001001000</w:t>
            </w:r>
          </w:p>
        </w:tc>
        <w:tc>
          <w:tcPr>
            <w:tcW w:w="4969" w:type="dxa"/>
            <w:vAlign w:val="center"/>
          </w:tcPr>
          <w:p w14:paraId="5CEAEC41">
            <w:pPr>
              <w:contextualSpacing/>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Recursos Próprios - FME</w:t>
            </w:r>
          </w:p>
        </w:tc>
      </w:tr>
      <w:tr w14:paraId="72263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vAlign w:val="center"/>
          </w:tcPr>
          <w:p w14:paraId="3F1F62C3">
            <w:pPr>
              <w:contextualSpacing/>
              <w:jc w:val="center"/>
              <w:rPr>
                <w:rFonts w:hint="default" w:ascii="Arial" w:hAnsi="Arial" w:cs="Arial"/>
                <w:color w:val="FF0000"/>
                <w:sz w:val="18"/>
                <w:szCs w:val="18"/>
                <w:lang w:val="pt-BR"/>
              </w:rPr>
            </w:pPr>
            <w:r>
              <w:rPr>
                <w:rFonts w:hint="default" w:ascii="Arial" w:hAnsi="Arial" w:cs="Arial"/>
                <w:color w:val="000000" w:themeColor="text1"/>
                <w:sz w:val="18"/>
                <w:szCs w:val="18"/>
                <w:lang w:val="pt-BR"/>
                <w14:textFill>
                  <w14:solidFill>
                    <w14:schemeClr w14:val="tx1"/>
                  </w14:solidFill>
                </w14:textFill>
              </w:rPr>
              <w:t>2042339030000015001001000</w:t>
            </w:r>
          </w:p>
        </w:tc>
        <w:tc>
          <w:tcPr>
            <w:tcW w:w="4969" w:type="dxa"/>
            <w:vAlign w:val="center"/>
          </w:tcPr>
          <w:p w14:paraId="1AC17365">
            <w:pPr>
              <w:contextualSpacing/>
              <w:jc w:val="center"/>
              <w:rPr>
                <w:rFonts w:hint="default" w:ascii="Arial" w:hAnsi="Arial" w:cs="Arial"/>
                <w:color w:val="FF0000"/>
                <w:sz w:val="18"/>
                <w:szCs w:val="18"/>
                <w:lang w:val="pt-BR"/>
              </w:rPr>
            </w:pPr>
            <w:r>
              <w:rPr>
                <w:rFonts w:hint="default" w:ascii="Arial" w:hAnsi="Arial" w:cs="Arial"/>
                <w:color w:val="000000" w:themeColor="text1"/>
                <w:sz w:val="18"/>
                <w:szCs w:val="18"/>
                <w:lang w:val="pt-BR"/>
                <w14:textFill>
                  <w14:solidFill>
                    <w14:schemeClr w14:val="tx1"/>
                  </w14:solidFill>
                </w14:textFill>
              </w:rPr>
              <w:t>Recursos Próprios - FME</w:t>
            </w:r>
          </w:p>
        </w:tc>
      </w:tr>
      <w:tr w14:paraId="3C492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vAlign w:val="center"/>
          </w:tcPr>
          <w:p w14:paraId="26F8B53C">
            <w:pPr>
              <w:contextualSpacing/>
              <w:jc w:val="center"/>
              <w:rPr>
                <w:rFonts w:hint="default" w:ascii="Arial" w:hAnsi="Arial" w:cs="Arial"/>
                <w:color w:val="FF0000"/>
                <w:sz w:val="18"/>
                <w:szCs w:val="18"/>
              </w:rPr>
            </w:pPr>
            <w:r>
              <w:rPr>
                <w:rFonts w:hint="default" w:ascii="Arial" w:hAnsi="Arial" w:cs="Arial"/>
                <w:color w:val="000000" w:themeColor="text1"/>
                <w:sz w:val="18"/>
                <w:szCs w:val="18"/>
                <w:lang w:val="pt-BR"/>
                <w14:textFill>
                  <w14:solidFill>
                    <w14:schemeClr w14:val="tx1"/>
                  </w14:solidFill>
                </w14:textFill>
              </w:rPr>
              <w:t>2043339030000015001001000</w:t>
            </w:r>
          </w:p>
        </w:tc>
        <w:tc>
          <w:tcPr>
            <w:tcW w:w="4969" w:type="dxa"/>
            <w:vAlign w:val="center"/>
          </w:tcPr>
          <w:p w14:paraId="2763BCCE">
            <w:pPr>
              <w:contextualSpacing/>
              <w:jc w:val="center"/>
              <w:rPr>
                <w:rFonts w:hint="default" w:ascii="Arial" w:hAnsi="Arial" w:cs="Arial"/>
                <w:color w:val="FF0000"/>
                <w:sz w:val="18"/>
                <w:szCs w:val="18"/>
                <w:lang w:val="pt-BR"/>
              </w:rPr>
            </w:pPr>
            <w:r>
              <w:rPr>
                <w:rFonts w:hint="default" w:ascii="Arial" w:hAnsi="Arial" w:cs="Arial"/>
                <w:color w:val="000000" w:themeColor="text1"/>
                <w:sz w:val="18"/>
                <w:szCs w:val="18"/>
                <w:lang w:val="pt-BR"/>
                <w14:textFill>
                  <w14:solidFill>
                    <w14:schemeClr w14:val="tx1"/>
                  </w14:solidFill>
                </w14:textFill>
              </w:rPr>
              <w:t>Recursos Próprios - FME</w:t>
            </w:r>
          </w:p>
        </w:tc>
      </w:tr>
      <w:tr w14:paraId="54F13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center"/>
          </w:tcPr>
          <w:p w14:paraId="18F41630">
            <w:pPr>
              <w:contextualSpacing/>
              <w:jc w:val="center"/>
              <w:rPr>
                <w:rFonts w:hint="default" w:ascii="Arial" w:hAnsi="Arial" w:cs="Arial" w:eastAsiaTheme="minorEastAsia"/>
                <w:color w:val="FF0000"/>
                <w:sz w:val="18"/>
                <w:szCs w:val="18"/>
                <w:lang w:val="pt-BR" w:eastAsia="zh-CN" w:bidi="ar-SA"/>
              </w:rPr>
            </w:pPr>
            <w:r>
              <w:rPr>
                <w:rFonts w:hint="default" w:ascii="Arial" w:hAnsi="Arial" w:cs="Arial"/>
                <w:color w:val="000000" w:themeColor="text1"/>
                <w:sz w:val="18"/>
                <w:szCs w:val="18"/>
                <w:lang w:val="pt-BR"/>
                <w14:textFill>
                  <w14:solidFill>
                    <w14:schemeClr w14:val="tx1"/>
                  </w14:solidFill>
                </w14:textFill>
              </w:rPr>
              <w:t>2039339030000015500000000</w:t>
            </w:r>
          </w:p>
        </w:tc>
        <w:tc>
          <w:tcPr>
            <w:tcW w:w="4969" w:type="dxa"/>
            <w:shd w:val="clear" w:color="auto" w:fill="auto"/>
            <w:vAlign w:val="center"/>
          </w:tcPr>
          <w:p w14:paraId="0028E0AE">
            <w:pPr>
              <w:contextualSpacing/>
              <w:jc w:val="center"/>
              <w:rPr>
                <w:rFonts w:hint="default" w:ascii="Arial" w:hAnsi="Arial" w:cs="Arial" w:eastAsiaTheme="minorEastAsia"/>
                <w:color w:val="FF0000"/>
                <w:sz w:val="18"/>
                <w:szCs w:val="18"/>
                <w:lang w:val="pt-BR" w:eastAsia="zh-CN" w:bidi="ar-SA"/>
              </w:rPr>
            </w:pPr>
            <w:r>
              <w:rPr>
                <w:rFonts w:hint="default" w:ascii="Arial" w:hAnsi="Arial" w:cs="Arial"/>
                <w:color w:val="000000" w:themeColor="text1"/>
                <w:sz w:val="18"/>
                <w:szCs w:val="18"/>
                <w:lang w:val="pt-BR"/>
                <w14:textFill>
                  <w14:solidFill>
                    <w14:schemeClr w14:val="tx1"/>
                  </w14:solidFill>
                </w14:textFill>
              </w:rPr>
              <w:t>Recursos Federais</w:t>
            </w:r>
          </w:p>
        </w:tc>
      </w:tr>
      <w:tr w14:paraId="47EB92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shd w:val="clear" w:color="auto" w:fill="auto"/>
            <w:vAlign w:val="center"/>
          </w:tcPr>
          <w:p w14:paraId="29FE1DF4">
            <w:pPr>
              <w:contextualSpacing/>
              <w:jc w:val="center"/>
              <w:rPr>
                <w:rFonts w:hint="default" w:ascii="Arial" w:hAnsi="Arial" w:cs="Arial" w:eastAsiaTheme="minorEastAsia"/>
                <w:color w:val="FF0000"/>
                <w:sz w:val="18"/>
                <w:szCs w:val="18"/>
                <w:lang w:val="pt-BR" w:eastAsia="zh-CN" w:bidi="ar-SA"/>
              </w:rPr>
            </w:pPr>
            <w:r>
              <w:rPr>
                <w:rFonts w:hint="default" w:ascii="Arial" w:hAnsi="Arial" w:cs="Arial"/>
                <w:color w:val="000000" w:themeColor="text1"/>
                <w:sz w:val="18"/>
                <w:szCs w:val="18"/>
                <w:lang w:val="pt-BR"/>
                <w14:textFill>
                  <w14:solidFill>
                    <w14:schemeClr w14:val="tx1"/>
                  </w14:solidFill>
                </w14:textFill>
              </w:rPr>
              <w:t>2041339030000015500000000</w:t>
            </w:r>
          </w:p>
        </w:tc>
        <w:tc>
          <w:tcPr>
            <w:tcW w:w="4969" w:type="dxa"/>
            <w:shd w:val="clear" w:color="auto" w:fill="auto"/>
            <w:vAlign w:val="center"/>
          </w:tcPr>
          <w:p w14:paraId="5F9EFAAB">
            <w:pPr>
              <w:contextualSpacing/>
              <w:jc w:val="center"/>
              <w:rPr>
                <w:rFonts w:hint="default" w:ascii="Arial" w:hAnsi="Arial" w:cs="Arial" w:eastAsiaTheme="minorEastAsia"/>
                <w:color w:val="FF0000"/>
                <w:sz w:val="18"/>
                <w:szCs w:val="18"/>
                <w:lang w:val="pt-BR" w:eastAsia="zh-CN" w:bidi="ar-SA"/>
              </w:rPr>
            </w:pPr>
            <w:r>
              <w:rPr>
                <w:rFonts w:hint="default" w:ascii="Arial" w:hAnsi="Arial" w:cs="Arial"/>
                <w:color w:val="000000" w:themeColor="text1"/>
                <w:sz w:val="18"/>
                <w:szCs w:val="18"/>
                <w:lang w:val="pt-BR"/>
                <w14:textFill>
                  <w14:solidFill>
                    <w14:schemeClr w14:val="tx1"/>
                  </w14:solidFill>
                </w14:textFill>
              </w:rPr>
              <w:t>Recursos Federais</w:t>
            </w:r>
          </w:p>
        </w:tc>
      </w:tr>
      <w:tr w14:paraId="08261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181" w:type="dxa"/>
            <w:vAlign w:val="center"/>
          </w:tcPr>
          <w:p w14:paraId="5E298E9C">
            <w:pPr>
              <w:contextualSpacing/>
              <w:jc w:val="center"/>
              <w:rPr>
                <w:rFonts w:hint="default" w:ascii="Arial" w:hAnsi="Arial" w:cs="Arial"/>
                <w:color w:val="FF0000"/>
                <w:sz w:val="18"/>
                <w:szCs w:val="18"/>
                <w:lang w:val="pt-BR"/>
              </w:rPr>
            </w:pPr>
          </w:p>
        </w:tc>
        <w:tc>
          <w:tcPr>
            <w:tcW w:w="4969" w:type="dxa"/>
            <w:vAlign w:val="center"/>
          </w:tcPr>
          <w:p w14:paraId="5A4B6A4A">
            <w:pPr>
              <w:contextualSpacing/>
              <w:jc w:val="center"/>
              <w:rPr>
                <w:rFonts w:hint="default" w:ascii="Arial" w:hAnsi="Arial" w:cs="Arial"/>
                <w:color w:val="FF0000"/>
                <w:sz w:val="18"/>
                <w:szCs w:val="18"/>
                <w:lang w:val="pt-BR"/>
              </w:rPr>
            </w:pPr>
          </w:p>
        </w:tc>
      </w:tr>
      <w:tr w14:paraId="764C1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0" w:type="dxa"/>
            <w:gridSpan w:val="2"/>
          </w:tcPr>
          <w:p w14:paraId="1C28D944">
            <w:pPr>
              <w:jc w:val="center"/>
              <w:rPr>
                <w:rFonts w:hint="default" w:ascii="Arial" w:hAnsi="Arial" w:cs="Arial"/>
                <w:color w:val="FF0000"/>
                <w:sz w:val="18"/>
                <w:szCs w:val="18"/>
              </w:rPr>
            </w:pPr>
            <w:r>
              <w:rPr>
                <w:rFonts w:hint="default" w:ascii="Arial" w:hAnsi="Arial" w:cs="Arial"/>
                <w:b/>
                <w:bCs/>
                <w:color w:val="000000" w:themeColor="text1"/>
                <w:sz w:val="18"/>
                <w:szCs w:val="18"/>
                <w14:textFill>
                  <w14:solidFill>
                    <w14:schemeClr w14:val="tx1"/>
                  </w14:solidFill>
                </w14:textFill>
              </w:rPr>
              <w:t>SECRETARIA MUNICIPAL DE ASSISTÊNCIA SOCIAL</w:t>
            </w:r>
          </w:p>
        </w:tc>
      </w:tr>
      <w:tr w14:paraId="748DE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181" w:type="dxa"/>
            <w:shd w:val="clear" w:color="auto" w:fill="auto"/>
            <w:vAlign w:val="center"/>
          </w:tcPr>
          <w:p w14:paraId="7195CF23">
            <w:pPr>
              <w:contextualSpacing/>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205533903000001500000000</w:t>
            </w:r>
          </w:p>
        </w:tc>
        <w:tc>
          <w:tcPr>
            <w:tcW w:w="4969" w:type="dxa"/>
            <w:shd w:val="clear" w:color="auto" w:fill="auto"/>
            <w:vAlign w:val="center"/>
          </w:tcPr>
          <w:p w14:paraId="18F51141">
            <w:pPr>
              <w:contextualSpacing/>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 xml:space="preserve">Recursos Próprios </w:t>
            </w:r>
            <w:r>
              <w:rPr>
                <w:rFonts w:hint="default" w:ascii="Arial" w:hAnsi="Arial" w:cs="Arial"/>
                <w:color w:val="000000" w:themeColor="text1"/>
                <w:sz w:val="18"/>
                <w:szCs w:val="18"/>
                <w14:textFill>
                  <w14:solidFill>
                    <w14:schemeClr w14:val="tx1"/>
                  </w14:solidFill>
                </w14:textFill>
              </w:rPr>
              <w:t>- Municipal</w:t>
            </w:r>
          </w:p>
        </w:tc>
      </w:tr>
      <w:tr w14:paraId="46C34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181" w:type="dxa"/>
            <w:shd w:val="clear" w:color="auto" w:fill="auto"/>
            <w:vAlign w:val="center"/>
          </w:tcPr>
          <w:p w14:paraId="755246DE">
            <w:pPr>
              <w:contextualSpacing/>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205633903000001500000000</w:t>
            </w:r>
          </w:p>
        </w:tc>
        <w:tc>
          <w:tcPr>
            <w:tcW w:w="4969" w:type="dxa"/>
            <w:shd w:val="clear" w:color="auto" w:fill="auto"/>
            <w:vAlign w:val="center"/>
          </w:tcPr>
          <w:p w14:paraId="3E5A6185">
            <w:pPr>
              <w:contextualSpacing/>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 xml:space="preserve">Recursos Próprios </w:t>
            </w:r>
            <w:r>
              <w:rPr>
                <w:rFonts w:hint="default" w:ascii="Arial" w:hAnsi="Arial" w:cs="Arial"/>
                <w:color w:val="000000" w:themeColor="text1"/>
                <w:sz w:val="18"/>
                <w:szCs w:val="18"/>
                <w14:textFill>
                  <w14:solidFill>
                    <w14:schemeClr w14:val="tx1"/>
                  </w14:solidFill>
                </w14:textFill>
              </w:rPr>
              <w:t>- Municipal</w:t>
            </w:r>
          </w:p>
        </w:tc>
      </w:tr>
      <w:tr w14:paraId="28C32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181" w:type="dxa"/>
            <w:vAlign w:val="top"/>
          </w:tcPr>
          <w:p w14:paraId="10D7DA85">
            <w:pPr>
              <w:jc w:val="center"/>
              <w:rPr>
                <w:rFonts w:hint="default" w:ascii="Arial" w:hAnsi="Arial" w:cs="Arial" w:eastAsiaTheme="minorEastAsia"/>
                <w:bCs/>
                <w:color w:val="000000" w:themeColor="text1"/>
                <w:sz w:val="18"/>
                <w:szCs w:val="18"/>
                <w:lang w:val="en-US" w:eastAsia="pt-BR" w:bidi="ar-SA"/>
                <w14:textFill>
                  <w14:solidFill>
                    <w14:schemeClr w14:val="tx1"/>
                  </w14:solidFill>
                </w14:textFill>
              </w:rPr>
            </w:pPr>
            <w:r>
              <w:rPr>
                <w:rFonts w:hint="default" w:ascii="Arial" w:hAnsi="Arial" w:cs="Arial"/>
                <w:bCs/>
                <w:color w:val="000000" w:themeColor="text1"/>
                <w:sz w:val="18"/>
                <w:szCs w:val="18"/>
                <w:lang w:val="en-US" w:eastAsia="pt-BR" w:bidi="ar-SA"/>
                <w14:textFill>
                  <w14:solidFill>
                    <w14:schemeClr w14:val="tx1"/>
                  </w14:solidFill>
                </w14:textFill>
              </w:rPr>
              <w:t>205733903000001500000000</w:t>
            </w:r>
          </w:p>
        </w:tc>
        <w:tc>
          <w:tcPr>
            <w:tcW w:w="4969" w:type="dxa"/>
            <w:vAlign w:val="top"/>
          </w:tcPr>
          <w:p w14:paraId="7CDEDF49">
            <w:pPr>
              <w:jc w:val="center"/>
              <w:rPr>
                <w:rFonts w:hint="default" w:ascii="Arial" w:hAnsi="Arial" w:cs="Arial" w:eastAsiaTheme="minorEastAsia"/>
                <w:color w:val="000000" w:themeColor="text1"/>
                <w:sz w:val="18"/>
                <w:szCs w:val="18"/>
                <w:lang w:val="pt-BR" w:eastAsia="pt-BR"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 xml:space="preserve">Recursos Próprios </w:t>
            </w:r>
            <w:r>
              <w:rPr>
                <w:rFonts w:hint="default" w:ascii="Arial" w:hAnsi="Arial" w:cs="Arial"/>
                <w:color w:val="000000" w:themeColor="text1"/>
                <w:sz w:val="18"/>
                <w:szCs w:val="18"/>
                <w14:textFill>
                  <w14:solidFill>
                    <w14:schemeClr w14:val="tx1"/>
                  </w14:solidFill>
                </w14:textFill>
              </w:rPr>
              <w:t>- Municipal</w:t>
            </w:r>
          </w:p>
        </w:tc>
      </w:tr>
      <w:tr w14:paraId="43D9B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79167C8D">
            <w:pPr>
              <w:jc w:val="center"/>
              <w:rPr>
                <w:rFonts w:hint="default" w:ascii="Arial" w:hAnsi="Arial" w:cs="Arial" w:eastAsiaTheme="minorEastAsia"/>
                <w:bCs/>
                <w:color w:val="000000" w:themeColor="text1"/>
                <w:sz w:val="18"/>
                <w:szCs w:val="18"/>
                <w:lang w:val="en-US" w:eastAsia="pt-BR" w:bidi="ar-SA"/>
                <w14:textFill>
                  <w14:solidFill>
                    <w14:schemeClr w14:val="tx1"/>
                  </w14:solidFill>
                </w14:textFill>
              </w:rPr>
            </w:pPr>
            <w:r>
              <w:rPr>
                <w:rFonts w:hint="default" w:ascii="Arial" w:hAnsi="Arial" w:cs="Arial"/>
                <w:bCs/>
                <w:color w:val="000000" w:themeColor="text1"/>
                <w:sz w:val="18"/>
                <w:szCs w:val="18"/>
                <w:lang w:val="en-US" w:eastAsia="pt-BR" w:bidi="ar-SA"/>
                <w14:textFill>
                  <w14:solidFill>
                    <w14:schemeClr w14:val="tx1"/>
                  </w14:solidFill>
                </w14:textFill>
              </w:rPr>
              <w:t>205933903000001500000000</w:t>
            </w:r>
          </w:p>
        </w:tc>
        <w:tc>
          <w:tcPr>
            <w:tcW w:w="4969" w:type="dxa"/>
            <w:vAlign w:val="top"/>
          </w:tcPr>
          <w:p w14:paraId="3AC9FBBA">
            <w:pPr>
              <w:jc w:val="center"/>
              <w:rPr>
                <w:rFonts w:hint="default" w:ascii="Arial" w:hAnsi="Arial" w:cs="Arial" w:eastAsiaTheme="minorEastAsia"/>
                <w:color w:val="000000" w:themeColor="text1"/>
                <w:sz w:val="18"/>
                <w:szCs w:val="18"/>
                <w:lang w:val="pt-BR" w:eastAsia="pt-BR"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 xml:space="preserve">Recursos Próprios </w:t>
            </w:r>
            <w:r>
              <w:rPr>
                <w:rFonts w:hint="default" w:ascii="Arial" w:hAnsi="Arial" w:cs="Arial"/>
                <w:color w:val="000000" w:themeColor="text1"/>
                <w:sz w:val="18"/>
                <w:szCs w:val="18"/>
                <w14:textFill>
                  <w14:solidFill>
                    <w14:schemeClr w14:val="tx1"/>
                  </w14:solidFill>
                </w14:textFill>
              </w:rPr>
              <w:t>- Municipal</w:t>
            </w:r>
          </w:p>
        </w:tc>
      </w:tr>
      <w:tr w14:paraId="78BC7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6B7D4695">
            <w:pPr>
              <w:jc w:val="center"/>
              <w:rPr>
                <w:rFonts w:hint="default" w:ascii="Arial" w:hAnsi="Arial" w:cs="Arial" w:eastAsiaTheme="minorEastAsia"/>
                <w:bCs/>
                <w:color w:val="000000" w:themeColor="text1"/>
                <w:sz w:val="18"/>
                <w:szCs w:val="18"/>
                <w:lang w:val="en-US" w:eastAsia="pt-BR" w:bidi="ar-SA"/>
                <w14:textFill>
                  <w14:solidFill>
                    <w14:schemeClr w14:val="tx1"/>
                  </w14:solidFill>
                </w14:textFill>
              </w:rPr>
            </w:pPr>
            <w:r>
              <w:rPr>
                <w:rFonts w:hint="default" w:ascii="Arial" w:hAnsi="Arial" w:cs="Arial"/>
                <w:bCs/>
                <w:color w:val="000000" w:themeColor="text1"/>
                <w:sz w:val="18"/>
                <w:szCs w:val="18"/>
                <w:lang w:val="en-US" w:eastAsia="pt-BR" w:bidi="ar-SA"/>
                <w14:textFill>
                  <w14:solidFill>
                    <w14:schemeClr w14:val="tx1"/>
                  </w14:solidFill>
                </w14:textFill>
              </w:rPr>
              <w:t>206033903000001500000000</w:t>
            </w:r>
          </w:p>
        </w:tc>
        <w:tc>
          <w:tcPr>
            <w:tcW w:w="4969" w:type="dxa"/>
            <w:vAlign w:val="top"/>
          </w:tcPr>
          <w:p w14:paraId="31B14ECE">
            <w:pPr>
              <w:jc w:val="center"/>
              <w:rPr>
                <w:rFonts w:hint="default" w:ascii="Arial" w:hAnsi="Arial" w:cs="Arial" w:eastAsiaTheme="minorEastAsia"/>
                <w:color w:val="000000" w:themeColor="text1"/>
                <w:sz w:val="18"/>
                <w:szCs w:val="18"/>
                <w:lang w:val="pt-BR" w:eastAsia="pt-BR"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 xml:space="preserve">Recursos Próprios </w:t>
            </w:r>
            <w:r>
              <w:rPr>
                <w:rFonts w:hint="default" w:ascii="Arial" w:hAnsi="Arial" w:cs="Arial"/>
                <w:color w:val="000000" w:themeColor="text1"/>
                <w:sz w:val="18"/>
                <w:szCs w:val="18"/>
                <w14:textFill>
                  <w14:solidFill>
                    <w14:schemeClr w14:val="tx1"/>
                  </w14:solidFill>
                </w14:textFill>
              </w:rPr>
              <w:t>- Municipal</w:t>
            </w:r>
          </w:p>
        </w:tc>
      </w:tr>
      <w:tr w14:paraId="1CB28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05F86D19">
            <w:pPr>
              <w:jc w:val="center"/>
              <w:rPr>
                <w:rFonts w:hint="default" w:ascii="Arial" w:hAnsi="Arial" w:cs="Arial" w:eastAsiaTheme="minorEastAsia"/>
                <w:bCs/>
                <w:color w:val="000000" w:themeColor="text1"/>
                <w:sz w:val="18"/>
                <w:szCs w:val="18"/>
                <w:lang w:val="en-US" w:eastAsia="pt-BR" w:bidi="ar-SA"/>
                <w14:textFill>
                  <w14:solidFill>
                    <w14:schemeClr w14:val="tx1"/>
                  </w14:solidFill>
                </w14:textFill>
              </w:rPr>
            </w:pPr>
            <w:r>
              <w:rPr>
                <w:rFonts w:hint="default" w:ascii="Arial" w:hAnsi="Arial" w:cs="Arial"/>
                <w:bCs/>
                <w:color w:val="000000" w:themeColor="text1"/>
                <w:sz w:val="18"/>
                <w:szCs w:val="18"/>
                <w:lang w:val="en-US" w:eastAsia="pt-BR" w:bidi="ar-SA"/>
                <w14:textFill>
                  <w14:solidFill>
                    <w14:schemeClr w14:val="tx1"/>
                  </w14:solidFill>
                </w14:textFill>
              </w:rPr>
              <w:t>206533903000001500000000</w:t>
            </w:r>
          </w:p>
        </w:tc>
        <w:tc>
          <w:tcPr>
            <w:tcW w:w="4969" w:type="dxa"/>
            <w:vAlign w:val="top"/>
          </w:tcPr>
          <w:p w14:paraId="12E2764C">
            <w:pPr>
              <w:jc w:val="center"/>
              <w:rPr>
                <w:rFonts w:hint="default" w:ascii="Arial" w:hAnsi="Arial" w:cs="Arial" w:eastAsiaTheme="minorEastAsia"/>
                <w:color w:val="000000" w:themeColor="text1"/>
                <w:sz w:val="18"/>
                <w:szCs w:val="18"/>
                <w:lang w:val="pt-BR" w:eastAsia="pt-BR"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 xml:space="preserve">Recursos Próprios </w:t>
            </w:r>
            <w:r>
              <w:rPr>
                <w:rFonts w:hint="default" w:ascii="Arial" w:hAnsi="Arial" w:cs="Arial"/>
                <w:color w:val="000000" w:themeColor="text1"/>
                <w:sz w:val="18"/>
                <w:szCs w:val="18"/>
                <w14:textFill>
                  <w14:solidFill>
                    <w14:schemeClr w14:val="tx1"/>
                  </w14:solidFill>
                </w14:textFill>
              </w:rPr>
              <w:t>- Municipal</w:t>
            </w:r>
          </w:p>
        </w:tc>
      </w:tr>
      <w:tr w14:paraId="68A01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3AE2773A">
            <w:pPr>
              <w:jc w:val="center"/>
              <w:rPr>
                <w:rFonts w:hint="default" w:ascii="Arial" w:hAnsi="Arial" w:cs="Arial" w:eastAsiaTheme="minorEastAsia"/>
                <w:bCs/>
                <w:color w:val="000000" w:themeColor="text1"/>
                <w:sz w:val="18"/>
                <w:szCs w:val="18"/>
                <w:lang w:val="en-US" w:eastAsia="pt-BR" w:bidi="ar-SA"/>
                <w14:textFill>
                  <w14:solidFill>
                    <w14:schemeClr w14:val="tx1"/>
                  </w14:solidFill>
                </w14:textFill>
              </w:rPr>
            </w:pPr>
            <w:r>
              <w:rPr>
                <w:rFonts w:hint="default" w:ascii="Arial" w:hAnsi="Arial" w:cs="Arial"/>
                <w:bCs/>
                <w:color w:val="000000" w:themeColor="text1"/>
                <w:sz w:val="18"/>
                <w:szCs w:val="18"/>
                <w:lang w:val="en-US" w:eastAsia="pt-BR" w:bidi="ar-SA"/>
                <w14:textFill>
                  <w14:solidFill>
                    <w14:schemeClr w14:val="tx1"/>
                  </w14:solidFill>
                </w14:textFill>
              </w:rPr>
              <w:t>206633903000001500000000</w:t>
            </w:r>
          </w:p>
        </w:tc>
        <w:tc>
          <w:tcPr>
            <w:tcW w:w="4969" w:type="dxa"/>
            <w:vAlign w:val="top"/>
          </w:tcPr>
          <w:p w14:paraId="22D4A16F">
            <w:pPr>
              <w:jc w:val="center"/>
              <w:rPr>
                <w:rFonts w:hint="default" w:ascii="Arial" w:hAnsi="Arial" w:cs="Arial" w:eastAsiaTheme="minorEastAsia"/>
                <w:color w:val="000000" w:themeColor="text1"/>
                <w:sz w:val="18"/>
                <w:szCs w:val="18"/>
                <w:lang w:val="pt-BR" w:eastAsia="pt-BR"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 xml:space="preserve">Recursos Próprios </w:t>
            </w:r>
            <w:r>
              <w:rPr>
                <w:rFonts w:hint="default" w:ascii="Arial" w:hAnsi="Arial" w:cs="Arial"/>
                <w:color w:val="000000" w:themeColor="text1"/>
                <w:sz w:val="18"/>
                <w:szCs w:val="18"/>
                <w14:textFill>
                  <w14:solidFill>
                    <w14:schemeClr w14:val="tx1"/>
                  </w14:solidFill>
                </w14:textFill>
              </w:rPr>
              <w:t>- Municipal</w:t>
            </w:r>
          </w:p>
        </w:tc>
      </w:tr>
      <w:tr w14:paraId="4DC5F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52457AEF">
            <w:pPr>
              <w:jc w:val="center"/>
              <w:rPr>
                <w:rFonts w:hint="default" w:ascii="Arial" w:hAnsi="Arial" w:cs="Arial" w:eastAsiaTheme="minorEastAsia"/>
                <w:bCs/>
                <w:color w:val="000000" w:themeColor="text1"/>
                <w:sz w:val="18"/>
                <w:szCs w:val="18"/>
                <w:lang w:val="en-US" w:eastAsia="pt-BR" w:bidi="ar-SA"/>
                <w14:textFill>
                  <w14:solidFill>
                    <w14:schemeClr w14:val="tx1"/>
                  </w14:solidFill>
                </w14:textFill>
              </w:rPr>
            </w:pPr>
            <w:r>
              <w:rPr>
                <w:rFonts w:hint="default" w:ascii="Arial" w:hAnsi="Arial" w:cs="Arial"/>
                <w:bCs/>
                <w:color w:val="000000" w:themeColor="text1"/>
                <w:sz w:val="18"/>
                <w:szCs w:val="18"/>
                <w:lang w:val="en-US" w:eastAsia="pt-BR" w:bidi="ar-SA"/>
                <w14:textFill>
                  <w14:solidFill>
                    <w14:schemeClr w14:val="tx1"/>
                  </w14:solidFill>
                </w14:textFill>
              </w:rPr>
              <w:t>207033903000001500000000</w:t>
            </w:r>
          </w:p>
        </w:tc>
        <w:tc>
          <w:tcPr>
            <w:tcW w:w="4969" w:type="dxa"/>
            <w:vAlign w:val="top"/>
          </w:tcPr>
          <w:p w14:paraId="012DF91B">
            <w:pPr>
              <w:jc w:val="center"/>
              <w:rPr>
                <w:rFonts w:hint="default" w:ascii="Arial" w:hAnsi="Arial" w:cs="Arial" w:eastAsiaTheme="minorEastAsia"/>
                <w:color w:val="000000" w:themeColor="text1"/>
                <w:sz w:val="18"/>
                <w:szCs w:val="18"/>
                <w:lang w:val="pt-BR" w:eastAsia="pt-BR"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 xml:space="preserve">Recursos Próprios </w:t>
            </w:r>
            <w:r>
              <w:rPr>
                <w:rFonts w:hint="default" w:ascii="Arial" w:hAnsi="Arial" w:cs="Arial"/>
                <w:color w:val="000000" w:themeColor="text1"/>
                <w:sz w:val="18"/>
                <w:szCs w:val="18"/>
                <w14:textFill>
                  <w14:solidFill>
                    <w14:schemeClr w14:val="tx1"/>
                  </w14:solidFill>
                </w14:textFill>
              </w:rPr>
              <w:t>- Municipal</w:t>
            </w:r>
          </w:p>
        </w:tc>
      </w:tr>
      <w:tr w14:paraId="01021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4EAB0447">
            <w:pPr>
              <w:jc w:val="center"/>
              <w:rPr>
                <w:rFonts w:hint="default" w:ascii="Arial" w:hAnsi="Arial" w:cs="Arial" w:eastAsiaTheme="minorEastAsia"/>
                <w:bCs/>
                <w:color w:val="000000" w:themeColor="text1"/>
                <w:sz w:val="18"/>
                <w:szCs w:val="18"/>
                <w:lang w:val="en-US" w:eastAsia="pt-BR" w:bidi="ar-SA"/>
                <w14:textFill>
                  <w14:solidFill>
                    <w14:schemeClr w14:val="tx1"/>
                  </w14:solidFill>
                </w14:textFill>
              </w:rPr>
            </w:pPr>
            <w:r>
              <w:rPr>
                <w:rFonts w:hint="default" w:ascii="Arial" w:hAnsi="Arial" w:cs="Arial"/>
                <w:bCs/>
                <w:color w:val="000000" w:themeColor="text1"/>
                <w:sz w:val="18"/>
                <w:szCs w:val="18"/>
                <w:lang w:val="en-US" w:eastAsia="pt-BR" w:bidi="ar-SA"/>
                <w14:textFill>
                  <w14:solidFill>
                    <w14:schemeClr w14:val="tx1"/>
                  </w14:solidFill>
                </w14:textFill>
              </w:rPr>
              <w:t>205544905200001500000000</w:t>
            </w:r>
          </w:p>
        </w:tc>
        <w:tc>
          <w:tcPr>
            <w:tcW w:w="4969" w:type="dxa"/>
            <w:vAlign w:val="top"/>
          </w:tcPr>
          <w:p w14:paraId="1A13A3AD">
            <w:pPr>
              <w:jc w:val="center"/>
              <w:rPr>
                <w:rFonts w:hint="default" w:ascii="Arial" w:hAnsi="Arial" w:cs="Arial" w:eastAsiaTheme="minorEastAsia"/>
                <w:color w:val="000000" w:themeColor="text1"/>
                <w:sz w:val="18"/>
                <w:szCs w:val="18"/>
                <w:lang w:val="pt-BR" w:eastAsia="pt-BR"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 xml:space="preserve">Recursos Próprios </w:t>
            </w:r>
            <w:r>
              <w:rPr>
                <w:rFonts w:hint="default" w:ascii="Arial" w:hAnsi="Arial" w:cs="Arial"/>
                <w:color w:val="000000" w:themeColor="text1"/>
                <w:sz w:val="18"/>
                <w:szCs w:val="18"/>
                <w14:textFill>
                  <w14:solidFill>
                    <w14:schemeClr w14:val="tx1"/>
                  </w14:solidFill>
                </w14:textFill>
              </w:rPr>
              <w:t>- Municipal</w:t>
            </w:r>
          </w:p>
        </w:tc>
      </w:tr>
      <w:tr w14:paraId="6E15B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1E9322EA">
            <w:pPr>
              <w:jc w:val="center"/>
              <w:rPr>
                <w:rFonts w:hint="default" w:ascii="Arial" w:hAnsi="Arial" w:cs="Arial" w:eastAsiaTheme="minorEastAsia"/>
                <w:bCs/>
                <w:color w:val="FF0000"/>
                <w:sz w:val="18"/>
                <w:szCs w:val="18"/>
                <w:lang w:val="en-US" w:eastAsia="pt-BR" w:bidi="ar-SA"/>
              </w:rPr>
            </w:pPr>
            <w:r>
              <w:rPr>
                <w:rFonts w:hint="default" w:ascii="Arial" w:hAnsi="Arial" w:cs="Arial"/>
                <w:bCs/>
                <w:color w:val="000000" w:themeColor="text1"/>
                <w:sz w:val="18"/>
                <w:szCs w:val="18"/>
                <w:lang w:val="en-US" w:eastAsia="pt-BR" w:bidi="ar-SA"/>
                <w14:textFill>
                  <w14:solidFill>
                    <w14:schemeClr w14:val="tx1"/>
                  </w14:solidFill>
                </w14:textFill>
              </w:rPr>
              <w:t>205644905200001500000000</w:t>
            </w:r>
          </w:p>
        </w:tc>
        <w:tc>
          <w:tcPr>
            <w:tcW w:w="4969" w:type="dxa"/>
            <w:vAlign w:val="top"/>
          </w:tcPr>
          <w:p w14:paraId="67DB2927">
            <w:pPr>
              <w:jc w:val="center"/>
              <w:rPr>
                <w:rFonts w:hint="default" w:ascii="Arial" w:hAnsi="Arial" w:cs="Arial" w:eastAsiaTheme="minorEastAsia"/>
                <w:color w:val="FF0000"/>
                <w:sz w:val="18"/>
                <w:szCs w:val="18"/>
                <w:lang w:val="pt-BR" w:eastAsia="pt-BR" w:bidi="ar-SA"/>
              </w:rPr>
            </w:pPr>
            <w:r>
              <w:rPr>
                <w:rFonts w:hint="default" w:ascii="Arial" w:hAnsi="Arial" w:cs="Arial"/>
                <w:color w:val="000000" w:themeColor="text1"/>
                <w:sz w:val="18"/>
                <w:szCs w:val="18"/>
                <w:lang w:val="pt-BR"/>
                <w14:textFill>
                  <w14:solidFill>
                    <w14:schemeClr w14:val="tx1"/>
                  </w14:solidFill>
                </w14:textFill>
              </w:rPr>
              <w:t xml:space="preserve">Recursos Próprios </w:t>
            </w:r>
            <w:r>
              <w:rPr>
                <w:rFonts w:hint="default" w:ascii="Arial" w:hAnsi="Arial" w:cs="Arial"/>
                <w:color w:val="000000" w:themeColor="text1"/>
                <w:sz w:val="18"/>
                <w:szCs w:val="18"/>
                <w14:textFill>
                  <w14:solidFill>
                    <w14:schemeClr w14:val="tx1"/>
                  </w14:solidFill>
                </w14:textFill>
              </w:rPr>
              <w:t>- Municipal</w:t>
            </w:r>
          </w:p>
        </w:tc>
      </w:tr>
      <w:tr w14:paraId="735FD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25C7532D">
            <w:pPr>
              <w:jc w:val="center"/>
              <w:rPr>
                <w:rFonts w:hint="default" w:ascii="Arial" w:hAnsi="Arial" w:cs="Arial" w:eastAsiaTheme="minorEastAsia"/>
                <w:bCs/>
                <w:color w:val="FF0000"/>
                <w:sz w:val="18"/>
                <w:szCs w:val="18"/>
                <w:lang w:val="en-US" w:eastAsia="pt-BR" w:bidi="ar-SA"/>
              </w:rPr>
            </w:pPr>
            <w:r>
              <w:rPr>
                <w:rFonts w:hint="default" w:ascii="Arial" w:hAnsi="Arial" w:cs="Arial"/>
                <w:bCs/>
                <w:color w:val="000000" w:themeColor="text1"/>
                <w:sz w:val="18"/>
                <w:szCs w:val="18"/>
                <w:lang w:val="en-US" w:eastAsia="pt-BR" w:bidi="ar-SA"/>
                <w14:textFill>
                  <w14:solidFill>
                    <w14:schemeClr w14:val="tx1"/>
                  </w14:solidFill>
                </w14:textFill>
              </w:rPr>
              <w:t>205744905200001500000000</w:t>
            </w:r>
          </w:p>
        </w:tc>
        <w:tc>
          <w:tcPr>
            <w:tcW w:w="4969" w:type="dxa"/>
            <w:vAlign w:val="top"/>
          </w:tcPr>
          <w:p w14:paraId="0DF8A574">
            <w:pPr>
              <w:jc w:val="center"/>
              <w:rPr>
                <w:rFonts w:hint="default" w:ascii="Arial" w:hAnsi="Arial" w:cs="Arial" w:eastAsiaTheme="minorEastAsia"/>
                <w:color w:val="FF0000"/>
                <w:sz w:val="18"/>
                <w:szCs w:val="18"/>
                <w:lang w:val="pt-BR" w:eastAsia="pt-BR" w:bidi="ar-SA"/>
              </w:rPr>
            </w:pPr>
            <w:r>
              <w:rPr>
                <w:rFonts w:hint="default" w:ascii="Arial" w:hAnsi="Arial" w:cs="Arial"/>
                <w:color w:val="000000" w:themeColor="text1"/>
                <w:sz w:val="18"/>
                <w:szCs w:val="18"/>
                <w:lang w:val="pt-BR"/>
                <w14:textFill>
                  <w14:solidFill>
                    <w14:schemeClr w14:val="tx1"/>
                  </w14:solidFill>
                </w14:textFill>
              </w:rPr>
              <w:t xml:space="preserve">Recursos Próprios </w:t>
            </w:r>
            <w:r>
              <w:rPr>
                <w:rFonts w:hint="default" w:ascii="Arial" w:hAnsi="Arial" w:cs="Arial"/>
                <w:color w:val="000000" w:themeColor="text1"/>
                <w:sz w:val="18"/>
                <w:szCs w:val="18"/>
                <w14:textFill>
                  <w14:solidFill>
                    <w14:schemeClr w14:val="tx1"/>
                  </w14:solidFill>
                </w14:textFill>
              </w:rPr>
              <w:t>- Municipal</w:t>
            </w:r>
          </w:p>
        </w:tc>
      </w:tr>
      <w:tr w14:paraId="233A1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5BF4CB57">
            <w:pPr>
              <w:jc w:val="center"/>
              <w:rPr>
                <w:rFonts w:hint="default" w:ascii="Arial" w:hAnsi="Arial" w:cs="Arial" w:eastAsiaTheme="minorEastAsia"/>
                <w:bCs/>
                <w:color w:val="FF0000"/>
                <w:sz w:val="18"/>
                <w:szCs w:val="18"/>
                <w:lang w:val="en-US" w:eastAsia="pt-BR" w:bidi="ar-SA"/>
              </w:rPr>
            </w:pPr>
            <w:r>
              <w:rPr>
                <w:rFonts w:hint="default" w:ascii="Arial" w:hAnsi="Arial" w:cs="Arial"/>
                <w:bCs/>
                <w:color w:val="000000" w:themeColor="text1"/>
                <w:sz w:val="18"/>
                <w:szCs w:val="18"/>
                <w:lang w:val="en-US" w:eastAsia="pt-BR" w:bidi="ar-SA"/>
                <w14:textFill>
                  <w14:solidFill>
                    <w14:schemeClr w14:val="tx1"/>
                  </w14:solidFill>
                </w14:textFill>
              </w:rPr>
              <w:t>205944905200001500000000</w:t>
            </w:r>
          </w:p>
        </w:tc>
        <w:tc>
          <w:tcPr>
            <w:tcW w:w="4969" w:type="dxa"/>
            <w:vAlign w:val="top"/>
          </w:tcPr>
          <w:p w14:paraId="6F3D54B9">
            <w:pPr>
              <w:jc w:val="center"/>
              <w:rPr>
                <w:rFonts w:hint="default" w:ascii="Arial" w:hAnsi="Arial" w:cs="Arial" w:eastAsiaTheme="minorEastAsia"/>
                <w:color w:val="FF0000"/>
                <w:sz w:val="18"/>
                <w:szCs w:val="18"/>
                <w:lang w:val="pt-BR" w:eastAsia="pt-BR" w:bidi="ar-SA"/>
              </w:rPr>
            </w:pPr>
            <w:r>
              <w:rPr>
                <w:rFonts w:hint="default" w:ascii="Arial" w:hAnsi="Arial" w:cs="Arial"/>
                <w:color w:val="000000" w:themeColor="text1"/>
                <w:sz w:val="18"/>
                <w:szCs w:val="18"/>
                <w:lang w:val="pt-BR"/>
                <w14:textFill>
                  <w14:solidFill>
                    <w14:schemeClr w14:val="tx1"/>
                  </w14:solidFill>
                </w14:textFill>
              </w:rPr>
              <w:t xml:space="preserve">Recursos Próprios </w:t>
            </w:r>
            <w:r>
              <w:rPr>
                <w:rFonts w:hint="default" w:ascii="Arial" w:hAnsi="Arial" w:cs="Arial"/>
                <w:color w:val="000000" w:themeColor="text1"/>
                <w:sz w:val="18"/>
                <w:szCs w:val="18"/>
                <w14:textFill>
                  <w14:solidFill>
                    <w14:schemeClr w14:val="tx1"/>
                  </w14:solidFill>
                </w14:textFill>
              </w:rPr>
              <w:t>- Municipal</w:t>
            </w:r>
          </w:p>
        </w:tc>
      </w:tr>
      <w:tr w14:paraId="709BB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vAlign w:val="top"/>
          </w:tcPr>
          <w:p w14:paraId="3EEF5821">
            <w:pPr>
              <w:jc w:val="center"/>
              <w:rPr>
                <w:rFonts w:hint="default" w:ascii="Arial" w:hAnsi="Arial" w:cs="Arial" w:eastAsiaTheme="minorEastAsia"/>
                <w:bCs/>
                <w:color w:val="FF0000"/>
                <w:sz w:val="18"/>
                <w:szCs w:val="18"/>
                <w:lang w:val="en-US" w:eastAsia="pt-BR" w:bidi="ar-SA"/>
              </w:rPr>
            </w:pPr>
            <w:r>
              <w:rPr>
                <w:rFonts w:hint="default" w:ascii="Arial" w:hAnsi="Arial" w:cs="Arial"/>
                <w:bCs/>
                <w:color w:val="000000" w:themeColor="text1"/>
                <w:sz w:val="18"/>
                <w:szCs w:val="18"/>
                <w:lang w:val="en-US" w:eastAsia="pt-BR" w:bidi="ar-SA"/>
                <w14:textFill>
                  <w14:solidFill>
                    <w14:schemeClr w14:val="tx1"/>
                  </w14:solidFill>
                </w14:textFill>
              </w:rPr>
              <w:t>206044905200001500000000</w:t>
            </w:r>
          </w:p>
        </w:tc>
        <w:tc>
          <w:tcPr>
            <w:tcW w:w="4969" w:type="dxa"/>
            <w:vAlign w:val="top"/>
          </w:tcPr>
          <w:p w14:paraId="4E905E8C">
            <w:pPr>
              <w:jc w:val="center"/>
              <w:rPr>
                <w:rFonts w:hint="default" w:ascii="Arial" w:hAnsi="Arial" w:cs="Arial" w:eastAsiaTheme="minorEastAsia"/>
                <w:color w:val="FF0000"/>
                <w:sz w:val="18"/>
                <w:szCs w:val="18"/>
                <w:lang w:val="pt-BR" w:eastAsia="pt-BR" w:bidi="ar-SA"/>
              </w:rPr>
            </w:pPr>
            <w:r>
              <w:rPr>
                <w:rFonts w:hint="default" w:ascii="Arial" w:hAnsi="Arial" w:cs="Arial"/>
                <w:color w:val="000000" w:themeColor="text1"/>
                <w:sz w:val="18"/>
                <w:szCs w:val="18"/>
                <w:lang w:val="pt-BR"/>
                <w14:textFill>
                  <w14:solidFill>
                    <w14:schemeClr w14:val="tx1"/>
                  </w14:solidFill>
                </w14:textFill>
              </w:rPr>
              <w:t xml:space="preserve">Recursos Próprios </w:t>
            </w:r>
            <w:r>
              <w:rPr>
                <w:rFonts w:hint="default" w:ascii="Arial" w:hAnsi="Arial" w:cs="Arial"/>
                <w:color w:val="000000" w:themeColor="text1"/>
                <w:sz w:val="18"/>
                <w:szCs w:val="18"/>
                <w14:textFill>
                  <w14:solidFill>
                    <w14:schemeClr w14:val="tx1"/>
                  </w14:solidFill>
                </w14:textFill>
              </w:rPr>
              <w:t>- Municipal</w:t>
            </w:r>
          </w:p>
        </w:tc>
      </w:tr>
      <w:tr w14:paraId="0CE72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vAlign w:val="top"/>
          </w:tcPr>
          <w:p w14:paraId="43469BCE">
            <w:pPr>
              <w:jc w:val="center"/>
              <w:rPr>
                <w:rFonts w:hint="default" w:ascii="Arial" w:hAnsi="Arial" w:cs="Arial"/>
                <w:bCs/>
                <w:color w:val="000000" w:themeColor="text1"/>
                <w:sz w:val="18"/>
                <w:szCs w:val="18"/>
                <w:lang w:val="en-US" w:eastAsia="pt-BR" w:bidi="ar-SA"/>
                <w14:textFill>
                  <w14:solidFill>
                    <w14:schemeClr w14:val="tx1"/>
                  </w14:solidFill>
                </w14:textFill>
              </w:rPr>
            </w:pPr>
            <w:r>
              <w:rPr>
                <w:rFonts w:hint="default" w:ascii="Arial" w:hAnsi="Arial" w:cs="Arial"/>
                <w:bCs/>
                <w:color w:val="000000" w:themeColor="text1"/>
                <w:sz w:val="18"/>
                <w:szCs w:val="18"/>
                <w:lang w:val="en-US" w:eastAsia="pt-BR" w:bidi="ar-SA"/>
                <w14:textFill>
                  <w14:solidFill>
                    <w14:schemeClr w14:val="tx1"/>
                  </w14:solidFill>
                </w14:textFill>
              </w:rPr>
              <w:t>206544905200001500000000</w:t>
            </w:r>
          </w:p>
        </w:tc>
        <w:tc>
          <w:tcPr>
            <w:tcW w:w="4969" w:type="dxa"/>
            <w:vAlign w:val="top"/>
          </w:tcPr>
          <w:p w14:paraId="7751A698">
            <w:pPr>
              <w:jc w:val="center"/>
              <w:rPr>
                <w:rFonts w:hint="default" w:ascii="Arial" w:hAnsi="Arial" w:cs="Arial" w:eastAsiaTheme="minorEastAsia"/>
                <w:color w:val="FF0000"/>
                <w:sz w:val="18"/>
                <w:szCs w:val="18"/>
                <w:lang w:val="pt-BR" w:eastAsia="pt-BR" w:bidi="ar-SA"/>
              </w:rPr>
            </w:pPr>
            <w:r>
              <w:rPr>
                <w:rFonts w:hint="default" w:ascii="Arial" w:hAnsi="Arial" w:cs="Arial"/>
                <w:color w:val="000000" w:themeColor="text1"/>
                <w:sz w:val="18"/>
                <w:szCs w:val="18"/>
                <w:lang w:val="pt-BR"/>
                <w14:textFill>
                  <w14:solidFill>
                    <w14:schemeClr w14:val="tx1"/>
                  </w14:solidFill>
                </w14:textFill>
              </w:rPr>
              <w:t xml:space="preserve">Recursos Próprios </w:t>
            </w:r>
            <w:r>
              <w:rPr>
                <w:rFonts w:hint="default" w:ascii="Arial" w:hAnsi="Arial" w:cs="Arial"/>
                <w:color w:val="000000" w:themeColor="text1"/>
                <w:sz w:val="18"/>
                <w:szCs w:val="18"/>
                <w14:textFill>
                  <w14:solidFill>
                    <w14:schemeClr w14:val="tx1"/>
                  </w14:solidFill>
                </w14:textFill>
              </w:rPr>
              <w:t>- Municipal</w:t>
            </w:r>
          </w:p>
        </w:tc>
      </w:tr>
      <w:tr w14:paraId="506CC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vAlign w:val="top"/>
          </w:tcPr>
          <w:p w14:paraId="275B4FCD">
            <w:pPr>
              <w:jc w:val="center"/>
              <w:rPr>
                <w:rFonts w:hint="default" w:ascii="Arial" w:hAnsi="Arial" w:cs="Arial"/>
                <w:bCs/>
                <w:color w:val="000000" w:themeColor="text1"/>
                <w:sz w:val="18"/>
                <w:szCs w:val="18"/>
                <w:lang w:val="en-US" w:eastAsia="pt-BR" w:bidi="ar-SA"/>
                <w14:textFill>
                  <w14:solidFill>
                    <w14:schemeClr w14:val="tx1"/>
                  </w14:solidFill>
                </w14:textFill>
              </w:rPr>
            </w:pPr>
            <w:r>
              <w:rPr>
                <w:rFonts w:hint="default" w:ascii="Arial" w:hAnsi="Arial" w:cs="Arial"/>
                <w:bCs/>
                <w:color w:val="000000" w:themeColor="text1"/>
                <w:sz w:val="18"/>
                <w:szCs w:val="18"/>
                <w:lang w:val="en-US" w:eastAsia="pt-BR" w:bidi="ar-SA"/>
                <w14:textFill>
                  <w14:solidFill>
                    <w14:schemeClr w14:val="tx1"/>
                  </w14:solidFill>
                </w14:textFill>
              </w:rPr>
              <w:t>206644905200001500000000</w:t>
            </w:r>
          </w:p>
        </w:tc>
        <w:tc>
          <w:tcPr>
            <w:tcW w:w="4969" w:type="dxa"/>
            <w:vAlign w:val="top"/>
          </w:tcPr>
          <w:p w14:paraId="742B8092">
            <w:pPr>
              <w:jc w:val="center"/>
              <w:rPr>
                <w:rFonts w:hint="default" w:ascii="Arial" w:hAnsi="Arial" w:cs="Arial" w:eastAsiaTheme="minorEastAsia"/>
                <w:color w:val="FF0000"/>
                <w:sz w:val="18"/>
                <w:szCs w:val="18"/>
                <w:lang w:val="pt-BR" w:eastAsia="pt-BR" w:bidi="ar-SA"/>
              </w:rPr>
            </w:pPr>
            <w:r>
              <w:rPr>
                <w:rFonts w:hint="default" w:ascii="Arial" w:hAnsi="Arial" w:cs="Arial"/>
                <w:color w:val="000000" w:themeColor="text1"/>
                <w:sz w:val="18"/>
                <w:szCs w:val="18"/>
                <w:lang w:val="pt-BR"/>
                <w14:textFill>
                  <w14:solidFill>
                    <w14:schemeClr w14:val="tx1"/>
                  </w14:solidFill>
                </w14:textFill>
              </w:rPr>
              <w:t xml:space="preserve">Recursos Próprios </w:t>
            </w:r>
            <w:r>
              <w:rPr>
                <w:rFonts w:hint="default" w:ascii="Arial" w:hAnsi="Arial" w:cs="Arial"/>
                <w:color w:val="000000" w:themeColor="text1"/>
                <w:sz w:val="18"/>
                <w:szCs w:val="18"/>
                <w14:textFill>
                  <w14:solidFill>
                    <w14:schemeClr w14:val="tx1"/>
                  </w14:solidFill>
                </w14:textFill>
              </w:rPr>
              <w:t>- Municipal</w:t>
            </w:r>
          </w:p>
        </w:tc>
      </w:tr>
      <w:tr w14:paraId="1AF2D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vAlign w:val="top"/>
          </w:tcPr>
          <w:p w14:paraId="663F50C1">
            <w:pPr>
              <w:jc w:val="center"/>
              <w:rPr>
                <w:rFonts w:hint="default" w:ascii="Arial" w:hAnsi="Arial" w:cs="Arial"/>
                <w:bCs/>
                <w:color w:val="000000" w:themeColor="text1"/>
                <w:sz w:val="18"/>
                <w:szCs w:val="18"/>
                <w:lang w:val="en-US" w:eastAsia="pt-BR" w:bidi="ar-SA"/>
                <w14:textFill>
                  <w14:solidFill>
                    <w14:schemeClr w14:val="tx1"/>
                  </w14:solidFill>
                </w14:textFill>
              </w:rPr>
            </w:pPr>
            <w:r>
              <w:rPr>
                <w:rFonts w:hint="default" w:ascii="Arial" w:hAnsi="Arial" w:cs="Arial"/>
                <w:bCs/>
                <w:color w:val="000000" w:themeColor="text1"/>
                <w:sz w:val="18"/>
                <w:szCs w:val="18"/>
                <w:lang w:val="en-US" w:eastAsia="pt-BR" w:bidi="ar-SA"/>
                <w14:textFill>
                  <w14:solidFill>
                    <w14:schemeClr w14:val="tx1"/>
                  </w14:solidFill>
                </w14:textFill>
              </w:rPr>
              <w:t>207044905200001500000000</w:t>
            </w:r>
          </w:p>
        </w:tc>
        <w:tc>
          <w:tcPr>
            <w:tcW w:w="4969" w:type="dxa"/>
            <w:vAlign w:val="top"/>
          </w:tcPr>
          <w:p w14:paraId="69F6B4BB">
            <w:pPr>
              <w:jc w:val="center"/>
              <w:rPr>
                <w:rFonts w:hint="default" w:ascii="Arial" w:hAnsi="Arial" w:cs="Arial" w:eastAsiaTheme="minorEastAsia"/>
                <w:color w:val="FF0000"/>
                <w:sz w:val="18"/>
                <w:szCs w:val="18"/>
                <w:lang w:val="pt-BR" w:eastAsia="pt-BR" w:bidi="ar-SA"/>
              </w:rPr>
            </w:pPr>
            <w:r>
              <w:rPr>
                <w:rFonts w:hint="default" w:ascii="Arial" w:hAnsi="Arial" w:cs="Arial"/>
                <w:color w:val="000000" w:themeColor="text1"/>
                <w:sz w:val="18"/>
                <w:szCs w:val="18"/>
                <w:lang w:val="pt-BR"/>
                <w14:textFill>
                  <w14:solidFill>
                    <w14:schemeClr w14:val="tx1"/>
                  </w14:solidFill>
                </w14:textFill>
              </w:rPr>
              <w:t xml:space="preserve">Recursos Próprios </w:t>
            </w:r>
            <w:r>
              <w:rPr>
                <w:rFonts w:hint="default" w:ascii="Arial" w:hAnsi="Arial" w:cs="Arial"/>
                <w:color w:val="000000" w:themeColor="text1"/>
                <w:sz w:val="18"/>
                <w:szCs w:val="18"/>
                <w14:textFill>
                  <w14:solidFill>
                    <w14:schemeClr w14:val="tx1"/>
                  </w14:solidFill>
                </w14:textFill>
              </w:rPr>
              <w:t>- Municipal</w:t>
            </w:r>
          </w:p>
        </w:tc>
      </w:tr>
      <w:tr w14:paraId="586754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vAlign w:val="top"/>
          </w:tcPr>
          <w:p w14:paraId="0776A8AE">
            <w:pPr>
              <w:jc w:val="center"/>
              <w:rPr>
                <w:rFonts w:hint="default" w:ascii="Arial" w:hAnsi="Arial" w:cs="Arial"/>
                <w:bCs/>
                <w:color w:val="000000" w:themeColor="text1"/>
                <w:sz w:val="18"/>
                <w:szCs w:val="18"/>
                <w:lang w:val="en-US" w:eastAsia="pt-BR" w:bidi="ar-SA"/>
                <w14:textFill>
                  <w14:solidFill>
                    <w14:schemeClr w14:val="tx1"/>
                  </w14:solidFill>
                </w14:textFill>
              </w:rPr>
            </w:pPr>
            <w:r>
              <w:rPr>
                <w:rFonts w:hint="default" w:ascii="Arial" w:hAnsi="Arial" w:cs="Arial"/>
                <w:bCs/>
                <w:color w:val="000000" w:themeColor="text1"/>
                <w:sz w:val="18"/>
                <w:szCs w:val="18"/>
                <w:lang w:val="en-US" w:eastAsia="pt-BR" w:bidi="ar-SA"/>
                <w14:textFill>
                  <w14:solidFill>
                    <w14:schemeClr w14:val="tx1"/>
                  </w14:solidFill>
                </w14:textFill>
              </w:rPr>
              <w:t>205633903000001661000000</w:t>
            </w:r>
          </w:p>
        </w:tc>
        <w:tc>
          <w:tcPr>
            <w:tcW w:w="4969" w:type="dxa"/>
            <w:vAlign w:val="top"/>
          </w:tcPr>
          <w:p w14:paraId="617F9CCC">
            <w:pPr>
              <w:jc w:val="center"/>
              <w:rPr>
                <w:rFonts w:hint="default" w:ascii="Arial" w:hAnsi="Arial" w:cs="Arial" w:eastAsiaTheme="minorEastAsia"/>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en-US" w:eastAsia="pt-BR" w:bidi="ar-SA"/>
                <w14:textFill>
                  <w14:solidFill>
                    <w14:schemeClr w14:val="tx1"/>
                  </w14:solidFill>
                </w14:textFill>
              </w:rPr>
              <w:t xml:space="preserve">Recurso Estadual </w:t>
            </w:r>
          </w:p>
        </w:tc>
      </w:tr>
      <w:tr w14:paraId="7E21C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vAlign w:val="top"/>
          </w:tcPr>
          <w:p w14:paraId="16EFBD78">
            <w:pPr>
              <w:jc w:val="center"/>
              <w:rPr>
                <w:rFonts w:hint="default" w:ascii="Arial" w:hAnsi="Arial" w:cs="Arial"/>
                <w:bCs/>
                <w:color w:val="000000" w:themeColor="text1"/>
                <w:sz w:val="18"/>
                <w:szCs w:val="18"/>
                <w:lang w:val="en-US" w:eastAsia="pt-BR" w:bidi="ar-SA"/>
                <w14:textFill>
                  <w14:solidFill>
                    <w14:schemeClr w14:val="tx1"/>
                  </w14:solidFill>
                </w14:textFill>
              </w:rPr>
            </w:pPr>
            <w:r>
              <w:rPr>
                <w:rFonts w:hint="default" w:ascii="Arial" w:hAnsi="Arial" w:cs="Arial"/>
                <w:bCs/>
                <w:color w:val="000000" w:themeColor="text1"/>
                <w:sz w:val="18"/>
                <w:szCs w:val="18"/>
                <w:lang w:val="en-US" w:eastAsia="pt-BR" w:bidi="ar-SA"/>
                <w14:textFill>
                  <w14:solidFill>
                    <w14:schemeClr w14:val="tx1"/>
                  </w14:solidFill>
                </w14:textFill>
              </w:rPr>
              <w:t>205733903000001661000000</w:t>
            </w:r>
          </w:p>
        </w:tc>
        <w:tc>
          <w:tcPr>
            <w:tcW w:w="4969" w:type="dxa"/>
            <w:vAlign w:val="top"/>
          </w:tcPr>
          <w:p w14:paraId="2503F0D8">
            <w:pPr>
              <w:jc w:val="center"/>
              <w:rPr>
                <w:rFonts w:hint="default" w:ascii="Arial" w:hAnsi="Arial" w:cs="Arial"/>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en-US" w:eastAsia="pt-BR" w:bidi="ar-SA"/>
                <w14:textFill>
                  <w14:solidFill>
                    <w14:schemeClr w14:val="tx1"/>
                  </w14:solidFill>
                </w14:textFill>
              </w:rPr>
              <w:t xml:space="preserve">Recurso Estadual </w:t>
            </w:r>
          </w:p>
        </w:tc>
      </w:tr>
      <w:tr w14:paraId="26A6F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vAlign w:val="top"/>
          </w:tcPr>
          <w:p w14:paraId="66E8BFEF">
            <w:pPr>
              <w:jc w:val="center"/>
              <w:rPr>
                <w:rFonts w:hint="default" w:ascii="Arial" w:hAnsi="Arial" w:cs="Arial"/>
                <w:bCs/>
                <w:color w:val="000000" w:themeColor="text1"/>
                <w:sz w:val="18"/>
                <w:szCs w:val="18"/>
                <w:lang w:val="en-US" w:eastAsia="pt-BR" w:bidi="ar-SA"/>
                <w14:textFill>
                  <w14:solidFill>
                    <w14:schemeClr w14:val="tx1"/>
                  </w14:solidFill>
                </w14:textFill>
              </w:rPr>
            </w:pPr>
            <w:r>
              <w:rPr>
                <w:rFonts w:hint="default" w:ascii="Arial" w:hAnsi="Arial" w:cs="Arial"/>
                <w:bCs/>
                <w:color w:val="000000" w:themeColor="text1"/>
                <w:sz w:val="18"/>
                <w:szCs w:val="18"/>
                <w:lang w:val="en-US" w:eastAsia="pt-BR" w:bidi="ar-SA"/>
                <w14:textFill>
                  <w14:solidFill>
                    <w14:schemeClr w14:val="tx1"/>
                  </w14:solidFill>
                </w14:textFill>
              </w:rPr>
              <w:t>205933903000001661000000</w:t>
            </w:r>
          </w:p>
        </w:tc>
        <w:tc>
          <w:tcPr>
            <w:tcW w:w="4969" w:type="dxa"/>
            <w:vAlign w:val="top"/>
          </w:tcPr>
          <w:p w14:paraId="08BCCA0D">
            <w:pPr>
              <w:jc w:val="center"/>
              <w:rPr>
                <w:rFonts w:hint="default" w:ascii="Arial" w:hAnsi="Arial" w:cs="Arial"/>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en-US" w:eastAsia="pt-BR" w:bidi="ar-SA"/>
                <w14:textFill>
                  <w14:solidFill>
                    <w14:schemeClr w14:val="tx1"/>
                  </w14:solidFill>
                </w14:textFill>
              </w:rPr>
              <w:t xml:space="preserve">Recurso Estadual </w:t>
            </w:r>
          </w:p>
        </w:tc>
      </w:tr>
      <w:tr w14:paraId="15F59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vAlign w:val="top"/>
          </w:tcPr>
          <w:p w14:paraId="36AAA5B6">
            <w:pPr>
              <w:jc w:val="center"/>
              <w:rPr>
                <w:rFonts w:hint="default" w:ascii="Arial" w:hAnsi="Arial" w:cs="Arial"/>
                <w:bCs/>
                <w:color w:val="000000" w:themeColor="text1"/>
                <w:sz w:val="18"/>
                <w:szCs w:val="18"/>
                <w:lang w:val="en-US" w:eastAsia="pt-BR" w:bidi="ar-SA"/>
                <w14:textFill>
                  <w14:solidFill>
                    <w14:schemeClr w14:val="tx1"/>
                  </w14:solidFill>
                </w14:textFill>
              </w:rPr>
            </w:pPr>
            <w:r>
              <w:rPr>
                <w:rFonts w:hint="default" w:ascii="Arial" w:hAnsi="Arial" w:cs="Arial"/>
                <w:bCs/>
                <w:color w:val="000000" w:themeColor="text1"/>
                <w:sz w:val="18"/>
                <w:szCs w:val="18"/>
                <w:lang w:val="en-US" w:eastAsia="pt-BR" w:bidi="ar-SA"/>
                <w14:textFill>
                  <w14:solidFill>
                    <w14:schemeClr w14:val="tx1"/>
                  </w14:solidFill>
                </w14:textFill>
              </w:rPr>
              <w:t>206033903000001661000000</w:t>
            </w:r>
          </w:p>
        </w:tc>
        <w:tc>
          <w:tcPr>
            <w:tcW w:w="4969" w:type="dxa"/>
            <w:vAlign w:val="top"/>
          </w:tcPr>
          <w:p w14:paraId="37A139DB">
            <w:pPr>
              <w:jc w:val="center"/>
              <w:rPr>
                <w:rFonts w:hint="default" w:ascii="Arial" w:hAnsi="Arial" w:cs="Arial"/>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en-US" w:eastAsia="pt-BR" w:bidi="ar-SA"/>
                <w14:textFill>
                  <w14:solidFill>
                    <w14:schemeClr w14:val="tx1"/>
                  </w14:solidFill>
                </w14:textFill>
              </w:rPr>
              <w:t xml:space="preserve">Recurso Estadual </w:t>
            </w:r>
          </w:p>
        </w:tc>
      </w:tr>
      <w:tr w14:paraId="4FCFA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vAlign w:val="top"/>
          </w:tcPr>
          <w:p w14:paraId="2DE0DCB1">
            <w:pPr>
              <w:jc w:val="center"/>
              <w:rPr>
                <w:rFonts w:hint="default" w:ascii="Arial" w:hAnsi="Arial" w:cs="Arial"/>
                <w:bCs/>
                <w:color w:val="000000" w:themeColor="text1"/>
                <w:sz w:val="18"/>
                <w:szCs w:val="18"/>
                <w:lang w:val="en-US" w:eastAsia="pt-BR" w:bidi="ar-SA"/>
                <w14:textFill>
                  <w14:solidFill>
                    <w14:schemeClr w14:val="tx1"/>
                  </w14:solidFill>
                </w14:textFill>
              </w:rPr>
            </w:pPr>
            <w:r>
              <w:rPr>
                <w:rFonts w:hint="default" w:ascii="Arial" w:hAnsi="Arial" w:cs="Arial"/>
                <w:bCs/>
                <w:color w:val="000000" w:themeColor="text1"/>
                <w:sz w:val="18"/>
                <w:szCs w:val="18"/>
                <w:lang w:val="en-US" w:eastAsia="pt-BR" w:bidi="ar-SA"/>
                <w14:textFill>
                  <w14:solidFill>
                    <w14:schemeClr w14:val="tx1"/>
                  </w14:solidFill>
                </w14:textFill>
              </w:rPr>
              <w:t>205644905200001661000000</w:t>
            </w:r>
          </w:p>
        </w:tc>
        <w:tc>
          <w:tcPr>
            <w:tcW w:w="4969" w:type="dxa"/>
            <w:vAlign w:val="top"/>
          </w:tcPr>
          <w:p w14:paraId="27581D55">
            <w:pPr>
              <w:jc w:val="center"/>
              <w:rPr>
                <w:rFonts w:hint="default" w:ascii="Arial" w:hAnsi="Arial" w:cs="Arial"/>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en-US" w:eastAsia="pt-BR" w:bidi="ar-SA"/>
                <w14:textFill>
                  <w14:solidFill>
                    <w14:schemeClr w14:val="tx1"/>
                  </w14:solidFill>
                </w14:textFill>
              </w:rPr>
              <w:t xml:space="preserve">Recurso Estadual </w:t>
            </w:r>
          </w:p>
        </w:tc>
      </w:tr>
      <w:tr w14:paraId="5D72D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vAlign w:val="top"/>
          </w:tcPr>
          <w:p w14:paraId="7F02A0B5">
            <w:pPr>
              <w:jc w:val="center"/>
              <w:rPr>
                <w:rFonts w:hint="default" w:ascii="Arial" w:hAnsi="Arial" w:cs="Arial"/>
                <w:bCs/>
                <w:color w:val="000000" w:themeColor="text1"/>
                <w:sz w:val="18"/>
                <w:szCs w:val="18"/>
                <w:lang w:val="en-US" w:eastAsia="pt-BR" w:bidi="ar-SA"/>
                <w14:textFill>
                  <w14:solidFill>
                    <w14:schemeClr w14:val="tx1"/>
                  </w14:solidFill>
                </w14:textFill>
              </w:rPr>
            </w:pPr>
            <w:r>
              <w:rPr>
                <w:rFonts w:hint="default" w:ascii="Arial" w:hAnsi="Arial" w:cs="Arial"/>
                <w:bCs/>
                <w:color w:val="000000" w:themeColor="text1"/>
                <w:sz w:val="18"/>
                <w:szCs w:val="18"/>
                <w:lang w:val="en-US" w:eastAsia="pt-BR" w:bidi="ar-SA"/>
                <w14:textFill>
                  <w14:solidFill>
                    <w14:schemeClr w14:val="tx1"/>
                  </w14:solidFill>
                </w14:textFill>
              </w:rPr>
              <w:t>205744905200001661000000</w:t>
            </w:r>
          </w:p>
        </w:tc>
        <w:tc>
          <w:tcPr>
            <w:tcW w:w="4969" w:type="dxa"/>
            <w:vAlign w:val="top"/>
          </w:tcPr>
          <w:p w14:paraId="042E2A8B">
            <w:pPr>
              <w:jc w:val="center"/>
              <w:rPr>
                <w:rFonts w:hint="default" w:ascii="Arial" w:hAnsi="Arial" w:cs="Arial"/>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en-US" w:eastAsia="pt-BR" w:bidi="ar-SA"/>
                <w14:textFill>
                  <w14:solidFill>
                    <w14:schemeClr w14:val="tx1"/>
                  </w14:solidFill>
                </w14:textFill>
              </w:rPr>
              <w:t xml:space="preserve">Recurso Estadual </w:t>
            </w:r>
          </w:p>
        </w:tc>
      </w:tr>
      <w:tr w14:paraId="3748C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vAlign w:val="top"/>
          </w:tcPr>
          <w:p w14:paraId="5683E3D2">
            <w:pPr>
              <w:jc w:val="center"/>
              <w:rPr>
                <w:rFonts w:hint="default" w:ascii="Arial" w:hAnsi="Arial" w:cs="Arial"/>
                <w:bCs/>
                <w:color w:val="000000" w:themeColor="text1"/>
                <w:sz w:val="18"/>
                <w:szCs w:val="18"/>
                <w:lang w:val="en-US" w:eastAsia="pt-BR" w:bidi="ar-SA"/>
                <w14:textFill>
                  <w14:solidFill>
                    <w14:schemeClr w14:val="tx1"/>
                  </w14:solidFill>
                </w14:textFill>
              </w:rPr>
            </w:pPr>
            <w:r>
              <w:rPr>
                <w:rFonts w:hint="default" w:ascii="Arial" w:hAnsi="Arial" w:cs="Arial"/>
                <w:bCs/>
                <w:color w:val="000000" w:themeColor="text1"/>
                <w:sz w:val="18"/>
                <w:szCs w:val="18"/>
                <w:lang w:val="en-US" w:eastAsia="pt-BR" w:bidi="ar-SA"/>
                <w14:textFill>
                  <w14:solidFill>
                    <w14:schemeClr w14:val="tx1"/>
                  </w14:solidFill>
                </w14:textFill>
              </w:rPr>
              <w:t>205944905200001661000000</w:t>
            </w:r>
          </w:p>
        </w:tc>
        <w:tc>
          <w:tcPr>
            <w:tcW w:w="4969" w:type="dxa"/>
            <w:vAlign w:val="top"/>
          </w:tcPr>
          <w:p w14:paraId="3FF09B29">
            <w:pPr>
              <w:jc w:val="center"/>
              <w:rPr>
                <w:rFonts w:hint="default" w:ascii="Arial" w:hAnsi="Arial" w:cs="Arial"/>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en-US" w:eastAsia="pt-BR" w:bidi="ar-SA"/>
                <w14:textFill>
                  <w14:solidFill>
                    <w14:schemeClr w14:val="tx1"/>
                  </w14:solidFill>
                </w14:textFill>
              </w:rPr>
              <w:t xml:space="preserve">Recurso Estadual </w:t>
            </w:r>
          </w:p>
        </w:tc>
      </w:tr>
      <w:tr w14:paraId="7C75F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vAlign w:val="top"/>
          </w:tcPr>
          <w:p w14:paraId="0462DF83">
            <w:pPr>
              <w:jc w:val="center"/>
              <w:rPr>
                <w:rFonts w:hint="default" w:ascii="Arial" w:hAnsi="Arial" w:cs="Arial"/>
                <w:bCs/>
                <w:color w:val="000000" w:themeColor="text1"/>
                <w:sz w:val="18"/>
                <w:szCs w:val="18"/>
                <w:lang w:val="en-US" w:eastAsia="pt-BR" w:bidi="ar-SA"/>
                <w14:textFill>
                  <w14:solidFill>
                    <w14:schemeClr w14:val="tx1"/>
                  </w14:solidFill>
                </w14:textFill>
              </w:rPr>
            </w:pPr>
            <w:r>
              <w:rPr>
                <w:rFonts w:hint="default" w:ascii="Arial" w:hAnsi="Arial" w:cs="Arial"/>
                <w:bCs/>
                <w:color w:val="000000" w:themeColor="text1"/>
                <w:sz w:val="18"/>
                <w:szCs w:val="18"/>
                <w:lang w:val="en-US" w:eastAsia="pt-BR" w:bidi="ar-SA"/>
                <w14:textFill>
                  <w14:solidFill>
                    <w14:schemeClr w14:val="tx1"/>
                  </w14:solidFill>
                </w14:textFill>
              </w:rPr>
              <w:t>206044905200001661000000</w:t>
            </w:r>
          </w:p>
        </w:tc>
        <w:tc>
          <w:tcPr>
            <w:tcW w:w="4969" w:type="dxa"/>
            <w:vAlign w:val="top"/>
          </w:tcPr>
          <w:p w14:paraId="6F9D888E">
            <w:pPr>
              <w:jc w:val="center"/>
              <w:rPr>
                <w:rFonts w:hint="default" w:ascii="Arial" w:hAnsi="Arial" w:cs="Arial"/>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en-US" w:eastAsia="pt-BR" w:bidi="ar-SA"/>
                <w14:textFill>
                  <w14:solidFill>
                    <w14:schemeClr w14:val="tx1"/>
                  </w14:solidFill>
                </w14:textFill>
              </w:rPr>
              <w:t xml:space="preserve">Recurso Estadual </w:t>
            </w:r>
          </w:p>
        </w:tc>
      </w:tr>
      <w:tr w14:paraId="24D33D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vAlign w:val="top"/>
          </w:tcPr>
          <w:p w14:paraId="1E349D2A">
            <w:pPr>
              <w:jc w:val="center"/>
              <w:rPr>
                <w:rFonts w:hint="default" w:ascii="Arial" w:hAnsi="Arial" w:cs="Arial"/>
                <w:bCs/>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205533903000001660000000</w:t>
            </w:r>
          </w:p>
        </w:tc>
        <w:tc>
          <w:tcPr>
            <w:tcW w:w="4969" w:type="dxa"/>
            <w:vAlign w:val="top"/>
          </w:tcPr>
          <w:p w14:paraId="6B014B5C">
            <w:pPr>
              <w:jc w:val="center"/>
              <w:rPr>
                <w:rFonts w:hint="default" w:ascii="Arial" w:hAnsi="Arial" w:cs="Arial"/>
                <w:color w:val="FF0000"/>
                <w:sz w:val="18"/>
                <w:szCs w:val="18"/>
                <w:lang w:val="en-US" w:eastAsia="pt-BR" w:bidi="ar-SA"/>
              </w:rPr>
            </w:pPr>
            <w:r>
              <w:rPr>
                <w:rFonts w:hint="default" w:ascii="Arial" w:hAnsi="Arial" w:cs="Arial"/>
                <w:color w:val="000000" w:themeColor="text1"/>
                <w:sz w:val="18"/>
                <w:szCs w:val="18"/>
                <w:lang w:val="en-US" w:eastAsia="pt-BR" w:bidi="ar-SA"/>
                <w14:textFill>
                  <w14:solidFill>
                    <w14:schemeClr w14:val="tx1"/>
                  </w14:solidFill>
                </w14:textFill>
              </w:rPr>
              <w:t xml:space="preserve">Recurso Federal </w:t>
            </w:r>
          </w:p>
        </w:tc>
      </w:tr>
      <w:tr w14:paraId="304C3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vAlign w:val="top"/>
          </w:tcPr>
          <w:p w14:paraId="20E5884F">
            <w:pPr>
              <w:jc w:val="center"/>
              <w:rPr>
                <w:rFonts w:hint="default" w:ascii="Arial" w:hAnsi="Arial" w:cs="Arial"/>
                <w:bCs/>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205633903000001660000000</w:t>
            </w:r>
          </w:p>
        </w:tc>
        <w:tc>
          <w:tcPr>
            <w:tcW w:w="4969" w:type="dxa"/>
            <w:vAlign w:val="top"/>
          </w:tcPr>
          <w:p w14:paraId="63F706CC">
            <w:pPr>
              <w:jc w:val="center"/>
              <w:rPr>
                <w:rFonts w:hint="default" w:ascii="Arial" w:hAnsi="Arial" w:cs="Arial"/>
                <w:color w:val="FF0000"/>
                <w:sz w:val="18"/>
                <w:szCs w:val="18"/>
                <w:lang w:val="en-US" w:eastAsia="pt-BR" w:bidi="ar-SA"/>
              </w:rPr>
            </w:pPr>
            <w:r>
              <w:rPr>
                <w:rFonts w:hint="default" w:ascii="Arial" w:hAnsi="Arial" w:cs="Arial"/>
                <w:color w:val="000000" w:themeColor="text1"/>
                <w:sz w:val="18"/>
                <w:szCs w:val="18"/>
                <w:lang w:val="en-US" w:eastAsia="pt-BR" w:bidi="ar-SA"/>
                <w14:textFill>
                  <w14:solidFill>
                    <w14:schemeClr w14:val="tx1"/>
                  </w14:solidFill>
                </w14:textFill>
              </w:rPr>
              <w:t xml:space="preserve">Recurso Federal </w:t>
            </w:r>
          </w:p>
        </w:tc>
      </w:tr>
      <w:tr w14:paraId="726C23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vAlign w:val="top"/>
          </w:tcPr>
          <w:p w14:paraId="737620BF">
            <w:pPr>
              <w:jc w:val="center"/>
              <w:rPr>
                <w:rFonts w:hint="default" w:ascii="Arial" w:hAnsi="Arial" w:cs="Arial"/>
                <w:bCs/>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205733903000001660000000</w:t>
            </w:r>
          </w:p>
        </w:tc>
        <w:tc>
          <w:tcPr>
            <w:tcW w:w="4969" w:type="dxa"/>
            <w:vAlign w:val="top"/>
          </w:tcPr>
          <w:p w14:paraId="24417DEC">
            <w:pPr>
              <w:jc w:val="center"/>
              <w:rPr>
                <w:rFonts w:hint="default" w:ascii="Arial" w:hAnsi="Arial" w:cs="Arial"/>
                <w:color w:val="FF0000"/>
                <w:sz w:val="18"/>
                <w:szCs w:val="18"/>
                <w:lang w:val="en-US" w:eastAsia="pt-BR" w:bidi="ar-SA"/>
              </w:rPr>
            </w:pPr>
            <w:r>
              <w:rPr>
                <w:rFonts w:hint="default" w:ascii="Arial" w:hAnsi="Arial" w:cs="Arial"/>
                <w:color w:val="000000" w:themeColor="text1"/>
                <w:sz w:val="18"/>
                <w:szCs w:val="18"/>
                <w:lang w:val="en-US" w:eastAsia="pt-BR" w:bidi="ar-SA"/>
                <w14:textFill>
                  <w14:solidFill>
                    <w14:schemeClr w14:val="tx1"/>
                  </w14:solidFill>
                </w14:textFill>
              </w:rPr>
              <w:t xml:space="preserve">Recurso Federal </w:t>
            </w:r>
          </w:p>
        </w:tc>
      </w:tr>
      <w:tr w14:paraId="76B1B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vAlign w:val="top"/>
          </w:tcPr>
          <w:p w14:paraId="3ED83DDB">
            <w:pPr>
              <w:jc w:val="center"/>
              <w:rPr>
                <w:rFonts w:hint="default" w:ascii="Arial" w:hAnsi="Arial" w:cs="Arial"/>
                <w:bCs/>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205933903000001660000000</w:t>
            </w:r>
          </w:p>
        </w:tc>
        <w:tc>
          <w:tcPr>
            <w:tcW w:w="4969" w:type="dxa"/>
            <w:vAlign w:val="top"/>
          </w:tcPr>
          <w:p w14:paraId="4E8D059A">
            <w:pPr>
              <w:jc w:val="center"/>
              <w:rPr>
                <w:rFonts w:hint="default" w:ascii="Arial" w:hAnsi="Arial" w:cs="Arial"/>
                <w:color w:val="FF0000"/>
                <w:sz w:val="18"/>
                <w:szCs w:val="18"/>
                <w:lang w:val="en-US" w:eastAsia="pt-BR" w:bidi="ar-SA"/>
              </w:rPr>
            </w:pPr>
            <w:r>
              <w:rPr>
                <w:rFonts w:hint="default" w:ascii="Arial" w:hAnsi="Arial" w:cs="Arial"/>
                <w:color w:val="000000" w:themeColor="text1"/>
                <w:sz w:val="18"/>
                <w:szCs w:val="18"/>
                <w:lang w:val="en-US" w:eastAsia="pt-BR" w:bidi="ar-SA"/>
                <w14:textFill>
                  <w14:solidFill>
                    <w14:schemeClr w14:val="tx1"/>
                  </w14:solidFill>
                </w14:textFill>
              </w:rPr>
              <w:t xml:space="preserve">Recurso Federal </w:t>
            </w:r>
          </w:p>
        </w:tc>
      </w:tr>
      <w:tr w14:paraId="41DB5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5" w:hRule="atLeast"/>
        </w:trPr>
        <w:tc>
          <w:tcPr>
            <w:tcW w:w="4181" w:type="dxa"/>
            <w:vAlign w:val="top"/>
          </w:tcPr>
          <w:p w14:paraId="71B4AF7D">
            <w:pPr>
              <w:jc w:val="center"/>
              <w:rPr>
                <w:rFonts w:hint="default" w:ascii="Arial" w:hAnsi="Arial" w:cs="Arial"/>
                <w:bCs/>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206033903000001660000000</w:t>
            </w:r>
          </w:p>
        </w:tc>
        <w:tc>
          <w:tcPr>
            <w:tcW w:w="4969" w:type="dxa"/>
            <w:vAlign w:val="top"/>
          </w:tcPr>
          <w:p w14:paraId="63B97B6B">
            <w:pPr>
              <w:jc w:val="center"/>
              <w:rPr>
                <w:rFonts w:hint="default" w:ascii="Arial" w:hAnsi="Arial" w:cs="Arial"/>
                <w:color w:val="FF0000"/>
                <w:sz w:val="18"/>
                <w:szCs w:val="18"/>
                <w:lang w:val="en-US" w:eastAsia="pt-BR" w:bidi="ar-SA"/>
              </w:rPr>
            </w:pPr>
            <w:r>
              <w:rPr>
                <w:rFonts w:hint="default" w:ascii="Arial" w:hAnsi="Arial" w:cs="Arial"/>
                <w:color w:val="000000" w:themeColor="text1"/>
                <w:sz w:val="18"/>
                <w:szCs w:val="18"/>
                <w:lang w:val="en-US" w:eastAsia="pt-BR" w:bidi="ar-SA"/>
                <w14:textFill>
                  <w14:solidFill>
                    <w14:schemeClr w14:val="tx1"/>
                  </w14:solidFill>
                </w14:textFill>
              </w:rPr>
              <w:t xml:space="preserve">Recurso Federal </w:t>
            </w:r>
          </w:p>
        </w:tc>
      </w:tr>
      <w:tr w14:paraId="7CA92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vAlign w:val="top"/>
          </w:tcPr>
          <w:p w14:paraId="382FFB1F">
            <w:pPr>
              <w:jc w:val="center"/>
              <w:rPr>
                <w:rFonts w:hint="default" w:ascii="Arial" w:hAnsi="Arial" w:cs="Arial"/>
                <w:bCs/>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205544905200001660000000</w:t>
            </w:r>
          </w:p>
        </w:tc>
        <w:tc>
          <w:tcPr>
            <w:tcW w:w="4969" w:type="dxa"/>
            <w:vAlign w:val="top"/>
          </w:tcPr>
          <w:p w14:paraId="7629F603">
            <w:pPr>
              <w:jc w:val="center"/>
              <w:rPr>
                <w:rFonts w:hint="default" w:ascii="Arial" w:hAnsi="Arial" w:cs="Arial"/>
                <w:color w:val="FF0000"/>
                <w:sz w:val="18"/>
                <w:szCs w:val="18"/>
                <w:lang w:val="en-US" w:eastAsia="pt-BR" w:bidi="ar-SA"/>
              </w:rPr>
            </w:pPr>
            <w:r>
              <w:rPr>
                <w:rFonts w:hint="default" w:ascii="Arial" w:hAnsi="Arial" w:cs="Arial"/>
                <w:color w:val="000000" w:themeColor="text1"/>
                <w:sz w:val="18"/>
                <w:szCs w:val="18"/>
                <w:lang w:val="en-US" w:eastAsia="pt-BR" w:bidi="ar-SA"/>
                <w14:textFill>
                  <w14:solidFill>
                    <w14:schemeClr w14:val="tx1"/>
                  </w14:solidFill>
                </w14:textFill>
              </w:rPr>
              <w:t xml:space="preserve">Recurso Federal </w:t>
            </w:r>
          </w:p>
        </w:tc>
      </w:tr>
      <w:tr w14:paraId="6FE1B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vAlign w:val="top"/>
          </w:tcPr>
          <w:p w14:paraId="4DDECD0E">
            <w:pPr>
              <w:jc w:val="center"/>
              <w:rPr>
                <w:rFonts w:hint="default" w:ascii="Arial" w:hAnsi="Arial" w:cs="Arial"/>
                <w:bCs/>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205644905200001660000000</w:t>
            </w:r>
          </w:p>
        </w:tc>
        <w:tc>
          <w:tcPr>
            <w:tcW w:w="4969" w:type="dxa"/>
            <w:vAlign w:val="top"/>
          </w:tcPr>
          <w:p w14:paraId="7F7A3FD4">
            <w:pPr>
              <w:jc w:val="center"/>
              <w:rPr>
                <w:rFonts w:hint="default" w:ascii="Arial" w:hAnsi="Arial" w:cs="Arial"/>
                <w:color w:val="FF0000"/>
                <w:sz w:val="18"/>
                <w:szCs w:val="18"/>
                <w:lang w:val="en-US" w:eastAsia="pt-BR" w:bidi="ar-SA"/>
              </w:rPr>
            </w:pPr>
            <w:r>
              <w:rPr>
                <w:rFonts w:hint="default" w:ascii="Arial" w:hAnsi="Arial" w:cs="Arial"/>
                <w:color w:val="000000" w:themeColor="text1"/>
                <w:sz w:val="18"/>
                <w:szCs w:val="18"/>
                <w:lang w:val="en-US" w:eastAsia="pt-BR" w:bidi="ar-SA"/>
                <w14:textFill>
                  <w14:solidFill>
                    <w14:schemeClr w14:val="tx1"/>
                  </w14:solidFill>
                </w14:textFill>
              </w:rPr>
              <w:t xml:space="preserve">Recurso Federal </w:t>
            </w:r>
          </w:p>
        </w:tc>
      </w:tr>
      <w:tr w14:paraId="5E7E6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vAlign w:val="top"/>
          </w:tcPr>
          <w:p w14:paraId="7C2B3192">
            <w:pPr>
              <w:jc w:val="center"/>
              <w:rPr>
                <w:rFonts w:hint="default" w:ascii="Arial" w:hAnsi="Arial" w:cs="Arial"/>
                <w:bCs/>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205744905200001660000000</w:t>
            </w:r>
          </w:p>
        </w:tc>
        <w:tc>
          <w:tcPr>
            <w:tcW w:w="4969" w:type="dxa"/>
            <w:vAlign w:val="top"/>
          </w:tcPr>
          <w:p w14:paraId="375F0F77">
            <w:pPr>
              <w:jc w:val="center"/>
              <w:rPr>
                <w:rFonts w:hint="default" w:ascii="Arial" w:hAnsi="Arial" w:cs="Arial"/>
                <w:color w:val="FF0000"/>
                <w:sz w:val="18"/>
                <w:szCs w:val="18"/>
                <w:lang w:val="en-US" w:eastAsia="pt-BR" w:bidi="ar-SA"/>
              </w:rPr>
            </w:pPr>
            <w:r>
              <w:rPr>
                <w:rFonts w:hint="default" w:ascii="Arial" w:hAnsi="Arial" w:cs="Arial"/>
                <w:color w:val="000000" w:themeColor="text1"/>
                <w:sz w:val="18"/>
                <w:szCs w:val="18"/>
                <w:lang w:val="en-US" w:eastAsia="pt-BR" w:bidi="ar-SA"/>
                <w14:textFill>
                  <w14:solidFill>
                    <w14:schemeClr w14:val="tx1"/>
                  </w14:solidFill>
                </w14:textFill>
              </w:rPr>
              <w:t>Recurso Federal</w:t>
            </w:r>
          </w:p>
        </w:tc>
      </w:tr>
      <w:tr w14:paraId="1E2FE5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vAlign w:val="top"/>
          </w:tcPr>
          <w:p w14:paraId="20E1F050">
            <w:pPr>
              <w:jc w:val="center"/>
              <w:rPr>
                <w:rFonts w:hint="default" w:ascii="Arial" w:hAnsi="Arial" w:cs="Arial"/>
                <w:bCs/>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205944905200001660000000</w:t>
            </w:r>
          </w:p>
        </w:tc>
        <w:tc>
          <w:tcPr>
            <w:tcW w:w="4969" w:type="dxa"/>
            <w:vAlign w:val="top"/>
          </w:tcPr>
          <w:p w14:paraId="4714983E">
            <w:pPr>
              <w:jc w:val="center"/>
              <w:rPr>
                <w:rFonts w:hint="default" w:ascii="Arial" w:hAnsi="Arial" w:cs="Arial"/>
                <w:color w:val="FF0000"/>
                <w:sz w:val="18"/>
                <w:szCs w:val="18"/>
                <w:lang w:val="en-US" w:eastAsia="pt-BR" w:bidi="ar-SA"/>
              </w:rPr>
            </w:pPr>
            <w:r>
              <w:rPr>
                <w:rFonts w:hint="default" w:ascii="Arial" w:hAnsi="Arial" w:cs="Arial"/>
                <w:color w:val="000000" w:themeColor="text1"/>
                <w:sz w:val="18"/>
                <w:szCs w:val="18"/>
                <w:lang w:val="en-US" w:eastAsia="pt-BR" w:bidi="ar-SA"/>
                <w14:textFill>
                  <w14:solidFill>
                    <w14:schemeClr w14:val="tx1"/>
                  </w14:solidFill>
                </w14:textFill>
              </w:rPr>
              <w:t xml:space="preserve">Recurso Federal </w:t>
            </w:r>
          </w:p>
        </w:tc>
      </w:tr>
      <w:tr w14:paraId="3B0A0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vAlign w:val="top"/>
          </w:tcPr>
          <w:p w14:paraId="534199DB">
            <w:pPr>
              <w:jc w:val="center"/>
              <w:rPr>
                <w:rFonts w:hint="default" w:ascii="Arial" w:hAnsi="Arial" w:cs="Arial"/>
                <w:bCs/>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206044905200001660000000</w:t>
            </w:r>
          </w:p>
        </w:tc>
        <w:tc>
          <w:tcPr>
            <w:tcW w:w="4969" w:type="dxa"/>
            <w:vAlign w:val="top"/>
          </w:tcPr>
          <w:p w14:paraId="5C4CA5D3">
            <w:pPr>
              <w:jc w:val="center"/>
              <w:rPr>
                <w:rFonts w:hint="default" w:ascii="Arial" w:hAnsi="Arial" w:cs="Arial"/>
                <w:color w:val="FF0000"/>
                <w:sz w:val="18"/>
                <w:szCs w:val="18"/>
                <w:lang w:val="en-US" w:eastAsia="pt-BR" w:bidi="ar-SA"/>
              </w:rPr>
            </w:pPr>
            <w:r>
              <w:rPr>
                <w:rFonts w:hint="default" w:ascii="Arial" w:hAnsi="Arial" w:cs="Arial"/>
                <w:color w:val="000000" w:themeColor="text1"/>
                <w:sz w:val="18"/>
                <w:szCs w:val="18"/>
                <w:lang w:val="en-US" w:eastAsia="pt-BR" w:bidi="ar-SA"/>
                <w14:textFill>
                  <w14:solidFill>
                    <w14:schemeClr w14:val="tx1"/>
                  </w14:solidFill>
                </w14:textFill>
              </w:rPr>
              <w:t xml:space="preserve">Recurso Federal </w:t>
            </w:r>
          </w:p>
        </w:tc>
      </w:tr>
      <w:tr w14:paraId="339C2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shd w:val="clear" w:color="auto" w:fill="auto"/>
            <w:vAlign w:val="top"/>
          </w:tcPr>
          <w:p w14:paraId="61D0C91B">
            <w:pPr>
              <w:jc w:val="center"/>
              <w:rPr>
                <w:rFonts w:hint="default" w:ascii="Arial" w:hAnsi="Arial" w:cs="Arial" w:eastAsiaTheme="minorEastAsia"/>
                <w:bCs/>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206733903000001669000000</w:t>
            </w:r>
          </w:p>
        </w:tc>
        <w:tc>
          <w:tcPr>
            <w:tcW w:w="4969" w:type="dxa"/>
            <w:shd w:val="clear" w:color="auto" w:fill="auto"/>
            <w:vAlign w:val="top"/>
          </w:tcPr>
          <w:p w14:paraId="738B452A">
            <w:pPr>
              <w:jc w:val="center"/>
              <w:rPr>
                <w:rFonts w:hint="default" w:ascii="Arial" w:hAnsi="Arial" w:cs="Arial" w:eastAsiaTheme="minorEastAsia"/>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en-US" w:eastAsia="pt-BR" w:bidi="ar-SA"/>
                <w14:textFill>
                  <w14:solidFill>
                    <w14:schemeClr w14:val="tx1"/>
                  </w14:solidFill>
                </w14:textFill>
              </w:rPr>
              <w:t xml:space="preserve">Recursos próprios  </w:t>
            </w:r>
            <w:r>
              <w:rPr>
                <w:rFonts w:hint="default" w:ascii="Arial" w:hAnsi="Arial" w:cs="Arial"/>
                <w:color w:val="000000" w:themeColor="text1"/>
                <w:sz w:val="18"/>
                <w:szCs w:val="18"/>
                <w14:textFill>
                  <w14:solidFill>
                    <w14:schemeClr w14:val="tx1"/>
                  </w14:solidFill>
                </w14:textFill>
              </w:rPr>
              <w:t>- Municipal</w:t>
            </w:r>
          </w:p>
        </w:tc>
      </w:tr>
      <w:tr w14:paraId="30E80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shd w:val="clear" w:color="auto" w:fill="auto"/>
            <w:vAlign w:val="top"/>
          </w:tcPr>
          <w:p w14:paraId="4CEA5BC6">
            <w:pPr>
              <w:jc w:val="center"/>
              <w:rPr>
                <w:rFonts w:hint="default" w:ascii="Arial" w:hAnsi="Arial" w:cs="Arial" w:eastAsiaTheme="minorEastAsia"/>
                <w:bCs/>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206733903000002669000000</w:t>
            </w:r>
          </w:p>
        </w:tc>
        <w:tc>
          <w:tcPr>
            <w:tcW w:w="4969" w:type="dxa"/>
            <w:shd w:val="clear" w:color="auto" w:fill="auto"/>
            <w:vAlign w:val="top"/>
          </w:tcPr>
          <w:p w14:paraId="72FD3C36">
            <w:pPr>
              <w:jc w:val="center"/>
              <w:rPr>
                <w:rFonts w:hint="default" w:ascii="Arial" w:hAnsi="Arial" w:cs="Arial" w:eastAsiaTheme="minorEastAsia"/>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en-US" w:eastAsia="pt-BR" w:bidi="ar-SA"/>
                <w14:textFill>
                  <w14:solidFill>
                    <w14:schemeClr w14:val="tx1"/>
                  </w14:solidFill>
                </w14:textFill>
              </w:rPr>
              <w:t xml:space="preserve">Recursos próprios  </w:t>
            </w:r>
            <w:r>
              <w:rPr>
                <w:rFonts w:hint="default" w:ascii="Arial" w:hAnsi="Arial" w:cs="Arial"/>
                <w:color w:val="000000" w:themeColor="text1"/>
                <w:sz w:val="18"/>
                <w:szCs w:val="18"/>
                <w14:textFill>
                  <w14:solidFill>
                    <w14:schemeClr w14:val="tx1"/>
                  </w14:solidFill>
                </w14:textFill>
              </w:rPr>
              <w:t>- Municipal</w:t>
            </w:r>
          </w:p>
        </w:tc>
      </w:tr>
      <w:tr w14:paraId="68BFC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shd w:val="clear" w:color="auto" w:fill="auto"/>
            <w:vAlign w:val="top"/>
          </w:tcPr>
          <w:p w14:paraId="3B305CBD">
            <w:pPr>
              <w:jc w:val="center"/>
              <w:rPr>
                <w:rFonts w:hint="default" w:ascii="Arial" w:hAnsi="Arial" w:cs="Arial" w:eastAsiaTheme="minorEastAsia"/>
                <w:bCs/>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206833903000001669000000</w:t>
            </w:r>
          </w:p>
        </w:tc>
        <w:tc>
          <w:tcPr>
            <w:tcW w:w="4969" w:type="dxa"/>
            <w:shd w:val="clear" w:color="auto" w:fill="auto"/>
            <w:vAlign w:val="top"/>
          </w:tcPr>
          <w:p w14:paraId="0542C0ED">
            <w:pPr>
              <w:jc w:val="center"/>
              <w:rPr>
                <w:rFonts w:hint="default" w:ascii="Arial" w:hAnsi="Arial" w:cs="Arial" w:eastAsiaTheme="minorEastAsia"/>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en-US" w:eastAsia="pt-BR" w:bidi="ar-SA"/>
                <w14:textFill>
                  <w14:solidFill>
                    <w14:schemeClr w14:val="tx1"/>
                  </w14:solidFill>
                </w14:textFill>
              </w:rPr>
              <w:t xml:space="preserve">Recursos próprios </w:t>
            </w:r>
            <w:r>
              <w:rPr>
                <w:rFonts w:hint="default" w:ascii="Arial" w:hAnsi="Arial" w:cs="Arial"/>
                <w:color w:val="000000" w:themeColor="text1"/>
                <w:sz w:val="18"/>
                <w:szCs w:val="18"/>
                <w14:textFill>
                  <w14:solidFill>
                    <w14:schemeClr w14:val="tx1"/>
                  </w14:solidFill>
                </w14:textFill>
              </w:rPr>
              <w:t>- Municipal</w:t>
            </w:r>
          </w:p>
        </w:tc>
      </w:tr>
      <w:tr w14:paraId="14D4A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shd w:val="clear" w:color="auto" w:fill="auto"/>
            <w:vAlign w:val="top"/>
          </w:tcPr>
          <w:p w14:paraId="5E83EB7A">
            <w:pPr>
              <w:jc w:val="center"/>
              <w:rPr>
                <w:rFonts w:hint="default" w:ascii="Arial" w:hAnsi="Arial" w:cs="Arial" w:eastAsiaTheme="minorEastAsia"/>
                <w:bCs/>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206833903000002669000000</w:t>
            </w:r>
          </w:p>
        </w:tc>
        <w:tc>
          <w:tcPr>
            <w:tcW w:w="4969" w:type="dxa"/>
            <w:shd w:val="clear" w:color="auto" w:fill="auto"/>
            <w:vAlign w:val="top"/>
          </w:tcPr>
          <w:p w14:paraId="5D5DD273">
            <w:pPr>
              <w:jc w:val="center"/>
              <w:rPr>
                <w:rFonts w:hint="default" w:ascii="Arial" w:hAnsi="Arial" w:cs="Arial" w:eastAsiaTheme="minorEastAsia"/>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en-US" w:eastAsia="pt-BR" w:bidi="ar-SA"/>
                <w14:textFill>
                  <w14:solidFill>
                    <w14:schemeClr w14:val="tx1"/>
                  </w14:solidFill>
                </w14:textFill>
              </w:rPr>
              <w:t xml:space="preserve">Recursos próprios </w:t>
            </w:r>
            <w:r>
              <w:rPr>
                <w:rFonts w:hint="default" w:ascii="Arial" w:hAnsi="Arial" w:cs="Arial"/>
                <w:color w:val="000000" w:themeColor="text1"/>
                <w:sz w:val="18"/>
                <w:szCs w:val="18"/>
                <w14:textFill>
                  <w14:solidFill>
                    <w14:schemeClr w14:val="tx1"/>
                  </w14:solidFill>
                </w14:textFill>
              </w:rPr>
              <w:t>- Municipal</w:t>
            </w:r>
          </w:p>
        </w:tc>
      </w:tr>
      <w:tr w14:paraId="0B3F7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shd w:val="clear" w:color="auto" w:fill="auto"/>
            <w:vAlign w:val="top"/>
          </w:tcPr>
          <w:p w14:paraId="64F51EBD">
            <w:pPr>
              <w:jc w:val="center"/>
              <w:rPr>
                <w:rFonts w:hint="default" w:ascii="Arial" w:hAnsi="Arial" w:cs="Arial" w:eastAsiaTheme="minorEastAsia"/>
                <w:bCs/>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206744905200001669000000</w:t>
            </w:r>
          </w:p>
        </w:tc>
        <w:tc>
          <w:tcPr>
            <w:tcW w:w="4969" w:type="dxa"/>
            <w:shd w:val="clear" w:color="auto" w:fill="auto"/>
            <w:vAlign w:val="top"/>
          </w:tcPr>
          <w:p w14:paraId="6466AA50">
            <w:pPr>
              <w:jc w:val="center"/>
              <w:rPr>
                <w:rFonts w:hint="default" w:ascii="Arial" w:hAnsi="Arial" w:cs="Arial" w:eastAsiaTheme="minorEastAsia"/>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en-US" w:eastAsia="pt-BR" w:bidi="ar-SA"/>
                <w14:textFill>
                  <w14:solidFill>
                    <w14:schemeClr w14:val="tx1"/>
                  </w14:solidFill>
                </w14:textFill>
              </w:rPr>
              <w:t xml:space="preserve">Recursos próprios </w:t>
            </w:r>
            <w:r>
              <w:rPr>
                <w:rFonts w:hint="default" w:ascii="Arial" w:hAnsi="Arial" w:cs="Arial"/>
                <w:color w:val="000000" w:themeColor="text1"/>
                <w:sz w:val="18"/>
                <w:szCs w:val="18"/>
                <w14:textFill>
                  <w14:solidFill>
                    <w14:schemeClr w14:val="tx1"/>
                  </w14:solidFill>
                </w14:textFill>
              </w:rPr>
              <w:t>- Municipal</w:t>
            </w:r>
          </w:p>
        </w:tc>
      </w:tr>
      <w:tr w14:paraId="176E5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shd w:val="clear" w:color="auto" w:fill="auto"/>
            <w:vAlign w:val="top"/>
          </w:tcPr>
          <w:p w14:paraId="1B4689E3">
            <w:pPr>
              <w:jc w:val="center"/>
              <w:rPr>
                <w:rFonts w:hint="default" w:ascii="Arial" w:hAnsi="Arial" w:cs="Arial" w:eastAsiaTheme="minorEastAsia"/>
                <w:bCs/>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206744905200002669000000</w:t>
            </w:r>
          </w:p>
        </w:tc>
        <w:tc>
          <w:tcPr>
            <w:tcW w:w="4969" w:type="dxa"/>
            <w:shd w:val="clear" w:color="auto" w:fill="auto"/>
            <w:vAlign w:val="top"/>
          </w:tcPr>
          <w:p w14:paraId="0DC3DCA6">
            <w:pPr>
              <w:jc w:val="center"/>
              <w:rPr>
                <w:rFonts w:hint="default" w:ascii="Arial" w:hAnsi="Arial" w:cs="Arial" w:eastAsiaTheme="minorEastAsia"/>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en-US" w:eastAsia="pt-BR" w:bidi="ar-SA"/>
                <w14:textFill>
                  <w14:solidFill>
                    <w14:schemeClr w14:val="tx1"/>
                  </w14:solidFill>
                </w14:textFill>
              </w:rPr>
              <w:t xml:space="preserve">Recursos próprios </w:t>
            </w:r>
            <w:r>
              <w:rPr>
                <w:rFonts w:hint="default" w:ascii="Arial" w:hAnsi="Arial" w:cs="Arial"/>
                <w:color w:val="000000" w:themeColor="text1"/>
                <w:sz w:val="18"/>
                <w:szCs w:val="18"/>
                <w14:textFill>
                  <w14:solidFill>
                    <w14:schemeClr w14:val="tx1"/>
                  </w14:solidFill>
                </w14:textFill>
              </w:rPr>
              <w:t>- Municipal</w:t>
            </w:r>
          </w:p>
        </w:tc>
      </w:tr>
      <w:tr w14:paraId="66D19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shd w:val="clear" w:color="auto" w:fill="auto"/>
            <w:vAlign w:val="top"/>
          </w:tcPr>
          <w:p w14:paraId="2BC7E50C">
            <w:pPr>
              <w:jc w:val="center"/>
              <w:rPr>
                <w:rFonts w:hint="default" w:ascii="Arial" w:hAnsi="Arial" w:cs="Arial" w:eastAsiaTheme="minorEastAsia"/>
                <w:bCs/>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206844905200001669000000</w:t>
            </w:r>
          </w:p>
        </w:tc>
        <w:tc>
          <w:tcPr>
            <w:tcW w:w="4969" w:type="dxa"/>
            <w:shd w:val="clear" w:color="auto" w:fill="auto"/>
            <w:vAlign w:val="top"/>
          </w:tcPr>
          <w:p w14:paraId="28F2B737">
            <w:pPr>
              <w:jc w:val="center"/>
              <w:rPr>
                <w:rFonts w:hint="default" w:ascii="Arial" w:hAnsi="Arial" w:cs="Arial" w:eastAsiaTheme="minorEastAsia"/>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en-US" w:eastAsia="pt-BR" w:bidi="ar-SA"/>
                <w14:textFill>
                  <w14:solidFill>
                    <w14:schemeClr w14:val="tx1"/>
                  </w14:solidFill>
                </w14:textFill>
              </w:rPr>
              <w:t xml:space="preserve">Recursos próprios </w:t>
            </w:r>
            <w:r>
              <w:rPr>
                <w:rFonts w:hint="default" w:ascii="Arial" w:hAnsi="Arial" w:cs="Arial"/>
                <w:color w:val="000000" w:themeColor="text1"/>
                <w:sz w:val="18"/>
                <w:szCs w:val="18"/>
                <w14:textFill>
                  <w14:solidFill>
                    <w14:schemeClr w14:val="tx1"/>
                  </w14:solidFill>
                </w14:textFill>
              </w:rPr>
              <w:t>- Municipal</w:t>
            </w:r>
          </w:p>
        </w:tc>
      </w:tr>
      <w:tr w14:paraId="52EB7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4181" w:type="dxa"/>
            <w:shd w:val="clear" w:color="auto" w:fill="auto"/>
            <w:vAlign w:val="top"/>
          </w:tcPr>
          <w:p w14:paraId="0A92CE88">
            <w:pPr>
              <w:jc w:val="center"/>
              <w:rPr>
                <w:rFonts w:hint="default" w:ascii="Arial" w:hAnsi="Arial" w:cs="Arial" w:eastAsiaTheme="minorEastAsia"/>
                <w:bCs/>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206844905200002669000000</w:t>
            </w:r>
          </w:p>
        </w:tc>
        <w:tc>
          <w:tcPr>
            <w:tcW w:w="4969" w:type="dxa"/>
            <w:shd w:val="clear" w:color="auto" w:fill="auto"/>
            <w:vAlign w:val="top"/>
          </w:tcPr>
          <w:p w14:paraId="70AE041F">
            <w:pPr>
              <w:jc w:val="center"/>
              <w:rPr>
                <w:rFonts w:hint="default" w:ascii="Arial" w:hAnsi="Arial" w:cs="Arial" w:eastAsiaTheme="minorEastAsia"/>
                <w:color w:val="000000" w:themeColor="text1"/>
                <w:sz w:val="18"/>
                <w:szCs w:val="18"/>
                <w:lang w:val="en-US" w:eastAsia="pt-BR" w:bidi="ar-SA"/>
                <w14:textFill>
                  <w14:solidFill>
                    <w14:schemeClr w14:val="tx1"/>
                  </w14:solidFill>
                </w14:textFill>
              </w:rPr>
            </w:pPr>
            <w:r>
              <w:rPr>
                <w:rFonts w:hint="default" w:ascii="Arial" w:hAnsi="Arial" w:cs="Arial"/>
                <w:color w:val="000000" w:themeColor="text1"/>
                <w:sz w:val="18"/>
                <w:szCs w:val="18"/>
                <w:lang w:val="en-US" w:eastAsia="pt-BR" w:bidi="ar-SA"/>
                <w14:textFill>
                  <w14:solidFill>
                    <w14:schemeClr w14:val="tx1"/>
                  </w14:solidFill>
                </w14:textFill>
              </w:rPr>
              <w:t xml:space="preserve">Recursos próprios </w:t>
            </w:r>
            <w:r>
              <w:rPr>
                <w:rFonts w:hint="default" w:ascii="Arial" w:hAnsi="Arial" w:cs="Arial"/>
                <w:color w:val="000000" w:themeColor="text1"/>
                <w:sz w:val="18"/>
                <w:szCs w:val="18"/>
                <w14:textFill>
                  <w14:solidFill>
                    <w14:schemeClr w14:val="tx1"/>
                  </w14:solidFill>
                </w14:textFill>
              </w:rPr>
              <w:t>- Municipal</w:t>
            </w:r>
          </w:p>
        </w:tc>
      </w:tr>
      <w:tr w14:paraId="14F95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779C6555">
            <w:pPr>
              <w:jc w:val="center"/>
              <w:rPr>
                <w:rFonts w:hint="default" w:ascii="Arial" w:hAnsi="Arial" w:cs="Arial" w:eastAsiaTheme="minorEastAsia"/>
                <w:bCs/>
                <w:color w:val="FF0000"/>
                <w:sz w:val="18"/>
                <w:szCs w:val="18"/>
                <w:lang w:val="pt-BR" w:eastAsia="pt-BR" w:bidi="ar-SA"/>
              </w:rPr>
            </w:pPr>
          </w:p>
        </w:tc>
        <w:tc>
          <w:tcPr>
            <w:tcW w:w="4969" w:type="dxa"/>
            <w:vAlign w:val="top"/>
          </w:tcPr>
          <w:p w14:paraId="1C77020C">
            <w:pPr>
              <w:jc w:val="center"/>
              <w:rPr>
                <w:rFonts w:hint="default" w:ascii="Arial" w:hAnsi="Arial" w:cs="Arial" w:eastAsiaTheme="minorEastAsia"/>
                <w:color w:val="FF0000"/>
                <w:sz w:val="18"/>
                <w:szCs w:val="18"/>
                <w:lang w:val="pt-BR" w:eastAsia="pt-BR" w:bidi="ar-SA"/>
              </w:rPr>
            </w:pPr>
          </w:p>
        </w:tc>
      </w:tr>
      <w:tr w14:paraId="11A8B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0" w:type="dxa"/>
            <w:gridSpan w:val="2"/>
          </w:tcPr>
          <w:p w14:paraId="480BA49E">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b/>
                <w:bCs/>
                <w:color w:val="000000" w:themeColor="text1"/>
                <w:sz w:val="18"/>
                <w:szCs w:val="18"/>
                <w14:textFill>
                  <w14:solidFill>
                    <w14:schemeClr w14:val="tx1"/>
                  </w14:solidFill>
                </w14:textFill>
              </w:rPr>
              <w:t>SECRETARIA MUNICIPAL DE DESENVOLVIMENTO ECONÔMICO</w:t>
            </w:r>
          </w:p>
        </w:tc>
      </w:tr>
      <w:tr w14:paraId="77346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tcPr>
          <w:p w14:paraId="1C72E318">
            <w:pPr>
              <w:jc w:val="center"/>
              <w:rPr>
                <w:rFonts w:hint="default" w:ascii="Arial" w:hAnsi="Arial" w:cs="Arial"/>
                <w:bCs/>
                <w:color w:val="000000" w:themeColor="text1"/>
                <w:sz w:val="18"/>
                <w:szCs w:val="18"/>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078</w:t>
            </w:r>
            <w:r>
              <w:rPr>
                <w:rFonts w:hint="default" w:ascii="Arial" w:hAnsi="Arial" w:cs="Arial"/>
                <w:bCs/>
                <w:color w:val="000000" w:themeColor="text1"/>
                <w:sz w:val="18"/>
                <w:szCs w:val="18"/>
                <w14:textFill>
                  <w14:solidFill>
                    <w14:schemeClr w14:val="tx1"/>
                  </w14:solidFill>
                </w14:textFill>
              </w:rPr>
              <w:t>33903</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000015000000000</w:t>
            </w:r>
          </w:p>
        </w:tc>
        <w:tc>
          <w:tcPr>
            <w:tcW w:w="4969" w:type="dxa"/>
          </w:tcPr>
          <w:p w14:paraId="6A5B728F">
            <w:pPr>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lang w:val="en-US" w:eastAsia="pt-BR" w:bidi="ar-SA"/>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784E1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tcPr>
          <w:p w14:paraId="73146CF4">
            <w:pPr>
              <w:jc w:val="center"/>
              <w:rPr>
                <w:rFonts w:hint="default" w:ascii="Arial" w:hAnsi="Arial" w:cs="Arial"/>
                <w:bCs/>
                <w:color w:val="FF0000"/>
                <w:sz w:val="18"/>
                <w:szCs w:val="18"/>
              </w:rPr>
            </w:pPr>
          </w:p>
        </w:tc>
        <w:tc>
          <w:tcPr>
            <w:tcW w:w="4969" w:type="dxa"/>
          </w:tcPr>
          <w:p w14:paraId="6B5DB1D7">
            <w:pPr>
              <w:rPr>
                <w:rFonts w:hint="default" w:ascii="Arial" w:hAnsi="Arial" w:cs="Arial"/>
                <w:color w:val="FF0000"/>
                <w:sz w:val="18"/>
                <w:szCs w:val="18"/>
              </w:rPr>
            </w:pPr>
          </w:p>
        </w:tc>
      </w:tr>
      <w:tr w14:paraId="524A3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0" w:type="dxa"/>
            <w:gridSpan w:val="2"/>
          </w:tcPr>
          <w:p w14:paraId="755CCFC1">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b/>
                <w:bCs/>
                <w:color w:val="000000" w:themeColor="text1"/>
                <w:sz w:val="18"/>
                <w:szCs w:val="18"/>
                <w14:textFill>
                  <w14:solidFill>
                    <w14:schemeClr w14:val="tx1"/>
                  </w14:solidFill>
                </w14:textFill>
              </w:rPr>
              <w:t>SECRETARIA MUNICIPAL DE SAÚDE</w:t>
            </w:r>
          </w:p>
        </w:tc>
      </w:tr>
      <w:tr w14:paraId="71B8C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52F59324">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0914490520</w:t>
            </w:r>
            <w:r>
              <w:rPr>
                <w:rFonts w:hint="default" w:ascii="Arial" w:hAnsi="Arial" w:cs="Arial"/>
                <w:bCs/>
                <w:color w:val="000000" w:themeColor="text1"/>
                <w:sz w:val="18"/>
                <w:szCs w:val="18"/>
                <w14:textFill>
                  <w14:solidFill>
                    <w14:schemeClr w14:val="tx1"/>
                  </w14:solidFill>
                </w14:textFill>
              </w:rPr>
              <w:t>00015001002000</w:t>
            </w:r>
          </w:p>
        </w:tc>
        <w:tc>
          <w:tcPr>
            <w:tcW w:w="4969" w:type="dxa"/>
            <w:vAlign w:val="top"/>
          </w:tcPr>
          <w:p w14:paraId="50BBBD50">
            <w:pPr>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Municipal</w:t>
            </w:r>
          </w:p>
        </w:tc>
      </w:tr>
      <w:tr w14:paraId="2BDFD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6259B743">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193449052</w:t>
            </w:r>
            <w:r>
              <w:rPr>
                <w:rFonts w:hint="default" w:ascii="Arial" w:hAnsi="Arial" w:cs="Arial"/>
                <w:bCs/>
                <w:color w:val="000000" w:themeColor="text1"/>
                <w:sz w:val="18"/>
                <w:szCs w:val="18"/>
                <w14:textFill>
                  <w14:solidFill>
                    <w14:schemeClr w14:val="tx1"/>
                  </w14:solidFill>
                </w14:textFill>
              </w:rPr>
              <w:t>000015001002000</w:t>
            </w:r>
          </w:p>
        </w:tc>
        <w:tc>
          <w:tcPr>
            <w:tcW w:w="4969" w:type="dxa"/>
            <w:vAlign w:val="top"/>
          </w:tcPr>
          <w:p w14:paraId="53AAF0BD">
            <w:pPr>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Municipal</w:t>
            </w:r>
          </w:p>
        </w:tc>
      </w:tr>
      <w:tr w14:paraId="6C1CC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0E38255E">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lang w:val="pt-BR"/>
                <w14:textFill>
                  <w14:solidFill>
                    <w14:schemeClr w14:val="tx1"/>
                  </w14:solidFill>
                </w14:textFill>
              </w:rPr>
              <w:t>2104449052</w:t>
            </w:r>
            <w:r>
              <w:rPr>
                <w:rFonts w:hint="default" w:ascii="Arial" w:hAnsi="Arial" w:cs="Arial"/>
                <w:bCs/>
                <w:color w:val="000000" w:themeColor="text1"/>
                <w:sz w:val="18"/>
                <w:szCs w:val="18"/>
                <w14:textFill>
                  <w14:solidFill>
                    <w14:schemeClr w14:val="tx1"/>
                  </w14:solidFill>
                </w14:textFill>
              </w:rPr>
              <w:t>00001</w:t>
            </w:r>
            <w:r>
              <w:rPr>
                <w:rFonts w:hint="default" w:ascii="Arial" w:hAnsi="Arial" w:cs="Arial"/>
                <w:bCs/>
                <w:color w:val="000000" w:themeColor="text1"/>
                <w:sz w:val="18"/>
                <w:szCs w:val="18"/>
                <w:lang w:val="pt-BR"/>
                <w14:textFill>
                  <w14:solidFill>
                    <w14:schemeClr w14:val="tx1"/>
                  </w14:solidFill>
                </w14:textFill>
              </w:rPr>
              <w:t>5</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1</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20</w:t>
            </w:r>
            <w:r>
              <w:rPr>
                <w:rFonts w:hint="default" w:ascii="Arial" w:hAnsi="Arial" w:cs="Arial"/>
                <w:bCs/>
                <w:color w:val="000000" w:themeColor="text1"/>
                <w:sz w:val="18"/>
                <w:szCs w:val="18"/>
                <w14:textFill>
                  <w14:solidFill>
                    <w14:schemeClr w14:val="tx1"/>
                  </w14:solidFill>
                </w14:textFill>
              </w:rPr>
              <w:t>0</w:t>
            </w:r>
            <w:r>
              <w:rPr>
                <w:rFonts w:hint="default" w:ascii="Arial" w:hAnsi="Arial" w:cs="Arial"/>
                <w:bCs/>
                <w:color w:val="000000" w:themeColor="text1"/>
                <w:sz w:val="18"/>
                <w:szCs w:val="18"/>
                <w:lang w:val="pt-BR"/>
                <w14:textFill>
                  <w14:solidFill>
                    <w14:schemeClr w14:val="tx1"/>
                  </w14:solidFill>
                </w14:textFill>
              </w:rPr>
              <w:t>0</w:t>
            </w:r>
          </w:p>
        </w:tc>
        <w:tc>
          <w:tcPr>
            <w:tcW w:w="4969" w:type="dxa"/>
            <w:vAlign w:val="top"/>
          </w:tcPr>
          <w:p w14:paraId="40AFF410">
            <w:pPr>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Municipal</w:t>
            </w:r>
          </w:p>
        </w:tc>
      </w:tr>
      <w:tr w14:paraId="433CE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153885B7">
            <w:pPr>
              <w:jc w:val="center"/>
              <w:rPr>
                <w:rFonts w:hint="default" w:ascii="Arial" w:hAnsi="Arial" w:cs="Arial"/>
                <w:bCs/>
                <w:color w:val="000000" w:themeColor="text1"/>
                <w:sz w:val="18"/>
                <w:szCs w:val="18"/>
                <w:lang w:val="pt-BR"/>
                <w14:textFill>
                  <w14:solidFill>
                    <w14:schemeClr w14:val="tx1"/>
                  </w14:solidFill>
                </w14:textFill>
              </w:rPr>
            </w:pPr>
            <w:r>
              <w:rPr>
                <w:rFonts w:hint="default" w:ascii="Arial" w:hAnsi="Arial" w:cs="Arial"/>
                <w:bCs/>
                <w:color w:val="000000" w:themeColor="text1"/>
                <w:sz w:val="18"/>
                <w:szCs w:val="18"/>
                <w:lang w:val="pt-BR"/>
                <w14:textFill>
                  <w14:solidFill>
                    <w14:schemeClr w14:val="tx1"/>
                  </w14:solidFill>
                </w14:textFill>
              </w:rPr>
              <w:t>2096449052000015001002000</w:t>
            </w:r>
          </w:p>
        </w:tc>
        <w:tc>
          <w:tcPr>
            <w:tcW w:w="4969" w:type="dxa"/>
            <w:vAlign w:val="top"/>
          </w:tcPr>
          <w:p w14:paraId="55679592">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Municipal</w:t>
            </w:r>
          </w:p>
        </w:tc>
      </w:tr>
      <w:tr w14:paraId="1EA61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0D736B8D">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089449052</w:t>
            </w:r>
            <w:r>
              <w:rPr>
                <w:rFonts w:hint="default" w:ascii="Arial" w:hAnsi="Arial" w:cs="Arial"/>
                <w:bCs/>
                <w:color w:val="000000" w:themeColor="text1"/>
                <w:sz w:val="18"/>
                <w:szCs w:val="18"/>
                <w14:textFill>
                  <w14:solidFill>
                    <w14:schemeClr w14:val="tx1"/>
                  </w14:solidFill>
                </w14:textFill>
              </w:rPr>
              <w:t>000015001002000</w:t>
            </w:r>
          </w:p>
        </w:tc>
        <w:tc>
          <w:tcPr>
            <w:tcW w:w="4969" w:type="dxa"/>
            <w:vAlign w:val="top"/>
          </w:tcPr>
          <w:p w14:paraId="71537707">
            <w:pPr>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Municipal</w:t>
            </w:r>
          </w:p>
        </w:tc>
      </w:tr>
      <w:tr w14:paraId="76EAE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181" w:type="dxa"/>
            <w:vAlign w:val="top"/>
          </w:tcPr>
          <w:p w14:paraId="5DFB1B7E">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086449052</w:t>
            </w:r>
            <w:r>
              <w:rPr>
                <w:rFonts w:hint="default" w:ascii="Arial" w:hAnsi="Arial" w:cs="Arial"/>
                <w:bCs/>
                <w:color w:val="000000" w:themeColor="text1"/>
                <w:sz w:val="18"/>
                <w:szCs w:val="18"/>
                <w14:textFill>
                  <w14:solidFill>
                    <w14:schemeClr w14:val="tx1"/>
                  </w14:solidFill>
                </w14:textFill>
              </w:rPr>
              <w:t>000015001002000</w:t>
            </w:r>
          </w:p>
        </w:tc>
        <w:tc>
          <w:tcPr>
            <w:tcW w:w="4969" w:type="dxa"/>
            <w:vAlign w:val="top"/>
          </w:tcPr>
          <w:p w14:paraId="41CEB955">
            <w:pPr>
              <w:jc w:val="center"/>
              <w:rPr>
                <w:rFonts w:hint="default" w:ascii="Arial" w:hAnsi="Arial" w:cs="Arial"/>
                <w:color w:val="000000" w:themeColor="text1"/>
                <w:sz w:val="18"/>
                <w:szCs w:val="18"/>
                <w:lang w:val="pt-BR" w:eastAsia="pt-BR"/>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w:t>
            </w:r>
            <w:r>
              <w:rPr>
                <w:rFonts w:hint="default" w:ascii="Arial" w:hAnsi="Arial" w:cs="Arial"/>
                <w:color w:val="000000" w:themeColor="text1"/>
                <w:sz w:val="18"/>
                <w:szCs w:val="18"/>
                <w:lang w:val="pt-BR"/>
                <w14:textFill>
                  <w14:solidFill>
                    <w14:schemeClr w14:val="tx1"/>
                  </w14:solidFill>
                </w14:textFill>
              </w:rPr>
              <w:t>l</w:t>
            </w:r>
          </w:p>
        </w:tc>
      </w:tr>
      <w:tr w14:paraId="71C3A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181" w:type="dxa"/>
            <w:vAlign w:val="top"/>
          </w:tcPr>
          <w:p w14:paraId="579442AD">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106449052</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03470</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000</w:t>
            </w:r>
          </w:p>
        </w:tc>
        <w:tc>
          <w:tcPr>
            <w:tcW w:w="4969" w:type="dxa"/>
            <w:vAlign w:val="top"/>
          </w:tcPr>
          <w:p w14:paraId="79FD8EF8">
            <w:pPr>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 xml:space="preserve">Estruturação AP - </w:t>
            </w:r>
            <w:r>
              <w:rPr>
                <w:rFonts w:hint="default" w:ascii="Arial" w:hAnsi="Arial" w:cs="Arial"/>
                <w:color w:val="000000" w:themeColor="text1"/>
                <w:sz w:val="18"/>
                <w:szCs w:val="18"/>
                <w:lang w:val="en-US" w:eastAsia="pt-BR" w:bidi="ar-SA"/>
                <w14:textFill>
                  <w14:solidFill>
                    <w14:schemeClr w14:val="tx1"/>
                  </w14:solidFill>
                </w14:textFill>
              </w:rPr>
              <w:t xml:space="preserve">Recurso Federal </w:t>
            </w:r>
          </w:p>
        </w:tc>
      </w:tr>
      <w:tr w14:paraId="62A4C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181" w:type="dxa"/>
            <w:shd w:val="clear" w:color="auto" w:fill="auto"/>
            <w:vAlign w:val="top"/>
          </w:tcPr>
          <w:p w14:paraId="0DBFBEBC">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104449052</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01470</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000</w:t>
            </w:r>
          </w:p>
        </w:tc>
        <w:tc>
          <w:tcPr>
            <w:tcW w:w="4969" w:type="dxa"/>
            <w:shd w:val="clear" w:color="auto" w:fill="auto"/>
            <w:vAlign w:val="top"/>
          </w:tcPr>
          <w:p w14:paraId="024DD53D">
            <w:pPr>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 xml:space="preserve">Estruturação AP - </w:t>
            </w:r>
            <w:r>
              <w:rPr>
                <w:rFonts w:hint="default" w:ascii="Arial" w:hAnsi="Arial" w:cs="Arial"/>
                <w:color w:val="000000" w:themeColor="text1"/>
                <w:sz w:val="18"/>
                <w:szCs w:val="18"/>
                <w:lang w:val="en-US" w:eastAsia="pt-BR" w:bidi="ar-SA"/>
                <w14:textFill>
                  <w14:solidFill>
                    <w14:schemeClr w14:val="tx1"/>
                  </w14:solidFill>
                </w14:textFill>
              </w:rPr>
              <w:t xml:space="preserve">Recurso Federal </w:t>
            </w:r>
          </w:p>
        </w:tc>
      </w:tr>
      <w:tr w14:paraId="56321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181" w:type="dxa"/>
            <w:vAlign w:val="top"/>
          </w:tcPr>
          <w:p w14:paraId="53D26444">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095449052</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03470</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000</w:t>
            </w:r>
          </w:p>
        </w:tc>
        <w:tc>
          <w:tcPr>
            <w:tcW w:w="4969" w:type="dxa"/>
            <w:vAlign w:val="top"/>
          </w:tcPr>
          <w:p w14:paraId="0326C7C3">
            <w:pPr>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 xml:space="preserve">Estruturação CAPS - </w:t>
            </w:r>
            <w:r>
              <w:rPr>
                <w:rFonts w:hint="default" w:ascii="Arial" w:hAnsi="Arial" w:cs="Arial"/>
                <w:color w:val="000000" w:themeColor="text1"/>
                <w:sz w:val="18"/>
                <w:szCs w:val="18"/>
                <w:lang w:val="en-US" w:eastAsia="pt-BR" w:bidi="ar-SA"/>
                <w14:textFill>
                  <w14:solidFill>
                    <w14:schemeClr w14:val="tx1"/>
                  </w14:solidFill>
                </w14:textFill>
              </w:rPr>
              <w:t xml:space="preserve">Recurso Federal </w:t>
            </w:r>
          </w:p>
        </w:tc>
      </w:tr>
      <w:tr w14:paraId="4C2A4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181" w:type="dxa"/>
            <w:vAlign w:val="top"/>
          </w:tcPr>
          <w:p w14:paraId="5C7648CB">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090449052</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03470</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000</w:t>
            </w:r>
          </w:p>
        </w:tc>
        <w:tc>
          <w:tcPr>
            <w:tcW w:w="4969" w:type="dxa"/>
            <w:vAlign w:val="top"/>
          </w:tcPr>
          <w:p w14:paraId="75B92E11">
            <w:pPr>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Custeio SUS - União</w:t>
            </w:r>
          </w:p>
        </w:tc>
      </w:tr>
      <w:tr w14:paraId="6666E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181" w:type="dxa"/>
            <w:vAlign w:val="top"/>
          </w:tcPr>
          <w:p w14:paraId="38DC9E30">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093339030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15001</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2</w:t>
            </w:r>
            <w:r>
              <w:rPr>
                <w:rFonts w:hint="default" w:ascii="Arial" w:hAnsi="Arial" w:cs="Arial"/>
                <w:bCs/>
                <w:color w:val="000000" w:themeColor="text1"/>
                <w:sz w:val="18"/>
                <w:szCs w:val="18"/>
                <w14:textFill>
                  <w14:solidFill>
                    <w14:schemeClr w14:val="tx1"/>
                  </w14:solidFill>
                </w14:textFill>
              </w:rPr>
              <w:t>000</w:t>
            </w:r>
          </w:p>
        </w:tc>
        <w:tc>
          <w:tcPr>
            <w:tcW w:w="4969" w:type="dxa"/>
            <w:vAlign w:val="top"/>
          </w:tcPr>
          <w:p w14:paraId="7C1DF624">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w:t>
            </w:r>
            <w:r>
              <w:rPr>
                <w:rFonts w:hint="default" w:ascii="Arial" w:hAnsi="Arial" w:cs="Arial"/>
                <w:color w:val="000000" w:themeColor="text1"/>
                <w:sz w:val="18"/>
                <w:szCs w:val="18"/>
                <w:lang w:val="pt-BR"/>
                <w14:textFill>
                  <w14:solidFill>
                    <w14:schemeClr w14:val="tx1"/>
                  </w14:solidFill>
                </w14:textFill>
              </w:rPr>
              <w:t>l</w:t>
            </w:r>
          </w:p>
        </w:tc>
      </w:tr>
      <w:tr w14:paraId="1FEB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4181" w:type="dxa"/>
            <w:vAlign w:val="top"/>
          </w:tcPr>
          <w:p w14:paraId="24796305">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089339030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15001</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2</w:t>
            </w:r>
            <w:r>
              <w:rPr>
                <w:rFonts w:hint="default" w:ascii="Arial" w:hAnsi="Arial" w:cs="Arial"/>
                <w:bCs/>
                <w:color w:val="000000" w:themeColor="text1"/>
                <w:sz w:val="18"/>
                <w:szCs w:val="18"/>
                <w14:textFill>
                  <w14:solidFill>
                    <w14:schemeClr w14:val="tx1"/>
                  </w14:solidFill>
                </w14:textFill>
              </w:rPr>
              <w:t>000</w:t>
            </w:r>
          </w:p>
        </w:tc>
        <w:tc>
          <w:tcPr>
            <w:tcW w:w="4969" w:type="dxa"/>
            <w:vAlign w:val="top"/>
          </w:tcPr>
          <w:p w14:paraId="10144405">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w:t>
            </w:r>
            <w:r>
              <w:rPr>
                <w:rFonts w:hint="default" w:ascii="Arial" w:hAnsi="Arial" w:cs="Arial"/>
                <w:color w:val="000000" w:themeColor="text1"/>
                <w:sz w:val="18"/>
                <w:szCs w:val="18"/>
                <w:lang w:val="pt-BR"/>
                <w14:textFill>
                  <w14:solidFill>
                    <w14:schemeClr w14:val="tx1"/>
                  </w14:solidFill>
                </w14:textFill>
              </w:rPr>
              <w:t>l</w:t>
            </w:r>
          </w:p>
        </w:tc>
      </w:tr>
      <w:tr w14:paraId="0D2E8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181" w:type="dxa"/>
            <w:vAlign w:val="top"/>
          </w:tcPr>
          <w:p w14:paraId="0C60E754">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088339030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15001</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2</w:t>
            </w:r>
            <w:r>
              <w:rPr>
                <w:rFonts w:hint="default" w:ascii="Arial" w:hAnsi="Arial" w:cs="Arial"/>
                <w:bCs/>
                <w:color w:val="000000" w:themeColor="text1"/>
                <w:sz w:val="18"/>
                <w:szCs w:val="18"/>
                <w14:textFill>
                  <w14:solidFill>
                    <w14:schemeClr w14:val="tx1"/>
                  </w14:solidFill>
                </w14:textFill>
              </w:rPr>
              <w:t>000</w:t>
            </w:r>
          </w:p>
        </w:tc>
        <w:tc>
          <w:tcPr>
            <w:tcW w:w="4969" w:type="dxa"/>
            <w:vAlign w:val="top"/>
          </w:tcPr>
          <w:p w14:paraId="193080EB">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w:t>
            </w:r>
            <w:r>
              <w:rPr>
                <w:rFonts w:hint="default" w:ascii="Arial" w:hAnsi="Arial" w:cs="Arial"/>
                <w:color w:val="000000" w:themeColor="text1"/>
                <w:sz w:val="18"/>
                <w:szCs w:val="18"/>
                <w:lang w:val="pt-BR"/>
                <w14:textFill>
                  <w14:solidFill>
                    <w14:schemeClr w14:val="tx1"/>
                  </w14:solidFill>
                </w14:textFill>
              </w:rPr>
              <w:t>l</w:t>
            </w:r>
          </w:p>
        </w:tc>
      </w:tr>
      <w:tr w14:paraId="38C3F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181" w:type="dxa"/>
            <w:vAlign w:val="top"/>
          </w:tcPr>
          <w:p w14:paraId="2D59A995">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086339030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15001</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2</w:t>
            </w:r>
            <w:r>
              <w:rPr>
                <w:rFonts w:hint="default" w:ascii="Arial" w:hAnsi="Arial" w:cs="Arial"/>
                <w:bCs/>
                <w:color w:val="000000" w:themeColor="text1"/>
                <w:sz w:val="18"/>
                <w:szCs w:val="18"/>
                <w14:textFill>
                  <w14:solidFill>
                    <w14:schemeClr w14:val="tx1"/>
                  </w14:solidFill>
                </w14:textFill>
              </w:rPr>
              <w:t>000</w:t>
            </w:r>
          </w:p>
        </w:tc>
        <w:tc>
          <w:tcPr>
            <w:tcW w:w="4969" w:type="dxa"/>
            <w:vAlign w:val="top"/>
          </w:tcPr>
          <w:p w14:paraId="32271BF1">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w:t>
            </w:r>
            <w:r>
              <w:rPr>
                <w:rFonts w:hint="default" w:ascii="Arial" w:hAnsi="Arial" w:cs="Arial"/>
                <w:color w:val="000000" w:themeColor="text1"/>
                <w:sz w:val="18"/>
                <w:szCs w:val="18"/>
                <w:lang w:val="pt-BR"/>
                <w14:textFill>
                  <w14:solidFill>
                    <w14:schemeClr w14:val="tx1"/>
                  </w14:solidFill>
                </w14:textFill>
              </w:rPr>
              <w:t>l</w:t>
            </w:r>
          </w:p>
        </w:tc>
      </w:tr>
      <w:tr w14:paraId="35B7B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181" w:type="dxa"/>
            <w:vAlign w:val="top"/>
          </w:tcPr>
          <w:p w14:paraId="6A0B4F6E">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105339030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15001</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2</w:t>
            </w:r>
            <w:r>
              <w:rPr>
                <w:rFonts w:hint="default" w:ascii="Arial" w:hAnsi="Arial" w:cs="Arial"/>
                <w:bCs/>
                <w:color w:val="000000" w:themeColor="text1"/>
                <w:sz w:val="18"/>
                <w:szCs w:val="18"/>
                <w14:textFill>
                  <w14:solidFill>
                    <w14:schemeClr w14:val="tx1"/>
                  </w14:solidFill>
                </w14:textFill>
              </w:rPr>
              <w:t>000</w:t>
            </w:r>
          </w:p>
        </w:tc>
        <w:tc>
          <w:tcPr>
            <w:tcW w:w="4969" w:type="dxa"/>
            <w:vAlign w:val="top"/>
          </w:tcPr>
          <w:p w14:paraId="7106BAAD">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w:t>
            </w:r>
            <w:r>
              <w:rPr>
                <w:rFonts w:hint="default" w:ascii="Arial" w:hAnsi="Arial" w:cs="Arial"/>
                <w:color w:val="000000" w:themeColor="text1"/>
                <w:sz w:val="18"/>
                <w:szCs w:val="18"/>
                <w:lang w:val="pt-BR"/>
                <w14:textFill>
                  <w14:solidFill>
                    <w14:schemeClr w14:val="tx1"/>
                  </w14:solidFill>
                </w14:textFill>
              </w:rPr>
              <w:t>l</w:t>
            </w:r>
          </w:p>
        </w:tc>
      </w:tr>
      <w:tr w14:paraId="7FF7E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1" w:hRule="atLeast"/>
        </w:trPr>
        <w:tc>
          <w:tcPr>
            <w:tcW w:w="4181" w:type="dxa"/>
            <w:vAlign w:val="top"/>
          </w:tcPr>
          <w:p w14:paraId="6A8FF123">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098339030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15001</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2</w:t>
            </w:r>
            <w:r>
              <w:rPr>
                <w:rFonts w:hint="default" w:ascii="Arial" w:hAnsi="Arial" w:cs="Arial"/>
                <w:bCs/>
                <w:color w:val="000000" w:themeColor="text1"/>
                <w:sz w:val="18"/>
                <w:szCs w:val="18"/>
                <w14:textFill>
                  <w14:solidFill>
                    <w14:schemeClr w14:val="tx1"/>
                  </w14:solidFill>
                </w14:textFill>
              </w:rPr>
              <w:t>000</w:t>
            </w:r>
          </w:p>
        </w:tc>
        <w:tc>
          <w:tcPr>
            <w:tcW w:w="4969" w:type="dxa"/>
            <w:vAlign w:val="top"/>
          </w:tcPr>
          <w:p w14:paraId="5E5EF832">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w:t>
            </w:r>
            <w:r>
              <w:rPr>
                <w:rFonts w:hint="default" w:ascii="Arial" w:hAnsi="Arial" w:cs="Arial"/>
                <w:color w:val="000000" w:themeColor="text1"/>
                <w:sz w:val="18"/>
                <w:szCs w:val="18"/>
                <w:lang w:val="pt-BR"/>
                <w14:textFill>
                  <w14:solidFill>
                    <w14:schemeClr w14:val="tx1"/>
                  </w14:solidFill>
                </w14:textFill>
              </w:rPr>
              <w:t>l</w:t>
            </w:r>
          </w:p>
        </w:tc>
      </w:tr>
      <w:tr w14:paraId="7C678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181" w:type="dxa"/>
            <w:vAlign w:val="top"/>
          </w:tcPr>
          <w:p w14:paraId="28E93A11">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096339030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15001</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2</w:t>
            </w:r>
            <w:r>
              <w:rPr>
                <w:rFonts w:hint="default" w:ascii="Arial" w:hAnsi="Arial" w:cs="Arial"/>
                <w:bCs/>
                <w:color w:val="000000" w:themeColor="text1"/>
                <w:sz w:val="18"/>
                <w:szCs w:val="18"/>
                <w14:textFill>
                  <w14:solidFill>
                    <w14:schemeClr w14:val="tx1"/>
                  </w14:solidFill>
                </w14:textFill>
              </w:rPr>
              <w:t>000</w:t>
            </w:r>
          </w:p>
        </w:tc>
        <w:tc>
          <w:tcPr>
            <w:tcW w:w="4969" w:type="dxa"/>
            <w:vAlign w:val="top"/>
          </w:tcPr>
          <w:p w14:paraId="6CF592F8">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w:t>
            </w:r>
            <w:r>
              <w:rPr>
                <w:rFonts w:hint="default" w:ascii="Arial" w:hAnsi="Arial" w:cs="Arial"/>
                <w:color w:val="000000" w:themeColor="text1"/>
                <w:sz w:val="18"/>
                <w:szCs w:val="18"/>
                <w:lang w:val="pt-BR"/>
                <w14:textFill>
                  <w14:solidFill>
                    <w14:schemeClr w14:val="tx1"/>
                  </w14:solidFill>
                </w14:textFill>
              </w:rPr>
              <w:t>l</w:t>
            </w:r>
          </w:p>
        </w:tc>
      </w:tr>
      <w:tr w14:paraId="546A2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181" w:type="dxa"/>
            <w:vAlign w:val="top"/>
          </w:tcPr>
          <w:p w14:paraId="2C5EFA84">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095339030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15001</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2</w:t>
            </w:r>
            <w:r>
              <w:rPr>
                <w:rFonts w:hint="default" w:ascii="Arial" w:hAnsi="Arial" w:cs="Arial"/>
                <w:bCs/>
                <w:color w:val="000000" w:themeColor="text1"/>
                <w:sz w:val="18"/>
                <w:szCs w:val="18"/>
                <w14:textFill>
                  <w14:solidFill>
                    <w14:schemeClr w14:val="tx1"/>
                  </w14:solidFill>
                </w14:textFill>
              </w:rPr>
              <w:t>000</w:t>
            </w:r>
          </w:p>
        </w:tc>
        <w:tc>
          <w:tcPr>
            <w:tcW w:w="4969" w:type="dxa"/>
            <w:vAlign w:val="top"/>
          </w:tcPr>
          <w:p w14:paraId="561B0BB2">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w:t>
            </w:r>
            <w:r>
              <w:rPr>
                <w:rFonts w:hint="default" w:ascii="Arial" w:hAnsi="Arial" w:cs="Arial"/>
                <w:color w:val="000000" w:themeColor="text1"/>
                <w:sz w:val="18"/>
                <w:szCs w:val="18"/>
                <w:lang w:val="pt-BR"/>
                <w14:textFill>
                  <w14:solidFill>
                    <w14:schemeClr w14:val="tx1"/>
                  </w14:solidFill>
                </w14:textFill>
              </w:rPr>
              <w:t>l</w:t>
            </w:r>
          </w:p>
        </w:tc>
      </w:tr>
      <w:tr w14:paraId="56C7E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181" w:type="dxa"/>
            <w:vAlign w:val="top"/>
          </w:tcPr>
          <w:p w14:paraId="573CD5A1">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099339030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15001</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2</w:t>
            </w:r>
            <w:r>
              <w:rPr>
                <w:rFonts w:hint="default" w:ascii="Arial" w:hAnsi="Arial" w:cs="Arial"/>
                <w:bCs/>
                <w:color w:val="000000" w:themeColor="text1"/>
                <w:sz w:val="18"/>
                <w:szCs w:val="18"/>
                <w14:textFill>
                  <w14:solidFill>
                    <w14:schemeClr w14:val="tx1"/>
                  </w14:solidFill>
                </w14:textFill>
              </w:rPr>
              <w:t>000</w:t>
            </w:r>
          </w:p>
        </w:tc>
        <w:tc>
          <w:tcPr>
            <w:tcW w:w="4969" w:type="dxa"/>
            <w:vAlign w:val="top"/>
          </w:tcPr>
          <w:p w14:paraId="2BB04D27">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w:t>
            </w:r>
            <w:r>
              <w:rPr>
                <w:rFonts w:hint="default" w:ascii="Arial" w:hAnsi="Arial" w:cs="Arial"/>
                <w:color w:val="000000" w:themeColor="text1"/>
                <w:sz w:val="18"/>
                <w:szCs w:val="18"/>
                <w:lang w:val="pt-BR"/>
                <w14:textFill>
                  <w14:solidFill>
                    <w14:schemeClr w14:val="tx1"/>
                  </w14:solidFill>
                </w14:textFill>
              </w:rPr>
              <w:t>l</w:t>
            </w:r>
          </w:p>
        </w:tc>
      </w:tr>
      <w:tr w14:paraId="1A6EF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181" w:type="dxa"/>
            <w:vAlign w:val="top"/>
          </w:tcPr>
          <w:p w14:paraId="46EA9346">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090339030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16590</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000</w:t>
            </w:r>
          </w:p>
        </w:tc>
        <w:tc>
          <w:tcPr>
            <w:tcW w:w="4969" w:type="dxa"/>
            <w:vAlign w:val="top"/>
          </w:tcPr>
          <w:p w14:paraId="67D04B8B">
            <w:pPr>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 xml:space="preserve">Outros recursos saúde - </w:t>
            </w:r>
            <w:r>
              <w:rPr>
                <w:rFonts w:hint="default" w:ascii="Arial" w:hAnsi="Arial" w:cs="Arial"/>
                <w:color w:val="000000" w:themeColor="text1"/>
                <w:sz w:val="18"/>
                <w:szCs w:val="18"/>
                <w:lang w:val="en-US" w:eastAsia="pt-BR" w:bidi="ar-SA"/>
                <w14:textFill>
                  <w14:solidFill>
                    <w14:schemeClr w14:val="tx1"/>
                  </w14:solidFill>
                </w14:textFill>
              </w:rPr>
              <w:t xml:space="preserve">Recurso Federal </w:t>
            </w:r>
          </w:p>
        </w:tc>
      </w:tr>
      <w:tr w14:paraId="3BEC6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181" w:type="dxa"/>
            <w:shd w:val="clear" w:color="auto" w:fill="auto"/>
            <w:vAlign w:val="top"/>
          </w:tcPr>
          <w:p w14:paraId="33AAB084">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104339030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16000</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06</w:t>
            </w:r>
            <w:r>
              <w:rPr>
                <w:rFonts w:hint="default" w:ascii="Arial" w:hAnsi="Arial" w:cs="Arial"/>
                <w:bCs/>
                <w:color w:val="000000" w:themeColor="text1"/>
                <w:sz w:val="18"/>
                <w:szCs w:val="18"/>
                <w14:textFill>
                  <w14:solidFill>
                    <w14:schemeClr w14:val="tx1"/>
                  </w14:solidFill>
                </w14:textFill>
              </w:rPr>
              <w:t>00</w:t>
            </w:r>
          </w:p>
        </w:tc>
        <w:tc>
          <w:tcPr>
            <w:tcW w:w="4969" w:type="dxa"/>
            <w:vAlign w:val="top"/>
          </w:tcPr>
          <w:p w14:paraId="058ADCA5">
            <w:pPr>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Custeio SUS - União</w:t>
            </w:r>
          </w:p>
        </w:tc>
      </w:tr>
      <w:tr w14:paraId="56686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181" w:type="dxa"/>
            <w:shd w:val="clear" w:color="auto" w:fill="auto"/>
            <w:vAlign w:val="top"/>
          </w:tcPr>
          <w:p w14:paraId="127D9360">
            <w:pPr>
              <w:jc w:val="center"/>
              <w:rPr>
                <w:rFonts w:hint="default" w:ascii="Arial" w:hAnsi="Arial" w:cs="Arial"/>
                <w:bCs/>
                <w:color w:val="000000" w:themeColor="text1"/>
                <w:sz w:val="18"/>
                <w:szCs w:val="18"/>
                <w:lang w:val="pt-BR"/>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095339030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16000</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06</w:t>
            </w:r>
            <w:r>
              <w:rPr>
                <w:rFonts w:hint="default" w:ascii="Arial" w:hAnsi="Arial" w:cs="Arial"/>
                <w:bCs/>
                <w:color w:val="000000" w:themeColor="text1"/>
                <w:sz w:val="18"/>
                <w:szCs w:val="18"/>
                <w14:textFill>
                  <w14:solidFill>
                    <w14:schemeClr w14:val="tx1"/>
                  </w14:solidFill>
                </w14:textFill>
              </w:rPr>
              <w:t>0</w:t>
            </w:r>
            <w:r>
              <w:rPr>
                <w:rFonts w:hint="default" w:ascii="Arial" w:hAnsi="Arial" w:cs="Arial"/>
                <w:bCs/>
                <w:color w:val="000000" w:themeColor="text1"/>
                <w:sz w:val="18"/>
                <w:szCs w:val="18"/>
                <w:lang w:val="pt-BR"/>
                <w14:textFill>
                  <w14:solidFill>
                    <w14:schemeClr w14:val="tx1"/>
                  </w14:solidFill>
                </w14:textFill>
              </w:rPr>
              <w:t>3</w:t>
            </w:r>
          </w:p>
        </w:tc>
        <w:tc>
          <w:tcPr>
            <w:tcW w:w="4969" w:type="dxa"/>
            <w:vAlign w:val="top"/>
          </w:tcPr>
          <w:p w14:paraId="26AD788E">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Custeio SUS - União</w:t>
            </w:r>
          </w:p>
        </w:tc>
      </w:tr>
      <w:tr w14:paraId="4AEB4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5" w:hRule="atLeast"/>
        </w:trPr>
        <w:tc>
          <w:tcPr>
            <w:tcW w:w="4181" w:type="dxa"/>
            <w:shd w:val="clear" w:color="auto" w:fill="auto"/>
            <w:vAlign w:val="top"/>
          </w:tcPr>
          <w:p w14:paraId="382F0452">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097339030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16000</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06</w:t>
            </w:r>
            <w:r>
              <w:rPr>
                <w:rFonts w:hint="default" w:ascii="Arial" w:hAnsi="Arial" w:cs="Arial"/>
                <w:bCs/>
                <w:color w:val="000000" w:themeColor="text1"/>
                <w:sz w:val="18"/>
                <w:szCs w:val="18"/>
                <w14:textFill>
                  <w14:solidFill>
                    <w14:schemeClr w14:val="tx1"/>
                  </w14:solidFill>
                </w14:textFill>
              </w:rPr>
              <w:t>0</w:t>
            </w:r>
            <w:r>
              <w:rPr>
                <w:rFonts w:hint="default" w:ascii="Arial" w:hAnsi="Arial" w:cs="Arial"/>
                <w:bCs/>
                <w:color w:val="000000" w:themeColor="text1"/>
                <w:sz w:val="18"/>
                <w:szCs w:val="18"/>
                <w:lang w:val="pt-BR"/>
                <w14:textFill>
                  <w14:solidFill>
                    <w14:schemeClr w14:val="tx1"/>
                  </w14:solidFill>
                </w14:textFill>
              </w:rPr>
              <w:t>0</w:t>
            </w:r>
          </w:p>
        </w:tc>
        <w:tc>
          <w:tcPr>
            <w:tcW w:w="4969" w:type="dxa"/>
            <w:vAlign w:val="top"/>
          </w:tcPr>
          <w:p w14:paraId="61B2CA75">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Custeio SUS - União</w:t>
            </w:r>
          </w:p>
        </w:tc>
      </w:tr>
      <w:tr w14:paraId="70062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 w:hRule="atLeast"/>
        </w:trPr>
        <w:tc>
          <w:tcPr>
            <w:tcW w:w="4181" w:type="dxa"/>
            <w:shd w:val="clear" w:color="auto" w:fill="auto"/>
            <w:vAlign w:val="top"/>
          </w:tcPr>
          <w:p w14:paraId="1978453E">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096339030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16000</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06</w:t>
            </w:r>
            <w:r>
              <w:rPr>
                <w:rFonts w:hint="default" w:ascii="Arial" w:hAnsi="Arial" w:cs="Arial"/>
                <w:bCs/>
                <w:color w:val="000000" w:themeColor="text1"/>
                <w:sz w:val="18"/>
                <w:szCs w:val="18"/>
                <w14:textFill>
                  <w14:solidFill>
                    <w14:schemeClr w14:val="tx1"/>
                  </w14:solidFill>
                </w14:textFill>
              </w:rPr>
              <w:t>0</w:t>
            </w:r>
            <w:r>
              <w:rPr>
                <w:rFonts w:hint="default" w:ascii="Arial" w:hAnsi="Arial" w:cs="Arial"/>
                <w:bCs/>
                <w:color w:val="000000" w:themeColor="text1"/>
                <w:sz w:val="18"/>
                <w:szCs w:val="18"/>
                <w:lang w:val="pt-BR"/>
                <w14:textFill>
                  <w14:solidFill>
                    <w14:schemeClr w14:val="tx1"/>
                  </w14:solidFill>
                </w14:textFill>
              </w:rPr>
              <w:t>3</w:t>
            </w:r>
          </w:p>
        </w:tc>
        <w:tc>
          <w:tcPr>
            <w:tcW w:w="4969" w:type="dxa"/>
            <w:vAlign w:val="top"/>
          </w:tcPr>
          <w:p w14:paraId="43192CDA">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Custeio SUS - União</w:t>
            </w:r>
          </w:p>
        </w:tc>
      </w:tr>
      <w:tr w14:paraId="406DA0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181" w:type="dxa"/>
            <w:shd w:val="clear" w:color="auto" w:fill="auto"/>
            <w:vAlign w:val="top"/>
          </w:tcPr>
          <w:p w14:paraId="3A5EC32B">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099339030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16000</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06</w:t>
            </w:r>
            <w:r>
              <w:rPr>
                <w:rFonts w:hint="default" w:ascii="Arial" w:hAnsi="Arial" w:cs="Arial"/>
                <w:bCs/>
                <w:color w:val="000000" w:themeColor="text1"/>
                <w:sz w:val="18"/>
                <w:szCs w:val="18"/>
                <w14:textFill>
                  <w14:solidFill>
                    <w14:schemeClr w14:val="tx1"/>
                  </w14:solidFill>
                </w14:textFill>
              </w:rPr>
              <w:t>0</w:t>
            </w:r>
            <w:r>
              <w:rPr>
                <w:rFonts w:hint="default" w:ascii="Arial" w:hAnsi="Arial" w:cs="Arial"/>
                <w:bCs/>
                <w:color w:val="000000" w:themeColor="text1"/>
                <w:sz w:val="18"/>
                <w:szCs w:val="18"/>
                <w:lang w:val="pt-BR"/>
                <w14:textFill>
                  <w14:solidFill>
                    <w14:schemeClr w14:val="tx1"/>
                  </w14:solidFill>
                </w14:textFill>
              </w:rPr>
              <w:t>3</w:t>
            </w:r>
          </w:p>
        </w:tc>
        <w:tc>
          <w:tcPr>
            <w:tcW w:w="4969" w:type="dxa"/>
            <w:vAlign w:val="top"/>
          </w:tcPr>
          <w:p w14:paraId="3439BDB6">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Custeio SUS - União</w:t>
            </w:r>
          </w:p>
        </w:tc>
      </w:tr>
      <w:tr w14:paraId="383F8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181" w:type="dxa"/>
            <w:shd w:val="clear" w:color="auto" w:fill="auto"/>
            <w:vAlign w:val="top"/>
          </w:tcPr>
          <w:p w14:paraId="6637B837">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089339030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16000</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06</w:t>
            </w:r>
            <w:r>
              <w:rPr>
                <w:rFonts w:hint="default" w:ascii="Arial" w:hAnsi="Arial" w:cs="Arial"/>
                <w:bCs/>
                <w:color w:val="000000" w:themeColor="text1"/>
                <w:sz w:val="18"/>
                <w:szCs w:val="18"/>
                <w14:textFill>
                  <w14:solidFill>
                    <w14:schemeClr w14:val="tx1"/>
                  </w14:solidFill>
                </w14:textFill>
              </w:rPr>
              <w:t>0</w:t>
            </w:r>
            <w:r>
              <w:rPr>
                <w:rFonts w:hint="default" w:ascii="Arial" w:hAnsi="Arial" w:cs="Arial"/>
                <w:bCs/>
                <w:color w:val="000000" w:themeColor="text1"/>
                <w:sz w:val="18"/>
                <w:szCs w:val="18"/>
                <w:lang w:val="pt-BR"/>
                <w14:textFill>
                  <w14:solidFill>
                    <w14:schemeClr w14:val="tx1"/>
                  </w14:solidFill>
                </w14:textFill>
              </w:rPr>
              <w:t>5</w:t>
            </w:r>
          </w:p>
        </w:tc>
        <w:tc>
          <w:tcPr>
            <w:tcW w:w="4969" w:type="dxa"/>
            <w:vAlign w:val="top"/>
          </w:tcPr>
          <w:p w14:paraId="289184D1">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Custeio SUS - União</w:t>
            </w:r>
          </w:p>
        </w:tc>
      </w:tr>
      <w:tr w14:paraId="51050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181" w:type="dxa"/>
            <w:shd w:val="clear" w:color="auto" w:fill="auto"/>
            <w:vAlign w:val="top"/>
          </w:tcPr>
          <w:p w14:paraId="27AD0ACA">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088339030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16000</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06</w:t>
            </w:r>
            <w:r>
              <w:rPr>
                <w:rFonts w:hint="default" w:ascii="Arial" w:hAnsi="Arial" w:cs="Arial"/>
                <w:bCs/>
                <w:color w:val="000000" w:themeColor="text1"/>
                <w:sz w:val="18"/>
                <w:szCs w:val="18"/>
                <w14:textFill>
                  <w14:solidFill>
                    <w14:schemeClr w14:val="tx1"/>
                  </w14:solidFill>
                </w14:textFill>
              </w:rPr>
              <w:t>0</w:t>
            </w:r>
            <w:r>
              <w:rPr>
                <w:rFonts w:hint="default" w:ascii="Arial" w:hAnsi="Arial" w:cs="Arial"/>
                <w:bCs/>
                <w:color w:val="000000" w:themeColor="text1"/>
                <w:sz w:val="18"/>
                <w:szCs w:val="18"/>
                <w:lang w:val="pt-BR"/>
                <w14:textFill>
                  <w14:solidFill>
                    <w14:schemeClr w14:val="tx1"/>
                  </w14:solidFill>
                </w14:textFill>
              </w:rPr>
              <w:t>5</w:t>
            </w:r>
          </w:p>
        </w:tc>
        <w:tc>
          <w:tcPr>
            <w:tcW w:w="4969" w:type="dxa"/>
            <w:vAlign w:val="top"/>
          </w:tcPr>
          <w:p w14:paraId="076B0DCF">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Custeio SUS - União</w:t>
            </w:r>
          </w:p>
        </w:tc>
      </w:tr>
      <w:tr w14:paraId="5D7F6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181" w:type="dxa"/>
            <w:shd w:val="clear" w:color="auto" w:fill="auto"/>
            <w:vAlign w:val="top"/>
          </w:tcPr>
          <w:p w14:paraId="36FE209C">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103339030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16000</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06</w:t>
            </w:r>
            <w:r>
              <w:rPr>
                <w:rFonts w:hint="default" w:ascii="Arial" w:hAnsi="Arial" w:cs="Arial"/>
                <w:bCs/>
                <w:color w:val="000000" w:themeColor="text1"/>
                <w:sz w:val="18"/>
                <w:szCs w:val="18"/>
                <w14:textFill>
                  <w14:solidFill>
                    <w14:schemeClr w14:val="tx1"/>
                  </w14:solidFill>
                </w14:textFill>
              </w:rPr>
              <w:t>0</w:t>
            </w:r>
            <w:r>
              <w:rPr>
                <w:rFonts w:hint="default" w:ascii="Arial" w:hAnsi="Arial" w:cs="Arial"/>
                <w:bCs/>
                <w:color w:val="000000" w:themeColor="text1"/>
                <w:sz w:val="18"/>
                <w:szCs w:val="18"/>
                <w:lang w:val="pt-BR"/>
                <w14:textFill>
                  <w14:solidFill>
                    <w14:schemeClr w14:val="tx1"/>
                  </w14:solidFill>
                </w14:textFill>
              </w:rPr>
              <w:t>3</w:t>
            </w:r>
          </w:p>
        </w:tc>
        <w:tc>
          <w:tcPr>
            <w:tcW w:w="4969" w:type="dxa"/>
            <w:vAlign w:val="top"/>
          </w:tcPr>
          <w:p w14:paraId="08AA08B9">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Custeio SUS - União</w:t>
            </w:r>
          </w:p>
        </w:tc>
      </w:tr>
      <w:tr w14:paraId="7AACF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181" w:type="dxa"/>
            <w:shd w:val="clear" w:color="auto" w:fill="auto"/>
            <w:vAlign w:val="top"/>
          </w:tcPr>
          <w:p w14:paraId="15BA7C61">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101339030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16000</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06</w:t>
            </w:r>
            <w:r>
              <w:rPr>
                <w:rFonts w:hint="default" w:ascii="Arial" w:hAnsi="Arial" w:cs="Arial"/>
                <w:bCs/>
                <w:color w:val="000000" w:themeColor="text1"/>
                <w:sz w:val="18"/>
                <w:szCs w:val="18"/>
                <w14:textFill>
                  <w14:solidFill>
                    <w14:schemeClr w14:val="tx1"/>
                  </w14:solidFill>
                </w14:textFill>
              </w:rPr>
              <w:t>0</w:t>
            </w:r>
            <w:r>
              <w:rPr>
                <w:rFonts w:hint="default" w:ascii="Arial" w:hAnsi="Arial" w:cs="Arial"/>
                <w:bCs/>
                <w:color w:val="000000" w:themeColor="text1"/>
                <w:sz w:val="18"/>
                <w:szCs w:val="18"/>
                <w:lang w:val="pt-BR"/>
                <w14:textFill>
                  <w14:solidFill>
                    <w14:schemeClr w14:val="tx1"/>
                  </w14:solidFill>
                </w14:textFill>
              </w:rPr>
              <w:t>3</w:t>
            </w:r>
          </w:p>
        </w:tc>
        <w:tc>
          <w:tcPr>
            <w:tcW w:w="4969" w:type="dxa"/>
            <w:vAlign w:val="top"/>
          </w:tcPr>
          <w:p w14:paraId="4197D733">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Custeio SUS - União</w:t>
            </w:r>
          </w:p>
        </w:tc>
      </w:tr>
      <w:tr w14:paraId="5186B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181" w:type="dxa"/>
            <w:shd w:val="clear" w:color="auto" w:fill="auto"/>
            <w:vAlign w:val="top"/>
          </w:tcPr>
          <w:p w14:paraId="502A7AD1">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105339030</w:t>
            </w:r>
            <w:r>
              <w:rPr>
                <w:rFonts w:hint="default" w:ascii="Arial" w:hAnsi="Arial" w:cs="Arial"/>
                <w:bCs/>
                <w:color w:val="000000" w:themeColor="text1"/>
                <w:sz w:val="18"/>
                <w:szCs w:val="18"/>
                <w14:textFill>
                  <w14:solidFill>
                    <w14:schemeClr w14:val="tx1"/>
                  </w14:solidFill>
                </w14:textFill>
              </w:rPr>
              <w:t>0000</w:t>
            </w:r>
            <w:r>
              <w:rPr>
                <w:rFonts w:hint="default" w:ascii="Arial" w:hAnsi="Arial" w:cs="Arial"/>
                <w:bCs/>
                <w:color w:val="000000" w:themeColor="text1"/>
                <w:sz w:val="18"/>
                <w:szCs w:val="18"/>
                <w:lang w:val="pt-BR"/>
                <w14:textFill>
                  <w14:solidFill>
                    <w14:schemeClr w14:val="tx1"/>
                  </w14:solidFill>
                </w14:textFill>
              </w:rPr>
              <w:t>16000</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06</w:t>
            </w:r>
            <w:r>
              <w:rPr>
                <w:rFonts w:hint="default" w:ascii="Arial" w:hAnsi="Arial" w:cs="Arial"/>
                <w:bCs/>
                <w:color w:val="000000" w:themeColor="text1"/>
                <w:sz w:val="18"/>
                <w:szCs w:val="18"/>
                <w14:textFill>
                  <w14:solidFill>
                    <w14:schemeClr w14:val="tx1"/>
                  </w14:solidFill>
                </w14:textFill>
              </w:rPr>
              <w:t>0</w:t>
            </w:r>
            <w:r>
              <w:rPr>
                <w:rFonts w:hint="default" w:ascii="Arial" w:hAnsi="Arial" w:cs="Arial"/>
                <w:bCs/>
                <w:color w:val="000000" w:themeColor="text1"/>
                <w:sz w:val="18"/>
                <w:szCs w:val="18"/>
                <w:lang w:val="pt-BR"/>
                <w14:textFill>
                  <w14:solidFill>
                    <w14:schemeClr w14:val="tx1"/>
                  </w14:solidFill>
                </w14:textFill>
              </w:rPr>
              <w:t>0</w:t>
            </w:r>
          </w:p>
        </w:tc>
        <w:tc>
          <w:tcPr>
            <w:tcW w:w="4969" w:type="dxa"/>
            <w:vAlign w:val="top"/>
          </w:tcPr>
          <w:p w14:paraId="234AB47A">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lang w:val="pt-BR"/>
                <w14:textFill>
                  <w14:solidFill>
                    <w14:schemeClr w14:val="tx1"/>
                  </w14:solidFill>
                </w14:textFill>
              </w:rPr>
              <w:t>Custeio SUS - União</w:t>
            </w:r>
          </w:p>
        </w:tc>
      </w:tr>
      <w:tr w14:paraId="312FA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181" w:type="dxa"/>
            <w:vAlign w:val="top"/>
          </w:tcPr>
          <w:p w14:paraId="5B1AB00E">
            <w:pPr>
              <w:jc w:val="both"/>
              <w:rPr>
                <w:rFonts w:hint="default" w:ascii="Arial" w:hAnsi="Arial" w:eastAsia="Times New Roman" w:cs="Arial"/>
                <w:bCs/>
                <w:color w:val="000000" w:themeColor="text1"/>
                <w:sz w:val="18"/>
                <w:szCs w:val="18"/>
                <w:lang w:val="pt-BR" w:eastAsia="pt-BR" w:bidi="ar-SA"/>
                <w14:textFill>
                  <w14:solidFill>
                    <w14:schemeClr w14:val="tx1"/>
                  </w14:solidFill>
                </w14:textFill>
              </w:rPr>
            </w:pPr>
          </w:p>
        </w:tc>
        <w:tc>
          <w:tcPr>
            <w:tcW w:w="4969" w:type="dxa"/>
            <w:vAlign w:val="top"/>
          </w:tcPr>
          <w:p w14:paraId="1626F321">
            <w:pPr>
              <w:jc w:val="center"/>
              <w:rPr>
                <w:rFonts w:hint="default" w:ascii="Arial" w:hAnsi="Arial" w:cs="Arial"/>
                <w:color w:val="000000" w:themeColor="text1"/>
                <w:sz w:val="18"/>
                <w:szCs w:val="18"/>
                <w14:textFill>
                  <w14:solidFill>
                    <w14:schemeClr w14:val="tx1"/>
                  </w14:solidFill>
                </w14:textFill>
              </w:rPr>
            </w:pPr>
          </w:p>
        </w:tc>
      </w:tr>
      <w:tr w14:paraId="21561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0" w:type="dxa"/>
            <w:gridSpan w:val="2"/>
            <w:vAlign w:val="top"/>
          </w:tcPr>
          <w:p w14:paraId="656D9AD2">
            <w:pPr>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b/>
                <w:bCs/>
                <w:color w:val="000000" w:themeColor="text1"/>
                <w:sz w:val="18"/>
                <w:szCs w:val="18"/>
                <w14:textFill>
                  <w14:solidFill>
                    <w14:schemeClr w14:val="tx1"/>
                  </w14:solidFill>
                </w14:textFill>
              </w:rPr>
              <w:t>SECRETARIA MUNICIPAL DE</w:t>
            </w:r>
            <w:r>
              <w:rPr>
                <w:rFonts w:hint="default" w:ascii="Arial" w:hAnsi="Arial" w:cs="Arial"/>
                <w:b/>
                <w:bCs/>
                <w:color w:val="000000" w:themeColor="text1"/>
                <w:sz w:val="18"/>
                <w:szCs w:val="18"/>
                <w:lang w:val="pt-BR"/>
                <w14:textFill>
                  <w14:solidFill>
                    <w14:schemeClr w14:val="tx1"/>
                  </w14:solidFill>
                </w14:textFill>
              </w:rPr>
              <w:t xml:space="preserve"> GOVERNO E PLANEJAMENTO ESTRATÉGICO</w:t>
            </w:r>
          </w:p>
        </w:tc>
      </w:tr>
      <w:tr w14:paraId="75456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467BAFB6">
            <w:pPr>
              <w:jc w:val="center"/>
              <w:rPr>
                <w:rFonts w:hint="default" w:ascii="Arial" w:hAnsi="Arial" w:cs="Arial"/>
                <w:bCs/>
                <w:color w:val="000000" w:themeColor="text1"/>
                <w:sz w:val="18"/>
                <w:szCs w:val="18"/>
                <w:lang w:val="pt-BR"/>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11033</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30</w:t>
            </w:r>
            <w:r>
              <w:rPr>
                <w:rFonts w:hint="default" w:ascii="Arial" w:hAnsi="Arial" w:cs="Arial"/>
                <w:bCs/>
                <w:color w:val="000000" w:themeColor="text1"/>
                <w:sz w:val="18"/>
                <w:szCs w:val="18"/>
                <w14:textFill>
                  <w14:solidFill>
                    <w14:schemeClr w14:val="tx1"/>
                  </w14:solidFill>
                </w14:textFill>
              </w:rPr>
              <w:t>00001500</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000</w:t>
            </w:r>
          </w:p>
        </w:tc>
        <w:tc>
          <w:tcPr>
            <w:tcW w:w="4969" w:type="dxa"/>
            <w:vAlign w:val="top"/>
          </w:tcPr>
          <w:p w14:paraId="335F0582">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Municipal</w:t>
            </w:r>
          </w:p>
        </w:tc>
      </w:tr>
      <w:tr w14:paraId="765C9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716BEA59">
            <w:pPr>
              <w:jc w:val="center"/>
              <w:rPr>
                <w:rFonts w:hint="default" w:ascii="Arial" w:hAnsi="Arial" w:cs="Arial"/>
                <w:bCs/>
                <w:color w:val="000000" w:themeColor="text1"/>
                <w:sz w:val="18"/>
                <w:szCs w:val="18"/>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11233</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30</w:t>
            </w:r>
            <w:r>
              <w:rPr>
                <w:rFonts w:hint="default" w:ascii="Arial" w:hAnsi="Arial" w:cs="Arial"/>
                <w:bCs/>
                <w:color w:val="000000" w:themeColor="text1"/>
                <w:sz w:val="18"/>
                <w:szCs w:val="18"/>
                <w14:textFill>
                  <w14:solidFill>
                    <w14:schemeClr w14:val="tx1"/>
                  </w14:solidFill>
                </w14:textFill>
              </w:rPr>
              <w:t>00001500</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000</w:t>
            </w:r>
          </w:p>
        </w:tc>
        <w:tc>
          <w:tcPr>
            <w:tcW w:w="4969" w:type="dxa"/>
            <w:vAlign w:val="top"/>
          </w:tcPr>
          <w:p w14:paraId="202C7E18">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Municipal</w:t>
            </w:r>
          </w:p>
        </w:tc>
      </w:tr>
      <w:tr w14:paraId="1660B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3AB74764">
            <w:pPr>
              <w:jc w:val="center"/>
              <w:rPr>
                <w:rFonts w:hint="default" w:ascii="Arial" w:hAnsi="Arial" w:cs="Arial"/>
                <w:bCs/>
                <w:color w:val="FF0000"/>
                <w:sz w:val="18"/>
                <w:szCs w:val="18"/>
              </w:rPr>
            </w:pPr>
          </w:p>
        </w:tc>
        <w:tc>
          <w:tcPr>
            <w:tcW w:w="4969" w:type="dxa"/>
            <w:vAlign w:val="top"/>
          </w:tcPr>
          <w:p w14:paraId="1BC9118E">
            <w:pPr>
              <w:jc w:val="center"/>
              <w:rPr>
                <w:rFonts w:hint="default" w:ascii="Arial" w:hAnsi="Arial" w:cs="Arial"/>
                <w:color w:val="FF0000"/>
                <w:sz w:val="18"/>
                <w:szCs w:val="18"/>
              </w:rPr>
            </w:pPr>
          </w:p>
        </w:tc>
      </w:tr>
      <w:tr w14:paraId="4B091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7DEE752F">
            <w:pPr>
              <w:jc w:val="center"/>
              <w:rPr>
                <w:rFonts w:hint="default" w:ascii="Arial" w:hAnsi="Arial" w:cs="Arial"/>
                <w:bCs/>
                <w:color w:val="FF0000"/>
                <w:sz w:val="18"/>
                <w:szCs w:val="18"/>
              </w:rPr>
            </w:pPr>
          </w:p>
        </w:tc>
        <w:tc>
          <w:tcPr>
            <w:tcW w:w="4969" w:type="dxa"/>
            <w:vAlign w:val="top"/>
          </w:tcPr>
          <w:p w14:paraId="4659D121">
            <w:pPr>
              <w:jc w:val="center"/>
              <w:rPr>
                <w:rFonts w:hint="default" w:ascii="Arial" w:hAnsi="Arial" w:cs="Arial"/>
                <w:color w:val="FF0000"/>
                <w:sz w:val="18"/>
                <w:szCs w:val="18"/>
              </w:rPr>
            </w:pPr>
          </w:p>
        </w:tc>
      </w:tr>
      <w:tr w14:paraId="06E7F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7" w:hRule="atLeast"/>
        </w:trPr>
        <w:tc>
          <w:tcPr>
            <w:tcW w:w="4181" w:type="dxa"/>
            <w:vAlign w:val="top"/>
          </w:tcPr>
          <w:p w14:paraId="419E2FFA">
            <w:pPr>
              <w:jc w:val="center"/>
              <w:rPr>
                <w:rFonts w:hint="default" w:ascii="Arial" w:hAnsi="Arial" w:eastAsia="Times New Roman" w:cs="Arial"/>
                <w:bCs/>
                <w:color w:val="FF0000"/>
                <w:sz w:val="18"/>
                <w:szCs w:val="18"/>
                <w:lang w:val="pt-BR" w:eastAsia="pt-BR" w:bidi="ar-SA"/>
              </w:rPr>
            </w:pPr>
          </w:p>
        </w:tc>
        <w:tc>
          <w:tcPr>
            <w:tcW w:w="4969" w:type="dxa"/>
            <w:vAlign w:val="top"/>
          </w:tcPr>
          <w:p w14:paraId="6389451F">
            <w:pPr>
              <w:jc w:val="center"/>
              <w:rPr>
                <w:rFonts w:hint="default" w:ascii="Arial" w:hAnsi="Arial" w:eastAsia="Times New Roman" w:cs="Arial"/>
                <w:color w:val="FF0000"/>
                <w:sz w:val="18"/>
                <w:szCs w:val="18"/>
                <w:lang w:val="pt-BR" w:eastAsia="pt-BR" w:bidi="ar-SA"/>
              </w:rPr>
            </w:pPr>
          </w:p>
        </w:tc>
      </w:tr>
      <w:tr w14:paraId="09793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tcPr>
          <w:p w14:paraId="5C8A2871">
            <w:pPr>
              <w:jc w:val="center"/>
              <w:rPr>
                <w:rFonts w:hint="default" w:ascii="Arial" w:hAnsi="Arial" w:cs="Arial"/>
                <w:bCs/>
                <w:color w:val="FF0000"/>
                <w:sz w:val="18"/>
                <w:szCs w:val="18"/>
              </w:rPr>
            </w:pPr>
          </w:p>
        </w:tc>
        <w:tc>
          <w:tcPr>
            <w:tcW w:w="4969" w:type="dxa"/>
          </w:tcPr>
          <w:p w14:paraId="6C7C123C">
            <w:pPr>
              <w:rPr>
                <w:rFonts w:hint="default" w:ascii="Arial" w:hAnsi="Arial" w:cs="Arial"/>
                <w:color w:val="FF0000"/>
                <w:sz w:val="18"/>
                <w:szCs w:val="18"/>
              </w:rPr>
            </w:pPr>
          </w:p>
        </w:tc>
      </w:tr>
      <w:tr w14:paraId="53081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0" w:type="dxa"/>
            <w:gridSpan w:val="2"/>
            <w:vAlign w:val="top"/>
          </w:tcPr>
          <w:p w14:paraId="7E446326">
            <w:pPr>
              <w:jc w:val="center"/>
              <w:rPr>
                <w:rFonts w:hint="default" w:ascii="Arial" w:hAnsi="Arial" w:cs="Arial" w:eastAsiaTheme="minorEastAsia"/>
                <w:color w:val="000000" w:themeColor="text1"/>
                <w:sz w:val="18"/>
                <w:szCs w:val="18"/>
                <w:lang w:val="pt-BR" w:eastAsia="zh-CN" w:bidi="ar-SA"/>
                <w14:textFill>
                  <w14:solidFill>
                    <w14:schemeClr w14:val="tx1"/>
                  </w14:solidFill>
                </w14:textFill>
              </w:rPr>
            </w:pPr>
            <w:r>
              <w:rPr>
                <w:rFonts w:hint="default" w:ascii="Arial" w:hAnsi="Arial" w:cs="Arial"/>
                <w:b/>
                <w:bCs/>
                <w:color w:val="000000" w:themeColor="text1"/>
                <w:sz w:val="18"/>
                <w:szCs w:val="18"/>
                <w:lang w:val="pt-BR"/>
                <w14:textFill>
                  <w14:solidFill>
                    <w14:schemeClr w14:val="tx1"/>
                  </w14:solidFill>
                </w14:textFill>
              </w:rPr>
              <w:t>SECRETARIA MUNICIPAL DE CULTURA, ESPORTE E TURISMO</w:t>
            </w:r>
          </w:p>
        </w:tc>
      </w:tr>
      <w:tr w14:paraId="7A696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28F4C96E">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13733</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30</w:t>
            </w:r>
            <w:r>
              <w:rPr>
                <w:rFonts w:hint="default" w:ascii="Arial" w:hAnsi="Arial" w:cs="Arial"/>
                <w:bCs/>
                <w:color w:val="000000" w:themeColor="text1"/>
                <w:sz w:val="18"/>
                <w:szCs w:val="18"/>
                <w14:textFill>
                  <w14:solidFill>
                    <w14:schemeClr w14:val="tx1"/>
                  </w14:solidFill>
                </w14:textFill>
              </w:rPr>
              <w:t>00001500</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000</w:t>
            </w:r>
          </w:p>
        </w:tc>
        <w:tc>
          <w:tcPr>
            <w:tcW w:w="4969" w:type="dxa"/>
            <w:vAlign w:val="top"/>
          </w:tcPr>
          <w:p w14:paraId="73DA3F5F">
            <w:pPr>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Municipal</w:t>
            </w:r>
          </w:p>
        </w:tc>
      </w:tr>
      <w:tr w14:paraId="0339A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1E2DD95E">
            <w:pPr>
              <w:jc w:val="center"/>
              <w:rPr>
                <w:rFonts w:hint="default" w:ascii="Arial" w:hAnsi="Arial" w:cs="Arial"/>
                <w:bCs/>
                <w:color w:val="000000" w:themeColor="text1"/>
                <w:sz w:val="18"/>
                <w:szCs w:val="18"/>
                <w:lang w:val="pt-BR"/>
                <w14:textFill>
                  <w14:solidFill>
                    <w14:schemeClr w14:val="tx1"/>
                  </w14:solidFill>
                </w14:textFill>
              </w:rPr>
            </w:pPr>
            <w:r>
              <w:rPr>
                <w:rFonts w:hint="default" w:ascii="Arial" w:hAnsi="Arial" w:cs="Arial"/>
                <w:bCs/>
                <w:color w:val="000000" w:themeColor="text1"/>
                <w:sz w:val="18"/>
                <w:szCs w:val="18"/>
                <w:lang w:val="pt-BR"/>
                <w14:textFill>
                  <w14:solidFill>
                    <w14:schemeClr w14:val="tx1"/>
                  </w14:solidFill>
                </w14:textFill>
              </w:rPr>
              <w:t>213833</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30</w:t>
            </w:r>
            <w:r>
              <w:rPr>
                <w:rFonts w:hint="default" w:ascii="Arial" w:hAnsi="Arial" w:cs="Arial"/>
                <w:bCs/>
                <w:color w:val="000000" w:themeColor="text1"/>
                <w:sz w:val="18"/>
                <w:szCs w:val="18"/>
                <w14:textFill>
                  <w14:solidFill>
                    <w14:schemeClr w14:val="tx1"/>
                  </w14:solidFill>
                </w14:textFill>
              </w:rPr>
              <w:t>00001500</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000</w:t>
            </w:r>
          </w:p>
        </w:tc>
        <w:tc>
          <w:tcPr>
            <w:tcW w:w="4969" w:type="dxa"/>
            <w:vAlign w:val="top"/>
          </w:tcPr>
          <w:p w14:paraId="346FC755">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w:t>
            </w:r>
            <w:r>
              <w:rPr>
                <w:rFonts w:hint="default" w:ascii="Arial" w:hAnsi="Arial" w:cs="Arial"/>
                <w:color w:val="000000" w:themeColor="text1"/>
                <w:sz w:val="18"/>
                <w:szCs w:val="18"/>
                <w:lang w:val="pt-BR"/>
                <w14:textFill>
                  <w14:solidFill>
                    <w14:schemeClr w14:val="tx1"/>
                  </w14:solidFill>
                </w14:textFill>
              </w:rPr>
              <w:t xml:space="preserve"> </w:t>
            </w:r>
            <w:r>
              <w:rPr>
                <w:rFonts w:hint="default" w:ascii="Arial" w:hAnsi="Arial" w:cs="Arial"/>
                <w:color w:val="000000" w:themeColor="text1"/>
                <w:sz w:val="18"/>
                <w:szCs w:val="18"/>
                <w14:textFill>
                  <w14:solidFill>
                    <w14:schemeClr w14:val="tx1"/>
                  </w14:solidFill>
                </w14:textFill>
              </w:rPr>
              <w:t>- Municipal</w:t>
            </w:r>
          </w:p>
        </w:tc>
      </w:tr>
      <w:tr w14:paraId="07FCB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shd w:val="clear" w:color="auto" w:fill="auto"/>
            <w:vAlign w:val="top"/>
          </w:tcPr>
          <w:p w14:paraId="21A6C400">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13133</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30</w:t>
            </w:r>
            <w:r>
              <w:rPr>
                <w:rFonts w:hint="default" w:ascii="Arial" w:hAnsi="Arial" w:cs="Arial"/>
                <w:bCs/>
                <w:color w:val="000000" w:themeColor="text1"/>
                <w:sz w:val="18"/>
                <w:szCs w:val="18"/>
                <w14:textFill>
                  <w14:solidFill>
                    <w14:schemeClr w14:val="tx1"/>
                  </w14:solidFill>
                </w14:textFill>
              </w:rPr>
              <w:t>00001500</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000</w:t>
            </w:r>
          </w:p>
        </w:tc>
        <w:tc>
          <w:tcPr>
            <w:tcW w:w="4969" w:type="dxa"/>
            <w:shd w:val="clear" w:color="auto" w:fill="auto"/>
            <w:vAlign w:val="top"/>
          </w:tcPr>
          <w:p w14:paraId="09806963">
            <w:pPr>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Municipal</w:t>
            </w:r>
          </w:p>
        </w:tc>
      </w:tr>
      <w:tr w14:paraId="15CC2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shd w:val="clear" w:color="auto" w:fill="auto"/>
            <w:vAlign w:val="top"/>
          </w:tcPr>
          <w:p w14:paraId="3646B38F">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13333</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30</w:t>
            </w:r>
            <w:r>
              <w:rPr>
                <w:rFonts w:hint="default" w:ascii="Arial" w:hAnsi="Arial" w:cs="Arial"/>
                <w:bCs/>
                <w:color w:val="000000" w:themeColor="text1"/>
                <w:sz w:val="18"/>
                <w:szCs w:val="18"/>
                <w14:textFill>
                  <w14:solidFill>
                    <w14:schemeClr w14:val="tx1"/>
                  </w14:solidFill>
                </w14:textFill>
              </w:rPr>
              <w:t>00001500</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000</w:t>
            </w:r>
          </w:p>
        </w:tc>
        <w:tc>
          <w:tcPr>
            <w:tcW w:w="4969" w:type="dxa"/>
            <w:shd w:val="clear" w:color="auto" w:fill="auto"/>
            <w:vAlign w:val="top"/>
          </w:tcPr>
          <w:p w14:paraId="2F9A97FA">
            <w:pPr>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Municipal</w:t>
            </w:r>
          </w:p>
        </w:tc>
      </w:tr>
      <w:tr w14:paraId="76E2C7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shd w:val="clear" w:color="auto" w:fill="auto"/>
            <w:vAlign w:val="top"/>
          </w:tcPr>
          <w:p w14:paraId="7A4D68E1">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13433</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30</w:t>
            </w:r>
            <w:r>
              <w:rPr>
                <w:rFonts w:hint="default" w:ascii="Arial" w:hAnsi="Arial" w:cs="Arial"/>
                <w:bCs/>
                <w:color w:val="000000" w:themeColor="text1"/>
                <w:sz w:val="18"/>
                <w:szCs w:val="18"/>
                <w14:textFill>
                  <w14:solidFill>
                    <w14:schemeClr w14:val="tx1"/>
                  </w14:solidFill>
                </w14:textFill>
              </w:rPr>
              <w:t>00001500</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000</w:t>
            </w:r>
          </w:p>
        </w:tc>
        <w:tc>
          <w:tcPr>
            <w:tcW w:w="4969" w:type="dxa"/>
            <w:shd w:val="clear" w:color="auto" w:fill="auto"/>
            <w:vAlign w:val="top"/>
          </w:tcPr>
          <w:p w14:paraId="0B772883">
            <w:pPr>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Municipal</w:t>
            </w:r>
          </w:p>
        </w:tc>
      </w:tr>
      <w:tr w14:paraId="4DD25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shd w:val="clear" w:color="auto" w:fill="auto"/>
            <w:vAlign w:val="top"/>
          </w:tcPr>
          <w:p w14:paraId="2C29300C">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13533</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30</w:t>
            </w:r>
            <w:r>
              <w:rPr>
                <w:rFonts w:hint="default" w:ascii="Arial" w:hAnsi="Arial" w:cs="Arial"/>
                <w:bCs/>
                <w:color w:val="000000" w:themeColor="text1"/>
                <w:sz w:val="18"/>
                <w:szCs w:val="18"/>
                <w14:textFill>
                  <w14:solidFill>
                    <w14:schemeClr w14:val="tx1"/>
                  </w14:solidFill>
                </w14:textFill>
              </w:rPr>
              <w:t>00001500</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000</w:t>
            </w:r>
          </w:p>
        </w:tc>
        <w:tc>
          <w:tcPr>
            <w:tcW w:w="4969" w:type="dxa"/>
            <w:shd w:val="clear" w:color="auto" w:fill="auto"/>
            <w:vAlign w:val="top"/>
          </w:tcPr>
          <w:p w14:paraId="54A7C47D">
            <w:pPr>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Municipal</w:t>
            </w:r>
          </w:p>
        </w:tc>
      </w:tr>
      <w:tr w14:paraId="311C1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shd w:val="clear" w:color="auto" w:fill="auto"/>
            <w:vAlign w:val="top"/>
          </w:tcPr>
          <w:p w14:paraId="5866D64F">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13633</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30</w:t>
            </w:r>
            <w:r>
              <w:rPr>
                <w:rFonts w:hint="default" w:ascii="Arial" w:hAnsi="Arial" w:cs="Arial"/>
                <w:bCs/>
                <w:color w:val="000000" w:themeColor="text1"/>
                <w:sz w:val="18"/>
                <w:szCs w:val="18"/>
                <w14:textFill>
                  <w14:solidFill>
                    <w14:schemeClr w14:val="tx1"/>
                  </w14:solidFill>
                </w14:textFill>
              </w:rPr>
              <w:t>00001500</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000</w:t>
            </w:r>
          </w:p>
        </w:tc>
        <w:tc>
          <w:tcPr>
            <w:tcW w:w="4969" w:type="dxa"/>
            <w:shd w:val="clear" w:color="auto" w:fill="auto"/>
            <w:vAlign w:val="top"/>
          </w:tcPr>
          <w:p w14:paraId="7A2AD1D9">
            <w:pPr>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Municipal</w:t>
            </w:r>
          </w:p>
        </w:tc>
      </w:tr>
      <w:tr w14:paraId="6D66B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shd w:val="clear" w:color="auto" w:fill="auto"/>
            <w:vAlign w:val="top"/>
          </w:tcPr>
          <w:p w14:paraId="122AA11A">
            <w:pPr>
              <w:jc w:val="center"/>
              <w:rPr>
                <w:rFonts w:hint="default" w:ascii="Arial" w:hAnsi="Arial" w:eastAsia="Times New Roman" w:cs="Arial"/>
                <w:bCs/>
                <w:color w:val="000000" w:themeColor="text1"/>
                <w:sz w:val="18"/>
                <w:szCs w:val="18"/>
                <w:lang w:val="pt-BR" w:eastAsia="pt-BR" w:bidi="ar-SA"/>
                <w14:textFill>
                  <w14:solidFill>
                    <w14:schemeClr w14:val="tx1"/>
                  </w14:solidFill>
                </w14:textFill>
              </w:rPr>
            </w:pPr>
            <w:r>
              <w:rPr>
                <w:rFonts w:hint="default" w:ascii="Arial" w:hAnsi="Arial" w:cs="Arial"/>
                <w:bCs/>
                <w:color w:val="000000" w:themeColor="text1"/>
                <w:sz w:val="18"/>
                <w:szCs w:val="18"/>
                <w14:textFill>
                  <w14:solidFill>
                    <w14:schemeClr w14:val="tx1"/>
                  </w14:solidFill>
                </w14:textFill>
              </w:rPr>
              <w:t>2</w:t>
            </w:r>
            <w:r>
              <w:rPr>
                <w:rFonts w:hint="default" w:ascii="Arial" w:hAnsi="Arial" w:cs="Arial"/>
                <w:bCs/>
                <w:color w:val="000000" w:themeColor="text1"/>
                <w:sz w:val="18"/>
                <w:szCs w:val="18"/>
                <w:lang w:val="pt-BR"/>
                <w14:textFill>
                  <w14:solidFill>
                    <w14:schemeClr w14:val="tx1"/>
                  </w14:solidFill>
                </w14:textFill>
              </w:rPr>
              <w:t>14033</w:t>
            </w:r>
            <w:r>
              <w:rPr>
                <w:rFonts w:hint="default" w:ascii="Arial" w:hAnsi="Arial" w:cs="Arial"/>
                <w:bCs/>
                <w:color w:val="000000" w:themeColor="text1"/>
                <w:sz w:val="18"/>
                <w:szCs w:val="18"/>
                <w14:textFill>
                  <w14:solidFill>
                    <w14:schemeClr w14:val="tx1"/>
                  </w14:solidFill>
                </w14:textFill>
              </w:rPr>
              <w:t>90</w:t>
            </w:r>
            <w:r>
              <w:rPr>
                <w:rFonts w:hint="default" w:ascii="Arial" w:hAnsi="Arial" w:cs="Arial"/>
                <w:bCs/>
                <w:color w:val="000000" w:themeColor="text1"/>
                <w:sz w:val="18"/>
                <w:szCs w:val="18"/>
                <w:lang w:val="pt-BR"/>
                <w14:textFill>
                  <w14:solidFill>
                    <w14:schemeClr w14:val="tx1"/>
                  </w14:solidFill>
                </w14:textFill>
              </w:rPr>
              <w:t>30</w:t>
            </w:r>
            <w:r>
              <w:rPr>
                <w:rFonts w:hint="default" w:ascii="Arial" w:hAnsi="Arial" w:cs="Arial"/>
                <w:bCs/>
                <w:color w:val="000000" w:themeColor="text1"/>
                <w:sz w:val="18"/>
                <w:szCs w:val="18"/>
                <w14:textFill>
                  <w14:solidFill>
                    <w14:schemeClr w14:val="tx1"/>
                  </w14:solidFill>
                </w14:textFill>
              </w:rPr>
              <w:t>00001500</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w:t>
            </w:r>
            <w:r>
              <w:rPr>
                <w:rFonts w:hint="default" w:ascii="Arial" w:hAnsi="Arial" w:cs="Arial"/>
                <w:bCs/>
                <w:color w:val="000000" w:themeColor="text1"/>
                <w:sz w:val="18"/>
                <w:szCs w:val="18"/>
                <w:lang w:val="pt-BR"/>
                <w14:textFill>
                  <w14:solidFill>
                    <w14:schemeClr w14:val="tx1"/>
                  </w14:solidFill>
                </w14:textFill>
              </w:rPr>
              <w:t>0</w:t>
            </w:r>
            <w:r>
              <w:rPr>
                <w:rFonts w:hint="default" w:ascii="Arial" w:hAnsi="Arial" w:cs="Arial"/>
                <w:bCs/>
                <w:color w:val="000000" w:themeColor="text1"/>
                <w:sz w:val="18"/>
                <w:szCs w:val="18"/>
                <w14:textFill>
                  <w14:solidFill>
                    <w14:schemeClr w14:val="tx1"/>
                  </w14:solidFill>
                </w14:textFill>
              </w:rPr>
              <w:t>000</w:t>
            </w:r>
          </w:p>
        </w:tc>
        <w:tc>
          <w:tcPr>
            <w:tcW w:w="4969" w:type="dxa"/>
            <w:shd w:val="clear" w:color="auto" w:fill="auto"/>
            <w:vAlign w:val="top"/>
          </w:tcPr>
          <w:p w14:paraId="194DE68A">
            <w:pPr>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Municipal</w:t>
            </w:r>
          </w:p>
        </w:tc>
      </w:tr>
      <w:tr w14:paraId="0741E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6422976F">
            <w:pPr>
              <w:jc w:val="center"/>
              <w:rPr>
                <w:rFonts w:hint="default" w:ascii="Arial" w:hAnsi="Arial" w:cs="Arial"/>
                <w:bCs/>
                <w:color w:val="FF0000"/>
                <w:sz w:val="18"/>
                <w:szCs w:val="18"/>
                <w:lang w:val="pt-BR"/>
              </w:rPr>
            </w:pPr>
          </w:p>
        </w:tc>
        <w:tc>
          <w:tcPr>
            <w:tcW w:w="4969" w:type="dxa"/>
            <w:vAlign w:val="top"/>
          </w:tcPr>
          <w:p w14:paraId="3E0A64DB">
            <w:pPr>
              <w:jc w:val="center"/>
              <w:rPr>
                <w:rFonts w:hint="default" w:ascii="Arial" w:hAnsi="Arial" w:cs="Arial"/>
                <w:color w:val="FF0000"/>
                <w:sz w:val="18"/>
                <w:szCs w:val="18"/>
              </w:rPr>
            </w:pPr>
          </w:p>
        </w:tc>
      </w:tr>
      <w:tr w14:paraId="744F2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0" w:type="dxa"/>
            <w:gridSpan w:val="2"/>
            <w:vAlign w:val="top"/>
          </w:tcPr>
          <w:p w14:paraId="00734ABA">
            <w:pPr>
              <w:jc w:val="center"/>
              <w:rPr>
                <w:rFonts w:hint="default" w:ascii="Arial" w:hAnsi="Arial" w:cs="Arial"/>
                <w:color w:val="FF0000"/>
                <w:sz w:val="18"/>
                <w:szCs w:val="18"/>
                <w:lang w:val="pt-BR"/>
              </w:rPr>
            </w:pPr>
            <w:r>
              <w:rPr>
                <w:rFonts w:hint="default" w:ascii="Arial" w:hAnsi="Arial" w:cs="Arial"/>
                <w:b/>
                <w:bCs/>
                <w:color w:val="000000" w:themeColor="text1"/>
                <w:sz w:val="18"/>
                <w:szCs w:val="18"/>
                <w:lang w:val="pt-BR"/>
                <w14:textFill>
                  <w14:solidFill>
                    <w14:schemeClr w14:val="tx1"/>
                  </w14:solidFill>
                </w14:textFill>
              </w:rPr>
              <w:t>SECRETARIA MUNICIPAL DE PLANEJAMENTO URBANO E HABITAÇÃO</w:t>
            </w:r>
          </w:p>
        </w:tc>
      </w:tr>
      <w:tr w14:paraId="16996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49B6CED7">
            <w:pPr>
              <w:jc w:val="center"/>
              <w:rPr>
                <w:rFonts w:hint="default" w:ascii="Arial" w:hAnsi="Arial" w:cs="Arial"/>
                <w:bCs/>
                <w:color w:val="000000" w:themeColor="text1"/>
                <w:sz w:val="18"/>
                <w:szCs w:val="18"/>
                <w:lang w:val="pt-BR"/>
                <w14:textFill>
                  <w14:solidFill>
                    <w14:schemeClr w14:val="tx1"/>
                  </w14:solidFill>
                </w14:textFill>
              </w:rPr>
            </w:pPr>
            <w:r>
              <w:rPr>
                <w:rFonts w:hint="default" w:ascii="Arial" w:hAnsi="Arial" w:cs="Arial"/>
                <w:bCs/>
                <w:color w:val="000000" w:themeColor="text1"/>
                <w:sz w:val="18"/>
                <w:szCs w:val="18"/>
                <w:lang w:val="pt-BR"/>
                <w14:textFill>
                  <w14:solidFill>
                    <w14:schemeClr w14:val="tx1"/>
                  </w14:solidFill>
                </w14:textFill>
              </w:rPr>
              <w:t>2141339030000015000000000</w:t>
            </w:r>
          </w:p>
        </w:tc>
        <w:tc>
          <w:tcPr>
            <w:tcW w:w="4969" w:type="dxa"/>
            <w:vAlign w:val="top"/>
          </w:tcPr>
          <w:p w14:paraId="2EE6A1FA">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 xml:space="preserve">Recursos Próprios </w:t>
            </w:r>
          </w:p>
        </w:tc>
      </w:tr>
      <w:tr w14:paraId="4A7E6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447590E3">
            <w:pPr>
              <w:jc w:val="center"/>
              <w:rPr>
                <w:rFonts w:hint="default" w:ascii="Arial" w:hAnsi="Arial" w:cs="Arial"/>
                <w:bCs/>
                <w:color w:val="FF0000"/>
                <w:sz w:val="18"/>
                <w:szCs w:val="18"/>
                <w:lang w:val="pt-BR"/>
              </w:rPr>
            </w:pPr>
          </w:p>
        </w:tc>
        <w:tc>
          <w:tcPr>
            <w:tcW w:w="4969" w:type="dxa"/>
            <w:vAlign w:val="top"/>
          </w:tcPr>
          <w:p w14:paraId="56D54146">
            <w:pPr>
              <w:jc w:val="center"/>
              <w:rPr>
                <w:rFonts w:hint="default" w:ascii="Arial" w:hAnsi="Arial" w:cs="Arial"/>
                <w:color w:val="FF0000"/>
                <w:sz w:val="18"/>
                <w:szCs w:val="18"/>
              </w:rPr>
            </w:pPr>
          </w:p>
        </w:tc>
      </w:tr>
      <w:tr w14:paraId="06EB9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0" w:type="dxa"/>
            <w:gridSpan w:val="2"/>
            <w:vAlign w:val="top"/>
          </w:tcPr>
          <w:p w14:paraId="779940D3">
            <w:pPr>
              <w:jc w:val="center"/>
              <w:rPr>
                <w:rFonts w:hint="default" w:ascii="Arial" w:hAnsi="Arial" w:cs="Arial"/>
                <w:color w:val="000000" w:themeColor="text1"/>
                <w:sz w:val="18"/>
                <w:szCs w:val="18"/>
                <w:lang w:val="pt-BR"/>
                <w14:textFill>
                  <w14:solidFill>
                    <w14:schemeClr w14:val="tx1"/>
                  </w14:solidFill>
                </w14:textFill>
              </w:rPr>
            </w:pPr>
            <w:r>
              <w:rPr>
                <w:rFonts w:hint="default" w:ascii="Arial" w:hAnsi="Arial" w:cs="Arial"/>
                <w:b/>
                <w:bCs/>
                <w:color w:val="000000" w:themeColor="text1"/>
                <w:sz w:val="18"/>
                <w:szCs w:val="18"/>
                <w:lang w:val="pt-BR"/>
                <w14:textFill>
                  <w14:solidFill>
                    <w14:schemeClr w14:val="tx1"/>
                  </w14:solidFill>
                </w14:textFill>
              </w:rPr>
              <w:t>PROCURADORIA GERAL DO MUNICÍPIO</w:t>
            </w:r>
          </w:p>
        </w:tc>
      </w:tr>
      <w:tr w14:paraId="77B10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6753391A">
            <w:pPr>
              <w:jc w:val="center"/>
              <w:rPr>
                <w:rFonts w:hint="default" w:ascii="Arial" w:hAnsi="Arial" w:cs="Arial"/>
                <w:bCs/>
                <w:color w:val="000000" w:themeColor="text1"/>
                <w:sz w:val="18"/>
                <w:szCs w:val="18"/>
                <w:lang w:val="pt-BR"/>
                <w14:textFill>
                  <w14:solidFill>
                    <w14:schemeClr w14:val="tx1"/>
                  </w14:solidFill>
                </w14:textFill>
              </w:rPr>
            </w:pPr>
            <w:r>
              <w:rPr>
                <w:rFonts w:hint="default" w:ascii="Arial" w:hAnsi="Arial" w:cs="Arial"/>
                <w:bCs/>
                <w:color w:val="000000" w:themeColor="text1"/>
                <w:sz w:val="18"/>
                <w:szCs w:val="18"/>
                <w:lang w:val="pt-BR"/>
                <w14:textFill>
                  <w14:solidFill>
                    <w14:schemeClr w14:val="tx1"/>
                  </w14:solidFill>
                </w14:textFill>
              </w:rPr>
              <w:t>2145339030000015000000000</w:t>
            </w:r>
          </w:p>
        </w:tc>
        <w:tc>
          <w:tcPr>
            <w:tcW w:w="4969" w:type="dxa"/>
            <w:vAlign w:val="top"/>
          </w:tcPr>
          <w:p w14:paraId="03F97165">
            <w:pPr>
              <w:jc w:val="center"/>
              <w:rPr>
                <w:rFonts w:hint="default" w:ascii="Arial" w:hAnsi="Arial" w:cs="Arial"/>
                <w:color w:val="000000" w:themeColor="text1"/>
                <w:sz w:val="18"/>
                <w:szCs w:val="18"/>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Municipal</w:t>
            </w:r>
          </w:p>
        </w:tc>
      </w:tr>
      <w:tr w14:paraId="2DEEB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shd w:val="clear" w:color="auto" w:fill="auto"/>
            <w:vAlign w:val="top"/>
          </w:tcPr>
          <w:p w14:paraId="07D87D33">
            <w:pPr>
              <w:jc w:val="center"/>
              <w:rPr>
                <w:rFonts w:hint="default" w:ascii="Arial" w:hAnsi="Arial" w:cs="Arial" w:eastAsiaTheme="minorEastAsia"/>
                <w:bCs/>
                <w:color w:val="000000" w:themeColor="text1"/>
                <w:sz w:val="18"/>
                <w:szCs w:val="18"/>
                <w:lang w:val="pt-BR" w:eastAsia="zh-CN" w:bidi="ar-SA"/>
                <w14:textFill>
                  <w14:solidFill>
                    <w14:schemeClr w14:val="tx1"/>
                  </w14:solidFill>
                </w14:textFill>
              </w:rPr>
            </w:pPr>
            <w:r>
              <w:rPr>
                <w:rFonts w:hint="default" w:ascii="Arial" w:hAnsi="Arial" w:cs="Arial"/>
                <w:bCs/>
                <w:color w:val="000000" w:themeColor="text1"/>
                <w:sz w:val="18"/>
                <w:szCs w:val="18"/>
                <w:lang w:val="pt-BR"/>
                <w14:textFill>
                  <w14:solidFill>
                    <w14:schemeClr w14:val="tx1"/>
                  </w14:solidFill>
                </w14:textFill>
              </w:rPr>
              <w:t>2145449052000015000000000</w:t>
            </w:r>
          </w:p>
        </w:tc>
        <w:tc>
          <w:tcPr>
            <w:tcW w:w="4969" w:type="dxa"/>
            <w:shd w:val="clear" w:color="auto" w:fill="auto"/>
            <w:vAlign w:val="top"/>
          </w:tcPr>
          <w:p w14:paraId="3AC552C0">
            <w:pPr>
              <w:jc w:val="center"/>
              <w:rPr>
                <w:rFonts w:hint="default" w:ascii="Arial" w:hAnsi="Arial" w:cs="Arial" w:eastAsiaTheme="minorEastAsia"/>
                <w:color w:val="000000" w:themeColor="text1"/>
                <w:sz w:val="18"/>
                <w:szCs w:val="18"/>
                <w:lang w:val="en-US" w:eastAsia="zh-CN" w:bidi="ar-SA"/>
                <w14:textFill>
                  <w14:solidFill>
                    <w14:schemeClr w14:val="tx1"/>
                  </w14:solidFill>
                </w14:textFill>
              </w:rPr>
            </w:pPr>
            <w:r>
              <w:rPr>
                <w:rFonts w:hint="default" w:ascii="Arial" w:hAnsi="Arial" w:cs="Arial"/>
                <w:color w:val="000000" w:themeColor="text1"/>
                <w:sz w:val="18"/>
                <w:szCs w:val="18"/>
                <w14:textFill>
                  <w14:solidFill>
                    <w14:schemeClr w14:val="tx1"/>
                  </w14:solidFill>
                </w14:textFill>
              </w:rPr>
              <w:t>Recursos Próprios - Municipal</w:t>
            </w:r>
          </w:p>
        </w:tc>
      </w:tr>
      <w:tr w14:paraId="18906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81" w:type="dxa"/>
            <w:vAlign w:val="top"/>
          </w:tcPr>
          <w:p w14:paraId="03D1A4B8">
            <w:pPr>
              <w:jc w:val="center"/>
              <w:rPr>
                <w:rFonts w:hint="default" w:ascii="Arial" w:hAnsi="Arial" w:cs="Arial"/>
                <w:bCs/>
                <w:color w:val="FF0000"/>
                <w:sz w:val="18"/>
                <w:szCs w:val="18"/>
                <w:lang w:val="pt-BR"/>
              </w:rPr>
            </w:pPr>
          </w:p>
        </w:tc>
        <w:tc>
          <w:tcPr>
            <w:tcW w:w="4969" w:type="dxa"/>
            <w:vAlign w:val="top"/>
          </w:tcPr>
          <w:p w14:paraId="5BAA85E9">
            <w:pPr>
              <w:jc w:val="center"/>
              <w:rPr>
                <w:rFonts w:hint="default" w:ascii="Arial" w:hAnsi="Arial" w:cs="Arial"/>
                <w:color w:val="FF0000"/>
                <w:sz w:val="18"/>
                <w:szCs w:val="18"/>
              </w:rPr>
            </w:pPr>
          </w:p>
        </w:tc>
      </w:tr>
    </w:tbl>
    <w:p w14:paraId="2A5F60A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color w:val="FF0000"/>
          <w:sz w:val="22"/>
          <w:szCs w:val="22"/>
          <w:highlight w:val="none"/>
        </w:rPr>
      </w:pPr>
    </w:p>
    <w:p w14:paraId="48C0642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color w:val="FF0000"/>
          <w:sz w:val="22"/>
          <w:szCs w:val="22"/>
          <w:highlight w:val="none"/>
        </w:rPr>
      </w:pPr>
    </w:p>
    <w:p w14:paraId="3EDAD12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color w:val="FF0000"/>
          <w:sz w:val="22"/>
          <w:szCs w:val="22"/>
          <w:highlight w:val="none"/>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66"/>
      </w:tblGrid>
      <w:tr w14:paraId="60E1D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atLeast"/>
        </w:trPr>
        <w:tc>
          <w:tcPr>
            <w:tcW w:w="8766" w:type="dxa"/>
            <w:shd w:val="clear" w:color="auto" w:fill="D7D7D7" w:themeFill="background1" w:themeFillShade="D8"/>
            <w:vAlign w:val="center"/>
          </w:tcPr>
          <w:p w14:paraId="08E98822">
            <w:pPr>
              <w:numPr>
                <w:ilvl w:val="0"/>
                <w:numId w:val="2"/>
              </w:numPr>
              <w:ind w:left="-400" w:leftChars="-200" w:right="-200" w:rightChars="-100" w:firstLine="0" w:firstLineChars="0"/>
              <w:jc w:val="center"/>
              <w:rPr>
                <w:rFonts w:hint="default" w:ascii="Arial" w:hAnsi="Arial" w:cs="Arial"/>
                <w:b/>
                <w:color w:val="FF0000"/>
                <w:sz w:val="22"/>
                <w:szCs w:val="22"/>
                <w:highlight w:val="none"/>
                <w:vertAlign w:val="baseline"/>
                <w:lang w:val="pt-BR"/>
              </w:rPr>
            </w:pPr>
            <w:r>
              <w:rPr>
                <w:rFonts w:hint="default" w:ascii="Arial" w:hAnsi="Arial" w:cs="Arial"/>
                <w:b/>
                <w:color w:val="000000" w:themeColor="text1"/>
                <w:sz w:val="22"/>
                <w:szCs w:val="22"/>
                <w:highlight w:val="lightGray"/>
                <w14:textFill>
                  <w14:solidFill>
                    <w14:schemeClr w14:val="tx1"/>
                  </w14:solidFill>
                </w14:textFill>
              </w:rPr>
              <w:t>DEMAIS</w:t>
            </w:r>
            <w:r>
              <w:rPr>
                <w:rFonts w:hint="default" w:ascii="Arial" w:hAnsi="Arial" w:cs="Arial"/>
                <w:b/>
                <w:color w:val="000000" w:themeColor="text1"/>
                <w:spacing w:val="-1"/>
                <w:sz w:val="22"/>
                <w:szCs w:val="22"/>
                <w:highlight w:val="lightGray"/>
                <w14:textFill>
                  <w14:solidFill>
                    <w14:schemeClr w14:val="tx1"/>
                  </w14:solidFill>
                </w14:textFill>
              </w:rPr>
              <w:t xml:space="preserve"> </w:t>
            </w:r>
            <w:r>
              <w:rPr>
                <w:rFonts w:hint="default" w:ascii="Arial" w:hAnsi="Arial" w:cs="Arial"/>
                <w:b/>
                <w:color w:val="000000" w:themeColor="text1"/>
                <w:sz w:val="22"/>
                <w:szCs w:val="22"/>
                <w:highlight w:val="lightGray"/>
                <w14:textFill>
                  <w14:solidFill>
                    <w14:schemeClr w14:val="tx1"/>
                  </w14:solidFill>
                </w14:textFill>
              </w:rPr>
              <w:t>INFORMAÇÕES</w:t>
            </w:r>
            <w:r>
              <w:rPr>
                <w:rFonts w:hint="default" w:ascii="Arial" w:hAnsi="Arial" w:cs="Arial"/>
                <w:b/>
                <w:color w:val="000000" w:themeColor="text1"/>
                <w:spacing w:val="-1"/>
                <w:sz w:val="22"/>
                <w:szCs w:val="22"/>
                <w:highlight w:val="lightGray"/>
                <w14:textFill>
                  <w14:solidFill>
                    <w14:schemeClr w14:val="tx1"/>
                  </w14:solidFill>
                </w14:textFill>
              </w:rPr>
              <w:t xml:space="preserve"> </w:t>
            </w:r>
            <w:r>
              <w:rPr>
                <w:rFonts w:hint="default" w:ascii="Arial" w:hAnsi="Arial" w:cs="Arial"/>
                <w:b/>
                <w:color w:val="000000" w:themeColor="text1"/>
                <w:sz w:val="22"/>
                <w:szCs w:val="22"/>
                <w:highlight w:val="lightGray"/>
                <w14:textFill>
                  <w14:solidFill>
                    <w14:schemeClr w14:val="tx1"/>
                  </w14:solidFill>
                </w14:textFill>
              </w:rPr>
              <w:t>ESPECÍFICAS</w:t>
            </w:r>
            <w:r>
              <w:rPr>
                <w:rFonts w:hint="default" w:ascii="Arial" w:hAnsi="Arial" w:cs="Arial"/>
                <w:b/>
                <w:color w:val="000000" w:themeColor="text1"/>
                <w:spacing w:val="-1"/>
                <w:sz w:val="22"/>
                <w:szCs w:val="22"/>
                <w:highlight w:val="lightGray"/>
                <w14:textFill>
                  <w14:solidFill>
                    <w14:schemeClr w14:val="tx1"/>
                  </w14:solidFill>
                </w14:textFill>
              </w:rPr>
              <w:t xml:space="preserve"> </w:t>
            </w:r>
            <w:r>
              <w:rPr>
                <w:rFonts w:hint="default" w:ascii="Arial" w:hAnsi="Arial" w:cs="Arial"/>
                <w:b/>
                <w:color w:val="000000" w:themeColor="text1"/>
                <w:sz w:val="22"/>
                <w:szCs w:val="22"/>
                <w:highlight w:val="lightGray"/>
                <w14:textFill>
                  <w14:solidFill>
                    <w14:schemeClr w14:val="tx1"/>
                  </w14:solidFill>
                </w14:textFill>
              </w:rPr>
              <w:t>DO</w:t>
            </w:r>
            <w:r>
              <w:rPr>
                <w:rFonts w:hint="default" w:ascii="Arial" w:hAnsi="Arial" w:cs="Arial"/>
                <w:b/>
                <w:color w:val="000000" w:themeColor="text1"/>
                <w:spacing w:val="-1"/>
                <w:sz w:val="22"/>
                <w:szCs w:val="22"/>
                <w:highlight w:val="lightGray"/>
                <w14:textFill>
                  <w14:solidFill>
                    <w14:schemeClr w14:val="tx1"/>
                  </w14:solidFill>
                </w14:textFill>
              </w:rPr>
              <w:t xml:space="preserve"> </w:t>
            </w:r>
            <w:r>
              <w:rPr>
                <w:rFonts w:hint="default" w:ascii="Arial" w:hAnsi="Arial" w:cs="Arial"/>
                <w:b/>
                <w:color w:val="000000" w:themeColor="text1"/>
                <w:spacing w:val="-1"/>
                <w:sz w:val="22"/>
                <w:szCs w:val="22"/>
                <w:highlight w:val="lightGray"/>
                <w:lang w:val="pt-BR"/>
                <w14:textFill>
                  <w14:solidFill>
                    <w14:schemeClr w14:val="tx1"/>
                  </w14:solidFill>
                </w14:textFill>
              </w:rPr>
              <w:t>TERMO DE REFERÊNCIA</w:t>
            </w:r>
          </w:p>
        </w:tc>
      </w:tr>
    </w:tbl>
    <w:p w14:paraId="3E27959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color w:val="FF0000"/>
          <w:sz w:val="22"/>
          <w:szCs w:val="22"/>
          <w:highlight w:val="none"/>
        </w:rPr>
      </w:pPr>
    </w:p>
    <w:p w14:paraId="1FB24B60">
      <w:pPr>
        <w:numPr>
          <w:ilvl w:val="2"/>
          <w:numId w:val="2"/>
        </w:numPr>
        <w:spacing w:line="360" w:lineRule="auto"/>
        <w:ind w:left="0" w:leftChars="0" w:firstLine="0" w:firstLineChars="0"/>
        <w:contextualSpacing/>
        <w:jc w:val="both"/>
        <w:rPr>
          <w:rFonts w:hint="default" w:ascii="Arial" w:hAnsi="Arial" w:cs="Arial"/>
          <w:bCs/>
          <w:color w:val="FF0000"/>
          <w:sz w:val="22"/>
          <w:szCs w:val="22"/>
          <w:highlight w:val="none"/>
          <w:lang w:val="en-US" w:eastAsia="pt-BR"/>
        </w:rPr>
      </w:pPr>
      <w:r>
        <w:rPr>
          <w:rFonts w:hint="default" w:ascii="Arial" w:hAnsi="Arial" w:cs="Arial"/>
          <w:b w:val="0"/>
          <w:bCs/>
          <w:color w:val="000000" w:themeColor="text1"/>
          <w:sz w:val="22"/>
          <w:szCs w:val="22"/>
          <w:highlight w:val="none"/>
          <w:lang w:val="pt-BR"/>
          <w14:textFill>
            <w14:solidFill>
              <w14:schemeClr w14:val="tx1"/>
            </w14:solidFill>
          </w14:textFill>
        </w:rPr>
        <w:t>(Não se aplica)</w:t>
      </w:r>
      <w:r>
        <w:rPr>
          <w:rFonts w:hint="default" w:ascii="Arial" w:hAnsi="Arial" w:cs="Arial"/>
          <w:b w:val="0"/>
          <w:bCs/>
          <w:color w:val="FF0000"/>
          <w:sz w:val="22"/>
          <w:szCs w:val="22"/>
          <w:highlight w:val="none"/>
          <w:lang w:val="pt-BR"/>
        </w:rPr>
        <w:t xml:space="preserve"> </w:t>
      </w:r>
    </w:p>
    <w:p w14:paraId="094A288B">
      <w:pPr>
        <w:numPr>
          <w:ilvl w:val="0"/>
          <w:numId w:val="0"/>
        </w:numPr>
        <w:spacing w:line="360" w:lineRule="auto"/>
        <w:ind w:leftChars="0"/>
        <w:contextualSpacing/>
        <w:jc w:val="both"/>
        <w:rPr>
          <w:rFonts w:hint="default" w:ascii="Arial" w:hAnsi="Arial" w:cs="Arial"/>
          <w:bCs/>
          <w:color w:val="FF0000"/>
          <w:sz w:val="22"/>
          <w:szCs w:val="22"/>
          <w:highlight w:val="none"/>
          <w:lang w:val="en-US" w:eastAsia="pt-BR"/>
        </w:rPr>
      </w:pPr>
    </w:p>
    <w:p w14:paraId="7B6C3C6E">
      <w:pPr>
        <w:numPr>
          <w:ilvl w:val="0"/>
          <w:numId w:val="0"/>
        </w:numPr>
        <w:spacing w:line="360" w:lineRule="auto"/>
        <w:ind w:leftChars="0"/>
        <w:contextualSpacing/>
        <w:jc w:val="both"/>
        <w:rPr>
          <w:rFonts w:hint="default" w:ascii="Arial" w:hAnsi="Arial" w:cs="Arial"/>
          <w:bCs/>
          <w:color w:val="000000" w:themeColor="text1"/>
          <w:sz w:val="22"/>
          <w:szCs w:val="22"/>
          <w:highlight w:val="none"/>
          <w:lang w:val="en-US" w:eastAsia="pt-BR"/>
          <w14:textFill>
            <w14:solidFill>
              <w14:schemeClr w14:val="tx1"/>
            </w14:solidFill>
          </w14:textFill>
        </w:rPr>
      </w:pPr>
      <w:r>
        <w:rPr>
          <w:rFonts w:hint="default" w:ascii="Arial" w:hAnsi="Arial" w:cs="Arial"/>
          <w:bCs/>
          <w:color w:val="000000" w:themeColor="text1"/>
          <w:sz w:val="22"/>
          <w:szCs w:val="22"/>
          <w:highlight w:val="none"/>
          <w:lang w:val="en-US" w:eastAsia="pt-BR"/>
          <w14:textFill>
            <w14:solidFill>
              <w14:schemeClr w14:val="tx1"/>
            </w14:solidFill>
          </w14:textFill>
        </w:rPr>
        <w:t>Sinop/MT, 22 de dezembro de 2025.</w:t>
      </w:r>
    </w:p>
    <w:p w14:paraId="28AE7F2B">
      <w:pPr>
        <w:numPr>
          <w:ilvl w:val="0"/>
          <w:numId w:val="0"/>
        </w:numPr>
        <w:spacing w:line="360" w:lineRule="auto"/>
        <w:ind w:leftChars="0"/>
        <w:contextualSpacing/>
        <w:jc w:val="both"/>
        <w:rPr>
          <w:rFonts w:hint="default" w:ascii="Arial" w:hAnsi="Arial" w:cs="Arial"/>
          <w:bCs/>
          <w:color w:val="FF0000"/>
          <w:sz w:val="22"/>
          <w:szCs w:val="22"/>
          <w:highlight w:val="none"/>
          <w:lang w:val="en-US" w:eastAsia="pt-BR"/>
        </w:rPr>
      </w:pPr>
    </w:p>
    <w:p w14:paraId="1A331F1C">
      <w:pPr>
        <w:numPr>
          <w:ilvl w:val="0"/>
          <w:numId w:val="0"/>
        </w:numPr>
        <w:spacing w:line="360" w:lineRule="auto"/>
        <w:ind w:leftChars="0"/>
        <w:contextualSpacing/>
        <w:jc w:val="both"/>
        <w:rPr>
          <w:rFonts w:hint="default" w:ascii="Arial" w:hAnsi="Arial" w:cs="Arial"/>
          <w:bCs/>
          <w:color w:val="FF0000"/>
          <w:sz w:val="22"/>
          <w:szCs w:val="22"/>
          <w:highlight w:val="none"/>
          <w:lang w:val="en-US" w:eastAsia="pt-BR"/>
        </w:rPr>
      </w:pPr>
    </w:p>
    <w:p w14:paraId="6B2C54B2">
      <w:pPr>
        <w:numPr>
          <w:ilvl w:val="0"/>
          <w:numId w:val="0"/>
        </w:numPr>
        <w:spacing w:line="360" w:lineRule="auto"/>
        <w:ind w:left="-400" w:leftChars="-200" w:firstLine="0" w:firstLineChars="0"/>
        <w:contextualSpacing/>
        <w:jc w:val="both"/>
        <w:rPr>
          <w:rFonts w:hint="default" w:ascii="Arial" w:hAnsi="Arial" w:cs="Arial"/>
          <w:bCs/>
          <w:color w:val="FF0000"/>
          <w:sz w:val="22"/>
          <w:szCs w:val="22"/>
          <w:highlight w:val="none"/>
          <w:lang w:val="en-US" w:eastAsia="pt-BR"/>
        </w:rPr>
      </w:pPr>
    </w:p>
    <w:p w14:paraId="425612D1">
      <w:pPr>
        <w:numPr>
          <w:ilvl w:val="0"/>
          <w:numId w:val="0"/>
        </w:numPr>
        <w:spacing w:line="360" w:lineRule="auto"/>
        <w:ind w:leftChars="0"/>
        <w:contextualSpacing/>
        <w:jc w:val="both"/>
        <w:rPr>
          <w:rFonts w:hint="default" w:ascii="Arial" w:hAnsi="Arial" w:cs="Arial"/>
          <w:bCs/>
          <w:color w:val="FF0000"/>
          <w:sz w:val="22"/>
          <w:szCs w:val="22"/>
          <w:highlight w:val="none"/>
          <w:lang w:val="en-US" w:eastAsia="pt-BR"/>
        </w:rPr>
      </w:pPr>
    </w:p>
    <w:p w14:paraId="672A2202">
      <w:pPr>
        <w:autoSpaceDE w:val="0"/>
        <w:autoSpaceDN w:val="0"/>
        <w:adjustRightInd w:val="0"/>
        <w:spacing w:after="0" w:line="240" w:lineRule="auto"/>
        <w:contextualSpacing/>
        <w:jc w:val="center"/>
        <w:rPr>
          <w:rFonts w:hint="default" w:ascii="Arial" w:hAnsi="Arial" w:cs="Arial"/>
          <w:b/>
          <w:bCs/>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Edson Borges de Aguiar</w:t>
      </w:r>
    </w:p>
    <w:p w14:paraId="374ECE1D">
      <w:pPr>
        <w:autoSpaceDE w:val="0"/>
        <w:autoSpaceDN w:val="0"/>
        <w:adjustRightInd w:val="0"/>
        <w:spacing w:after="0" w:line="240" w:lineRule="auto"/>
        <w:contextualSpacing/>
        <w:jc w:val="center"/>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Responsável pel</w:t>
      </w:r>
      <w:r>
        <w:rPr>
          <w:rFonts w:hint="default" w:ascii="Arial" w:hAnsi="Arial" w:cs="Arial"/>
          <w:color w:val="000000" w:themeColor="text1"/>
          <w:sz w:val="22"/>
          <w:szCs w:val="22"/>
          <w:lang w:val="pt-BR"/>
          <w14:textFill>
            <w14:solidFill>
              <w14:schemeClr w14:val="tx1"/>
            </w14:solidFill>
          </w14:textFill>
        </w:rPr>
        <w:t>a elaboração do Termo de Referência</w:t>
      </w:r>
    </w:p>
    <w:p w14:paraId="3D43175A">
      <w:pPr>
        <w:autoSpaceDE w:val="0"/>
        <w:autoSpaceDN w:val="0"/>
        <w:adjustRightInd w:val="0"/>
        <w:spacing w:after="0" w:line="240" w:lineRule="auto"/>
        <w:contextualSpacing/>
        <w:jc w:val="center"/>
        <w:rPr>
          <w:rFonts w:hint="default" w:ascii="Arial" w:hAnsi="Arial" w:cs="Arial"/>
          <w:color w:val="000000" w:themeColor="text1"/>
          <w:spacing w:val="-2"/>
          <w:sz w:val="22"/>
          <w:szCs w:val="22"/>
          <w:highlight w:val="yellow"/>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Portaria 1578/2025</w:t>
      </w:r>
    </w:p>
    <w:p w14:paraId="352AA614">
      <w:pPr>
        <w:pStyle w:val="6"/>
        <w:ind w:left="572" w:right="563"/>
        <w:jc w:val="center"/>
        <w:rPr>
          <w:rFonts w:hint="default" w:ascii="Arial" w:hAnsi="Arial" w:cs="Arial"/>
          <w:color w:val="FF0000"/>
          <w:spacing w:val="-2"/>
          <w:sz w:val="22"/>
          <w:szCs w:val="22"/>
          <w:highlight w:val="yellow"/>
        </w:rPr>
      </w:pPr>
    </w:p>
    <w:p w14:paraId="06C3865E">
      <w:pPr>
        <w:pStyle w:val="6"/>
        <w:ind w:left="572" w:right="563"/>
        <w:jc w:val="center"/>
        <w:rPr>
          <w:rFonts w:hint="default" w:ascii="Arial" w:hAnsi="Arial" w:cs="Arial"/>
          <w:color w:val="FF0000"/>
          <w:spacing w:val="-2"/>
          <w:sz w:val="22"/>
          <w:szCs w:val="22"/>
          <w:highlight w:val="yellow"/>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FCECE" w:themeFill="background2" w:themeFillShade="E5"/>
        <w:tblLayout w:type="autofit"/>
        <w:tblCellMar>
          <w:top w:w="0" w:type="dxa"/>
          <w:left w:w="108" w:type="dxa"/>
          <w:bottom w:w="0" w:type="dxa"/>
          <w:right w:w="108" w:type="dxa"/>
        </w:tblCellMar>
      </w:tblPr>
      <w:tblGrid>
        <w:gridCol w:w="8745"/>
      </w:tblGrid>
      <w:tr w14:paraId="2BF5B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FCECE" w:themeFill="background2" w:themeFillShade="E5"/>
          <w:tblCellMar>
            <w:top w:w="0" w:type="dxa"/>
            <w:left w:w="108" w:type="dxa"/>
            <w:bottom w:w="0" w:type="dxa"/>
            <w:right w:w="108" w:type="dxa"/>
          </w:tblCellMar>
        </w:tblPrEx>
        <w:trPr>
          <w:trHeight w:val="364" w:hRule="atLeast"/>
        </w:trPr>
        <w:tc>
          <w:tcPr>
            <w:tcW w:w="8745" w:type="dxa"/>
            <w:shd w:val="clear" w:color="auto" w:fill="CFCECE" w:themeFill="background2" w:themeFillShade="E5"/>
            <w:vAlign w:val="center"/>
          </w:tcPr>
          <w:p w14:paraId="6A9E6596">
            <w:pPr>
              <w:numPr>
                <w:ilvl w:val="0"/>
                <w:numId w:val="2"/>
              </w:numPr>
              <w:ind w:left="-400" w:leftChars="-200" w:right="-200" w:rightChars="-100" w:firstLine="0" w:firstLineChars="0"/>
              <w:jc w:val="center"/>
              <w:rPr>
                <w:rFonts w:hint="default" w:ascii="Arial" w:hAnsi="Arial" w:cs="Arial"/>
                <w:b/>
                <w:color w:val="FF0000"/>
                <w:sz w:val="22"/>
                <w:szCs w:val="22"/>
                <w:highlight w:val="lightGray"/>
                <w:vertAlign w:val="baseline"/>
                <w:lang w:val="pt-BR"/>
              </w:rPr>
            </w:pPr>
            <w:r>
              <w:rPr>
                <w:rFonts w:hint="default" w:ascii="Arial" w:hAnsi="Arial" w:cs="Arial"/>
                <w:b/>
                <w:color w:val="000000" w:themeColor="text1"/>
                <w:sz w:val="22"/>
                <w:szCs w:val="22"/>
                <w:highlight w:val="lightGray"/>
                <w:shd w:val="clear" w:fill="E7E6E6" w:themeFill="background2"/>
                <w14:textFill>
                  <w14:solidFill>
                    <w14:schemeClr w14:val="tx1"/>
                  </w14:solidFill>
                </w14:textFill>
              </w:rPr>
              <w:t>CIÊNCIA</w:t>
            </w:r>
            <w:r>
              <w:rPr>
                <w:rFonts w:hint="default" w:ascii="Arial" w:hAnsi="Arial" w:cs="Arial"/>
                <w:b/>
                <w:color w:val="000000" w:themeColor="text1"/>
                <w:spacing w:val="-1"/>
                <w:sz w:val="22"/>
                <w:szCs w:val="22"/>
                <w:highlight w:val="lightGray"/>
                <w:shd w:val="clear" w:fill="E7E6E6" w:themeFill="background2"/>
                <w14:textFill>
                  <w14:solidFill>
                    <w14:schemeClr w14:val="tx1"/>
                  </w14:solidFill>
                </w14:textFill>
              </w:rPr>
              <w:t xml:space="preserve"> </w:t>
            </w:r>
            <w:r>
              <w:rPr>
                <w:rFonts w:hint="default" w:ascii="Arial" w:hAnsi="Arial" w:cs="Arial"/>
                <w:b/>
                <w:color w:val="000000" w:themeColor="text1"/>
                <w:sz w:val="22"/>
                <w:szCs w:val="22"/>
                <w:highlight w:val="lightGray"/>
                <w:shd w:val="clear" w:fill="E7E6E6" w:themeFill="background2"/>
                <w14:textFill>
                  <w14:solidFill>
                    <w14:schemeClr w14:val="tx1"/>
                  </w14:solidFill>
                </w14:textFill>
              </w:rPr>
              <w:t>DA</w:t>
            </w:r>
            <w:r>
              <w:rPr>
                <w:rFonts w:hint="default" w:ascii="Arial" w:hAnsi="Arial" w:cs="Arial"/>
                <w:b/>
                <w:color w:val="000000" w:themeColor="text1"/>
                <w:spacing w:val="-1"/>
                <w:sz w:val="22"/>
                <w:szCs w:val="22"/>
                <w:highlight w:val="lightGray"/>
                <w:shd w:val="clear" w:fill="E7E6E6" w:themeFill="background2"/>
                <w14:textFill>
                  <w14:solidFill>
                    <w14:schemeClr w14:val="tx1"/>
                  </w14:solidFill>
                </w14:textFill>
              </w:rPr>
              <w:t xml:space="preserve"> </w:t>
            </w:r>
            <w:r>
              <w:rPr>
                <w:rFonts w:hint="default" w:ascii="Arial" w:hAnsi="Arial" w:cs="Arial"/>
                <w:b/>
                <w:color w:val="000000" w:themeColor="text1"/>
                <w:sz w:val="22"/>
                <w:szCs w:val="22"/>
                <w:highlight w:val="lightGray"/>
                <w:shd w:val="clear" w:fill="E7E6E6" w:themeFill="background2"/>
                <w14:textFill>
                  <w14:solidFill>
                    <w14:schemeClr w14:val="tx1"/>
                  </w14:solidFill>
                </w14:textFill>
              </w:rPr>
              <w:t xml:space="preserve">AUTORIDADE </w:t>
            </w:r>
            <w:r>
              <w:rPr>
                <w:rFonts w:hint="default" w:ascii="Arial" w:hAnsi="Arial" w:cs="Arial"/>
                <w:b/>
                <w:color w:val="000000" w:themeColor="text1"/>
                <w:spacing w:val="-2"/>
                <w:sz w:val="22"/>
                <w:szCs w:val="22"/>
                <w:highlight w:val="lightGray"/>
                <w:shd w:val="clear" w:fill="E7E6E6" w:themeFill="background2"/>
                <w14:textFill>
                  <w14:solidFill>
                    <w14:schemeClr w14:val="tx1"/>
                  </w14:solidFill>
                </w14:textFill>
              </w:rPr>
              <w:t>COMPETENTE</w:t>
            </w:r>
          </w:p>
        </w:tc>
      </w:tr>
    </w:tbl>
    <w:p w14:paraId="1D9815A4">
      <w:pPr>
        <w:pStyle w:val="6"/>
        <w:keepNext w:val="0"/>
        <w:keepLines w:val="0"/>
        <w:pageBreakBefore w:val="0"/>
        <w:widowControl/>
        <w:kinsoku/>
        <w:wordWrap/>
        <w:overflowPunct/>
        <w:topLinePunct w:val="0"/>
        <w:autoSpaceDE/>
        <w:autoSpaceDN/>
        <w:bidi w:val="0"/>
        <w:adjustRightInd/>
        <w:snapToGrid/>
        <w:spacing w:line="360" w:lineRule="auto"/>
        <w:ind w:left="572" w:right="563"/>
        <w:jc w:val="center"/>
        <w:textAlignment w:val="auto"/>
        <w:rPr>
          <w:rFonts w:hint="default" w:ascii="Arial" w:hAnsi="Arial" w:cs="Arial"/>
          <w:color w:val="FF0000"/>
          <w:spacing w:val="-2"/>
          <w:sz w:val="22"/>
          <w:szCs w:val="22"/>
          <w:highlight w:val="yellow"/>
        </w:rPr>
      </w:pPr>
    </w:p>
    <w:p w14:paraId="299CCD72">
      <w:pPr>
        <w:pStyle w:val="12"/>
        <w:keepNext w:val="0"/>
        <w:keepLines w:val="0"/>
        <w:pageBreakBefore w:val="0"/>
        <w:widowControl/>
        <w:tabs>
          <w:tab w:val="left" w:pos="407"/>
        </w:tabs>
        <w:kinsoku/>
        <w:wordWrap/>
        <w:overflowPunct/>
        <w:topLinePunct w:val="0"/>
        <w:autoSpaceDE/>
        <w:autoSpaceDN/>
        <w:bidi w:val="0"/>
        <w:adjustRightInd/>
        <w:snapToGrid/>
        <w:spacing w:line="360" w:lineRule="auto"/>
        <w:ind w:left="107" w:right="103"/>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pacing w:val="-10"/>
          <w:sz w:val="22"/>
          <w:szCs w:val="22"/>
          <w14:textFill>
            <w14:solidFill>
              <w14:schemeClr w14:val="tx1"/>
            </w14:solidFill>
          </w14:textFill>
        </w:rPr>
        <w:t>(</w:t>
      </w:r>
      <w:r>
        <w:rPr>
          <w:rFonts w:hint="default" w:ascii="Arial" w:hAnsi="Arial" w:cs="Arial"/>
          <w:color w:val="000000" w:themeColor="text1"/>
          <w:spacing w:val="-10"/>
          <w:sz w:val="22"/>
          <w:szCs w:val="22"/>
          <w:lang w:val="pt-BR"/>
          <w14:textFill>
            <w14:solidFill>
              <w14:schemeClr w14:val="tx1"/>
            </w14:solidFill>
          </w14:textFill>
        </w:rPr>
        <w:t>x</w:t>
      </w:r>
      <w:r>
        <w:rPr>
          <w:rFonts w:hint="default" w:ascii="Arial" w:hAnsi="Arial" w:cs="Arial"/>
          <w:color w:val="000000" w:themeColor="text1"/>
          <w:sz w:val="22"/>
          <w:szCs w:val="22"/>
          <w14:textFill>
            <w14:solidFill>
              <w14:schemeClr w14:val="tx1"/>
            </w14:solidFill>
          </w14:textFill>
        </w:rPr>
        <w:t>)</w:t>
      </w:r>
      <w:r>
        <w:rPr>
          <w:rFonts w:hint="default" w:ascii="Arial" w:hAnsi="Arial" w:cs="Arial"/>
          <w:color w:val="000000" w:themeColor="text1"/>
          <w:spacing w:val="-1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Concordo</w:t>
      </w:r>
      <w:r>
        <w:rPr>
          <w:rFonts w:hint="default" w:ascii="Arial" w:hAnsi="Arial" w:cs="Arial"/>
          <w:color w:val="000000" w:themeColor="text1"/>
          <w:spacing w:val="-1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com</w:t>
      </w:r>
      <w:r>
        <w:rPr>
          <w:rFonts w:hint="default" w:ascii="Arial" w:hAnsi="Arial" w:cs="Arial"/>
          <w:color w:val="000000" w:themeColor="text1"/>
          <w:spacing w:val="-9"/>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w:t>
      </w:r>
      <w:r>
        <w:rPr>
          <w:rFonts w:hint="default" w:ascii="Arial" w:hAnsi="Arial" w:cs="Arial"/>
          <w:color w:val="000000" w:themeColor="text1"/>
          <w:spacing w:val="-9"/>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Termo</w:t>
      </w:r>
      <w:r>
        <w:rPr>
          <w:rFonts w:hint="default" w:ascii="Arial" w:hAnsi="Arial" w:cs="Arial"/>
          <w:color w:val="000000" w:themeColor="text1"/>
          <w:spacing w:val="-9"/>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w:t>
      </w:r>
      <w:r>
        <w:rPr>
          <w:rFonts w:hint="default" w:ascii="Arial" w:hAnsi="Arial" w:cs="Arial"/>
          <w:color w:val="000000" w:themeColor="text1"/>
          <w:spacing w:val="-1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Referência</w:t>
      </w:r>
      <w:r>
        <w:rPr>
          <w:rFonts w:hint="default" w:ascii="Arial" w:hAnsi="Arial" w:cs="Arial"/>
          <w:color w:val="000000" w:themeColor="text1"/>
          <w:spacing w:val="-1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realizado</w:t>
      </w:r>
      <w:r>
        <w:rPr>
          <w:rFonts w:hint="default" w:ascii="Arial" w:hAnsi="Arial" w:cs="Arial"/>
          <w:color w:val="000000" w:themeColor="text1"/>
          <w:spacing w:val="-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w:t>
      </w:r>
      <w:r>
        <w:rPr>
          <w:rFonts w:hint="default" w:ascii="Arial" w:hAnsi="Arial" w:cs="Arial"/>
          <w:color w:val="000000" w:themeColor="text1"/>
          <w:spacing w:val="-1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autorizo</w:t>
      </w:r>
      <w:r>
        <w:rPr>
          <w:rFonts w:hint="default" w:ascii="Arial" w:hAnsi="Arial" w:cs="Arial"/>
          <w:color w:val="000000" w:themeColor="text1"/>
          <w:spacing w:val="-9"/>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w:t>
      </w:r>
      <w:r>
        <w:rPr>
          <w:rFonts w:hint="default" w:ascii="Arial" w:hAnsi="Arial" w:cs="Arial"/>
          <w:color w:val="000000" w:themeColor="text1"/>
          <w:spacing w:val="-1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contratação nos termos da Lei 14.133/2021.</w:t>
      </w:r>
    </w:p>
    <w:p w14:paraId="35003441">
      <w:pPr>
        <w:pStyle w:val="12"/>
        <w:tabs>
          <w:tab w:val="left" w:pos="407"/>
        </w:tabs>
        <w:ind w:left="107" w:right="103"/>
        <w:rPr>
          <w:rFonts w:hint="default" w:ascii="Arial" w:hAnsi="Arial" w:cs="Arial"/>
          <w:color w:val="FF0000"/>
          <w:sz w:val="22"/>
          <w:szCs w:val="22"/>
        </w:rPr>
      </w:pPr>
    </w:p>
    <w:p w14:paraId="7DF0F6DD">
      <w:pPr>
        <w:pStyle w:val="12"/>
        <w:ind w:left="107"/>
        <w:rPr>
          <w:rFonts w:hint="default" w:ascii="Arial" w:hAnsi="Arial" w:cs="Arial"/>
          <w:color w:val="000000" w:themeColor="text1"/>
          <w:spacing w:val="-2"/>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Sinop</w:t>
      </w:r>
      <w:r>
        <w:rPr>
          <w:rFonts w:hint="default" w:ascii="Arial" w:hAnsi="Arial" w:cs="Arial"/>
          <w:color w:val="000000" w:themeColor="text1"/>
          <w:sz w:val="22"/>
          <w:szCs w:val="22"/>
          <w14:textFill>
            <w14:solidFill>
              <w14:schemeClr w14:val="tx1"/>
            </w14:solidFill>
          </w14:textFill>
        </w:rPr>
        <w:t>/MT,</w:t>
      </w:r>
      <w:r>
        <w:rPr>
          <w:rFonts w:hint="default" w:ascii="Arial" w:hAnsi="Arial" w:cs="Arial"/>
          <w:color w:val="000000" w:themeColor="text1"/>
          <w:sz w:val="22"/>
          <w:szCs w:val="22"/>
          <w:lang w:val="pt-BR"/>
          <w14:textFill>
            <w14:solidFill>
              <w14:schemeClr w14:val="tx1"/>
            </w14:solidFill>
          </w14:textFill>
        </w:rPr>
        <w:t xml:space="preserve"> 22</w:t>
      </w:r>
      <w:r>
        <w:rPr>
          <w:rFonts w:hint="default" w:ascii="Arial" w:hAnsi="Arial" w:cs="Arial"/>
          <w:color w:val="000000" w:themeColor="text1"/>
          <w:sz w:val="22"/>
          <w:szCs w:val="22"/>
          <w14:textFill>
            <w14:solidFill>
              <w14:schemeClr w14:val="tx1"/>
            </w14:solidFill>
          </w14:textFill>
        </w:rPr>
        <w:t xml:space="preserve"> de</w:t>
      </w:r>
      <w:r>
        <w:rPr>
          <w:rFonts w:hint="default" w:ascii="Arial" w:hAnsi="Arial" w:cs="Arial"/>
          <w:color w:val="000000" w:themeColor="text1"/>
          <w:sz w:val="22"/>
          <w:szCs w:val="22"/>
          <w:lang w:val="pt-BR"/>
          <w14:textFill>
            <w14:solidFill>
              <w14:schemeClr w14:val="tx1"/>
            </w14:solidFill>
          </w14:textFill>
        </w:rPr>
        <w:t xml:space="preserve"> dezembro</w:t>
      </w:r>
      <w:r>
        <w:rPr>
          <w:rFonts w:hint="default" w:ascii="Arial" w:hAnsi="Arial" w:cs="Arial"/>
          <w:color w:val="000000" w:themeColor="text1"/>
          <w:sz w:val="22"/>
          <w:szCs w:val="22"/>
          <w14:textFill>
            <w14:solidFill>
              <w14:schemeClr w14:val="tx1"/>
            </w14:solidFill>
          </w14:textFill>
        </w:rPr>
        <w:t xml:space="preserve"> de</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pacing w:val="-2"/>
          <w:sz w:val="22"/>
          <w:szCs w:val="22"/>
          <w:lang w:val="pt-BR"/>
          <w14:textFill>
            <w14:solidFill>
              <w14:schemeClr w14:val="tx1"/>
            </w14:solidFill>
          </w14:textFill>
        </w:rPr>
        <w:t>2025.</w:t>
      </w:r>
    </w:p>
    <w:p w14:paraId="58E93743">
      <w:pPr>
        <w:pStyle w:val="12"/>
        <w:ind w:left="107"/>
        <w:rPr>
          <w:rFonts w:hint="default" w:ascii="Arial" w:hAnsi="Arial" w:cs="Arial"/>
          <w:color w:val="FF0000"/>
          <w:spacing w:val="-2"/>
          <w:sz w:val="22"/>
          <w:szCs w:val="22"/>
          <w:lang w:val="pt-BR"/>
        </w:rPr>
      </w:pPr>
    </w:p>
    <w:p w14:paraId="245AB253">
      <w:pPr>
        <w:pStyle w:val="12"/>
        <w:ind w:left="107"/>
        <w:rPr>
          <w:rFonts w:hint="default" w:ascii="Arial" w:hAnsi="Arial" w:cs="Arial"/>
          <w:color w:val="FF0000"/>
          <w:spacing w:val="-2"/>
          <w:sz w:val="22"/>
          <w:szCs w:val="22"/>
          <w:lang w:val="pt-BR"/>
        </w:rPr>
      </w:pPr>
    </w:p>
    <w:p w14:paraId="5CC156F2">
      <w:pPr>
        <w:pStyle w:val="12"/>
        <w:ind w:left="107"/>
        <w:rPr>
          <w:rFonts w:hint="default" w:ascii="Arial" w:hAnsi="Arial" w:cs="Arial"/>
          <w:color w:val="FF0000"/>
          <w:spacing w:val="-2"/>
          <w:sz w:val="22"/>
          <w:szCs w:val="22"/>
          <w:lang w:val="pt-BR"/>
        </w:rPr>
      </w:pPr>
    </w:p>
    <w:p w14:paraId="49275788">
      <w:pPr>
        <w:pStyle w:val="12"/>
        <w:rPr>
          <w:rFonts w:hint="default" w:ascii="Arial" w:hAnsi="Arial" w:cs="Arial"/>
          <w:color w:val="FF0000"/>
          <w:spacing w:val="-2"/>
          <w:sz w:val="22"/>
          <w:szCs w:val="22"/>
          <w:lang w:val="pt-BR"/>
        </w:rPr>
      </w:pPr>
    </w:p>
    <w:p w14:paraId="4B6999BC">
      <w:pPr>
        <w:pStyle w:val="12"/>
        <w:rPr>
          <w:rFonts w:hint="default" w:ascii="Arial" w:hAnsi="Arial" w:cs="Arial"/>
          <w:color w:val="FF0000"/>
          <w:spacing w:val="-2"/>
          <w:sz w:val="22"/>
          <w:szCs w:val="22"/>
          <w:lang w:val="pt-BR"/>
        </w:rPr>
      </w:pPr>
    </w:p>
    <w:p w14:paraId="664AB8CE">
      <w:pPr>
        <w:pStyle w:val="12"/>
        <w:ind w:left="107"/>
        <w:rPr>
          <w:rFonts w:hint="default" w:ascii="Arial" w:hAnsi="Arial" w:cs="Arial"/>
          <w:color w:val="FF0000"/>
          <w:spacing w:val="-2"/>
          <w:sz w:val="22"/>
          <w:szCs w:val="22"/>
          <w:lang w:val="pt-BR"/>
        </w:rPr>
      </w:pPr>
    </w:p>
    <w:p w14:paraId="2266F065">
      <w:pPr>
        <w:pStyle w:val="12"/>
        <w:ind w:left="107"/>
        <w:rPr>
          <w:rFonts w:hint="default" w:ascii="Arial" w:hAnsi="Arial" w:cs="Arial"/>
          <w:color w:val="FF0000"/>
          <w:spacing w:val="-2"/>
          <w:sz w:val="22"/>
          <w:szCs w:val="22"/>
          <w:lang w:val="pt-BR"/>
        </w:rPr>
      </w:pPr>
    </w:p>
    <w:p w14:paraId="0DEE7F6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b w:val="0"/>
          <w:bCs/>
          <w:color w:val="000000" w:themeColor="text1"/>
          <w:sz w:val="22"/>
          <w:szCs w:val="22"/>
          <w:lang w:val="pt-BR"/>
          <w14:textFill>
            <w14:solidFill>
              <w14:schemeClr w14:val="tx1"/>
            </w14:solidFill>
          </w14:textFill>
        </w:rPr>
      </w:pPr>
      <w:r>
        <w:rPr>
          <w:rFonts w:hint="default" w:ascii="Arial" w:hAnsi="Arial" w:cs="Arial"/>
          <w:b w:val="0"/>
          <w:bCs/>
          <w:color w:val="000000" w:themeColor="text1"/>
          <w:sz w:val="22"/>
          <w:szCs w:val="22"/>
          <w:lang w:val="pt-BR"/>
          <w14:textFill>
            <w14:solidFill>
              <w14:schemeClr w14:val="tx1"/>
            </w14:solidFill>
          </w14:textFill>
        </w:rPr>
        <w:t>ELIZABETE CILIÃO GUILHERME</w:t>
      </w:r>
    </w:p>
    <w:p w14:paraId="60C4E6CC">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val="0"/>
          <w:bCs/>
          <w:color w:val="000000" w:themeColor="text1"/>
          <w:sz w:val="22"/>
          <w:szCs w:val="22"/>
          <w:lang w:val="pt-BR"/>
          <w14:textFill>
            <w14:solidFill>
              <w14:schemeClr w14:val="tx1"/>
            </w14:solidFill>
          </w14:textFill>
        </w:rPr>
      </w:pPr>
      <w:r>
        <w:rPr>
          <w:rFonts w:hint="default" w:ascii="Arial" w:hAnsi="Arial" w:cs="Arial"/>
          <w:b w:val="0"/>
          <w:bCs/>
          <w:color w:val="000000" w:themeColor="text1"/>
          <w:sz w:val="22"/>
          <w:szCs w:val="22"/>
          <w14:textFill>
            <w14:solidFill>
              <w14:schemeClr w14:val="tx1"/>
            </w14:solidFill>
          </w14:textFill>
        </w:rPr>
        <w:t>Secretária Municipal de Administração</w:t>
      </w:r>
      <w:r>
        <w:rPr>
          <w:rFonts w:hint="default" w:ascii="Arial" w:hAnsi="Arial" w:cs="Arial"/>
          <w:b w:val="0"/>
          <w:bCs/>
          <w:color w:val="000000" w:themeColor="text1"/>
          <w:sz w:val="22"/>
          <w:szCs w:val="22"/>
          <w:lang w:val="pt-BR"/>
          <w14:textFill>
            <w14:solidFill>
              <w14:schemeClr w14:val="tx1"/>
            </w14:solidFill>
          </w14:textFill>
        </w:rPr>
        <w:t xml:space="preserve"> e Modernização</w:t>
      </w:r>
    </w:p>
    <w:p w14:paraId="445DF20C">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Sinop/MT</w:t>
      </w:r>
    </w:p>
    <w:sectPr>
      <w:headerReference r:id="rId3" w:type="default"/>
      <w:footerReference r:id="rId4" w:type="default"/>
      <w:pgSz w:w="11906" w:h="16838"/>
      <w:pgMar w:top="1440" w:right="1306"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Goudy Old Style">
    <w:panose1 w:val="02020502050305020303"/>
    <w:charset w:val="00"/>
    <w:family w:val="roman"/>
    <w:pitch w:val="default"/>
    <w:sig w:usb0="00000003" w:usb1="00000000" w:usb2="00000000" w:usb3="00000000" w:csb0="20000001" w:csb1="00000000"/>
  </w:font>
  <w:font w:name="Garamond">
    <w:panose1 w:val="02020404030301010803"/>
    <w:charset w:val="00"/>
    <w:family w:val="roman"/>
    <w:pitch w:val="default"/>
    <w:sig w:usb0="00000287" w:usb1="00000000" w:usb2="00000000" w:usb3="00000000" w:csb0="0000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 w:name="Cambria">
    <w:panose1 w:val="02040503050406030204"/>
    <w:charset w:val="00"/>
    <w:family w:val="auto"/>
    <w:pitch w:val="default"/>
    <w:sig w:usb0="E00006FF" w:usb1="420024FF" w:usb2="02000000" w:usb3="00000000" w:csb0="2000019F" w:csb1="00000000"/>
  </w:font>
  <w:font w:name="Wingdings">
    <w:panose1 w:val="05000000000000000000"/>
    <w:charset w:val="02"/>
    <w:family w:val="auto"/>
    <w:pitch w:val="default"/>
    <w:sig w:usb0="00000000" w:usb1="00000000" w:usb2="00000000" w:usb3="00000000" w:csb0="8000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20E19F">
    <w:pPr>
      <w:pStyle w:val="15"/>
      <w:jc w:val="center"/>
      <w:rPr>
        <w:b w:val="0"/>
        <w:bCs/>
      </w:rPr>
    </w:pPr>
    <w:r>
      <w:rPr>
        <w:b w:val="0"/>
        <w:bCs/>
      </w:rPr>
      <w:t>Av. das Embaúbas, nº 1386, Setor Comercial, Sinop/MT, CEP 78550-206, Caixa Postal 500</w:t>
    </w:r>
  </w:p>
  <w:p w14:paraId="1EB88CFD">
    <w:pPr>
      <w:pStyle w:val="15"/>
      <w:jc w:val="center"/>
      <w:rPr>
        <w:b w:val="0"/>
        <w:bCs/>
      </w:rPr>
    </w:pPr>
    <w:r>
      <w:rPr>
        <w:b w:val="0"/>
        <w:bCs/>
      </w:rPr>
      <w:t>Telefones: (066)3520-7272/3520-7523/3520-7267</w:t>
    </w:r>
  </w:p>
  <w:p w14:paraId="6D84D6C0">
    <w:pPr>
      <w:pStyle w:val="15"/>
      <w:jc w:val="center"/>
      <w:rPr>
        <w:b w:val="0"/>
        <w:bCs/>
      </w:rPr>
    </w:pPr>
    <w:r>
      <w:rPr>
        <w:b w:val="0"/>
        <w:bCs/>
      </w:rPr>
      <w:t xml:space="preserve">E-mail: </w:t>
    </w:r>
    <w:r>
      <w:rPr>
        <w:b w:val="0"/>
        <w:bCs/>
      </w:rPr>
      <w:fldChar w:fldCharType="begin"/>
    </w:r>
    <w:r>
      <w:rPr>
        <w:b w:val="0"/>
        <w:bCs/>
      </w:rPr>
      <w:instrText xml:space="preserve">HYPERLINK "mailto:licitacao@sinop.mt.gov.br"</w:instrText>
    </w:r>
    <w:r>
      <w:rPr>
        <w:b w:val="0"/>
        <w:bCs/>
      </w:rPr>
      <w:fldChar w:fldCharType="separate"/>
    </w:r>
    <w:r>
      <w:rPr>
        <w:rStyle w:val="5"/>
        <w:rFonts w:ascii="Arial" w:hAnsi="Arial" w:cs="Arial"/>
        <w:b w:val="0"/>
        <w:bCs/>
        <w:sz w:val="20"/>
        <w:szCs w:val="20"/>
      </w:rPr>
      <w:t>licitacao@sinop.mt.gov.br</w:t>
    </w:r>
    <w:r>
      <w:rPr>
        <w:b w:val="0"/>
        <w:bCs/>
      </w:rPr>
      <w:fldChar w:fldCharType="end"/>
    </w:r>
  </w:p>
  <w:p w14:paraId="4B95928E">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994B0">
    <w:pPr>
      <w:pStyle w:val="9"/>
      <w:jc w:val="center"/>
      <w:rPr>
        <w:rFonts w:hint="default"/>
        <w:lang w:val="pt-BR"/>
      </w:rPr>
    </w:pPr>
    <w:r>
      <w:rPr>
        <w:sz w:val="20"/>
      </w:rPr>
      <w:pict>
        <v:shape id="PowerPlusWaterMarkObject15316" o:spid="_x0000_s4097" o:spt="136" type="#_x0000_t136" style="position:absolute;left:0pt;margin-left:0pt;margin-top:0pt;height:0pt;width:0pt;mso-position-horizontal-relative:margin;mso-position-vertical-relative:margin;z-index:-251657216;mso-width-relative:page;mso-height-relative:page;" fillcolor="#000000" filled="t" stroked="f" coordsize="21600,21600" adj="10800">
          <v:path/>
          <v:fill on="t" color2="#FFFFFF" opacity="58982f" focussize="0,0"/>
          <v:stroke on="f"/>
          <v:imagedata o:title=""/>
          <o:lock v:ext="edit" aspectratio="t"/>
          <v:textpath on="t" fitshape="t" fitpath="t" trim="t" xscale="f" string="CPL&#10;Proc nº _____&#10;Fls nº ______&#10;Visto ______" style="font-family:Arial;font-size:60pt;v-same-letter-heights:f;v-text-align:center;"/>
        </v:shape>
      </w:pict>
    </w:r>
    <w:r>
      <w:rPr>
        <w:rFonts w:hint="default"/>
        <w:lang w:val="pt-BR"/>
      </w:rPr>
      <w:drawing>
        <wp:inline distT="0" distB="0" distL="114300" distR="114300">
          <wp:extent cx="708660" cy="648970"/>
          <wp:effectExtent l="0" t="0" r="15240" b="17780"/>
          <wp:docPr id="1" name="Imagem 1"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Imagem1"/>
                  <pic:cNvPicPr>
                    <a:picLocks noChangeAspect="1"/>
                  </pic:cNvPicPr>
                </pic:nvPicPr>
                <pic:blipFill>
                  <a:blip r:embed="rId1"/>
                  <a:stretch>
                    <a:fillRect/>
                  </a:stretch>
                </pic:blipFill>
                <pic:spPr>
                  <a:xfrm>
                    <a:off x="0" y="0"/>
                    <a:ext cx="708660" cy="64897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368CB4"/>
    <w:multiLevelType w:val="singleLevel"/>
    <w:tmpl w:val="BB368CB4"/>
    <w:lvl w:ilvl="0" w:tentative="0">
      <w:start w:val="1"/>
      <w:numFmt w:val="upperRoman"/>
      <w:lvlText w:val="%1."/>
      <w:lvlJc w:val="left"/>
      <w:pPr>
        <w:tabs>
          <w:tab w:val="left" w:pos="425"/>
        </w:tabs>
        <w:ind w:left="425" w:hanging="425"/>
      </w:pPr>
      <w:rPr>
        <w:rFonts w:hint="default"/>
        <w:i w:val="0"/>
        <w:iCs w:val="0"/>
      </w:rPr>
    </w:lvl>
  </w:abstractNum>
  <w:abstractNum w:abstractNumId="1">
    <w:nsid w:val="D9DE0074"/>
    <w:multiLevelType w:val="singleLevel"/>
    <w:tmpl w:val="D9DE0074"/>
    <w:lvl w:ilvl="0" w:tentative="0">
      <w:start w:val="1"/>
      <w:numFmt w:val="bullet"/>
      <w:lvlText w:val=""/>
      <w:lvlJc w:val="left"/>
      <w:pPr>
        <w:tabs>
          <w:tab w:val="left" w:pos="420"/>
        </w:tabs>
        <w:ind w:left="420" w:hanging="420"/>
      </w:pPr>
      <w:rPr>
        <w:rFonts w:hint="default" w:ascii="Wingdings" w:hAnsi="Wingdings"/>
      </w:rPr>
    </w:lvl>
  </w:abstractNum>
  <w:abstractNum w:abstractNumId="2">
    <w:nsid w:val="E0E2787F"/>
    <w:multiLevelType w:val="singleLevel"/>
    <w:tmpl w:val="E0E2787F"/>
    <w:lvl w:ilvl="0" w:tentative="0">
      <w:start w:val="1"/>
      <w:numFmt w:val="bullet"/>
      <w:lvlText w:val=""/>
      <w:lvlJc w:val="left"/>
      <w:pPr>
        <w:tabs>
          <w:tab w:val="left" w:pos="420"/>
        </w:tabs>
        <w:ind w:left="420" w:hanging="420"/>
      </w:pPr>
      <w:rPr>
        <w:rFonts w:hint="default" w:ascii="Wingdings" w:hAnsi="Wingdings"/>
      </w:rPr>
    </w:lvl>
  </w:abstractNum>
  <w:abstractNum w:abstractNumId="3">
    <w:nsid w:val="188B76D7"/>
    <w:multiLevelType w:val="multilevel"/>
    <w:tmpl w:val="188B76D7"/>
    <w:lvl w:ilvl="0" w:tentative="0">
      <w:start w:val="1"/>
      <w:numFmt w:val="decimal"/>
      <w:suff w:val="space"/>
      <w:lvlText w:val="%1."/>
      <w:lvlJc w:val="left"/>
      <w:rPr>
        <w:rFonts w:hint="default"/>
        <w:color w:val="000000" w:themeColor="text1"/>
        <w:highlight w:val="lightGray"/>
        <w14:textFill>
          <w14:solidFill>
            <w14:schemeClr w14:val="tx1"/>
          </w14:solidFill>
        </w14:textFill>
      </w:rPr>
    </w:lvl>
    <w:lvl w:ilvl="1" w:tentative="0">
      <w:start w:val="1"/>
      <w:numFmt w:val="decimal"/>
      <w:suff w:val="space"/>
      <w:lvlText w:val="%1.%2."/>
      <w:lvlJc w:val="left"/>
      <w:pPr>
        <w:ind w:left="0" w:leftChars="0" w:firstLine="0" w:firstLineChars="0"/>
      </w:pPr>
      <w:rPr>
        <w:rFonts w:hint="default" w:ascii="Arial" w:hAnsi="Arial" w:cs="Arial"/>
        <w:b/>
        <w:bCs/>
        <w:color w:val="000000" w:themeColor="text1"/>
        <w:sz w:val="22"/>
        <w:szCs w:val="22"/>
        <w:highlight w:val="none"/>
        <w14:textFill>
          <w14:solidFill>
            <w14:schemeClr w14:val="tx1"/>
          </w14:solidFill>
        </w14:textFill>
      </w:rPr>
    </w:lvl>
    <w:lvl w:ilvl="2" w:tentative="0">
      <w:start w:val="1"/>
      <w:numFmt w:val="decimal"/>
      <w:suff w:val="space"/>
      <w:lvlText w:val="%1.%2.%3."/>
      <w:lvlJc w:val="left"/>
      <w:pPr>
        <w:ind w:left="0" w:leftChars="0" w:firstLine="0" w:firstLineChars="0"/>
      </w:pPr>
      <w:rPr>
        <w:rFonts w:hint="default" w:ascii="Arial" w:hAnsi="Arial" w:cs="Arial"/>
        <w:b/>
        <w:bCs/>
        <w:color w:val="000000" w:themeColor="text1"/>
        <w:sz w:val="22"/>
        <w:szCs w:val="22"/>
        <w:highlight w:val="none"/>
        <w14:textFill>
          <w14:solidFill>
            <w14:schemeClr w14:val="tx1"/>
          </w14:solidFill>
        </w14:textFill>
      </w:rPr>
    </w:lvl>
    <w:lvl w:ilvl="3" w:tentative="0">
      <w:start w:val="1"/>
      <w:numFmt w:val="decimal"/>
      <w:suff w:val="space"/>
      <w:lvlText w:val="%1.%2.%3.%4."/>
      <w:lvlJc w:val="left"/>
      <w:pPr>
        <w:ind w:left="0" w:leftChars="0" w:firstLine="0" w:firstLineChars="0"/>
      </w:pPr>
      <w:rPr>
        <w:rFonts w:hint="default" w:ascii="Arial" w:hAnsi="Arial" w:cs="Arial"/>
        <w:b/>
        <w:bCs/>
        <w:color w:val="000000" w:themeColor="text1"/>
        <w14:textFill>
          <w14:solidFill>
            <w14:schemeClr w14:val="tx1"/>
          </w14:solidFill>
        </w14:textFill>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4">
    <w:nsid w:val="1D5C100D"/>
    <w:multiLevelType w:val="multilevel"/>
    <w:tmpl w:val="1D5C100D"/>
    <w:lvl w:ilvl="0" w:tentative="0">
      <w:start w:val="1"/>
      <w:numFmt w:val="decimal"/>
      <w:lvlText w:val="%1."/>
      <w:lvlJc w:val="left"/>
      <w:pPr>
        <w:ind w:left="360" w:hanging="360"/>
      </w:pPr>
      <w:rPr>
        <w:b/>
      </w:rPr>
    </w:lvl>
    <w:lvl w:ilvl="1" w:tentative="0">
      <w:start w:val="1"/>
      <w:numFmt w:val="decimal"/>
      <w:pStyle w:val="18"/>
      <w:lvlText w:val="%1.%2."/>
      <w:lvlJc w:val="left"/>
      <w:pPr>
        <w:ind w:left="999" w:hanging="432"/>
      </w:pPr>
      <w:rPr>
        <w:rFonts w:hint="default" w:ascii="Arial" w:hAnsi="Arial" w:cs="Arial"/>
        <w:b/>
        <w:bCs/>
        <w:i w:val="0"/>
        <w:strike w:val="0"/>
        <w:color w:val="auto"/>
        <w:sz w:val="22"/>
        <w:szCs w:val="22"/>
        <w:u w:val="none"/>
      </w:rPr>
    </w:lvl>
    <w:lvl w:ilvl="2" w:tentative="0">
      <w:start w:val="1"/>
      <w:numFmt w:val="decimal"/>
      <w:lvlText w:val="%1.%2.%3."/>
      <w:lvlJc w:val="left"/>
      <w:pPr>
        <w:ind w:left="1550" w:hanging="504"/>
      </w:pPr>
      <w:rPr>
        <w:rFonts w:hint="default" w:ascii="Arial" w:hAnsi="Arial"/>
        <w:b w:val="0"/>
        <w:i w:val="0"/>
        <w:strike w:val="0"/>
        <w:color w:val="auto"/>
        <w:sz w:val="20"/>
        <w:szCs w:val="20"/>
      </w:rPr>
    </w:lvl>
    <w:lvl w:ilvl="3" w:tentative="0">
      <w:start w:val="1"/>
      <w:numFmt w:val="decimal"/>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07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num w:numId="1">
    <w:abstractNumId w:val="4"/>
  </w:num>
  <w:num w:numId="2">
    <w:abstractNumId w:val="3"/>
  </w:num>
  <w:num w:numId="3">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4">
    <w:abstractNumId w:val="1"/>
  </w:num>
  <w:num w:numId="5">
    <w:abstractNumId w:val="2"/>
  </w:num>
  <w:num w:numId="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7"/>
  <w:drawingGridVerticalSpacing w:val="156"/>
  <w:displayHorizontalDrawingGridEvery w:val="1"/>
  <w:displayVerticalDrawingGridEvery w:val="1"/>
  <w:noPunctuationKerning w:val="1"/>
  <w:characterSpacingControl w:val="doNotCompress"/>
  <w:hdrShapeDefaults>
    <o:shapelayout v:ext="edit">
      <o:idmap v:ext="edit" data="3,4"/>
    </o:shapelayout>
  </w:hdrShapeDefault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BB01B1"/>
    <w:rsid w:val="003B44E3"/>
    <w:rsid w:val="0086286A"/>
    <w:rsid w:val="00C8566F"/>
    <w:rsid w:val="00CA6C7F"/>
    <w:rsid w:val="00D71BD4"/>
    <w:rsid w:val="00EC4862"/>
    <w:rsid w:val="00F809CB"/>
    <w:rsid w:val="0103059E"/>
    <w:rsid w:val="012E1FAF"/>
    <w:rsid w:val="01394363"/>
    <w:rsid w:val="01574467"/>
    <w:rsid w:val="015D0E40"/>
    <w:rsid w:val="01630F53"/>
    <w:rsid w:val="01895AAD"/>
    <w:rsid w:val="01917E5B"/>
    <w:rsid w:val="01941722"/>
    <w:rsid w:val="01974DAE"/>
    <w:rsid w:val="01997F9C"/>
    <w:rsid w:val="01A60743"/>
    <w:rsid w:val="01EC5634"/>
    <w:rsid w:val="01F14C85"/>
    <w:rsid w:val="01F61CAE"/>
    <w:rsid w:val="01FB65D8"/>
    <w:rsid w:val="02253A76"/>
    <w:rsid w:val="02415655"/>
    <w:rsid w:val="02560229"/>
    <w:rsid w:val="02604FC9"/>
    <w:rsid w:val="0285782E"/>
    <w:rsid w:val="02927177"/>
    <w:rsid w:val="02986DD2"/>
    <w:rsid w:val="029A22D5"/>
    <w:rsid w:val="02AB476E"/>
    <w:rsid w:val="03067B8E"/>
    <w:rsid w:val="032E1DF6"/>
    <w:rsid w:val="03772F8F"/>
    <w:rsid w:val="037D5D1F"/>
    <w:rsid w:val="0380529E"/>
    <w:rsid w:val="03AA6C1A"/>
    <w:rsid w:val="03C4523A"/>
    <w:rsid w:val="03C71A42"/>
    <w:rsid w:val="03CB2F44"/>
    <w:rsid w:val="03F4573C"/>
    <w:rsid w:val="04016C70"/>
    <w:rsid w:val="040B3430"/>
    <w:rsid w:val="040B7A36"/>
    <w:rsid w:val="040F1E36"/>
    <w:rsid w:val="041D6BCE"/>
    <w:rsid w:val="04371CDC"/>
    <w:rsid w:val="0442138C"/>
    <w:rsid w:val="04524CC8"/>
    <w:rsid w:val="04533824"/>
    <w:rsid w:val="04587CAC"/>
    <w:rsid w:val="04967A98"/>
    <w:rsid w:val="04984319"/>
    <w:rsid w:val="04B06EC0"/>
    <w:rsid w:val="04DC361A"/>
    <w:rsid w:val="04E1218F"/>
    <w:rsid w:val="04E7163B"/>
    <w:rsid w:val="04F726C0"/>
    <w:rsid w:val="04FE1329"/>
    <w:rsid w:val="050B128D"/>
    <w:rsid w:val="05195B6C"/>
    <w:rsid w:val="05222BF8"/>
    <w:rsid w:val="054A744D"/>
    <w:rsid w:val="05573452"/>
    <w:rsid w:val="056B42F1"/>
    <w:rsid w:val="057F502D"/>
    <w:rsid w:val="05862350"/>
    <w:rsid w:val="058D5B2B"/>
    <w:rsid w:val="05991353"/>
    <w:rsid w:val="05AF410E"/>
    <w:rsid w:val="05C1629E"/>
    <w:rsid w:val="05CA569E"/>
    <w:rsid w:val="05DF682E"/>
    <w:rsid w:val="05E23036"/>
    <w:rsid w:val="05ED1C7A"/>
    <w:rsid w:val="0600155A"/>
    <w:rsid w:val="06223E20"/>
    <w:rsid w:val="06390AE8"/>
    <w:rsid w:val="06405696"/>
    <w:rsid w:val="06512346"/>
    <w:rsid w:val="067611ED"/>
    <w:rsid w:val="06776C4C"/>
    <w:rsid w:val="068E4101"/>
    <w:rsid w:val="06942E5A"/>
    <w:rsid w:val="06A35673"/>
    <w:rsid w:val="06B02064"/>
    <w:rsid w:val="06BF3139"/>
    <w:rsid w:val="06CE1B6D"/>
    <w:rsid w:val="06E15158"/>
    <w:rsid w:val="070B4709"/>
    <w:rsid w:val="070C7656"/>
    <w:rsid w:val="07187830"/>
    <w:rsid w:val="07261089"/>
    <w:rsid w:val="07471B4A"/>
    <w:rsid w:val="0780043F"/>
    <w:rsid w:val="078C55F0"/>
    <w:rsid w:val="07C115F6"/>
    <w:rsid w:val="07CB0CF1"/>
    <w:rsid w:val="07F43B7A"/>
    <w:rsid w:val="07FB70D8"/>
    <w:rsid w:val="08020AB2"/>
    <w:rsid w:val="081A1ACF"/>
    <w:rsid w:val="082038E6"/>
    <w:rsid w:val="082F067D"/>
    <w:rsid w:val="083777A1"/>
    <w:rsid w:val="0848634F"/>
    <w:rsid w:val="0895194A"/>
    <w:rsid w:val="08A24CFD"/>
    <w:rsid w:val="08A4283A"/>
    <w:rsid w:val="08BB245F"/>
    <w:rsid w:val="08D0791E"/>
    <w:rsid w:val="08F3209B"/>
    <w:rsid w:val="090C47E8"/>
    <w:rsid w:val="09336F28"/>
    <w:rsid w:val="09606CDD"/>
    <w:rsid w:val="09631973"/>
    <w:rsid w:val="09654309"/>
    <w:rsid w:val="09772245"/>
    <w:rsid w:val="098553AB"/>
    <w:rsid w:val="09914A41"/>
    <w:rsid w:val="09AD2669"/>
    <w:rsid w:val="09BA5C05"/>
    <w:rsid w:val="09CD4696"/>
    <w:rsid w:val="09CD4EE1"/>
    <w:rsid w:val="09D10CF5"/>
    <w:rsid w:val="09E50C48"/>
    <w:rsid w:val="09FA5720"/>
    <w:rsid w:val="0A3B49CF"/>
    <w:rsid w:val="0A6B6AF9"/>
    <w:rsid w:val="0AAD3F14"/>
    <w:rsid w:val="0AB51320"/>
    <w:rsid w:val="0ACB718E"/>
    <w:rsid w:val="0AE66BD8"/>
    <w:rsid w:val="0AEE4DD2"/>
    <w:rsid w:val="0AF24241"/>
    <w:rsid w:val="0AF64230"/>
    <w:rsid w:val="0B142489"/>
    <w:rsid w:val="0B323D82"/>
    <w:rsid w:val="0B952B8D"/>
    <w:rsid w:val="0BA82D18"/>
    <w:rsid w:val="0BA954E9"/>
    <w:rsid w:val="0BB43441"/>
    <w:rsid w:val="0C0C55CD"/>
    <w:rsid w:val="0C44024B"/>
    <w:rsid w:val="0C6E70C5"/>
    <w:rsid w:val="0CA94C47"/>
    <w:rsid w:val="0CB258E3"/>
    <w:rsid w:val="0CDC515B"/>
    <w:rsid w:val="0CE87FD7"/>
    <w:rsid w:val="0CF47651"/>
    <w:rsid w:val="0D510CA5"/>
    <w:rsid w:val="0D51389D"/>
    <w:rsid w:val="0D6563D0"/>
    <w:rsid w:val="0D6E47BA"/>
    <w:rsid w:val="0D6E4F33"/>
    <w:rsid w:val="0D755621"/>
    <w:rsid w:val="0D887163"/>
    <w:rsid w:val="0D8C5246"/>
    <w:rsid w:val="0DAD0482"/>
    <w:rsid w:val="0DB63E8C"/>
    <w:rsid w:val="0DC15AA0"/>
    <w:rsid w:val="0DCD445C"/>
    <w:rsid w:val="0DE43291"/>
    <w:rsid w:val="0DE933B4"/>
    <w:rsid w:val="0E1032A1"/>
    <w:rsid w:val="0E142D80"/>
    <w:rsid w:val="0E164B96"/>
    <w:rsid w:val="0E291A4A"/>
    <w:rsid w:val="0E3C75E8"/>
    <w:rsid w:val="0E50408A"/>
    <w:rsid w:val="0E507EFE"/>
    <w:rsid w:val="0E5D7B1D"/>
    <w:rsid w:val="0E7A2CD0"/>
    <w:rsid w:val="0E7E3895"/>
    <w:rsid w:val="0E7F71E1"/>
    <w:rsid w:val="0E97596C"/>
    <w:rsid w:val="0EBE68BC"/>
    <w:rsid w:val="0EC0282A"/>
    <w:rsid w:val="0EC6754C"/>
    <w:rsid w:val="0EDF57A3"/>
    <w:rsid w:val="0EE56C10"/>
    <w:rsid w:val="0EE77EB9"/>
    <w:rsid w:val="0F7328D0"/>
    <w:rsid w:val="0F732EE8"/>
    <w:rsid w:val="0F85580A"/>
    <w:rsid w:val="0F906C15"/>
    <w:rsid w:val="0FCA5AF5"/>
    <w:rsid w:val="0FD23F17"/>
    <w:rsid w:val="0FF02F3E"/>
    <w:rsid w:val="0FF82D10"/>
    <w:rsid w:val="10024F58"/>
    <w:rsid w:val="102479F5"/>
    <w:rsid w:val="103F4BD9"/>
    <w:rsid w:val="10415E12"/>
    <w:rsid w:val="10485351"/>
    <w:rsid w:val="10505480"/>
    <w:rsid w:val="10560F5C"/>
    <w:rsid w:val="106A2B50"/>
    <w:rsid w:val="10701A0A"/>
    <w:rsid w:val="10E34306"/>
    <w:rsid w:val="10F52B7E"/>
    <w:rsid w:val="10FB63D0"/>
    <w:rsid w:val="111E5162"/>
    <w:rsid w:val="11290F19"/>
    <w:rsid w:val="113A2B5E"/>
    <w:rsid w:val="115B256E"/>
    <w:rsid w:val="115B4F87"/>
    <w:rsid w:val="11643698"/>
    <w:rsid w:val="11684477"/>
    <w:rsid w:val="11724BAC"/>
    <w:rsid w:val="118151C6"/>
    <w:rsid w:val="11970501"/>
    <w:rsid w:val="11A46680"/>
    <w:rsid w:val="11A83CD6"/>
    <w:rsid w:val="11AC74BD"/>
    <w:rsid w:val="11B4723D"/>
    <w:rsid w:val="11B8789F"/>
    <w:rsid w:val="11DD7ADE"/>
    <w:rsid w:val="11EC4876"/>
    <w:rsid w:val="11FC0664"/>
    <w:rsid w:val="120E2CCF"/>
    <w:rsid w:val="1217025A"/>
    <w:rsid w:val="12386EF3"/>
    <w:rsid w:val="12411112"/>
    <w:rsid w:val="12447AE8"/>
    <w:rsid w:val="129C214C"/>
    <w:rsid w:val="12B014EF"/>
    <w:rsid w:val="12B72988"/>
    <w:rsid w:val="12E85A12"/>
    <w:rsid w:val="13074E01"/>
    <w:rsid w:val="130A26C8"/>
    <w:rsid w:val="13144EF9"/>
    <w:rsid w:val="13361E7F"/>
    <w:rsid w:val="133B7A1B"/>
    <w:rsid w:val="133C40E3"/>
    <w:rsid w:val="134C478E"/>
    <w:rsid w:val="13642DDD"/>
    <w:rsid w:val="138445CF"/>
    <w:rsid w:val="13944AB9"/>
    <w:rsid w:val="13A00FDC"/>
    <w:rsid w:val="13AB0FF2"/>
    <w:rsid w:val="13B80669"/>
    <w:rsid w:val="13C04818"/>
    <w:rsid w:val="13D40252"/>
    <w:rsid w:val="13E15C2A"/>
    <w:rsid w:val="1409136D"/>
    <w:rsid w:val="14166821"/>
    <w:rsid w:val="141A70D8"/>
    <w:rsid w:val="142D3D3C"/>
    <w:rsid w:val="14451838"/>
    <w:rsid w:val="14471BDD"/>
    <w:rsid w:val="144F625E"/>
    <w:rsid w:val="14705293"/>
    <w:rsid w:val="14886A2A"/>
    <w:rsid w:val="14957F12"/>
    <w:rsid w:val="14A105E7"/>
    <w:rsid w:val="14AC3033"/>
    <w:rsid w:val="14B92075"/>
    <w:rsid w:val="150727FC"/>
    <w:rsid w:val="1511631C"/>
    <w:rsid w:val="15353059"/>
    <w:rsid w:val="155A429F"/>
    <w:rsid w:val="15630407"/>
    <w:rsid w:val="156448AA"/>
    <w:rsid w:val="157902CA"/>
    <w:rsid w:val="159034A2"/>
    <w:rsid w:val="15965AD1"/>
    <w:rsid w:val="15AB4794"/>
    <w:rsid w:val="15C11704"/>
    <w:rsid w:val="15C40D7D"/>
    <w:rsid w:val="15C7350B"/>
    <w:rsid w:val="161810CD"/>
    <w:rsid w:val="162E475E"/>
    <w:rsid w:val="163C2586"/>
    <w:rsid w:val="16461A9F"/>
    <w:rsid w:val="164F2C6C"/>
    <w:rsid w:val="16907953"/>
    <w:rsid w:val="16AE7042"/>
    <w:rsid w:val="16BA7D5A"/>
    <w:rsid w:val="16F37733"/>
    <w:rsid w:val="17301B9A"/>
    <w:rsid w:val="17391763"/>
    <w:rsid w:val="174531B7"/>
    <w:rsid w:val="175E6B6A"/>
    <w:rsid w:val="17653762"/>
    <w:rsid w:val="17783726"/>
    <w:rsid w:val="17802C1E"/>
    <w:rsid w:val="178A7CAA"/>
    <w:rsid w:val="179D4F68"/>
    <w:rsid w:val="17B26C70"/>
    <w:rsid w:val="180105FA"/>
    <w:rsid w:val="18181E97"/>
    <w:rsid w:val="186708E4"/>
    <w:rsid w:val="18877F4D"/>
    <w:rsid w:val="18896119"/>
    <w:rsid w:val="189307F6"/>
    <w:rsid w:val="18940A65"/>
    <w:rsid w:val="189823E5"/>
    <w:rsid w:val="18AD7C0E"/>
    <w:rsid w:val="18AE315C"/>
    <w:rsid w:val="18BA03EC"/>
    <w:rsid w:val="18BD266E"/>
    <w:rsid w:val="18BF1BE7"/>
    <w:rsid w:val="18C22051"/>
    <w:rsid w:val="18D00F69"/>
    <w:rsid w:val="18E20224"/>
    <w:rsid w:val="193054F6"/>
    <w:rsid w:val="193F4FA4"/>
    <w:rsid w:val="196231B7"/>
    <w:rsid w:val="19BA5CB4"/>
    <w:rsid w:val="19EA4445"/>
    <w:rsid w:val="19F96B56"/>
    <w:rsid w:val="1A193758"/>
    <w:rsid w:val="1A20226D"/>
    <w:rsid w:val="1A696298"/>
    <w:rsid w:val="1A8726D6"/>
    <w:rsid w:val="1AA17874"/>
    <w:rsid w:val="1AB601E2"/>
    <w:rsid w:val="1ABA6BE8"/>
    <w:rsid w:val="1AE30A0C"/>
    <w:rsid w:val="1AF45AC8"/>
    <w:rsid w:val="1B1A4683"/>
    <w:rsid w:val="1B3E4C43"/>
    <w:rsid w:val="1B8732A2"/>
    <w:rsid w:val="1BC062D8"/>
    <w:rsid w:val="1BCD37D1"/>
    <w:rsid w:val="1BDF5CF3"/>
    <w:rsid w:val="1BFA1E9F"/>
    <w:rsid w:val="1BFC2375"/>
    <w:rsid w:val="1C3243AA"/>
    <w:rsid w:val="1C576E13"/>
    <w:rsid w:val="1C7E26AA"/>
    <w:rsid w:val="1C9A3823"/>
    <w:rsid w:val="1CB745C1"/>
    <w:rsid w:val="1CEC2380"/>
    <w:rsid w:val="1CFB4B98"/>
    <w:rsid w:val="1D016AA2"/>
    <w:rsid w:val="1D336C07"/>
    <w:rsid w:val="1D3A6FDA"/>
    <w:rsid w:val="1D5435CC"/>
    <w:rsid w:val="1D55451C"/>
    <w:rsid w:val="1D563024"/>
    <w:rsid w:val="1D5929B3"/>
    <w:rsid w:val="1D5946B3"/>
    <w:rsid w:val="1D5A671E"/>
    <w:rsid w:val="1D7A74AF"/>
    <w:rsid w:val="1D890283"/>
    <w:rsid w:val="1D996B0A"/>
    <w:rsid w:val="1DAB2256"/>
    <w:rsid w:val="1DAF11C4"/>
    <w:rsid w:val="1DAF11E4"/>
    <w:rsid w:val="1DBC1883"/>
    <w:rsid w:val="1E2E3C90"/>
    <w:rsid w:val="1E5954C9"/>
    <w:rsid w:val="1EAF32E5"/>
    <w:rsid w:val="1EB64E6E"/>
    <w:rsid w:val="1EBF2EAC"/>
    <w:rsid w:val="1EE45D3E"/>
    <w:rsid w:val="1F165B61"/>
    <w:rsid w:val="1F1A0416"/>
    <w:rsid w:val="1F356A41"/>
    <w:rsid w:val="1F415E59"/>
    <w:rsid w:val="1F79042F"/>
    <w:rsid w:val="1FA93752"/>
    <w:rsid w:val="1FD06747"/>
    <w:rsid w:val="1FDF73EE"/>
    <w:rsid w:val="1FFD0A09"/>
    <w:rsid w:val="20157739"/>
    <w:rsid w:val="202D3914"/>
    <w:rsid w:val="2039333E"/>
    <w:rsid w:val="20493086"/>
    <w:rsid w:val="205D0EEC"/>
    <w:rsid w:val="20605D1D"/>
    <w:rsid w:val="206D7800"/>
    <w:rsid w:val="20722C1B"/>
    <w:rsid w:val="20791A2A"/>
    <w:rsid w:val="207C22A4"/>
    <w:rsid w:val="207E5ADF"/>
    <w:rsid w:val="2092477F"/>
    <w:rsid w:val="20A02203"/>
    <w:rsid w:val="20B65610"/>
    <w:rsid w:val="20C27843"/>
    <w:rsid w:val="20D11476"/>
    <w:rsid w:val="20E274CA"/>
    <w:rsid w:val="20E83C71"/>
    <w:rsid w:val="213D2871"/>
    <w:rsid w:val="215E101A"/>
    <w:rsid w:val="216027A4"/>
    <w:rsid w:val="21754D72"/>
    <w:rsid w:val="21762DE7"/>
    <w:rsid w:val="21875409"/>
    <w:rsid w:val="21A52C05"/>
    <w:rsid w:val="21BA00EE"/>
    <w:rsid w:val="21BE1944"/>
    <w:rsid w:val="21D13403"/>
    <w:rsid w:val="21E13DDD"/>
    <w:rsid w:val="21EB29FB"/>
    <w:rsid w:val="21F71490"/>
    <w:rsid w:val="22206B28"/>
    <w:rsid w:val="224626BC"/>
    <w:rsid w:val="224D640A"/>
    <w:rsid w:val="226D2D8C"/>
    <w:rsid w:val="226D7508"/>
    <w:rsid w:val="22770F18"/>
    <w:rsid w:val="2290462B"/>
    <w:rsid w:val="22980185"/>
    <w:rsid w:val="22A23A9C"/>
    <w:rsid w:val="22BB5334"/>
    <w:rsid w:val="22DA1D47"/>
    <w:rsid w:val="22E948D4"/>
    <w:rsid w:val="23012A1A"/>
    <w:rsid w:val="232A60F0"/>
    <w:rsid w:val="23353C2D"/>
    <w:rsid w:val="23471D7E"/>
    <w:rsid w:val="235F5B97"/>
    <w:rsid w:val="236D43B1"/>
    <w:rsid w:val="23730FB4"/>
    <w:rsid w:val="237E2B95"/>
    <w:rsid w:val="23834AD2"/>
    <w:rsid w:val="239E1CFC"/>
    <w:rsid w:val="23A777BF"/>
    <w:rsid w:val="23A83E72"/>
    <w:rsid w:val="23AD7E95"/>
    <w:rsid w:val="23C75A77"/>
    <w:rsid w:val="23CE2888"/>
    <w:rsid w:val="23DB77A9"/>
    <w:rsid w:val="23DE0664"/>
    <w:rsid w:val="242023D2"/>
    <w:rsid w:val="24276EB2"/>
    <w:rsid w:val="242D0CE2"/>
    <w:rsid w:val="243C7D14"/>
    <w:rsid w:val="245C53D7"/>
    <w:rsid w:val="246B4FF5"/>
    <w:rsid w:val="24877734"/>
    <w:rsid w:val="24AD6E96"/>
    <w:rsid w:val="24B009BC"/>
    <w:rsid w:val="24C9481A"/>
    <w:rsid w:val="24CE2577"/>
    <w:rsid w:val="24CF4AF4"/>
    <w:rsid w:val="24DA3497"/>
    <w:rsid w:val="24F96CC2"/>
    <w:rsid w:val="250F7E07"/>
    <w:rsid w:val="25251C80"/>
    <w:rsid w:val="25282C04"/>
    <w:rsid w:val="254C7941"/>
    <w:rsid w:val="255A6C57"/>
    <w:rsid w:val="256B4972"/>
    <w:rsid w:val="258106F3"/>
    <w:rsid w:val="25976231"/>
    <w:rsid w:val="25AB6C0B"/>
    <w:rsid w:val="25B53AED"/>
    <w:rsid w:val="25C56306"/>
    <w:rsid w:val="25CC5800"/>
    <w:rsid w:val="25E12AFC"/>
    <w:rsid w:val="260A5775"/>
    <w:rsid w:val="262A1649"/>
    <w:rsid w:val="263F1EEC"/>
    <w:rsid w:val="265515E3"/>
    <w:rsid w:val="266F7BC6"/>
    <w:rsid w:val="267F73B4"/>
    <w:rsid w:val="268A0BC6"/>
    <w:rsid w:val="26A775BA"/>
    <w:rsid w:val="26E93268"/>
    <w:rsid w:val="270A0B9B"/>
    <w:rsid w:val="275859A0"/>
    <w:rsid w:val="275F3D42"/>
    <w:rsid w:val="276C2EF6"/>
    <w:rsid w:val="279F594C"/>
    <w:rsid w:val="27AA30CA"/>
    <w:rsid w:val="27C60B99"/>
    <w:rsid w:val="27C86995"/>
    <w:rsid w:val="27CB3259"/>
    <w:rsid w:val="27D44592"/>
    <w:rsid w:val="27D537E2"/>
    <w:rsid w:val="27DA5C8E"/>
    <w:rsid w:val="27FA09BF"/>
    <w:rsid w:val="281F2C62"/>
    <w:rsid w:val="28275AF0"/>
    <w:rsid w:val="282E547B"/>
    <w:rsid w:val="28331903"/>
    <w:rsid w:val="284972D5"/>
    <w:rsid w:val="28511F35"/>
    <w:rsid w:val="287171E9"/>
    <w:rsid w:val="288B6DC7"/>
    <w:rsid w:val="28A525FD"/>
    <w:rsid w:val="28B13C7A"/>
    <w:rsid w:val="28B87B24"/>
    <w:rsid w:val="28BE7BB3"/>
    <w:rsid w:val="28D05AB8"/>
    <w:rsid w:val="28EB50CD"/>
    <w:rsid w:val="29105A6E"/>
    <w:rsid w:val="29775C6C"/>
    <w:rsid w:val="29883413"/>
    <w:rsid w:val="299D7927"/>
    <w:rsid w:val="29A078DB"/>
    <w:rsid w:val="29AA249E"/>
    <w:rsid w:val="29C72B3B"/>
    <w:rsid w:val="29CF4BA7"/>
    <w:rsid w:val="2A011955"/>
    <w:rsid w:val="2A2420B3"/>
    <w:rsid w:val="2A2D4F40"/>
    <w:rsid w:val="2A5E2D16"/>
    <w:rsid w:val="2A872394"/>
    <w:rsid w:val="2AA2245A"/>
    <w:rsid w:val="2ABE32E0"/>
    <w:rsid w:val="2AC47382"/>
    <w:rsid w:val="2AD17796"/>
    <w:rsid w:val="2AE2376A"/>
    <w:rsid w:val="2B2A5D40"/>
    <w:rsid w:val="2B2F386A"/>
    <w:rsid w:val="2B31489B"/>
    <w:rsid w:val="2B3B187A"/>
    <w:rsid w:val="2B43250A"/>
    <w:rsid w:val="2B514BAE"/>
    <w:rsid w:val="2B547318"/>
    <w:rsid w:val="2B5F4A03"/>
    <w:rsid w:val="2B631230"/>
    <w:rsid w:val="2B6A6B46"/>
    <w:rsid w:val="2B6E554D"/>
    <w:rsid w:val="2B747F27"/>
    <w:rsid w:val="2B790377"/>
    <w:rsid w:val="2B8B5B54"/>
    <w:rsid w:val="2BAA1C91"/>
    <w:rsid w:val="2BAC66B6"/>
    <w:rsid w:val="2BAF0F6C"/>
    <w:rsid w:val="2BB12B3E"/>
    <w:rsid w:val="2BFB434C"/>
    <w:rsid w:val="2C1B08C7"/>
    <w:rsid w:val="2C732BFC"/>
    <w:rsid w:val="2C7B4809"/>
    <w:rsid w:val="2C7C350C"/>
    <w:rsid w:val="2C8B1D98"/>
    <w:rsid w:val="2CCF10D6"/>
    <w:rsid w:val="2CEC7043"/>
    <w:rsid w:val="2D03631B"/>
    <w:rsid w:val="2D14418F"/>
    <w:rsid w:val="2D327144"/>
    <w:rsid w:val="2D400CCB"/>
    <w:rsid w:val="2D5C6E8D"/>
    <w:rsid w:val="2D734AAA"/>
    <w:rsid w:val="2DAC48C8"/>
    <w:rsid w:val="2DB74328"/>
    <w:rsid w:val="2DDD6BFF"/>
    <w:rsid w:val="2DEE09C8"/>
    <w:rsid w:val="2E496F7F"/>
    <w:rsid w:val="2E4B0048"/>
    <w:rsid w:val="2E4F0E88"/>
    <w:rsid w:val="2E6747C4"/>
    <w:rsid w:val="2E734FDF"/>
    <w:rsid w:val="2EA6542D"/>
    <w:rsid w:val="2EB7076E"/>
    <w:rsid w:val="2EB92DFE"/>
    <w:rsid w:val="2EE203F7"/>
    <w:rsid w:val="2EE8123D"/>
    <w:rsid w:val="2EEE1C8B"/>
    <w:rsid w:val="2EEE63CD"/>
    <w:rsid w:val="2EF47418"/>
    <w:rsid w:val="2F031C30"/>
    <w:rsid w:val="2F070637"/>
    <w:rsid w:val="2F1F732E"/>
    <w:rsid w:val="2F2730EA"/>
    <w:rsid w:val="2F3C7621"/>
    <w:rsid w:val="2F631235"/>
    <w:rsid w:val="2F6F3E93"/>
    <w:rsid w:val="2F7431E9"/>
    <w:rsid w:val="2F7C0A8A"/>
    <w:rsid w:val="2F8C6BD7"/>
    <w:rsid w:val="2F8F005C"/>
    <w:rsid w:val="2F8F18A0"/>
    <w:rsid w:val="2FA74A0D"/>
    <w:rsid w:val="2FA81DA8"/>
    <w:rsid w:val="2FCC3878"/>
    <w:rsid w:val="2FD07C2A"/>
    <w:rsid w:val="2FDC7A59"/>
    <w:rsid w:val="2FF54A3C"/>
    <w:rsid w:val="301E1DC8"/>
    <w:rsid w:val="301E69C5"/>
    <w:rsid w:val="3044003E"/>
    <w:rsid w:val="30702845"/>
    <w:rsid w:val="30C3638E"/>
    <w:rsid w:val="30D808B2"/>
    <w:rsid w:val="31260B24"/>
    <w:rsid w:val="313169C2"/>
    <w:rsid w:val="31361577"/>
    <w:rsid w:val="313D1F48"/>
    <w:rsid w:val="31401374"/>
    <w:rsid w:val="31445F0A"/>
    <w:rsid w:val="31461262"/>
    <w:rsid w:val="316B07BA"/>
    <w:rsid w:val="31703F28"/>
    <w:rsid w:val="317A00C9"/>
    <w:rsid w:val="31B7469D"/>
    <w:rsid w:val="31F51D28"/>
    <w:rsid w:val="3200069C"/>
    <w:rsid w:val="32194741"/>
    <w:rsid w:val="322317CE"/>
    <w:rsid w:val="322C6F37"/>
    <w:rsid w:val="325154C6"/>
    <w:rsid w:val="32622D69"/>
    <w:rsid w:val="327A4C1E"/>
    <w:rsid w:val="32826DC4"/>
    <w:rsid w:val="328A2477"/>
    <w:rsid w:val="32B73F5A"/>
    <w:rsid w:val="32C4262A"/>
    <w:rsid w:val="32CC3A4A"/>
    <w:rsid w:val="33184001"/>
    <w:rsid w:val="332C4F64"/>
    <w:rsid w:val="33660B60"/>
    <w:rsid w:val="33706779"/>
    <w:rsid w:val="33A91606"/>
    <w:rsid w:val="33B71AF2"/>
    <w:rsid w:val="33C55D04"/>
    <w:rsid w:val="33E02639"/>
    <w:rsid w:val="33FE42F1"/>
    <w:rsid w:val="33FF585B"/>
    <w:rsid w:val="34153282"/>
    <w:rsid w:val="34203AB8"/>
    <w:rsid w:val="342247C8"/>
    <w:rsid w:val="342411F0"/>
    <w:rsid w:val="34365073"/>
    <w:rsid w:val="34413D46"/>
    <w:rsid w:val="345222EB"/>
    <w:rsid w:val="34824AF3"/>
    <w:rsid w:val="34A87BC3"/>
    <w:rsid w:val="34D15BB4"/>
    <w:rsid w:val="34DF294B"/>
    <w:rsid w:val="350A5AF7"/>
    <w:rsid w:val="350E6C95"/>
    <w:rsid w:val="355440D3"/>
    <w:rsid w:val="3554493A"/>
    <w:rsid w:val="355F0963"/>
    <w:rsid w:val="357331BF"/>
    <w:rsid w:val="359E1209"/>
    <w:rsid w:val="35A95897"/>
    <w:rsid w:val="35C60DE6"/>
    <w:rsid w:val="35E10DAA"/>
    <w:rsid w:val="360A6BB5"/>
    <w:rsid w:val="362D5E70"/>
    <w:rsid w:val="36300FF3"/>
    <w:rsid w:val="3636046B"/>
    <w:rsid w:val="3636141E"/>
    <w:rsid w:val="365B426C"/>
    <w:rsid w:val="367142FE"/>
    <w:rsid w:val="36832FFC"/>
    <w:rsid w:val="369E3F25"/>
    <w:rsid w:val="36A31332"/>
    <w:rsid w:val="36B02BC6"/>
    <w:rsid w:val="36DA3A0A"/>
    <w:rsid w:val="36DF65E1"/>
    <w:rsid w:val="36F75539"/>
    <w:rsid w:val="37691FF5"/>
    <w:rsid w:val="37717CB0"/>
    <w:rsid w:val="37736187"/>
    <w:rsid w:val="37A92DDE"/>
    <w:rsid w:val="37AA1305"/>
    <w:rsid w:val="37B95128"/>
    <w:rsid w:val="37C3624B"/>
    <w:rsid w:val="37DE416A"/>
    <w:rsid w:val="37F50CDF"/>
    <w:rsid w:val="37FE3B6D"/>
    <w:rsid w:val="380C5870"/>
    <w:rsid w:val="3825443A"/>
    <w:rsid w:val="38381685"/>
    <w:rsid w:val="383B59E0"/>
    <w:rsid w:val="383D7A44"/>
    <w:rsid w:val="384A4E91"/>
    <w:rsid w:val="384C69E4"/>
    <w:rsid w:val="388B2F2A"/>
    <w:rsid w:val="38ED53A8"/>
    <w:rsid w:val="38FA2705"/>
    <w:rsid w:val="39123BB1"/>
    <w:rsid w:val="39153335"/>
    <w:rsid w:val="39275B99"/>
    <w:rsid w:val="39387D48"/>
    <w:rsid w:val="393F1F7B"/>
    <w:rsid w:val="39475EE5"/>
    <w:rsid w:val="399F6187"/>
    <w:rsid w:val="39A830BD"/>
    <w:rsid w:val="39B750BD"/>
    <w:rsid w:val="39BE045B"/>
    <w:rsid w:val="39C50730"/>
    <w:rsid w:val="39C90037"/>
    <w:rsid w:val="39CE4CE2"/>
    <w:rsid w:val="39DE2D7E"/>
    <w:rsid w:val="3A250F74"/>
    <w:rsid w:val="3A6A61E5"/>
    <w:rsid w:val="3AA40DF1"/>
    <w:rsid w:val="3AF027CA"/>
    <w:rsid w:val="3B274878"/>
    <w:rsid w:val="3B907E6D"/>
    <w:rsid w:val="3BA13CE3"/>
    <w:rsid w:val="3BC80320"/>
    <w:rsid w:val="3C050185"/>
    <w:rsid w:val="3C2970C0"/>
    <w:rsid w:val="3C456A27"/>
    <w:rsid w:val="3C4D7BF6"/>
    <w:rsid w:val="3CDA4CE5"/>
    <w:rsid w:val="3D061F88"/>
    <w:rsid w:val="3D0A7A32"/>
    <w:rsid w:val="3D0B63BF"/>
    <w:rsid w:val="3D1C31D0"/>
    <w:rsid w:val="3D284A64"/>
    <w:rsid w:val="3D470D0A"/>
    <w:rsid w:val="3D544C97"/>
    <w:rsid w:val="3D546BAD"/>
    <w:rsid w:val="3D5C3FB9"/>
    <w:rsid w:val="3D827327"/>
    <w:rsid w:val="3D8F132C"/>
    <w:rsid w:val="3D9F7265"/>
    <w:rsid w:val="3DA35975"/>
    <w:rsid w:val="3DB16160"/>
    <w:rsid w:val="3DB50A1D"/>
    <w:rsid w:val="3DC1175F"/>
    <w:rsid w:val="3DC53522"/>
    <w:rsid w:val="3DE21C10"/>
    <w:rsid w:val="3DE34685"/>
    <w:rsid w:val="3E1249E2"/>
    <w:rsid w:val="3E1D4077"/>
    <w:rsid w:val="3E474440"/>
    <w:rsid w:val="3E47743A"/>
    <w:rsid w:val="3E7936A6"/>
    <w:rsid w:val="3ECD05CA"/>
    <w:rsid w:val="3ED91FF5"/>
    <w:rsid w:val="3EDE1217"/>
    <w:rsid w:val="3EDE3AEE"/>
    <w:rsid w:val="3EF5134A"/>
    <w:rsid w:val="3EF562D9"/>
    <w:rsid w:val="3EF72BDF"/>
    <w:rsid w:val="3F0435A7"/>
    <w:rsid w:val="3F096777"/>
    <w:rsid w:val="3F0F7F3D"/>
    <w:rsid w:val="3F14330B"/>
    <w:rsid w:val="3F3015A0"/>
    <w:rsid w:val="3F470339"/>
    <w:rsid w:val="3F595269"/>
    <w:rsid w:val="3F794352"/>
    <w:rsid w:val="3F9D40C1"/>
    <w:rsid w:val="3FA42108"/>
    <w:rsid w:val="3FA75717"/>
    <w:rsid w:val="3FAC3CB8"/>
    <w:rsid w:val="3FAD46AC"/>
    <w:rsid w:val="3FB63871"/>
    <w:rsid w:val="3FDD7E31"/>
    <w:rsid w:val="3FF638FD"/>
    <w:rsid w:val="3FF65F30"/>
    <w:rsid w:val="3FFF4AEC"/>
    <w:rsid w:val="40075177"/>
    <w:rsid w:val="401D6041"/>
    <w:rsid w:val="40227C45"/>
    <w:rsid w:val="40315309"/>
    <w:rsid w:val="403346A2"/>
    <w:rsid w:val="4037567F"/>
    <w:rsid w:val="405A4E8F"/>
    <w:rsid w:val="406554F7"/>
    <w:rsid w:val="40993106"/>
    <w:rsid w:val="40E04B80"/>
    <w:rsid w:val="40E317EC"/>
    <w:rsid w:val="40FB141E"/>
    <w:rsid w:val="414F18C3"/>
    <w:rsid w:val="4169503B"/>
    <w:rsid w:val="417D154B"/>
    <w:rsid w:val="41872D8F"/>
    <w:rsid w:val="419A4AF6"/>
    <w:rsid w:val="41A9445D"/>
    <w:rsid w:val="41B8218E"/>
    <w:rsid w:val="41CF439A"/>
    <w:rsid w:val="41FB4946"/>
    <w:rsid w:val="423D6402"/>
    <w:rsid w:val="42553925"/>
    <w:rsid w:val="426217F9"/>
    <w:rsid w:val="426561CD"/>
    <w:rsid w:val="426A0E03"/>
    <w:rsid w:val="426A5EF5"/>
    <w:rsid w:val="42A43E13"/>
    <w:rsid w:val="42EE6A01"/>
    <w:rsid w:val="42EE746F"/>
    <w:rsid w:val="42FA0E2C"/>
    <w:rsid w:val="43026FAF"/>
    <w:rsid w:val="4316534F"/>
    <w:rsid w:val="433907B2"/>
    <w:rsid w:val="43590056"/>
    <w:rsid w:val="436903E3"/>
    <w:rsid w:val="43942E6F"/>
    <w:rsid w:val="43A31E05"/>
    <w:rsid w:val="43A97591"/>
    <w:rsid w:val="43BC4583"/>
    <w:rsid w:val="43C367F6"/>
    <w:rsid w:val="43EE12FB"/>
    <w:rsid w:val="440D1D40"/>
    <w:rsid w:val="44150E3F"/>
    <w:rsid w:val="44266B5B"/>
    <w:rsid w:val="443F7E5A"/>
    <w:rsid w:val="44A640F5"/>
    <w:rsid w:val="44B76373"/>
    <w:rsid w:val="44D25EFD"/>
    <w:rsid w:val="44D9497C"/>
    <w:rsid w:val="45271F81"/>
    <w:rsid w:val="453746B4"/>
    <w:rsid w:val="45605B67"/>
    <w:rsid w:val="45990C85"/>
    <w:rsid w:val="45AF32CE"/>
    <w:rsid w:val="45B06662"/>
    <w:rsid w:val="45B84C01"/>
    <w:rsid w:val="45C27C01"/>
    <w:rsid w:val="45F610FA"/>
    <w:rsid w:val="45F835D4"/>
    <w:rsid w:val="46052D14"/>
    <w:rsid w:val="46314134"/>
    <w:rsid w:val="463411A5"/>
    <w:rsid w:val="464605C5"/>
    <w:rsid w:val="465A431A"/>
    <w:rsid w:val="467F3837"/>
    <w:rsid w:val="46862FBD"/>
    <w:rsid w:val="46A579B5"/>
    <w:rsid w:val="46AB18CE"/>
    <w:rsid w:val="46CA4BB0"/>
    <w:rsid w:val="46CE00CA"/>
    <w:rsid w:val="46D2176A"/>
    <w:rsid w:val="46DA5DF7"/>
    <w:rsid w:val="46E40FDD"/>
    <w:rsid w:val="46E65024"/>
    <w:rsid w:val="470723A8"/>
    <w:rsid w:val="47384833"/>
    <w:rsid w:val="474B6403"/>
    <w:rsid w:val="475C4346"/>
    <w:rsid w:val="476B3C00"/>
    <w:rsid w:val="476E6B66"/>
    <w:rsid w:val="477A0BC3"/>
    <w:rsid w:val="478E4F9D"/>
    <w:rsid w:val="47987D7C"/>
    <w:rsid w:val="479A7A58"/>
    <w:rsid w:val="47A8679C"/>
    <w:rsid w:val="47AA5962"/>
    <w:rsid w:val="47D46A51"/>
    <w:rsid w:val="47D772EC"/>
    <w:rsid w:val="480E569D"/>
    <w:rsid w:val="482D69F6"/>
    <w:rsid w:val="4838060A"/>
    <w:rsid w:val="48774F00"/>
    <w:rsid w:val="48917B4E"/>
    <w:rsid w:val="48981928"/>
    <w:rsid w:val="48991BE8"/>
    <w:rsid w:val="48A81511"/>
    <w:rsid w:val="48AF12EA"/>
    <w:rsid w:val="48B2397D"/>
    <w:rsid w:val="48D87B7F"/>
    <w:rsid w:val="48EE1F7E"/>
    <w:rsid w:val="48F232BB"/>
    <w:rsid w:val="48F43C23"/>
    <w:rsid w:val="48FE100C"/>
    <w:rsid w:val="491E7603"/>
    <w:rsid w:val="49275D14"/>
    <w:rsid w:val="492E3145"/>
    <w:rsid w:val="49465B2F"/>
    <w:rsid w:val="498F443F"/>
    <w:rsid w:val="49AC5F6D"/>
    <w:rsid w:val="49DC3A0C"/>
    <w:rsid w:val="49F52B69"/>
    <w:rsid w:val="49F61864"/>
    <w:rsid w:val="4A150CCF"/>
    <w:rsid w:val="4A2410AF"/>
    <w:rsid w:val="4A2953A6"/>
    <w:rsid w:val="4A3E5C31"/>
    <w:rsid w:val="4A4473E5"/>
    <w:rsid w:val="4A45195C"/>
    <w:rsid w:val="4A4534F8"/>
    <w:rsid w:val="4A4A4B72"/>
    <w:rsid w:val="4A555686"/>
    <w:rsid w:val="4A5E15F2"/>
    <w:rsid w:val="4A5F5A11"/>
    <w:rsid w:val="4A6C05AA"/>
    <w:rsid w:val="4A7F5F45"/>
    <w:rsid w:val="4A907192"/>
    <w:rsid w:val="4A9E6C55"/>
    <w:rsid w:val="4AB4177A"/>
    <w:rsid w:val="4AC103CF"/>
    <w:rsid w:val="4ACD18C8"/>
    <w:rsid w:val="4AE12689"/>
    <w:rsid w:val="4AEA4B08"/>
    <w:rsid w:val="4B111DF4"/>
    <w:rsid w:val="4B36780D"/>
    <w:rsid w:val="4B4314B3"/>
    <w:rsid w:val="4B5C462F"/>
    <w:rsid w:val="4B676243"/>
    <w:rsid w:val="4B9F639D"/>
    <w:rsid w:val="4BB00A61"/>
    <w:rsid w:val="4BB00AF6"/>
    <w:rsid w:val="4BC41546"/>
    <w:rsid w:val="4BC61AE0"/>
    <w:rsid w:val="4C1705E5"/>
    <w:rsid w:val="4C1E7188"/>
    <w:rsid w:val="4C3662CE"/>
    <w:rsid w:val="4C373098"/>
    <w:rsid w:val="4C486BB6"/>
    <w:rsid w:val="4C686256"/>
    <w:rsid w:val="4C6C226D"/>
    <w:rsid w:val="4C6D63D9"/>
    <w:rsid w:val="4CA84D4A"/>
    <w:rsid w:val="4CC43735"/>
    <w:rsid w:val="4CD930DB"/>
    <w:rsid w:val="4CE0222C"/>
    <w:rsid w:val="4CE444B6"/>
    <w:rsid w:val="4D1E2C5F"/>
    <w:rsid w:val="4D323A9E"/>
    <w:rsid w:val="4D441F51"/>
    <w:rsid w:val="4D456EBE"/>
    <w:rsid w:val="4D4F65EC"/>
    <w:rsid w:val="4D652511"/>
    <w:rsid w:val="4D741C4E"/>
    <w:rsid w:val="4D804334"/>
    <w:rsid w:val="4D81395E"/>
    <w:rsid w:val="4D86623D"/>
    <w:rsid w:val="4D881E0F"/>
    <w:rsid w:val="4D9258D3"/>
    <w:rsid w:val="4D956858"/>
    <w:rsid w:val="4DBF0880"/>
    <w:rsid w:val="4DC1731C"/>
    <w:rsid w:val="4DC515A5"/>
    <w:rsid w:val="4DCA65A7"/>
    <w:rsid w:val="4DD672C1"/>
    <w:rsid w:val="4DD964F7"/>
    <w:rsid w:val="4DE168BE"/>
    <w:rsid w:val="4DEF49ED"/>
    <w:rsid w:val="4DFE3005"/>
    <w:rsid w:val="4E54281C"/>
    <w:rsid w:val="4E62272A"/>
    <w:rsid w:val="4E6E3FBD"/>
    <w:rsid w:val="4EA734BD"/>
    <w:rsid w:val="4EE22EF6"/>
    <w:rsid w:val="4F047F88"/>
    <w:rsid w:val="4F2E0B78"/>
    <w:rsid w:val="4F4F10AC"/>
    <w:rsid w:val="4F54538F"/>
    <w:rsid w:val="4F84119C"/>
    <w:rsid w:val="4F8F646A"/>
    <w:rsid w:val="4F903C01"/>
    <w:rsid w:val="4FA32D35"/>
    <w:rsid w:val="4FB33E68"/>
    <w:rsid w:val="4FB36E2C"/>
    <w:rsid w:val="4FBB01B1"/>
    <w:rsid w:val="4FBE7162"/>
    <w:rsid w:val="4FD028FF"/>
    <w:rsid w:val="4FD7228A"/>
    <w:rsid w:val="4FFD52F7"/>
    <w:rsid w:val="50072B4D"/>
    <w:rsid w:val="501D6F9B"/>
    <w:rsid w:val="502D2D51"/>
    <w:rsid w:val="50376BE3"/>
    <w:rsid w:val="504A5E52"/>
    <w:rsid w:val="5074560B"/>
    <w:rsid w:val="508C3212"/>
    <w:rsid w:val="50B34172"/>
    <w:rsid w:val="50B420DC"/>
    <w:rsid w:val="50C8299F"/>
    <w:rsid w:val="50CA3E1C"/>
    <w:rsid w:val="50D84C85"/>
    <w:rsid w:val="50FF64BC"/>
    <w:rsid w:val="51090AEC"/>
    <w:rsid w:val="512621FD"/>
    <w:rsid w:val="514461C7"/>
    <w:rsid w:val="51522E2C"/>
    <w:rsid w:val="51932360"/>
    <w:rsid w:val="519A5909"/>
    <w:rsid w:val="51BB57C4"/>
    <w:rsid w:val="51BF3DEF"/>
    <w:rsid w:val="51C602D4"/>
    <w:rsid w:val="51D67AF4"/>
    <w:rsid w:val="51D90756"/>
    <w:rsid w:val="51E603A3"/>
    <w:rsid w:val="51E909F0"/>
    <w:rsid w:val="51FD5492"/>
    <w:rsid w:val="52212B51"/>
    <w:rsid w:val="522F269C"/>
    <w:rsid w:val="52744C15"/>
    <w:rsid w:val="528172AA"/>
    <w:rsid w:val="528F4A01"/>
    <w:rsid w:val="52941C11"/>
    <w:rsid w:val="529D4742"/>
    <w:rsid w:val="52C12C52"/>
    <w:rsid w:val="52F7312C"/>
    <w:rsid w:val="52FB535E"/>
    <w:rsid w:val="52FE0A71"/>
    <w:rsid w:val="530F22F4"/>
    <w:rsid w:val="531603B6"/>
    <w:rsid w:val="53275DD8"/>
    <w:rsid w:val="53275E79"/>
    <w:rsid w:val="53434506"/>
    <w:rsid w:val="535631E9"/>
    <w:rsid w:val="536D6591"/>
    <w:rsid w:val="536E65EE"/>
    <w:rsid w:val="53903ACE"/>
    <w:rsid w:val="53B97CC4"/>
    <w:rsid w:val="53E248C0"/>
    <w:rsid w:val="541B59D7"/>
    <w:rsid w:val="54252EB9"/>
    <w:rsid w:val="54485AFF"/>
    <w:rsid w:val="544D1B39"/>
    <w:rsid w:val="545D6F30"/>
    <w:rsid w:val="54786A00"/>
    <w:rsid w:val="548B66B0"/>
    <w:rsid w:val="5492094F"/>
    <w:rsid w:val="549A6E6C"/>
    <w:rsid w:val="54ED7D64"/>
    <w:rsid w:val="54FC257C"/>
    <w:rsid w:val="55027DDA"/>
    <w:rsid w:val="5510652A"/>
    <w:rsid w:val="551E41EB"/>
    <w:rsid w:val="552078AA"/>
    <w:rsid w:val="5524243C"/>
    <w:rsid w:val="552733C1"/>
    <w:rsid w:val="553B6573"/>
    <w:rsid w:val="556D60E1"/>
    <w:rsid w:val="557547C5"/>
    <w:rsid w:val="55780DF1"/>
    <w:rsid w:val="558C0B67"/>
    <w:rsid w:val="559B337F"/>
    <w:rsid w:val="55A2658D"/>
    <w:rsid w:val="55BB59AD"/>
    <w:rsid w:val="55C1287F"/>
    <w:rsid w:val="55DA2C47"/>
    <w:rsid w:val="55DD766C"/>
    <w:rsid w:val="55DF2B6F"/>
    <w:rsid w:val="55EB46D9"/>
    <w:rsid w:val="55F041B2"/>
    <w:rsid w:val="55FA274D"/>
    <w:rsid w:val="56017794"/>
    <w:rsid w:val="56110263"/>
    <w:rsid w:val="562D04E2"/>
    <w:rsid w:val="565B2E6D"/>
    <w:rsid w:val="56892474"/>
    <w:rsid w:val="568B4B9B"/>
    <w:rsid w:val="56AC4A80"/>
    <w:rsid w:val="56B1674B"/>
    <w:rsid w:val="56CB74C0"/>
    <w:rsid w:val="571171A4"/>
    <w:rsid w:val="57153EE5"/>
    <w:rsid w:val="57235785"/>
    <w:rsid w:val="572A730E"/>
    <w:rsid w:val="572D3B16"/>
    <w:rsid w:val="573C2E57"/>
    <w:rsid w:val="574E18E3"/>
    <w:rsid w:val="574F6E88"/>
    <w:rsid w:val="57584CCD"/>
    <w:rsid w:val="579953C3"/>
    <w:rsid w:val="57AB093E"/>
    <w:rsid w:val="57C93994"/>
    <w:rsid w:val="57CF0AB7"/>
    <w:rsid w:val="580F1D5A"/>
    <w:rsid w:val="58272FE8"/>
    <w:rsid w:val="58344A22"/>
    <w:rsid w:val="58A026FB"/>
    <w:rsid w:val="58A83B10"/>
    <w:rsid w:val="58C01A83"/>
    <w:rsid w:val="58C87B8B"/>
    <w:rsid w:val="58CF3376"/>
    <w:rsid w:val="590F3D23"/>
    <w:rsid w:val="5916031E"/>
    <w:rsid w:val="591E5EE8"/>
    <w:rsid w:val="59267600"/>
    <w:rsid w:val="59346469"/>
    <w:rsid w:val="593F6A6A"/>
    <w:rsid w:val="5947051F"/>
    <w:rsid w:val="595C2085"/>
    <w:rsid w:val="596E5970"/>
    <w:rsid w:val="59795E9F"/>
    <w:rsid w:val="599C191A"/>
    <w:rsid w:val="59A61C20"/>
    <w:rsid w:val="5A040451"/>
    <w:rsid w:val="5A2A639E"/>
    <w:rsid w:val="5A2F1D3F"/>
    <w:rsid w:val="5A502195"/>
    <w:rsid w:val="5A8C2F05"/>
    <w:rsid w:val="5A9964BA"/>
    <w:rsid w:val="5AA575C5"/>
    <w:rsid w:val="5AAC7924"/>
    <w:rsid w:val="5ABB756A"/>
    <w:rsid w:val="5ABE2A3E"/>
    <w:rsid w:val="5AF218D5"/>
    <w:rsid w:val="5B251198"/>
    <w:rsid w:val="5B312A2C"/>
    <w:rsid w:val="5B3C0DBD"/>
    <w:rsid w:val="5B412CC6"/>
    <w:rsid w:val="5B722EE3"/>
    <w:rsid w:val="5BAC6BB2"/>
    <w:rsid w:val="5BD26D32"/>
    <w:rsid w:val="5BD32226"/>
    <w:rsid w:val="5BD90221"/>
    <w:rsid w:val="5C021B28"/>
    <w:rsid w:val="5C403CAF"/>
    <w:rsid w:val="5C506B22"/>
    <w:rsid w:val="5C60569C"/>
    <w:rsid w:val="5CA33302"/>
    <w:rsid w:val="5CDC4C66"/>
    <w:rsid w:val="5D086DAF"/>
    <w:rsid w:val="5D0C4001"/>
    <w:rsid w:val="5D35422C"/>
    <w:rsid w:val="5D455E1C"/>
    <w:rsid w:val="5D4A309B"/>
    <w:rsid w:val="5D773512"/>
    <w:rsid w:val="5D8E2D38"/>
    <w:rsid w:val="5D9A3A40"/>
    <w:rsid w:val="5DB13D45"/>
    <w:rsid w:val="5DB75774"/>
    <w:rsid w:val="5DD134E3"/>
    <w:rsid w:val="5DF16C97"/>
    <w:rsid w:val="5E061250"/>
    <w:rsid w:val="5E077B83"/>
    <w:rsid w:val="5E183490"/>
    <w:rsid w:val="5E4A1C03"/>
    <w:rsid w:val="5E5025C9"/>
    <w:rsid w:val="5E6133C8"/>
    <w:rsid w:val="5E957456"/>
    <w:rsid w:val="5E96651F"/>
    <w:rsid w:val="5EAA63D1"/>
    <w:rsid w:val="5EB016E9"/>
    <w:rsid w:val="5EC24E86"/>
    <w:rsid w:val="5ED01CB3"/>
    <w:rsid w:val="5ED0419C"/>
    <w:rsid w:val="5ED2189E"/>
    <w:rsid w:val="5EDC21AD"/>
    <w:rsid w:val="5F125F0A"/>
    <w:rsid w:val="5F260455"/>
    <w:rsid w:val="5F507F6E"/>
    <w:rsid w:val="5F694E7A"/>
    <w:rsid w:val="5F713D25"/>
    <w:rsid w:val="5F9671F2"/>
    <w:rsid w:val="5FA8099A"/>
    <w:rsid w:val="5FB05A09"/>
    <w:rsid w:val="5FBA7EC8"/>
    <w:rsid w:val="5FD02D11"/>
    <w:rsid w:val="5FD45FC8"/>
    <w:rsid w:val="5FDC55D3"/>
    <w:rsid w:val="5FE65EE3"/>
    <w:rsid w:val="5FF32AB0"/>
    <w:rsid w:val="5FF81D4D"/>
    <w:rsid w:val="5FFE1F21"/>
    <w:rsid w:val="6038246A"/>
    <w:rsid w:val="60413D37"/>
    <w:rsid w:val="607522CE"/>
    <w:rsid w:val="609F6996"/>
    <w:rsid w:val="60A278ED"/>
    <w:rsid w:val="60A3783A"/>
    <w:rsid w:val="60B07EEB"/>
    <w:rsid w:val="60D17369"/>
    <w:rsid w:val="60DA72BF"/>
    <w:rsid w:val="611B1D93"/>
    <w:rsid w:val="611D7264"/>
    <w:rsid w:val="61302A02"/>
    <w:rsid w:val="613F2531"/>
    <w:rsid w:val="61402DD0"/>
    <w:rsid w:val="614031BF"/>
    <w:rsid w:val="6181228E"/>
    <w:rsid w:val="61A316BC"/>
    <w:rsid w:val="61AF46C5"/>
    <w:rsid w:val="61B31956"/>
    <w:rsid w:val="61B628E3"/>
    <w:rsid w:val="61DC2B1A"/>
    <w:rsid w:val="620D7C3E"/>
    <w:rsid w:val="62126170"/>
    <w:rsid w:val="621B5E82"/>
    <w:rsid w:val="622F7DDD"/>
    <w:rsid w:val="623F2320"/>
    <w:rsid w:val="6243123D"/>
    <w:rsid w:val="62A65D39"/>
    <w:rsid w:val="62A93AD4"/>
    <w:rsid w:val="62AC7130"/>
    <w:rsid w:val="62B71584"/>
    <w:rsid w:val="62E01BD2"/>
    <w:rsid w:val="62F66AEA"/>
    <w:rsid w:val="63083D76"/>
    <w:rsid w:val="630D3645"/>
    <w:rsid w:val="63155DD6"/>
    <w:rsid w:val="63244136"/>
    <w:rsid w:val="632D681E"/>
    <w:rsid w:val="63371AD2"/>
    <w:rsid w:val="635029F0"/>
    <w:rsid w:val="636071F4"/>
    <w:rsid w:val="63B2141C"/>
    <w:rsid w:val="63DC38E5"/>
    <w:rsid w:val="63E022EB"/>
    <w:rsid w:val="63E30CF1"/>
    <w:rsid w:val="63E3546E"/>
    <w:rsid w:val="63FA575B"/>
    <w:rsid w:val="64083B4A"/>
    <w:rsid w:val="64115E4A"/>
    <w:rsid w:val="64135FBD"/>
    <w:rsid w:val="641B5F97"/>
    <w:rsid w:val="643E0D48"/>
    <w:rsid w:val="644C0275"/>
    <w:rsid w:val="6456548C"/>
    <w:rsid w:val="64BB57B8"/>
    <w:rsid w:val="64DF4D80"/>
    <w:rsid w:val="64E344D1"/>
    <w:rsid w:val="64E40E73"/>
    <w:rsid w:val="64E66218"/>
    <w:rsid w:val="64F80681"/>
    <w:rsid w:val="6500056C"/>
    <w:rsid w:val="650463BE"/>
    <w:rsid w:val="6518586B"/>
    <w:rsid w:val="656D35FB"/>
    <w:rsid w:val="659071CC"/>
    <w:rsid w:val="659105F3"/>
    <w:rsid w:val="65C149FF"/>
    <w:rsid w:val="65DA250F"/>
    <w:rsid w:val="65DA74A6"/>
    <w:rsid w:val="65DD1DDE"/>
    <w:rsid w:val="65EB3645"/>
    <w:rsid w:val="66274EF0"/>
    <w:rsid w:val="665735FC"/>
    <w:rsid w:val="665C6DFC"/>
    <w:rsid w:val="665D2477"/>
    <w:rsid w:val="66756CCD"/>
    <w:rsid w:val="667B4C8A"/>
    <w:rsid w:val="668D3E81"/>
    <w:rsid w:val="669E3E5C"/>
    <w:rsid w:val="66D954CC"/>
    <w:rsid w:val="66DD3ED2"/>
    <w:rsid w:val="66F45E03"/>
    <w:rsid w:val="6700790A"/>
    <w:rsid w:val="6781115C"/>
    <w:rsid w:val="679079AF"/>
    <w:rsid w:val="67A42616"/>
    <w:rsid w:val="67B47208"/>
    <w:rsid w:val="68453F5C"/>
    <w:rsid w:val="68511835"/>
    <w:rsid w:val="68523A33"/>
    <w:rsid w:val="68537A00"/>
    <w:rsid w:val="686950D4"/>
    <w:rsid w:val="686A10DA"/>
    <w:rsid w:val="688B1BD5"/>
    <w:rsid w:val="689A52B4"/>
    <w:rsid w:val="68A927FF"/>
    <w:rsid w:val="68A96825"/>
    <w:rsid w:val="68BA06E6"/>
    <w:rsid w:val="68C44E49"/>
    <w:rsid w:val="68CD6C00"/>
    <w:rsid w:val="68D44B2B"/>
    <w:rsid w:val="68DB7BC6"/>
    <w:rsid w:val="68EA381C"/>
    <w:rsid w:val="68EB7381"/>
    <w:rsid w:val="68EE4834"/>
    <w:rsid w:val="68F86AEE"/>
    <w:rsid w:val="6922410C"/>
    <w:rsid w:val="696E2F06"/>
    <w:rsid w:val="696E75D2"/>
    <w:rsid w:val="697024EA"/>
    <w:rsid w:val="69840069"/>
    <w:rsid w:val="698D0267"/>
    <w:rsid w:val="69A51603"/>
    <w:rsid w:val="6A166B97"/>
    <w:rsid w:val="6A2A10BB"/>
    <w:rsid w:val="6A3938D4"/>
    <w:rsid w:val="6A5C1648"/>
    <w:rsid w:val="6A69019D"/>
    <w:rsid w:val="6A6B1B24"/>
    <w:rsid w:val="6A7327B4"/>
    <w:rsid w:val="6A834FCD"/>
    <w:rsid w:val="6A9E6E7B"/>
    <w:rsid w:val="6AAD5175"/>
    <w:rsid w:val="6AE54422"/>
    <w:rsid w:val="6AF26E82"/>
    <w:rsid w:val="6AF91E1C"/>
    <w:rsid w:val="6B4118B7"/>
    <w:rsid w:val="6B5B4CB0"/>
    <w:rsid w:val="6B8F1C6F"/>
    <w:rsid w:val="6BB41842"/>
    <w:rsid w:val="6BC930E6"/>
    <w:rsid w:val="6BED37F6"/>
    <w:rsid w:val="6BF9183C"/>
    <w:rsid w:val="6BFA50CC"/>
    <w:rsid w:val="6C0B1CC0"/>
    <w:rsid w:val="6C193591"/>
    <w:rsid w:val="6C377D3B"/>
    <w:rsid w:val="6C8C2E23"/>
    <w:rsid w:val="6C964904"/>
    <w:rsid w:val="6CC4685A"/>
    <w:rsid w:val="6CC673BB"/>
    <w:rsid w:val="6CD00BE8"/>
    <w:rsid w:val="6CE55155"/>
    <w:rsid w:val="6D007715"/>
    <w:rsid w:val="6D0C6CD6"/>
    <w:rsid w:val="6D0D4676"/>
    <w:rsid w:val="6D2E262D"/>
    <w:rsid w:val="6D303931"/>
    <w:rsid w:val="6D3113B3"/>
    <w:rsid w:val="6D336AB4"/>
    <w:rsid w:val="6D377631"/>
    <w:rsid w:val="6D532462"/>
    <w:rsid w:val="6D582F92"/>
    <w:rsid w:val="6D65638A"/>
    <w:rsid w:val="6D696F8E"/>
    <w:rsid w:val="6D7E715D"/>
    <w:rsid w:val="6D9A775D"/>
    <w:rsid w:val="6DB13F9B"/>
    <w:rsid w:val="6DDF0252"/>
    <w:rsid w:val="6DE6435A"/>
    <w:rsid w:val="6E2248CE"/>
    <w:rsid w:val="6E5C3C0E"/>
    <w:rsid w:val="6E5D529D"/>
    <w:rsid w:val="6E775E47"/>
    <w:rsid w:val="6E7D6E74"/>
    <w:rsid w:val="6EA02087"/>
    <w:rsid w:val="6EAD6321"/>
    <w:rsid w:val="6F320AE4"/>
    <w:rsid w:val="6F475071"/>
    <w:rsid w:val="6F7118E2"/>
    <w:rsid w:val="6F8D14C3"/>
    <w:rsid w:val="6F9305F1"/>
    <w:rsid w:val="6FA122AE"/>
    <w:rsid w:val="6FA706C4"/>
    <w:rsid w:val="6FA952BF"/>
    <w:rsid w:val="6FAE71C8"/>
    <w:rsid w:val="6FB049CA"/>
    <w:rsid w:val="6FCF2F80"/>
    <w:rsid w:val="6FEC6BAB"/>
    <w:rsid w:val="70026C53"/>
    <w:rsid w:val="701F5AB8"/>
    <w:rsid w:val="703D0F8C"/>
    <w:rsid w:val="704131D7"/>
    <w:rsid w:val="7045513D"/>
    <w:rsid w:val="70547754"/>
    <w:rsid w:val="7077399F"/>
    <w:rsid w:val="708664A1"/>
    <w:rsid w:val="709F4552"/>
    <w:rsid w:val="70A96088"/>
    <w:rsid w:val="70BD7386"/>
    <w:rsid w:val="70C032EF"/>
    <w:rsid w:val="70CA2510"/>
    <w:rsid w:val="70CC62E0"/>
    <w:rsid w:val="70D26674"/>
    <w:rsid w:val="70F277B7"/>
    <w:rsid w:val="710F119D"/>
    <w:rsid w:val="711C739F"/>
    <w:rsid w:val="712C7B2B"/>
    <w:rsid w:val="713F665A"/>
    <w:rsid w:val="71450563"/>
    <w:rsid w:val="714F7FD0"/>
    <w:rsid w:val="716452F8"/>
    <w:rsid w:val="71CE1B57"/>
    <w:rsid w:val="71DE6936"/>
    <w:rsid w:val="72015611"/>
    <w:rsid w:val="721B16E4"/>
    <w:rsid w:val="72311466"/>
    <w:rsid w:val="723E077B"/>
    <w:rsid w:val="72474555"/>
    <w:rsid w:val="72517516"/>
    <w:rsid w:val="726B0346"/>
    <w:rsid w:val="726C5DC7"/>
    <w:rsid w:val="72772E18"/>
    <w:rsid w:val="728B037D"/>
    <w:rsid w:val="729E2043"/>
    <w:rsid w:val="72A57226"/>
    <w:rsid w:val="72B22190"/>
    <w:rsid w:val="72C864B2"/>
    <w:rsid w:val="72CD4B68"/>
    <w:rsid w:val="72CE25E9"/>
    <w:rsid w:val="72D10229"/>
    <w:rsid w:val="72D36EDF"/>
    <w:rsid w:val="72F44A27"/>
    <w:rsid w:val="73024901"/>
    <w:rsid w:val="732631BF"/>
    <w:rsid w:val="73354BAF"/>
    <w:rsid w:val="73A50FC7"/>
    <w:rsid w:val="73C12E76"/>
    <w:rsid w:val="73D55EDB"/>
    <w:rsid w:val="73D75019"/>
    <w:rsid w:val="73DD49A4"/>
    <w:rsid w:val="73EA573F"/>
    <w:rsid w:val="73F00142"/>
    <w:rsid w:val="73F7566F"/>
    <w:rsid w:val="740E64A6"/>
    <w:rsid w:val="74337932"/>
    <w:rsid w:val="749A75FD"/>
    <w:rsid w:val="75096AA6"/>
    <w:rsid w:val="753903C8"/>
    <w:rsid w:val="75392395"/>
    <w:rsid w:val="7546486A"/>
    <w:rsid w:val="75516A04"/>
    <w:rsid w:val="7552141E"/>
    <w:rsid w:val="755E7CBF"/>
    <w:rsid w:val="756A3232"/>
    <w:rsid w:val="75761557"/>
    <w:rsid w:val="757A61FB"/>
    <w:rsid w:val="757E1ED2"/>
    <w:rsid w:val="75B97242"/>
    <w:rsid w:val="75BA0EB5"/>
    <w:rsid w:val="75C21594"/>
    <w:rsid w:val="75F220E9"/>
    <w:rsid w:val="75FA6015"/>
    <w:rsid w:val="7603212B"/>
    <w:rsid w:val="760402F4"/>
    <w:rsid w:val="76164E95"/>
    <w:rsid w:val="7635037C"/>
    <w:rsid w:val="765E373E"/>
    <w:rsid w:val="766747DD"/>
    <w:rsid w:val="766A5A07"/>
    <w:rsid w:val="766F6787"/>
    <w:rsid w:val="768E5750"/>
    <w:rsid w:val="76CB7E2E"/>
    <w:rsid w:val="76E44C9C"/>
    <w:rsid w:val="77375D8A"/>
    <w:rsid w:val="77396925"/>
    <w:rsid w:val="776D38FC"/>
    <w:rsid w:val="776F482A"/>
    <w:rsid w:val="77711451"/>
    <w:rsid w:val="779D6649"/>
    <w:rsid w:val="77CA3C95"/>
    <w:rsid w:val="77DA2371"/>
    <w:rsid w:val="77E03C3B"/>
    <w:rsid w:val="77E36DBE"/>
    <w:rsid w:val="77E92750"/>
    <w:rsid w:val="78110BC2"/>
    <w:rsid w:val="78245629"/>
    <w:rsid w:val="78271E31"/>
    <w:rsid w:val="78337E41"/>
    <w:rsid w:val="783E1A56"/>
    <w:rsid w:val="785A4180"/>
    <w:rsid w:val="785B263F"/>
    <w:rsid w:val="78A100E9"/>
    <w:rsid w:val="78B66DF8"/>
    <w:rsid w:val="78D11731"/>
    <w:rsid w:val="78FF5EC9"/>
    <w:rsid w:val="79027215"/>
    <w:rsid w:val="790D55A6"/>
    <w:rsid w:val="791E4AC8"/>
    <w:rsid w:val="793D3B77"/>
    <w:rsid w:val="794A540B"/>
    <w:rsid w:val="79650AA5"/>
    <w:rsid w:val="797402B3"/>
    <w:rsid w:val="79C432EA"/>
    <w:rsid w:val="79CF431A"/>
    <w:rsid w:val="79ED312C"/>
    <w:rsid w:val="7A021735"/>
    <w:rsid w:val="7A181F0E"/>
    <w:rsid w:val="7A2A6967"/>
    <w:rsid w:val="7A4774FF"/>
    <w:rsid w:val="7A66488F"/>
    <w:rsid w:val="7AA23B34"/>
    <w:rsid w:val="7AA545AF"/>
    <w:rsid w:val="7AAD2F1B"/>
    <w:rsid w:val="7ACC0706"/>
    <w:rsid w:val="7AF91F25"/>
    <w:rsid w:val="7AFF28FB"/>
    <w:rsid w:val="7B2274DB"/>
    <w:rsid w:val="7B253A17"/>
    <w:rsid w:val="7B33132C"/>
    <w:rsid w:val="7B364826"/>
    <w:rsid w:val="7B76471B"/>
    <w:rsid w:val="7B7A0F23"/>
    <w:rsid w:val="7B835FAF"/>
    <w:rsid w:val="7B933432"/>
    <w:rsid w:val="7BB53FBD"/>
    <w:rsid w:val="7BBC5914"/>
    <w:rsid w:val="7BDA69BE"/>
    <w:rsid w:val="7BF11E66"/>
    <w:rsid w:val="7BF9611A"/>
    <w:rsid w:val="7C0B7770"/>
    <w:rsid w:val="7C3E1BE4"/>
    <w:rsid w:val="7C425DD3"/>
    <w:rsid w:val="7C6575C5"/>
    <w:rsid w:val="7C8C7AE7"/>
    <w:rsid w:val="7C937471"/>
    <w:rsid w:val="7CB504C7"/>
    <w:rsid w:val="7CC83D85"/>
    <w:rsid w:val="7CD320DD"/>
    <w:rsid w:val="7D1D4BD4"/>
    <w:rsid w:val="7D2840E2"/>
    <w:rsid w:val="7D360E79"/>
    <w:rsid w:val="7D373A8B"/>
    <w:rsid w:val="7D3E1B08"/>
    <w:rsid w:val="7D645C1F"/>
    <w:rsid w:val="7D785165"/>
    <w:rsid w:val="7D860FAA"/>
    <w:rsid w:val="7D9C2998"/>
    <w:rsid w:val="7DB742AF"/>
    <w:rsid w:val="7DC355E5"/>
    <w:rsid w:val="7DE664F1"/>
    <w:rsid w:val="7DEA5FF0"/>
    <w:rsid w:val="7E0D0861"/>
    <w:rsid w:val="7E174DD7"/>
    <w:rsid w:val="7E231730"/>
    <w:rsid w:val="7E4B02BA"/>
    <w:rsid w:val="7E672E6D"/>
    <w:rsid w:val="7E7F341F"/>
    <w:rsid w:val="7E955223"/>
    <w:rsid w:val="7E9B7416"/>
    <w:rsid w:val="7EA90D5A"/>
    <w:rsid w:val="7ED12488"/>
    <w:rsid w:val="7EE47C5B"/>
    <w:rsid w:val="7EE776EB"/>
    <w:rsid w:val="7F131CB9"/>
    <w:rsid w:val="7F2C38B2"/>
    <w:rsid w:val="7F3541B7"/>
    <w:rsid w:val="7F58347D"/>
    <w:rsid w:val="7F6D44D2"/>
    <w:rsid w:val="7F824B6B"/>
    <w:rsid w:val="7F933405"/>
    <w:rsid w:val="7FD052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1" w:semiHidden="0" w:name="List Paragraph"/>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Strong"/>
    <w:basedOn w:val="2"/>
    <w:qFormat/>
    <w:uiPriority w:val="22"/>
    <w:rPr>
      <w:b/>
      <w:bCs/>
    </w:rPr>
  </w:style>
  <w:style w:type="character" w:styleId="5">
    <w:name w:val="Hyperlink"/>
    <w:basedOn w:val="2"/>
    <w:qFormat/>
    <w:uiPriority w:val="99"/>
    <w:rPr>
      <w:color w:val="0000FF"/>
      <w:u w:val="single"/>
    </w:rPr>
  </w:style>
  <w:style w:type="paragraph" w:styleId="6">
    <w:name w:val="Body Text"/>
    <w:basedOn w:val="1"/>
    <w:qFormat/>
    <w:uiPriority w:val="1"/>
    <w:pPr>
      <w:ind w:left="118"/>
    </w:pPr>
    <w:rPr>
      <w:rFonts w:ascii="Times New Roman" w:hAnsi="Times New Roman" w:eastAsia="Times New Roman" w:cs="Times New Roman"/>
      <w:sz w:val="24"/>
      <w:szCs w:val="24"/>
      <w:lang w:val="pt-PT" w:eastAsia="en-US" w:bidi="ar-SA"/>
    </w:rPr>
  </w:style>
  <w:style w:type="paragraph" w:styleId="7">
    <w:name w:val="Normal (Web)"/>
    <w:basedOn w:val="1"/>
    <w:qFormat/>
    <w:uiPriority w:val="0"/>
    <w:pPr>
      <w:spacing w:before="0" w:beforeAutospacing="1" w:after="0" w:afterAutospacing="1"/>
      <w:ind w:left="0" w:right="0"/>
      <w:jc w:val="left"/>
    </w:pPr>
    <w:rPr>
      <w:rFonts w:ascii="Times New Roman" w:hAnsi="Times New Roman" w:eastAsia="SimSun" w:cs="Times New Roman"/>
      <w:kern w:val="0"/>
      <w:szCs w:val="24"/>
      <w:lang w:val="en-US" w:eastAsia="zh-CN" w:bidi="ar"/>
    </w:rPr>
  </w:style>
  <w:style w:type="paragraph" w:styleId="8">
    <w:name w:val="Body Text 2"/>
    <w:basedOn w:val="1"/>
    <w:qFormat/>
    <w:uiPriority w:val="0"/>
    <w:pPr>
      <w:widowControl w:val="0"/>
      <w:autoSpaceDE w:val="0"/>
      <w:autoSpaceDN w:val="0"/>
      <w:spacing w:after="0" w:line="240" w:lineRule="auto"/>
      <w:jc w:val="both"/>
    </w:pPr>
    <w:rPr>
      <w:rFonts w:ascii="Courier New" w:hAnsi="Courier New" w:eastAsia="Times New Roman" w:cs="Goudy Old Style"/>
      <w:snapToGrid w:val="0"/>
      <w:color w:val="000000"/>
      <w:sz w:val="20"/>
      <w:szCs w:val="20"/>
    </w:rPr>
  </w:style>
  <w:style w:type="paragraph" w:styleId="9">
    <w:name w:val="header"/>
    <w:basedOn w:val="1"/>
    <w:qFormat/>
    <w:uiPriority w:val="0"/>
    <w:pPr>
      <w:tabs>
        <w:tab w:val="center" w:pos="4252"/>
        <w:tab w:val="right" w:pos="8504"/>
      </w:tabs>
    </w:pPr>
  </w:style>
  <w:style w:type="paragraph" w:styleId="10">
    <w:name w:val="footer"/>
    <w:basedOn w:val="1"/>
    <w:qFormat/>
    <w:uiPriority w:val="0"/>
    <w:pPr>
      <w:tabs>
        <w:tab w:val="center" w:pos="4252"/>
        <w:tab w:val="right" w:pos="8504"/>
      </w:tabs>
    </w:pPr>
  </w:style>
  <w:style w:type="table" w:styleId="11">
    <w:name w:val="Table Grid"/>
    <w:basedOn w:val="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Table Paragraph"/>
    <w:basedOn w:val="1"/>
    <w:qFormat/>
    <w:uiPriority w:val="1"/>
    <w:rPr>
      <w:rFonts w:ascii="Times New Roman" w:hAnsi="Times New Roman" w:eastAsia="Times New Roman" w:cs="Times New Roman"/>
      <w:lang w:val="pt-PT" w:eastAsia="en-US" w:bidi="ar-SA"/>
    </w:rPr>
  </w:style>
  <w:style w:type="paragraph" w:styleId="13">
    <w:name w:val="List Paragraph"/>
    <w:basedOn w:val="1"/>
    <w:qFormat/>
    <w:uiPriority w:val="1"/>
    <w:pPr>
      <w:ind w:left="118" w:firstLine="2834"/>
    </w:pPr>
    <w:rPr>
      <w:rFonts w:ascii="Times New Roman" w:hAnsi="Times New Roman" w:eastAsia="Times New Roman" w:cs="Times New Roman"/>
      <w:lang w:val="pt-PT" w:eastAsia="en-US" w:bidi="ar-SA"/>
    </w:rPr>
  </w:style>
  <w:style w:type="character" w:customStyle="1" w:styleId="14">
    <w:name w:val="Fonte parág. padrão6"/>
    <w:qFormat/>
    <w:uiPriority w:val="0"/>
  </w:style>
  <w:style w:type="paragraph" w:styleId="15">
    <w:name w:val="No Spacing"/>
    <w:qFormat/>
    <w:uiPriority w:val="1"/>
    <w:rPr>
      <w:rFonts w:ascii="Times New Roman" w:hAnsi="Times New Roman" w:eastAsia="SimSun" w:cs="Times New Roman"/>
      <w:sz w:val="22"/>
      <w:szCs w:val="22"/>
      <w:lang w:val="pt-BR" w:eastAsia="en-US" w:bidi="ar-SA"/>
    </w:rPr>
  </w:style>
  <w:style w:type="character" w:customStyle="1" w:styleId="16">
    <w:name w:val="markedcontent"/>
    <w:basedOn w:val="2"/>
    <w:qFormat/>
    <w:uiPriority w:val="0"/>
  </w:style>
  <w:style w:type="table" w:customStyle="1" w:styleId="17">
    <w:name w:val="Table Normal"/>
    <w:semiHidden/>
    <w:unhideWhenUsed/>
    <w:qFormat/>
    <w:uiPriority w:val="2"/>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paragraph" w:customStyle="1" w:styleId="18">
    <w:name w:val="Nivel 2"/>
    <w:basedOn w:val="1"/>
    <w:qFormat/>
    <w:uiPriority w:val="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19">
    <w:name w:val="Default"/>
    <w:qFormat/>
    <w:uiPriority w:val="0"/>
    <w:pPr>
      <w:widowControl w:val="0"/>
      <w:autoSpaceDE w:val="0"/>
      <w:autoSpaceDN w:val="0"/>
      <w:adjustRightInd w:val="0"/>
    </w:pPr>
    <w:rPr>
      <w:rFonts w:ascii="Garamond" w:hAnsi="Garamond" w:eastAsia="Times New Roman" w:cs="Garamond"/>
      <w:color w:val="000000"/>
      <w:sz w:val="24"/>
      <w:szCs w:val="24"/>
      <w:lang w:val="pt-BR" w:eastAsia="pt-BR" w:bidi="ar-SA"/>
    </w:rPr>
  </w:style>
  <w:style w:type="character" w:customStyle="1" w:styleId="20">
    <w:name w:val="font31"/>
    <w:qFormat/>
    <w:uiPriority w:val="0"/>
    <w:rPr>
      <w:rFonts w:hint="default" w:ascii="Arial" w:hAnsi="Arial" w:cs="Arial"/>
      <w:color w:val="000000"/>
      <w:u w:val="none"/>
    </w:rPr>
  </w:style>
  <w:style w:type="character" w:customStyle="1" w:styleId="21">
    <w:name w:val="font41"/>
    <w:qFormat/>
    <w:uiPriority w:val="0"/>
    <w:rPr>
      <w:rFonts w:ascii="SimSun" w:hAnsi="SimSun" w:eastAsia="SimSun" w:cs="SimSun"/>
      <w:color w:val="000000"/>
      <w:u w:val="none"/>
    </w:rPr>
  </w:style>
  <w:style w:type="character" w:customStyle="1" w:styleId="22">
    <w:name w:val="font21"/>
    <w:qFormat/>
    <w:uiPriority w:val="0"/>
    <w:rPr>
      <w:rFonts w:hint="default" w:ascii="Arial" w:hAnsi="Arial" w:cs="Arial"/>
      <w:color w:val="000000"/>
      <w:u w:val="none"/>
    </w:rPr>
  </w:style>
  <w:style w:type="character" w:customStyle="1" w:styleId="23">
    <w:name w:val="font11"/>
    <w:qFormat/>
    <w:uiPriority w:val="0"/>
    <w:rPr>
      <w:rFonts w:hint="default" w:ascii="Arial" w:hAnsi="Arial" w:cs="Arial"/>
      <w:color w:val="000000"/>
      <w:u w:val="none"/>
    </w:rPr>
  </w:style>
  <w:style w:type="character" w:customStyle="1" w:styleId="24">
    <w:name w:val="font91"/>
    <w:qFormat/>
    <w:uiPriority w:val="0"/>
    <w:rPr>
      <w:rFonts w:hint="default" w:ascii="Arial" w:hAnsi="Arial" w:cs="Arial"/>
      <w:b/>
      <w:bCs/>
      <w:color w:val="000000"/>
      <w:u w:val="none"/>
    </w:rPr>
  </w:style>
  <w:style w:type="paragraph" w:customStyle="1" w:styleId="25">
    <w:name w:val="Nível 2 -Red"/>
    <w:basedOn w:val="18"/>
    <w:qFormat/>
    <w:uiPriority w:val="0"/>
    <w:rPr>
      <w:i/>
      <w:iCs/>
      <w:color w:val="FF0000"/>
      <w:lang w:val="pt-B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105</Pages>
  <Words>0</Words>
  <Characters>0</Characters>
  <Lines>0</Lines>
  <Paragraphs>0</Paragraphs>
  <TotalTime>227</TotalTime>
  <ScaleCrop>false</ScaleCrop>
  <LinksUpToDate>false</LinksUpToDate>
  <CharactersWithSpaces>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2024-01-22T14:49:00Z</dcterms:created>
  <dc:creator>eder.cruz</dc:creator>
  <cp:lastModifiedBy>VANUSA.SERPA</cp:lastModifiedBy>
  <cp:lastPrinted>2025-06-04T13:53:00Z</cp:lastPrinted>
  <dcterms:modified xsi:type="dcterms:W3CDTF">2026-01-16T16:48:18Z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A8463F4017764294B4E14D17C46073ED_11</vt:lpwstr>
  </property>
</Properties>
</file>