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Layout w:type="autofit"/>
        <w:tblCellMar>
          <w:top w:w="0" w:type="dxa"/>
          <w:left w:w="108" w:type="dxa"/>
          <w:bottom w:w="0" w:type="dxa"/>
          <w:right w:w="108" w:type="dxa"/>
        </w:tblCellMar>
      </w:tblPr>
      <w:tblGrid>
        <w:gridCol w:w="8616"/>
      </w:tblGrid>
      <w:tr w14:paraId="6EA73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CellMar>
            <w:top w:w="0" w:type="dxa"/>
            <w:left w:w="108" w:type="dxa"/>
            <w:bottom w:w="0" w:type="dxa"/>
            <w:right w:w="108" w:type="dxa"/>
          </w:tblCellMar>
        </w:tblPrEx>
        <w:trPr>
          <w:trHeight w:val="512" w:hRule="atLeast"/>
        </w:trPr>
        <w:tc>
          <w:tcPr>
            <w:tcW w:w="8616" w:type="dxa"/>
            <w:shd w:val="clear" w:color="auto" w:fill="D7D7D7" w:themeFill="background1" w:themeFillShade="D8"/>
            <w:vAlign w:val="center"/>
          </w:tcPr>
          <w:p w14:paraId="4908B8D2">
            <w:pPr>
              <w:keepNext w:val="0"/>
              <w:keepLines w:val="0"/>
              <w:widowControl/>
              <w:suppressLineNumbers w:val="0"/>
              <w:spacing w:before="0" w:beforeAutospacing="0" w:after="0" w:afterAutospacing="0"/>
              <w:ind w:left="0" w:right="0"/>
              <w:jc w:val="center"/>
              <w:rPr>
                <w:rFonts w:hint="default" w:ascii="Arial" w:hAnsi="Arial" w:cs="Arial"/>
                <w:b/>
                <w:sz w:val="24"/>
                <w:szCs w:val="24"/>
              </w:rPr>
            </w:pPr>
            <w:r>
              <w:rPr>
                <w:rFonts w:hint="default" w:ascii="Arial" w:hAnsi="Arial" w:cs="Arial"/>
                <w:b/>
                <w:sz w:val="24"/>
                <w:szCs w:val="24"/>
              </w:rPr>
              <w:t>TERMO</w:t>
            </w:r>
            <w:r>
              <w:rPr>
                <w:rFonts w:hint="default" w:ascii="Arial" w:hAnsi="Arial" w:cs="Arial"/>
                <w:b/>
                <w:spacing w:val="-12"/>
                <w:sz w:val="24"/>
                <w:szCs w:val="24"/>
              </w:rPr>
              <w:t xml:space="preserve"> </w:t>
            </w:r>
            <w:r>
              <w:rPr>
                <w:rFonts w:hint="default" w:ascii="Arial" w:hAnsi="Arial" w:cs="Arial"/>
                <w:b/>
                <w:sz w:val="24"/>
                <w:szCs w:val="24"/>
              </w:rPr>
              <w:t>DE</w:t>
            </w:r>
            <w:r>
              <w:rPr>
                <w:rFonts w:hint="default" w:ascii="Arial" w:hAnsi="Arial" w:cs="Arial"/>
                <w:b/>
                <w:spacing w:val="-12"/>
                <w:sz w:val="24"/>
                <w:szCs w:val="24"/>
              </w:rPr>
              <w:t xml:space="preserve"> </w:t>
            </w:r>
            <w:r>
              <w:rPr>
                <w:rFonts w:hint="default" w:ascii="Arial" w:hAnsi="Arial" w:cs="Arial"/>
                <w:b/>
                <w:sz w:val="24"/>
                <w:szCs w:val="24"/>
              </w:rPr>
              <w:t>REFERÊNCIA</w:t>
            </w:r>
          </w:p>
        </w:tc>
      </w:tr>
    </w:tbl>
    <w:p w14:paraId="2DCA48F0">
      <w:pPr>
        <w:tabs>
          <w:tab w:val="left" w:pos="1637"/>
          <w:tab w:val="left" w:pos="1956"/>
          <w:tab w:val="left" w:pos="3029"/>
          <w:tab w:val="left" w:pos="3348"/>
          <w:tab w:val="left" w:pos="3541"/>
          <w:tab w:val="left" w:pos="4813"/>
          <w:tab w:val="left" w:pos="5134"/>
          <w:tab w:val="left" w:pos="6122"/>
        </w:tabs>
        <w:ind w:right="787"/>
        <w:rPr>
          <w:rFonts w:ascii="Arial" w:hAnsi="Arial" w:cs="Arial"/>
          <w:b/>
          <w:spacing w:val="-2"/>
          <w:sz w:val="22"/>
          <w:szCs w:val="22"/>
        </w:rPr>
      </w:pPr>
    </w:p>
    <w:p w14:paraId="0F35B371">
      <w:pPr>
        <w:tabs>
          <w:tab w:val="left" w:pos="1637"/>
          <w:tab w:val="left" w:pos="1956"/>
          <w:tab w:val="left" w:pos="3029"/>
          <w:tab w:val="left" w:pos="3348"/>
          <w:tab w:val="left" w:pos="3541"/>
          <w:tab w:val="left" w:pos="4813"/>
          <w:tab w:val="left" w:pos="5134"/>
          <w:tab w:val="left" w:pos="6122"/>
        </w:tabs>
        <w:ind w:right="787"/>
        <w:rPr>
          <w:rFonts w:ascii="Arial" w:hAnsi="Arial" w:cs="Arial"/>
          <w:b/>
          <w:sz w:val="22"/>
          <w:szCs w:val="22"/>
        </w:rPr>
      </w:pPr>
      <w:r>
        <w:rPr>
          <w:rFonts w:ascii="Arial" w:hAnsi="Arial" w:cs="Arial"/>
          <w:b/>
          <w:spacing w:val="-2"/>
          <w:sz w:val="22"/>
          <w:szCs w:val="22"/>
        </w:rPr>
        <w:t xml:space="preserve">SIGILO: </w:t>
      </w:r>
      <w:r>
        <w:rPr>
          <w:rFonts w:ascii="Arial" w:hAnsi="Arial" w:cs="Arial"/>
          <w:b/>
          <w:spacing w:val="-10"/>
          <w:sz w:val="22"/>
          <w:szCs w:val="22"/>
        </w:rPr>
        <w:t xml:space="preserve">(   </w:t>
      </w:r>
      <w:r>
        <w:rPr>
          <w:rFonts w:ascii="Arial" w:hAnsi="Arial" w:cs="Arial"/>
          <w:b/>
          <w:sz w:val="22"/>
          <w:szCs w:val="22"/>
        </w:rPr>
        <w:t>) SIM</w:t>
      </w:r>
      <w:r>
        <w:rPr>
          <w:rFonts w:ascii="Arial" w:hAnsi="Arial" w:cs="Arial"/>
          <w:b/>
          <w:sz w:val="22"/>
          <w:szCs w:val="22"/>
        </w:rPr>
        <w:tab/>
      </w:r>
      <w:r>
        <w:rPr>
          <w:rFonts w:ascii="Arial" w:hAnsi="Arial" w:cs="Arial"/>
          <w:b/>
          <w:sz w:val="22"/>
          <w:szCs w:val="22"/>
        </w:rPr>
        <w:t xml:space="preserve"> </w:t>
      </w:r>
      <w:r>
        <w:rPr>
          <w:rFonts w:ascii="Arial" w:hAnsi="Arial" w:cs="Arial"/>
          <w:b/>
          <w:spacing w:val="-10"/>
          <w:sz w:val="22"/>
          <w:szCs w:val="22"/>
        </w:rPr>
        <w:t xml:space="preserve">( X </w:t>
      </w:r>
      <w:r>
        <w:rPr>
          <w:rFonts w:ascii="Arial" w:hAnsi="Arial" w:cs="Arial"/>
          <w:b/>
          <w:sz w:val="22"/>
          <w:szCs w:val="22"/>
        </w:rPr>
        <w:t>) NÃO</w:t>
      </w:r>
      <w:r>
        <w:rPr>
          <w:rFonts w:ascii="Arial" w:hAnsi="Arial" w:cs="Arial"/>
          <w:b/>
          <w:sz w:val="22"/>
          <w:szCs w:val="22"/>
        </w:rPr>
        <w:tab/>
      </w:r>
      <w:r>
        <w:rPr>
          <w:rFonts w:ascii="Arial" w:hAnsi="Arial" w:cs="Arial"/>
          <w:b/>
          <w:sz w:val="22"/>
          <w:szCs w:val="22"/>
        </w:rPr>
        <w:tab/>
      </w:r>
      <w:r>
        <w:rPr>
          <w:rFonts w:ascii="Arial" w:hAnsi="Arial" w:cs="Arial"/>
          <w:b/>
          <w:sz w:val="22"/>
          <w:szCs w:val="22"/>
        </w:rPr>
        <w:tab/>
      </w:r>
    </w:p>
    <w:p w14:paraId="1A31A974">
      <w:pPr>
        <w:tabs>
          <w:tab w:val="left" w:pos="1637"/>
          <w:tab w:val="left" w:pos="1956"/>
          <w:tab w:val="left" w:pos="3029"/>
          <w:tab w:val="left" w:pos="3348"/>
          <w:tab w:val="left" w:pos="3541"/>
          <w:tab w:val="left" w:pos="4813"/>
          <w:tab w:val="left" w:pos="5134"/>
          <w:tab w:val="left" w:pos="6122"/>
        </w:tabs>
        <w:ind w:right="-200" w:hanging="3"/>
        <w:rPr>
          <w:rFonts w:ascii="Arial" w:hAnsi="Arial" w:cs="Arial"/>
          <w:b/>
          <w:sz w:val="22"/>
          <w:szCs w:val="22"/>
        </w:rPr>
      </w:pPr>
      <w:r>
        <w:rPr>
          <w:rFonts w:ascii="Arial" w:hAnsi="Arial" w:cs="Arial"/>
          <w:b/>
          <w:sz w:val="22"/>
          <w:szCs w:val="22"/>
        </w:rPr>
        <w:t>PREVISÃO</w:t>
      </w:r>
      <w:r>
        <w:rPr>
          <w:rFonts w:ascii="Arial" w:hAnsi="Arial" w:cs="Arial"/>
          <w:b/>
          <w:spacing w:val="-11"/>
          <w:sz w:val="22"/>
          <w:szCs w:val="22"/>
        </w:rPr>
        <w:t xml:space="preserve"> </w:t>
      </w:r>
      <w:r>
        <w:rPr>
          <w:rFonts w:ascii="Arial" w:hAnsi="Arial" w:cs="Arial"/>
          <w:b/>
          <w:sz w:val="22"/>
          <w:szCs w:val="22"/>
        </w:rPr>
        <w:t>NO</w:t>
      </w:r>
      <w:r>
        <w:rPr>
          <w:rFonts w:ascii="Arial" w:hAnsi="Arial" w:cs="Arial"/>
          <w:b/>
          <w:spacing w:val="-11"/>
          <w:sz w:val="22"/>
          <w:szCs w:val="22"/>
        </w:rPr>
        <w:t xml:space="preserve"> </w:t>
      </w:r>
      <w:r>
        <w:rPr>
          <w:rFonts w:ascii="Arial" w:hAnsi="Arial" w:cs="Arial"/>
          <w:b/>
          <w:sz w:val="22"/>
          <w:szCs w:val="22"/>
        </w:rPr>
        <w:t>PLANO</w:t>
      </w:r>
      <w:r>
        <w:rPr>
          <w:rFonts w:ascii="Arial" w:hAnsi="Arial" w:cs="Arial"/>
          <w:b/>
          <w:spacing w:val="-11"/>
          <w:sz w:val="22"/>
          <w:szCs w:val="22"/>
        </w:rPr>
        <w:t xml:space="preserve"> </w:t>
      </w:r>
      <w:r>
        <w:rPr>
          <w:rFonts w:ascii="Arial" w:hAnsi="Arial" w:cs="Arial"/>
          <w:b/>
          <w:sz w:val="22"/>
          <w:szCs w:val="22"/>
        </w:rPr>
        <w:t>DE CONTRATAÇÃO ANUAL: (</w:t>
      </w:r>
      <w:r>
        <w:rPr>
          <w:rFonts w:ascii="Arial" w:hAnsi="Arial" w:cs="Arial"/>
          <w:b/>
          <w:spacing w:val="80"/>
          <w:sz w:val="22"/>
          <w:szCs w:val="22"/>
        </w:rPr>
        <w:t xml:space="preserve"> X</w:t>
      </w:r>
      <w:r>
        <w:rPr>
          <w:rFonts w:ascii="Arial" w:hAnsi="Arial" w:cs="Arial"/>
          <w:b/>
          <w:sz w:val="22"/>
          <w:szCs w:val="22"/>
        </w:rPr>
        <w:t xml:space="preserve">) SIM </w:t>
      </w:r>
      <w:r>
        <w:rPr>
          <w:rFonts w:ascii="Arial" w:hAnsi="Arial" w:cs="Arial"/>
          <w:b/>
          <w:spacing w:val="-10"/>
          <w:sz w:val="22"/>
          <w:szCs w:val="22"/>
        </w:rPr>
        <w:t xml:space="preserve">(    </w:t>
      </w:r>
      <w:r>
        <w:rPr>
          <w:rFonts w:ascii="Arial" w:hAnsi="Arial" w:cs="Arial"/>
          <w:b/>
          <w:sz w:val="22"/>
          <w:szCs w:val="22"/>
        </w:rPr>
        <w:t>) NÃO</w:t>
      </w:r>
    </w:p>
    <w:p w14:paraId="7E3E91D7">
      <w:pPr>
        <w:rPr>
          <w:rFonts w:ascii="Arial" w:hAnsi="Arial" w:cs="Arial"/>
          <w:b/>
          <w:sz w:val="22"/>
          <w:szCs w:val="22"/>
        </w:rPr>
      </w:pP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308FB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8D8D8" w:themeFill="background1" w:themeFillShade="D9"/>
            <w:vAlign w:val="center"/>
          </w:tcPr>
          <w:p w14:paraId="416DE8FB">
            <w:pPr>
              <w:pStyle w:val="26"/>
              <w:keepNext w:val="0"/>
              <w:keepLines w:val="0"/>
              <w:widowControl/>
              <w:numPr>
                <w:ilvl w:val="0"/>
                <w:numId w:val="3"/>
              </w:numPr>
              <w:suppressLineNumbers w:val="0"/>
              <w:spacing w:before="0" w:beforeAutospacing="0" w:after="0" w:afterAutospacing="0"/>
              <w:ind w:right="0"/>
              <w:jc w:val="center"/>
              <w:rPr>
                <w:rFonts w:hint="default" w:ascii="Arial" w:hAnsi="Arial" w:cs="Arial"/>
                <w:b/>
                <w:sz w:val="24"/>
                <w:szCs w:val="24"/>
                <w:lang w:val="pt-BR"/>
              </w:rPr>
            </w:pPr>
            <w:r>
              <w:rPr>
                <w:rFonts w:hint="default" w:ascii="Arial" w:hAnsi="Arial" w:cs="Arial"/>
                <w:b/>
                <w:sz w:val="24"/>
                <w:szCs w:val="24"/>
                <w:lang w:val="pt-BR"/>
              </w:rPr>
              <w:t>ÁREA DEMANDANTE</w:t>
            </w:r>
          </w:p>
        </w:tc>
      </w:tr>
    </w:tbl>
    <w:p w14:paraId="425CDE9B">
      <w:pPr>
        <w:rPr>
          <w:rFonts w:ascii="Arial" w:hAnsi="Arial" w:cs="Arial"/>
          <w:b/>
          <w:sz w:val="22"/>
          <w:szCs w:val="22"/>
        </w:rPr>
      </w:pPr>
    </w:p>
    <w:p w14:paraId="4E30C814">
      <w:pPr>
        <w:rPr>
          <w:rFonts w:hint="default" w:ascii="Arial" w:hAnsi="Arial" w:cs="Arial"/>
          <w:bCs/>
          <w:sz w:val="22"/>
          <w:szCs w:val="22"/>
          <w:lang w:val="pt-BR"/>
        </w:rPr>
      </w:pPr>
      <w:r>
        <w:rPr>
          <w:rFonts w:ascii="Arial" w:hAnsi="Arial" w:cs="Arial"/>
          <w:b/>
          <w:sz w:val="22"/>
          <w:szCs w:val="22"/>
        </w:rPr>
        <w:t xml:space="preserve">Secretaria Demandante: </w:t>
      </w:r>
      <w:r>
        <w:rPr>
          <w:rFonts w:ascii="Arial" w:hAnsi="Arial" w:cs="Arial"/>
          <w:bCs/>
          <w:sz w:val="22"/>
          <w:szCs w:val="22"/>
        </w:rPr>
        <w:t xml:space="preserve">Secretaria </w:t>
      </w:r>
      <w:r>
        <w:rPr>
          <w:rFonts w:hint="default" w:ascii="Arial" w:hAnsi="Arial" w:cs="Arial"/>
          <w:bCs/>
          <w:sz w:val="22"/>
          <w:szCs w:val="22"/>
          <w:lang w:val="pt-BR"/>
        </w:rPr>
        <w:t xml:space="preserve">Municipal </w:t>
      </w:r>
      <w:r>
        <w:rPr>
          <w:rFonts w:ascii="Arial" w:hAnsi="Arial" w:cs="Arial"/>
          <w:bCs/>
          <w:sz w:val="22"/>
          <w:szCs w:val="22"/>
        </w:rPr>
        <w:t>de Administração</w:t>
      </w:r>
      <w:r>
        <w:rPr>
          <w:rFonts w:hint="default" w:ascii="Arial" w:hAnsi="Arial" w:cs="Arial"/>
          <w:bCs/>
          <w:sz w:val="22"/>
          <w:szCs w:val="22"/>
          <w:lang w:val="pt-BR"/>
        </w:rPr>
        <w:t xml:space="preserve"> e Modernização</w:t>
      </w:r>
    </w:p>
    <w:p w14:paraId="40788646">
      <w:pPr>
        <w:rPr>
          <w:rFonts w:ascii="Arial" w:hAnsi="Arial" w:cs="Arial"/>
          <w:bCs/>
          <w:sz w:val="22"/>
          <w:szCs w:val="22"/>
        </w:rPr>
      </w:pPr>
      <w:r>
        <w:rPr>
          <w:rFonts w:ascii="Arial" w:hAnsi="Arial" w:cs="Arial"/>
          <w:b/>
          <w:sz w:val="22"/>
          <w:szCs w:val="22"/>
        </w:rPr>
        <w:t xml:space="preserve">Secretária: </w:t>
      </w:r>
      <w:r>
        <w:rPr>
          <w:rFonts w:ascii="Arial" w:hAnsi="Arial" w:cs="Arial"/>
          <w:bCs/>
          <w:spacing w:val="-2"/>
          <w:sz w:val="22"/>
          <w:szCs w:val="22"/>
        </w:rPr>
        <w:t>Elizabete Cilião Guilherme</w:t>
      </w:r>
    </w:p>
    <w:p w14:paraId="6AC4118E">
      <w:pPr>
        <w:rPr>
          <w:rFonts w:ascii="Arial" w:hAnsi="Arial" w:cs="Arial"/>
          <w:bCs/>
          <w:sz w:val="22"/>
          <w:szCs w:val="22"/>
        </w:rPr>
      </w:pPr>
      <w:r>
        <w:rPr>
          <w:rFonts w:ascii="Arial" w:hAnsi="Arial" w:cs="Arial"/>
          <w:b/>
          <w:sz w:val="22"/>
          <w:szCs w:val="22"/>
        </w:rPr>
        <w:t>Email</w:t>
      </w:r>
      <w:r>
        <w:rPr>
          <w:rFonts w:ascii="Arial" w:hAnsi="Arial" w:cs="Arial"/>
          <w:b/>
          <w:spacing w:val="-4"/>
          <w:sz w:val="22"/>
          <w:szCs w:val="22"/>
        </w:rPr>
        <w:t xml:space="preserve"> </w:t>
      </w:r>
      <w:r>
        <w:rPr>
          <w:rFonts w:ascii="Arial" w:hAnsi="Arial" w:cs="Arial"/>
          <w:b/>
          <w:sz w:val="22"/>
          <w:szCs w:val="22"/>
        </w:rPr>
        <w:t>(institucional):</w:t>
      </w:r>
      <w:r>
        <w:rPr>
          <w:rFonts w:ascii="Arial" w:hAnsi="Arial" w:cs="Arial"/>
          <w:bCs/>
          <w:sz w:val="22"/>
          <w:szCs w:val="22"/>
        </w:rPr>
        <w:t xml:space="preserve"> sinopcompras@gmail.com</w:t>
      </w:r>
    </w:p>
    <w:p w14:paraId="7EE26486">
      <w:pPr>
        <w:rPr>
          <w:rFonts w:hint="default" w:ascii="Arial" w:hAnsi="Arial" w:cs="Arial"/>
          <w:bCs/>
          <w:sz w:val="22"/>
          <w:szCs w:val="22"/>
          <w:lang w:val="pt-BR"/>
        </w:rPr>
      </w:pPr>
      <w:r>
        <w:rPr>
          <w:rFonts w:ascii="Arial" w:hAnsi="Arial" w:cs="Arial"/>
          <w:b/>
          <w:sz w:val="22"/>
          <w:szCs w:val="22"/>
        </w:rPr>
        <w:t>Telefone</w:t>
      </w:r>
      <w:r>
        <w:rPr>
          <w:rFonts w:ascii="Arial" w:hAnsi="Arial" w:cs="Arial"/>
          <w:b/>
          <w:spacing w:val="-5"/>
          <w:sz w:val="22"/>
          <w:szCs w:val="22"/>
        </w:rPr>
        <w:t xml:space="preserve"> </w:t>
      </w:r>
      <w:r>
        <w:rPr>
          <w:rFonts w:ascii="Arial" w:hAnsi="Arial" w:cs="Arial"/>
          <w:b/>
          <w:sz w:val="22"/>
          <w:szCs w:val="22"/>
        </w:rPr>
        <w:t xml:space="preserve">(Institucional): </w:t>
      </w:r>
      <w:r>
        <w:rPr>
          <w:rFonts w:hint="default" w:ascii="Arial" w:hAnsi="Arial" w:cs="Arial"/>
          <w:b w:val="0"/>
          <w:bCs/>
          <w:sz w:val="22"/>
          <w:szCs w:val="22"/>
          <w:lang w:val="pt-BR"/>
        </w:rPr>
        <w:t xml:space="preserve">(66) </w:t>
      </w:r>
      <w:r>
        <w:rPr>
          <w:rFonts w:ascii="Arial" w:hAnsi="Arial" w:cs="Arial"/>
          <w:b w:val="0"/>
          <w:bCs/>
          <w:sz w:val="22"/>
          <w:szCs w:val="22"/>
        </w:rPr>
        <w:t>3520-7298</w:t>
      </w:r>
    </w:p>
    <w:p w14:paraId="4E37771E">
      <w:pPr>
        <w:rPr>
          <w:rFonts w:ascii="Arial" w:hAnsi="Arial" w:cs="Arial"/>
          <w:bCs/>
          <w:sz w:val="22"/>
          <w:szCs w:val="22"/>
        </w:rPr>
      </w:pP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2AA83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40E19F47">
            <w:pPr>
              <w:pStyle w:val="26"/>
              <w:keepNext w:val="0"/>
              <w:keepLines w:val="0"/>
              <w:widowControl/>
              <w:numPr>
                <w:ilvl w:val="0"/>
                <w:numId w:val="3"/>
              </w:numPr>
              <w:suppressLineNumbers w:val="0"/>
              <w:spacing w:before="0" w:beforeAutospacing="0" w:after="0" w:afterAutospacing="0"/>
              <w:ind w:right="0"/>
              <w:jc w:val="center"/>
              <w:rPr>
                <w:rFonts w:hint="default" w:ascii="Arial" w:hAnsi="Arial" w:cs="Arial"/>
                <w:b/>
                <w:sz w:val="24"/>
                <w:szCs w:val="24"/>
                <w:lang w:val="pt-BR"/>
              </w:rPr>
            </w:pPr>
            <w:r>
              <w:rPr>
                <w:rFonts w:hint="default" w:ascii="Arial" w:hAnsi="Arial" w:cs="Arial"/>
                <w:b/>
                <w:sz w:val="24"/>
                <w:szCs w:val="24"/>
                <w:lang w:val="pt-BR"/>
              </w:rPr>
              <w:t>OBJETO</w:t>
            </w:r>
          </w:p>
        </w:tc>
      </w:tr>
    </w:tbl>
    <w:p w14:paraId="43AD45E0">
      <w:pPr>
        <w:pStyle w:val="26"/>
        <w:widowControl w:val="0"/>
        <w:numPr>
          <w:ilvl w:val="0"/>
          <w:numId w:val="0"/>
        </w:numPr>
        <w:autoSpaceDE w:val="0"/>
        <w:autoSpaceDN w:val="0"/>
        <w:ind w:leftChars="0"/>
        <w:rPr>
          <w:rFonts w:ascii="Arial" w:hAnsi="Arial" w:cs="Arial"/>
          <w:bCs/>
          <w:spacing w:val="-2"/>
          <w:sz w:val="22"/>
          <w:szCs w:val="22"/>
          <w:lang w:val="pt-BR"/>
        </w:rPr>
      </w:pPr>
    </w:p>
    <w:p w14:paraId="41E38016">
      <w:pPr>
        <w:pStyle w:val="26"/>
        <w:widowControl w:val="0"/>
        <w:numPr>
          <w:ilvl w:val="1"/>
          <w:numId w:val="4"/>
        </w:numPr>
        <w:tabs>
          <w:tab w:val="left" w:pos="400"/>
        </w:tabs>
        <w:autoSpaceDE w:val="0"/>
        <w:autoSpaceDN w:val="0"/>
        <w:rPr>
          <w:rFonts w:ascii="Arial" w:hAnsi="Arial" w:cs="Arial"/>
          <w:bCs/>
          <w:spacing w:val="-2"/>
          <w:sz w:val="22"/>
          <w:szCs w:val="22"/>
          <w:lang w:val="pt-BR"/>
        </w:rPr>
      </w:pPr>
      <w:r>
        <w:rPr>
          <w:rFonts w:ascii="Arial" w:hAnsi="Arial" w:cs="Arial"/>
          <w:bCs/>
          <w:spacing w:val="-2"/>
          <w:sz w:val="22"/>
          <w:szCs w:val="22"/>
          <w:lang w:val="pt-BR"/>
        </w:rPr>
        <w:t xml:space="preserve">O presente Termo de Referência tem por objeto o Registro de Preços para futura e eventual </w:t>
      </w:r>
      <w:r>
        <w:rPr>
          <w:rFonts w:ascii="Arial" w:hAnsi="Arial" w:cs="Arial"/>
          <w:b/>
          <w:bCs w:val="0"/>
          <w:spacing w:val="-2"/>
          <w:sz w:val="22"/>
          <w:szCs w:val="22"/>
          <w:lang w:val="pt-BR"/>
        </w:rPr>
        <w:t>aquisição de materiais de limpeza e higiene</w:t>
      </w:r>
      <w:r>
        <w:rPr>
          <w:rFonts w:ascii="Arial" w:hAnsi="Arial" w:cs="Arial"/>
          <w:bCs/>
          <w:spacing w:val="-2"/>
          <w:sz w:val="22"/>
          <w:szCs w:val="22"/>
          <w:lang w:val="pt-BR"/>
        </w:rPr>
        <w:t>, destinados ao atendimento das necessidades das Secretarias Municipais e demais órgãos integrantes da Administração Pública do Município de Sinop-MT, conforme condições, quantidades e exigências estabelecidas neste instrumento, no Estudo Técnico Preliminar e no edital.</w:t>
      </w:r>
    </w:p>
    <w:p w14:paraId="1EB0A739">
      <w:pPr>
        <w:pStyle w:val="26"/>
        <w:widowControl w:val="0"/>
        <w:numPr>
          <w:ilvl w:val="2"/>
          <w:numId w:val="4"/>
        </w:numPr>
        <w:tabs>
          <w:tab w:val="left" w:pos="800"/>
          <w:tab w:val="left" w:pos="1000"/>
        </w:tabs>
        <w:autoSpaceDE w:val="0"/>
        <w:autoSpaceDN w:val="0"/>
        <w:spacing w:line="360" w:lineRule="auto"/>
        <w:ind w:left="0" w:leftChars="0" w:firstLine="399" w:firstLineChars="185"/>
        <w:jc w:val="both"/>
        <w:rPr>
          <w:rFonts w:hint="default" w:ascii="Arial" w:hAnsi="Arial" w:cs="Arial"/>
          <w:bCs/>
          <w:spacing w:val="-2"/>
          <w:sz w:val="22"/>
          <w:szCs w:val="22"/>
          <w:lang w:val="pt-BR"/>
        </w:rPr>
      </w:pPr>
      <w:r>
        <w:rPr>
          <w:rFonts w:hint="default" w:ascii="Arial" w:hAnsi="Arial" w:cs="Arial"/>
          <w:bCs/>
          <w:spacing w:val="-2"/>
          <w:sz w:val="22"/>
          <w:szCs w:val="22"/>
          <w:lang w:val="pt-BR"/>
        </w:rPr>
        <w:t>Os materiais a serem adquiridos compreendem bens de consumo de uso contínuo e essencial, destinados à higienização, conservação, asseio e manutenção dos prédios públicos, unidades administrativas, espaços de atendimento ao público e demais instalações municipais.</w:t>
      </w:r>
    </w:p>
    <w:p w14:paraId="61189023">
      <w:pPr>
        <w:pStyle w:val="26"/>
        <w:widowControl w:val="0"/>
        <w:numPr>
          <w:ilvl w:val="2"/>
          <w:numId w:val="4"/>
        </w:numPr>
        <w:tabs>
          <w:tab w:val="left" w:pos="800"/>
          <w:tab w:val="left" w:pos="1000"/>
        </w:tabs>
        <w:autoSpaceDE w:val="0"/>
        <w:autoSpaceDN w:val="0"/>
        <w:spacing w:line="360" w:lineRule="auto"/>
        <w:ind w:left="0" w:leftChars="0" w:firstLine="399" w:firstLineChars="185"/>
        <w:jc w:val="both"/>
        <w:rPr>
          <w:rFonts w:ascii="Arial" w:hAnsi="Arial" w:cs="Arial"/>
          <w:bCs/>
          <w:spacing w:val="-2"/>
          <w:sz w:val="22"/>
          <w:szCs w:val="22"/>
          <w:lang w:val="pt-BR"/>
        </w:rPr>
      </w:pPr>
      <w:r>
        <w:rPr>
          <w:rFonts w:hint="default" w:ascii="Arial" w:hAnsi="Arial" w:cs="Arial"/>
          <w:bCs/>
          <w:spacing w:val="-2"/>
          <w:sz w:val="22"/>
          <w:szCs w:val="22"/>
          <w:lang w:val="pt-BR"/>
        </w:rPr>
        <w:t>A contratação visa assegurar condições adequadas de salubridade, segurança sanitária e organização dos ambientes institucionais, contribuindo para a preservação do patrimônio público, para o bem-estar de servidores e usuários e para a continuidade regular dos serviços públicos prestados à população.</w:t>
      </w:r>
    </w:p>
    <w:p w14:paraId="2077C798">
      <w:pPr>
        <w:pStyle w:val="26"/>
        <w:widowControl w:val="0"/>
        <w:numPr>
          <w:ilvl w:val="2"/>
          <w:numId w:val="4"/>
        </w:numPr>
        <w:tabs>
          <w:tab w:val="left" w:pos="800"/>
          <w:tab w:val="left" w:pos="1000"/>
        </w:tabs>
        <w:autoSpaceDE w:val="0"/>
        <w:autoSpaceDN w:val="0"/>
        <w:spacing w:line="360" w:lineRule="auto"/>
        <w:ind w:left="0" w:leftChars="0" w:firstLine="399" w:firstLineChars="185"/>
        <w:jc w:val="both"/>
        <w:rPr>
          <w:rFonts w:ascii="Arial" w:hAnsi="Arial" w:cs="Arial"/>
          <w:bCs/>
          <w:spacing w:val="-2"/>
          <w:sz w:val="22"/>
          <w:szCs w:val="22"/>
          <w:lang w:val="pt-BR"/>
        </w:rPr>
      </w:pPr>
      <w:r>
        <w:rPr>
          <w:rFonts w:ascii="Arial" w:hAnsi="Arial" w:cs="Arial"/>
          <w:bCs/>
          <w:spacing w:val="-2"/>
          <w:sz w:val="22"/>
          <w:szCs w:val="22"/>
          <w:lang w:val="pt-BR"/>
        </w:rPr>
        <w:t>O objeto caracteriza-se como fornecimento de bens comuns, cujas especificações podem ser objetivamente definidas por meio de padrões usuais de mercado, nos termos da Lei nº 14.133/2021, possibilitando a adoção da modalidade pregão, preferencialmente em sua forma eletrônica.</w:t>
      </w:r>
    </w:p>
    <w:p w14:paraId="70619540">
      <w:pPr>
        <w:pStyle w:val="26"/>
        <w:widowControl w:val="0"/>
        <w:numPr>
          <w:ilvl w:val="2"/>
          <w:numId w:val="4"/>
        </w:numPr>
        <w:tabs>
          <w:tab w:val="left" w:pos="1000"/>
        </w:tabs>
        <w:autoSpaceDE w:val="0"/>
        <w:autoSpaceDN w:val="0"/>
        <w:spacing w:line="360" w:lineRule="auto"/>
        <w:ind w:left="0" w:leftChars="0" w:firstLine="399" w:firstLineChars="185"/>
        <w:jc w:val="both"/>
        <w:rPr>
          <w:rFonts w:ascii="Arial" w:hAnsi="Arial" w:cs="Arial"/>
          <w:bCs/>
          <w:spacing w:val="-2"/>
          <w:sz w:val="22"/>
          <w:szCs w:val="22"/>
          <w:lang w:val="pt-BR"/>
        </w:rPr>
      </w:pPr>
      <w:r>
        <w:rPr>
          <w:rFonts w:ascii="Arial" w:hAnsi="Arial" w:cs="Arial"/>
          <w:bCs/>
          <w:spacing w:val="-2"/>
          <w:sz w:val="22"/>
          <w:szCs w:val="22"/>
          <w:lang w:val="pt-BR"/>
        </w:rPr>
        <w:t>A descrição detalhada dos itens observará o Catálogo de Materiais e Serviços do Tribunal de Contas do Estado de Mato Grosso (TCE/MT), ferramenta de utilização obrigatória pelos órgãos sob sua jurisdição, a qual padroniza especificações técnicas e promove maior transparência, isonomia e segurança nas contratações públicas.</w:t>
      </w:r>
    </w:p>
    <w:p w14:paraId="0E761C1B">
      <w:pPr>
        <w:pStyle w:val="26"/>
        <w:widowControl w:val="0"/>
        <w:numPr>
          <w:ilvl w:val="2"/>
          <w:numId w:val="4"/>
        </w:numPr>
        <w:tabs>
          <w:tab w:val="left" w:pos="1000"/>
          <w:tab w:val="left" w:pos="1200"/>
        </w:tabs>
        <w:autoSpaceDE w:val="0"/>
        <w:autoSpaceDN w:val="0"/>
        <w:spacing w:line="360" w:lineRule="auto"/>
        <w:ind w:left="0" w:leftChars="0" w:firstLine="399" w:firstLineChars="185"/>
        <w:jc w:val="both"/>
        <w:rPr>
          <w:rFonts w:ascii="Arial" w:hAnsi="Arial" w:cs="Arial"/>
          <w:bCs/>
          <w:spacing w:val="-2"/>
          <w:sz w:val="22"/>
          <w:szCs w:val="22"/>
          <w:lang w:val="pt-BR"/>
        </w:rPr>
      </w:pPr>
      <w:r>
        <w:rPr>
          <w:rFonts w:ascii="Arial" w:hAnsi="Arial" w:cs="Arial"/>
          <w:bCs/>
          <w:spacing w:val="-2"/>
          <w:sz w:val="22"/>
          <w:szCs w:val="22"/>
          <w:lang w:val="pt-BR"/>
        </w:rPr>
        <w:t>O Município de Sinop adota o referido catálogo como referência desde 2017, alinhando-se às boas práticas de governança pública e fortalecendo o planejamento das aquisições, a padronização das descrições e o controle dos preços praticados.</w:t>
      </w:r>
    </w:p>
    <w:p w14:paraId="04D51BF3">
      <w:pPr>
        <w:pStyle w:val="26"/>
        <w:widowControl w:val="0"/>
        <w:numPr>
          <w:ilvl w:val="2"/>
          <w:numId w:val="4"/>
        </w:numPr>
        <w:tabs>
          <w:tab w:val="left" w:pos="1000"/>
          <w:tab w:val="left" w:pos="1200"/>
        </w:tabs>
        <w:autoSpaceDE w:val="0"/>
        <w:autoSpaceDN w:val="0"/>
        <w:spacing w:line="360" w:lineRule="auto"/>
        <w:ind w:left="0" w:leftChars="0" w:firstLine="399" w:firstLineChars="185"/>
        <w:jc w:val="both"/>
        <w:rPr>
          <w:rFonts w:ascii="Arial" w:hAnsi="Arial" w:cs="Arial"/>
          <w:bCs/>
          <w:spacing w:val="-2"/>
          <w:sz w:val="22"/>
          <w:szCs w:val="22"/>
          <w:lang w:val="pt-BR"/>
        </w:rPr>
      </w:pPr>
      <w:r>
        <w:rPr>
          <w:rFonts w:ascii="Arial" w:hAnsi="Arial" w:cs="Arial"/>
          <w:bCs/>
          <w:spacing w:val="-2"/>
          <w:sz w:val="22"/>
          <w:szCs w:val="22"/>
          <w:lang w:val="pt-BR"/>
        </w:rPr>
        <w:t>As quantidades estimadas foram definidas com base no histórico de consumo das unidades requisitantes e na previsão de demanda para o período de vigência da Ata de Registro de Preços, podendo as aquisições ocorrer de forma parcelada, conforme a necessidade da Administração.</w:t>
      </w:r>
    </w:p>
    <w:p w14:paraId="17405609">
      <w:pPr>
        <w:pStyle w:val="26"/>
        <w:widowControl w:val="0"/>
        <w:numPr>
          <w:numId w:val="0"/>
        </w:numPr>
        <w:tabs>
          <w:tab w:val="left" w:pos="1000"/>
          <w:tab w:val="left" w:pos="1200"/>
        </w:tabs>
        <w:autoSpaceDE w:val="0"/>
        <w:autoSpaceDN w:val="0"/>
        <w:spacing w:line="360" w:lineRule="auto"/>
        <w:ind w:left="400" w:leftChars="0"/>
        <w:jc w:val="both"/>
        <w:rPr>
          <w:rFonts w:ascii="Arial" w:hAnsi="Arial" w:cs="Arial"/>
          <w:bCs/>
          <w:spacing w:val="-2"/>
          <w:sz w:val="22"/>
          <w:szCs w:val="22"/>
          <w:lang w:val="pt-BR"/>
        </w:rPr>
      </w:pPr>
    </w:p>
    <w:p w14:paraId="478CAC0E">
      <w:pPr>
        <w:pStyle w:val="26"/>
        <w:numPr>
          <w:ilvl w:val="1"/>
          <w:numId w:val="4"/>
        </w:numPr>
        <w:tabs>
          <w:tab w:val="left" w:pos="400"/>
        </w:tabs>
        <w:spacing w:line="240" w:lineRule="auto"/>
        <w:rPr>
          <w:rFonts w:ascii="Arial" w:hAnsi="Arial" w:cs="Arial"/>
          <w:color w:val="000000" w:themeColor="text1"/>
          <w:sz w:val="22"/>
          <w:szCs w:val="22"/>
          <w14:textFill>
            <w14:solidFill>
              <w14:schemeClr w14:val="tx1"/>
            </w14:solidFill>
          </w14:textFill>
        </w:rPr>
      </w:pPr>
      <w:r>
        <w:rPr>
          <w:rFonts w:hint="default" w:ascii="Arial" w:hAnsi="Arial" w:cs="Arial"/>
          <w:b/>
          <w:bCs/>
          <w:sz w:val="22"/>
          <w:szCs w:val="22"/>
          <w:lang w:val="pt-BR"/>
        </w:rPr>
        <w:t xml:space="preserve"> </w:t>
      </w:r>
      <w:r>
        <w:rPr>
          <w:rFonts w:ascii="Arial" w:hAnsi="Arial" w:cs="Arial"/>
          <w:b/>
          <w:bCs/>
          <w:sz w:val="22"/>
          <w:szCs w:val="22"/>
          <w:lang w:val="pt-BR"/>
        </w:rPr>
        <w:t>Des</w:t>
      </w:r>
      <w:r>
        <w:rPr>
          <w:rFonts w:ascii="Arial" w:hAnsi="Arial" w:cs="Arial"/>
          <w:b/>
          <w:sz w:val="22"/>
          <w:szCs w:val="22"/>
          <w:lang w:val="pt-BR"/>
        </w:rPr>
        <w:t>crição e quantidades:</w:t>
      </w:r>
    </w:p>
    <w:tbl>
      <w:tblPr>
        <w:tblStyle w:val="11"/>
        <w:tblpPr w:leftFromText="180" w:rightFromText="180" w:vertAnchor="text" w:horzAnchor="page" w:tblpXSpec="center" w:tblpY="620"/>
        <w:tblOverlap w:val="never"/>
        <w:tblW w:w="11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3"/>
        <w:gridCol w:w="914"/>
        <w:gridCol w:w="981"/>
        <w:gridCol w:w="1302"/>
        <w:gridCol w:w="2867"/>
        <w:gridCol w:w="1034"/>
        <w:gridCol w:w="1465"/>
        <w:gridCol w:w="1146"/>
        <w:gridCol w:w="1398"/>
      </w:tblGrid>
      <w:tr w14:paraId="67B4F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543" w:type="dxa"/>
            <w:shd w:val="clear" w:color="auto" w:fill="D8D8D8" w:themeFill="background1" w:themeFillShade="D9"/>
            <w:vAlign w:val="center"/>
          </w:tcPr>
          <w:p w14:paraId="6ECA954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bCs/>
                <w:sz w:val="18"/>
                <w:szCs w:val="18"/>
                <w:highlight w:val="none"/>
              </w:rPr>
            </w:pPr>
            <w:bookmarkStart w:id="0" w:name="_Hlk210906130"/>
            <w:r>
              <w:rPr>
                <w:rFonts w:hint="default" w:ascii="Arial" w:hAnsi="Arial" w:eastAsia="SimSun" w:cs="Arial"/>
                <w:b/>
                <w:bCs/>
                <w:sz w:val="18"/>
                <w:szCs w:val="18"/>
                <w:highlight w:val="none"/>
                <w:lang w:bidi="ar"/>
              </w:rPr>
              <w:t>N°</w:t>
            </w:r>
          </w:p>
        </w:tc>
        <w:tc>
          <w:tcPr>
            <w:tcW w:w="914" w:type="dxa"/>
            <w:shd w:val="clear" w:color="auto" w:fill="D8D8D8" w:themeFill="background1" w:themeFillShade="D9"/>
            <w:vAlign w:val="center"/>
          </w:tcPr>
          <w:p w14:paraId="5147867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bCs/>
                <w:sz w:val="18"/>
                <w:szCs w:val="18"/>
                <w:highlight w:val="none"/>
              </w:rPr>
            </w:pPr>
            <w:r>
              <w:rPr>
                <w:rFonts w:hint="default" w:ascii="Arial" w:hAnsi="Arial" w:eastAsia="SimSun" w:cs="Arial"/>
                <w:b/>
                <w:bCs/>
                <w:sz w:val="18"/>
                <w:szCs w:val="18"/>
                <w:highlight w:val="none"/>
                <w:lang w:bidi="ar"/>
              </w:rPr>
              <w:t>ITEM</w:t>
            </w:r>
          </w:p>
        </w:tc>
        <w:tc>
          <w:tcPr>
            <w:tcW w:w="981" w:type="dxa"/>
            <w:shd w:val="clear" w:color="auto" w:fill="D8D8D8" w:themeFill="background1" w:themeFillShade="D9"/>
            <w:vAlign w:val="center"/>
          </w:tcPr>
          <w:p w14:paraId="2DAB5A0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bCs/>
                <w:sz w:val="18"/>
                <w:szCs w:val="18"/>
                <w:highlight w:val="none"/>
              </w:rPr>
            </w:pPr>
            <w:r>
              <w:rPr>
                <w:rFonts w:hint="default" w:ascii="Arial" w:hAnsi="Arial" w:eastAsia="SimSun" w:cs="Arial"/>
                <w:b/>
                <w:bCs/>
                <w:sz w:val="18"/>
                <w:szCs w:val="18"/>
                <w:highlight w:val="none"/>
                <w:lang w:bidi="ar"/>
              </w:rPr>
              <w:t>COD. TCE.</w:t>
            </w:r>
          </w:p>
        </w:tc>
        <w:tc>
          <w:tcPr>
            <w:tcW w:w="4169" w:type="dxa"/>
            <w:gridSpan w:val="2"/>
            <w:shd w:val="clear" w:color="auto" w:fill="D8D8D8" w:themeFill="background1" w:themeFillShade="D9"/>
            <w:noWrap/>
            <w:vAlign w:val="center"/>
          </w:tcPr>
          <w:p w14:paraId="638061C1">
            <w:pPr>
              <w:pStyle w:val="8"/>
              <w:keepLines w:val="0"/>
              <w:widowControl/>
              <w:suppressLineNumbers w:val="0"/>
              <w:spacing w:before="0" w:beforeAutospacing="0" w:after="0" w:afterAutospacing="0" w:line="240" w:lineRule="auto"/>
              <w:ind w:left="0" w:right="0"/>
              <w:jc w:val="center"/>
              <w:rPr>
                <w:rFonts w:hint="default" w:ascii="Arial" w:hAnsi="Arial" w:cs="Arial"/>
                <w:b/>
                <w:bCs/>
                <w:color w:val="auto"/>
                <w:sz w:val="18"/>
                <w:szCs w:val="18"/>
                <w:highlight w:val="none"/>
              </w:rPr>
            </w:pPr>
            <w:r>
              <w:rPr>
                <w:rFonts w:hint="default" w:ascii="Arial" w:hAnsi="Arial" w:cs="Arial"/>
                <w:b/>
                <w:bCs/>
                <w:color w:val="auto"/>
                <w:sz w:val="18"/>
                <w:szCs w:val="18"/>
                <w:highlight w:val="none"/>
                <w:lang w:bidi="ar"/>
              </w:rPr>
              <w:t>DESCRIÇÃO E ESPECIFICAÇÃO</w:t>
            </w:r>
          </w:p>
        </w:tc>
        <w:tc>
          <w:tcPr>
            <w:tcW w:w="1034" w:type="dxa"/>
            <w:shd w:val="clear" w:color="auto" w:fill="D8D8D8" w:themeFill="background1" w:themeFillShade="D9"/>
            <w:noWrap/>
            <w:vAlign w:val="center"/>
          </w:tcPr>
          <w:p w14:paraId="2BE36CC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bCs/>
                <w:sz w:val="18"/>
                <w:szCs w:val="18"/>
                <w:highlight w:val="none"/>
                <w:lang w:val="pt-BR" w:bidi="ar"/>
              </w:rPr>
            </w:pPr>
            <w:r>
              <w:rPr>
                <w:rFonts w:hint="default" w:ascii="Arial" w:hAnsi="Arial" w:eastAsia="SimSun" w:cs="Arial"/>
                <w:b/>
                <w:bCs/>
                <w:sz w:val="18"/>
                <w:szCs w:val="18"/>
                <w:highlight w:val="none"/>
                <w:lang w:bidi="ar"/>
              </w:rPr>
              <w:t>UND. FORN.</w:t>
            </w:r>
          </w:p>
        </w:tc>
        <w:tc>
          <w:tcPr>
            <w:tcW w:w="1465" w:type="dxa"/>
            <w:shd w:val="clear" w:color="auto" w:fill="D8D8D8" w:themeFill="background1" w:themeFillShade="D9"/>
            <w:noWrap/>
            <w:vAlign w:val="center"/>
          </w:tcPr>
          <w:p w14:paraId="3A3A790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bCs/>
                <w:sz w:val="18"/>
                <w:szCs w:val="18"/>
                <w:highlight w:val="none"/>
                <w:lang w:val="pt-BR" w:bidi="ar"/>
              </w:rPr>
            </w:pPr>
            <w:r>
              <w:rPr>
                <w:rFonts w:hint="default" w:ascii="Arial" w:hAnsi="Arial" w:eastAsia="SimSun" w:cs="Arial"/>
                <w:b/>
                <w:bCs/>
                <w:sz w:val="18"/>
                <w:szCs w:val="18"/>
                <w:highlight w:val="none"/>
                <w:lang w:val="pt-BR" w:bidi="ar"/>
              </w:rPr>
              <w:t>QUANTIDADE</w:t>
            </w:r>
          </w:p>
          <w:p w14:paraId="6FF2E68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bCs/>
                <w:sz w:val="18"/>
                <w:szCs w:val="18"/>
                <w:highlight w:val="none"/>
                <w:lang w:val="pt-BR" w:bidi="ar"/>
              </w:rPr>
            </w:pPr>
          </w:p>
        </w:tc>
        <w:tc>
          <w:tcPr>
            <w:tcW w:w="1146" w:type="dxa"/>
            <w:shd w:val="clear" w:color="auto" w:fill="D8D8D8" w:themeFill="background1" w:themeFillShade="D9"/>
            <w:noWrap/>
            <w:vAlign w:val="center"/>
          </w:tcPr>
          <w:p w14:paraId="1991255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bCs/>
                <w:sz w:val="18"/>
                <w:szCs w:val="18"/>
                <w:highlight w:val="none"/>
                <w:lang w:val="pt-BR" w:bidi="ar"/>
              </w:rPr>
            </w:pPr>
            <w:r>
              <w:rPr>
                <w:rFonts w:hint="default" w:ascii="Arial" w:hAnsi="Arial" w:eastAsia="SimSun" w:cs="Arial"/>
                <w:b/>
                <w:bCs/>
                <w:sz w:val="18"/>
                <w:szCs w:val="18"/>
                <w:highlight w:val="none"/>
                <w:lang w:val="pt-BR" w:bidi="ar"/>
              </w:rPr>
              <w:t>VALOR UNITÁRIO</w:t>
            </w:r>
          </w:p>
        </w:tc>
        <w:tc>
          <w:tcPr>
            <w:tcW w:w="1398" w:type="dxa"/>
            <w:shd w:val="clear" w:color="auto" w:fill="D8D8D8" w:themeFill="background1" w:themeFillShade="D9"/>
            <w:noWrap/>
            <w:vAlign w:val="center"/>
          </w:tcPr>
          <w:p w14:paraId="7055E0E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bCs/>
                <w:sz w:val="18"/>
                <w:szCs w:val="18"/>
                <w:highlight w:val="none"/>
              </w:rPr>
            </w:pPr>
            <w:r>
              <w:rPr>
                <w:rFonts w:hint="default" w:ascii="Arial" w:hAnsi="Arial" w:eastAsia="SimSun" w:cs="Arial"/>
                <w:b/>
                <w:bCs/>
                <w:sz w:val="18"/>
                <w:szCs w:val="18"/>
                <w:highlight w:val="none"/>
                <w:lang w:bidi="ar"/>
              </w:rPr>
              <w:t>TOTAL (R$)</w:t>
            </w:r>
          </w:p>
        </w:tc>
      </w:tr>
      <w:tr w14:paraId="727D9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9" w:hRule="atLeast"/>
          <w:jc w:val="center"/>
        </w:trPr>
        <w:tc>
          <w:tcPr>
            <w:tcW w:w="543" w:type="dxa"/>
            <w:noWrap/>
            <w:vAlign w:val="center"/>
          </w:tcPr>
          <w:p w14:paraId="26B22FC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1</w:t>
            </w:r>
          </w:p>
        </w:tc>
        <w:tc>
          <w:tcPr>
            <w:tcW w:w="914" w:type="dxa"/>
            <w:noWrap/>
            <w:vAlign w:val="center"/>
          </w:tcPr>
          <w:p w14:paraId="49506F1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407720</w:t>
            </w:r>
          </w:p>
        </w:tc>
        <w:tc>
          <w:tcPr>
            <w:tcW w:w="981" w:type="dxa"/>
            <w:noWrap/>
            <w:vAlign w:val="center"/>
          </w:tcPr>
          <w:p w14:paraId="1A0D913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104882-1</w:t>
            </w:r>
          </w:p>
        </w:tc>
        <w:tc>
          <w:tcPr>
            <w:tcW w:w="4169" w:type="dxa"/>
            <w:gridSpan w:val="2"/>
            <w:vAlign w:val="center"/>
          </w:tcPr>
          <w:p w14:paraId="62A26446">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ACIDO MURIATICO. COMPOSICAO: ACIDO CLORIDRICO, AGUA E INIBIDORES. EMBALAGEM PLASTICA. FRASCO DE 900 ML A 1.000 ML. VALIDADE MINIMA DE 12 MESES, A PARTIR DA DATA DE ENTREGA. COM REGISTRO NA ANVISA, QUANDO APLICAVEL. (EXCLUSIVO PARA M.E. E E.P.P.).</w:t>
            </w:r>
          </w:p>
        </w:tc>
        <w:tc>
          <w:tcPr>
            <w:tcW w:w="1034" w:type="dxa"/>
            <w:vAlign w:val="center"/>
          </w:tcPr>
          <w:p w14:paraId="235C79D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vAlign w:val="center"/>
          </w:tcPr>
          <w:p w14:paraId="26E0B14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pt-BR" w:eastAsia="zh-CN" w:bidi="ar"/>
              </w:rPr>
            </w:pPr>
            <w:r>
              <w:rPr>
                <w:rFonts w:hint="default" w:ascii="Arial" w:hAnsi="Arial" w:eastAsia="SimSun" w:cs="Arial"/>
                <w:i w:val="0"/>
                <w:iCs w:val="0"/>
                <w:color w:val="000000"/>
                <w:kern w:val="0"/>
                <w:sz w:val="18"/>
                <w:szCs w:val="18"/>
                <w:highlight w:val="none"/>
                <w:u w:val="none"/>
                <w:lang w:val="en-US" w:eastAsia="zh-CN" w:bidi="ar"/>
              </w:rPr>
              <w:t>100</w:t>
            </w:r>
          </w:p>
        </w:tc>
        <w:tc>
          <w:tcPr>
            <w:tcW w:w="1146" w:type="dxa"/>
            <w:noWrap/>
            <w:vAlign w:val="center"/>
          </w:tcPr>
          <w:p w14:paraId="1EA67C2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R$14,50</w:t>
            </w:r>
          </w:p>
        </w:tc>
        <w:tc>
          <w:tcPr>
            <w:tcW w:w="1398" w:type="dxa"/>
            <w:noWrap/>
            <w:vAlign w:val="center"/>
          </w:tcPr>
          <w:p w14:paraId="2110D8C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R$1.450,00</w:t>
            </w:r>
          </w:p>
        </w:tc>
      </w:tr>
      <w:tr w14:paraId="4BD91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543" w:type="dxa"/>
            <w:noWrap/>
            <w:vAlign w:val="center"/>
          </w:tcPr>
          <w:p w14:paraId="011C29C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2</w:t>
            </w:r>
          </w:p>
        </w:tc>
        <w:tc>
          <w:tcPr>
            <w:tcW w:w="914" w:type="dxa"/>
            <w:noWrap/>
            <w:vAlign w:val="center"/>
          </w:tcPr>
          <w:p w14:paraId="159300A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407721</w:t>
            </w:r>
          </w:p>
        </w:tc>
        <w:tc>
          <w:tcPr>
            <w:tcW w:w="981" w:type="dxa"/>
            <w:noWrap/>
            <w:vAlign w:val="center"/>
          </w:tcPr>
          <w:p w14:paraId="3207A69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16314</w:t>
            </w:r>
          </w:p>
        </w:tc>
        <w:tc>
          <w:tcPr>
            <w:tcW w:w="4169" w:type="dxa"/>
            <w:gridSpan w:val="2"/>
            <w:vAlign w:val="center"/>
          </w:tcPr>
          <w:p w14:paraId="17165CB1">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AGUA SANITARIA 1 LITRO. SOLUCAO AQUOSA A BASE DE HIPOCLORITO DE SODIO OU CALCIO, ACONDICIONADA EM FRASCO PLASTICO. CONCENTRACAO DE 2% p/p A 2,5% p/p. VALIDADE MINIMA DE 6 MESES, A PARTIR DA DATA DE ENTREGA. COM REGISTRO NA ANVISA, QUANDO APLICAVEL. (COTA PRINCIPAL).</w:t>
            </w:r>
          </w:p>
        </w:tc>
        <w:tc>
          <w:tcPr>
            <w:tcW w:w="1034" w:type="dxa"/>
            <w:vAlign w:val="center"/>
          </w:tcPr>
          <w:p w14:paraId="3E82698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vAlign w:val="center"/>
          </w:tcPr>
          <w:p w14:paraId="7749DFA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pt-BR" w:eastAsia="zh-CN" w:bidi="ar"/>
              </w:rPr>
            </w:pPr>
            <w:r>
              <w:rPr>
                <w:rFonts w:hint="default" w:ascii="Arial" w:hAnsi="Arial" w:eastAsia="SimSun" w:cs="Arial"/>
                <w:i w:val="0"/>
                <w:iCs w:val="0"/>
                <w:color w:val="000000"/>
                <w:kern w:val="0"/>
                <w:sz w:val="18"/>
                <w:szCs w:val="18"/>
                <w:highlight w:val="none"/>
                <w:u w:val="none"/>
                <w:lang w:val="en-US" w:eastAsia="zh-CN" w:bidi="ar"/>
              </w:rPr>
              <w:t>24.700</w:t>
            </w:r>
          </w:p>
        </w:tc>
        <w:tc>
          <w:tcPr>
            <w:tcW w:w="1146" w:type="dxa"/>
            <w:noWrap/>
            <w:vAlign w:val="center"/>
          </w:tcPr>
          <w:p w14:paraId="688B98D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R$4,22</w:t>
            </w:r>
          </w:p>
        </w:tc>
        <w:tc>
          <w:tcPr>
            <w:tcW w:w="1398" w:type="dxa"/>
            <w:noWrap/>
            <w:vAlign w:val="center"/>
          </w:tcPr>
          <w:p w14:paraId="293348D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R$104.234,00</w:t>
            </w:r>
          </w:p>
        </w:tc>
      </w:tr>
      <w:tr w14:paraId="2C1E9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3" w:type="dxa"/>
            <w:noWrap/>
            <w:vAlign w:val="center"/>
          </w:tcPr>
          <w:p w14:paraId="6574448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3</w:t>
            </w:r>
          </w:p>
        </w:tc>
        <w:tc>
          <w:tcPr>
            <w:tcW w:w="914" w:type="dxa"/>
            <w:noWrap/>
            <w:vAlign w:val="center"/>
          </w:tcPr>
          <w:p w14:paraId="7C2309B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lang w:val="pt-BR"/>
              </w:rPr>
            </w:pPr>
            <w:r>
              <w:rPr>
                <w:rFonts w:hint="default" w:ascii="Arial" w:hAnsi="Arial" w:eastAsia="SimSun" w:cs="Arial"/>
                <w:i w:val="0"/>
                <w:iCs w:val="0"/>
                <w:color w:val="000000"/>
                <w:kern w:val="0"/>
                <w:sz w:val="18"/>
                <w:szCs w:val="18"/>
                <w:highlight w:val="none"/>
                <w:u w:val="none"/>
                <w:lang w:val="en-US" w:eastAsia="zh-CN" w:bidi="ar"/>
              </w:rPr>
              <w:t>408050</w:t>
            </w:r>
          </w:p>
        </w:tc>
        <w:tc>
          <w:tcPr>
            <w:tcW w:w="981" w:type="dxa"/>
            <w:noWrap/>
            <w:vAlign w:val="center"/>
          </w:tcPr>
          <w:p w14:paraId="78D6154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lang w:val="pt-BR"/>
              </w:rPr>
            </w:pPr>
            <w:r>
              <w:rPr>
                <w:rFonts w:hint="default" w:ascii="Arial" w:hAnsi="Arial" w:eastAsia="SimSun" w:cs="Arial"/>
                <w:i w:val="0"/>
                <w:iCs w:val="0"/>
                <w:color w:val="000000"/>
                <w:kern w:val="0"/>
                <w:sz w:val="18"/>
                <w:szCs w:val="18"/>
                <w:highlight w:val="none"/>
                <w:u w:val="none"/>
                <w:lang w:val="en-US" w:eastAsia="zh-CN" w:bidi="ar"/>
              </w:rPr>
              <w:t>16314</w:t>
            </w:r>
          </w:p>
        </w:tc>
        <w:tc>
          <w:tcPr>
            <w:tcW w:w="4169" w:type="dxa"/>
            <w:gridSpan w:val="2"/>
            <w:vAlign w:val="center"/>
          </w:tcPr>
          <w:p w14:paraId="365F90AB">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AGUA SANITARIA 1 LITRO. SOLUCAO AQUOSA A BASE DE HIPOCLORITO DE SODIO OU CALCIO, ACONDICIONADA EM FRASCO PLASTICO. CONCENTRACAO DE 2% p/p A 2,5% p/p. VALIDADE MINIMA DE 6 MESES, A PARTIR DA DATA DE ENTREGA. COM REGISTRO NA ANVISA, QUANDO APLICAVEL. (COTA RESERVADA PARA M.E. E E.P.P.).</w:t>
            </w:r>
          </w:p>
        </w:tc>
        <w:tc>
          <w:tcPr>
            <w:tcW w:w="1034" w:type="dxa"/>
            <w:vAlign w:val="center"/>
          </w:tcPr>
          <w:p w14:paraId="6E44C06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vAlign w:val="center"/>
          </w:tcPr>
          <w:p w14:paraId="35049A1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pt-BR" w:eastAsia="zh-CN" w:bidi="ar"/>
              </w:rPr>
            </w:pPr>
            <w:r>
              <w:rPr>
                <w:rFonts w:hint="default" w:ascii="Arial" w:hAnsi="Arial" w:eastAsia="SimSun" w:cs="Arial"/>
                <w:i w:val="0"/>
                <w:iCs w:val="0"/>
                <w:color w:val="000000"/>
                <w:kern w:val="0"/>
                <w:sz w:val="18"/>
                <w:szCs w:val="18"/>
                <w:highlight w:val="none"/>
                <w:u w:val="none"/>
                <w:lang w:val="en-US" w:eastAsia="zh-CN" w:bidi="ar"/>
              </w:rPr>
              <w:t>8.229</w:t>
            </w:r>
          </w:p>
        </w:tc>
        <w:tc>
          <w:tcPr>
            <w:tcW w:w="1146" w:type="dxa"/>
            <w:noWrap/>
            <w:vAlign w:val="center"/>
          </w:tcPr>
          <w:p w14:paraId="0AB55EB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R$4,22</w:t>
            </w:r>
          </w:p>
        </w:tc>
        <w:tc>
          <w:tcPr>
            <w:tcW w:w="1398" w:type="dxa"/>
            <w:noWrap/>
            <w:vAlign w:val="center"/>
          </w:tcPr>
          <w:p w14:paraId="6B78B5F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R$34.726,38</w:t>
            </w:r>
          </w:p>
        </w:tc>
      </w:tr>
      <w:tr w14:paraId="3C05C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543" w:type="dxa"/>
            <w:noWrap/>
            <w:vAlign w:val="center"/>
          </w:tcPr>
          <w:p w14:paraId="160EC6F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4</w:t>
            </w:r>
          </w:p>
        </w:tc>
        <w:tc>
          <w:tcPr>
            <w:tcW w:w="914" w:type="dxa"/>
            <w:noWrap/>
            <w:vAlign w:val="center"/>
          </w:tcPr>
          <w:p w14:paraId="210E604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407722</w:t>
            </w:r>
          </w:p>
        </w:tc>
        <w:tc>
          <w:tcPr>
            <w:tcW w:w="981" w:type="dxa"/>
            <w:noWrap/>
            <w:vAlign w:val="center"/>
          </w:tcPr>
          <w:p w14:paraId="1A34C29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16314</w:t>
            </w:r>
          </w:p>
        </w:tc>
        <w:tc>
          <w:tcPr>
            <w:tcW w:w="4169" w:type="dxa"/>
            <w:gridSpan w:val="2"/>
            <w:vAlign w:val="center"/>
          </w:tcPr>
          <w:p w14:paraId="0BEC55AA">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AGUA SANITARIA 5 LITROS. SOLUCAO AQUOSA A BASE DE HIPOCLORITO DE SODIO OU CALCIO, ACONDICIONADA EM FRASCO PLASTICO. CONCENTRACAO DE 2% p/p A 2,5% p/p. VALIDADE MINIMA DE 6 MESES, A PARTIR DA DATA DE ENTREGA. COM REGISTRO NA ANVISA, QUANDO APLICAVEL. (EXCLUSIVO PARA M.E. E E.P.P.).</w:t>
            </w:r>
          </w:p>
        </w:tc>
        <w:tc>
          <w:tcPr>
            <w:tcW w:w="1034" w:type="dxa"/>
            <w:vAlign w:val="center"/>
          </w:tcPr>
          <w:p w14:paraId="438B3E1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vAlign w:val="center"/>
          </w:tcPr>
          <w:p w14:paraId="328FBC3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pt-BR" w:eastAsia="zh-CN" w:bidi="ar"/>
              </w:rPr>
            </w:pPr>
            <w:r>
              <w:rPr>
                <w:rFonts w:hint="default" w:ascii="Arial" w:hAnsi="Arial" w:eastAsia="SimSun" w:cs="Arial"/>
                <w:i w:val="0"/>
                <w:iCs w:val="0"/>
                <w:color w:val="000000"/>
                <w:kern w:val="0"/>
                <w:sz w:val="18"/>
                <w:szCs w:val="18"/>
                <w:highlight w:val="none"/>
                <w:u w:val="none"/>
                <w:lang w:val="en-US" w:eastAsia="zh-CN" w:bidi="ar"/>
              </w:rPr>
              <w:t>2801</w:t>
            </w:r>
          </w:p>
        </w:tc>
        <w:tc>
          <w:tcPr>
            <w:tcW w:w="1146" w:type="dxa"/>
            <w:noWrap/>
            <w:vAlign w:val="center"/>
          </w:tcPr>
          <w:p w14:paraId="0D621CF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R$15,53</w:t>
            </w:r>
          </w:p>
        </w:tc>
        <w:tc>
          <w:tcPr>
            <w:tcW w:w="1398" w:type="dxa"/>
            <w:noWrap/>
            <w:vAlign w:val="center"/>
          </w:tcPr>
          <w:p w14:paraId="024DDF6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R$43.499,53</w:t>
            </w:r>
          </w:p>
        </w:tc>
      </w:tr>
      <w:tr w14:paraId="11F4C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3" w:type="dxa"/>
            <w:noWrap/>
            <w:vAlign w:val="center"/>
          </w:tcPr>
          <w:p w14:paraId="239F617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5</w:t>
            </w:r>
          </w:p>
        </w:tc>
        <w:tc>
          <w:tcPr>
            <w:tcW w:w="914" w:type="dxa"/>
            <w:noWrap/>
            <w:vAlign w:val="center"/>
          </w:tcPr>
          <w:p w14:paraId="46DF281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407723</w:t>
            </w:r>
          </w:p>
        </w:tc>
        <w:tc>
          <w:tcPr>
            <w:tcW w:w="981" w:type="dxa"/>
            <w:noWrap/>
            <w:vAlign w:val="center"/>
          </w:tcPr>
          <w:p w14:paraId="4B375A8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192250-5</w:t>
            </w:r>
          </w:p>
        </w:tc>
        <w:tc>
          <w:tcPr>
            <w:tcW w:w="4169" w:type="dxa"/>
            <w:gridSpan w:val="2"/>
            <w:vAlign w:val="center"/>
          </w:tcPr>
          <w:p w14:paraId="09394AD2">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ALCOOL ETILICO EM GEL 70%. EMBALAGEM PLASTICA COM 500 ML. VALIDADE MINIMA DE 6 MESES, A PARTIR DA DATA DE ENTREGA. COM REGISTRO NA ANVISA, QUANDO APLICAVEL. (EXCLUSIVO PARA M.E. E E.P.P.).</w:t>
            </w:r>
          </w:p>
        </w:tc>
        <w:tc>
          <w:tcPr>
            <w:tcW w:w="1034" w:type="dxa"/>
            <w:vAlign w:val="center"/>
          </w:tcPr>
          <w:p w14:paraId="3CA0BCF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vAlign w:val="center"/>
          </w:tcPr>
          <w:p w14:paraId="76133CB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3.425</w:t>
            </w:r>
          </w:p>
        </w:tc>
        <w:tc>
          <w:tcPr>
            <w:tcW w:w="1146" w:type="dxa"/>
            <w:noWrap/>
            <w:vAlign w:val="center"/>
          </w:tcPr>
          <w:p w14:paraId="4446884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R$7,64</w:t>
            </w:r>
          </w:p>
        </w:tc>
        <w:tc>
          <w:tcPr>
            <w:tcW w:w="1398" w:type="dxa"/>
            <w:noWrap/>
            <w:vAlign w:val="center"/>
          </w:tcPr>
          <w:p w14:paraId="3743D17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R$26.167,00</w:t>
            </w:r>
          </w:p>
        </w:tc>
      </w:tr>
      <w:tr w14:paraId="3492B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543" w:type="dxa"/>
            <w:noWrap/>
            <w:vAlign w:val="center"/>
          </w:tcPr>
          <w:p w14:paraId="2E89A33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sz w:val="18"/>
                <w:szCs w:val="18"/>
                <w:highlight w:val="none"/>
                <w:lang w:bidi="ar"/>
              </w:rPr>
            </w:pPr>
            <w:r>
              <w:rPr>
                <w:rFonts w:hint="default" w:ascii="Arial" w:hAnsi="Arial" w:eastAsia="SimSun" w:cs="Arial"/>
                <w:i w:val="0"/>
                <w:iCs w:val="0"/>
                <w:color w:val="000000"/>
                <w:kern w:val="0"/>
                <w:sz w:val="18"/>
                <w:szCs w:val="18"/>
                <w:highlight w:val="none"/>
                <w:u w:val="none"/>
                <w:lang w:val="en-US" w:eastAsia="zh-CN" w:bidi="ar"/>
              </w:rPr>
              <w:t>6</w:t>
            </w:r>
          </w:p>
        </w:tc>
        <w:tc>
          <w:tcPr>
            <w:tcW w:w="914" w:type="dxa"/>
            <w:noWrap/>
            <w:vAlign w:val="center"/>
          </w:tcPr>
          <w:p w14:paraId="1CB8B43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407818</w:t>
            </w:r>
          </w:p>
        </w:tc>
        <w:tc>
          <w:tcPr>
            <w:tcW w:w="981" w:type="dxa"/>
            <w:noWrap/>
            <w:vAlign w:val="center"/>
          </w:tcPr>
          <w:p w14:paraId="410ABFE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394271-6</w:t>
            </w:r>
          </w:p>
        </w:tc>
        <w:tc>
          <w:tcPr>
            <w:tcW w:w="4169" w:type="dxa"/>
            <w:gridSpan w:val="2"/>
            <w:vAlign w:val="center"/>
          </w:tcPr>
          <w:p w14:paraId="46615860">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ALCOOL ETILICO EM GEL PARA LIMPEZA, COM TEOR ALCOOLICO 46 INPM, EM GEL, TAMPA COM FURO PARA ESGUICHO, FRASCO COM 500 g. VALIDADE MINIMA DE 6 MESES, A PARTIR DA DATA DE ENTREGA. COM REGISTRO NA ANVISA. (EXCLUSIVO PARA M.E. E E.P.P.).</w:t>
            </w:r>
          </w:p>
        </w:tc>
        <w:tc>
          <w:tcPr>
            <w:tcW w:w="1034" w:type="dxa"/>
            <w:vAlign w:val="center"/>
          </w:tcPr>
          <w:p w14:paraId="7E6774C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vAlign w:val="center"/>
          </w:tcPr>
          <w:p w14:paraId="186077A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290</w:t>
            </w:r>
          </w:p>
        </w:tc>
        <w:tc>
          <w:tcPr>
            <w:tcW w:w="1146" w:type="dxa"/>
            <w:noWrap/>
            <w:vAlign w:val="center"/>
          </w:tcPr>
          <w:p w14:paraId="034E33D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R$7,54</w:t>
            </w:r>
          </w:p>
        </w:tc>
        <w:tc>
          <w:tcPr>
            <w:tcW w:w="1398" w:type="dxa"/>
            <w:noWrap/>
            <w:vAlign w:val="center"/>
          </w:tcPr>
          <w:p w14:paraId="42BE422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R$2.186,60</w:t>
            </w:r>
          </w:p>
        </w:tc>
      </w:tr>
      <w:tr w14:paraId="44047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543" w:type="dxa"/>
            <w:noWrap/>
            <w:vAlign w:val="center"/>
          </w:tcPr>
          <w:p w14:paraId="0AEDA23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sz w:val="18"/>
                <w:szCs w:val="18"/>
                <w:highlight w:val="none"/>
                <w:lang w:bidi="ar"/>
              </w:rPr>
            </w:pPr>
            <w:r>
              <w:rPr>
                <w:rFonts w:hint="default" w:ascii="Arial" w:hAnsi="Arial" w:eastAsia="SimSun" w:cs="Arial"/>
                <w:i w:val="0"/>
                <w:iCs w:val="0"/>
                <w:color w:val="000000"/>
                <w:kern w:val="0"/>
                <w:sz w:val="18"/>
                <w:szCs w:val="18"/>
                <w:highlight w:val="none"/>
                <w:u w:val="none"/>
                <w:lang w:val="en-US" w:eastAsia="zh-CN" w:bidi="ar"/>
              </w:rPr>
              <w:t>7</w:t>
            </w:r>
          </w:p>
        </w:tc>
        <w:tc>
          <w:tcPr>
            <w:tcW w:w="914" w:type="dxa"/>
            <w:noWrap/>
            <w:vAlign w:val="center"/>
          </w:tcPr>
          <w:p w14:paraId="22BEC1A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407724</w:t>
            </w:r>
          </w:p>
        </w:tc>
        <w:tc>
          <w:tcPr>
            <w:tcW w:w="981" w:type="dxa"/>
            <w:noWrap/>
            <w:vAlign w:val="center"/>
          </w:tcPr>
          <w:p w14:paraId="04450FD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343154-1</w:t>
            </w:r>
          </w:p>
        </w:tc>
        <w:tc>
          <w:tcPr>
            <w:tcW w:w="4169" w:type="dxa"/>
            <w:gridSpan w:val="2"/>
            <w:vAlign w:val="center"/>
          </w:tcPr>
          <w:p w14:paraId="1299317C">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ALCOOL ETILICO HIDRATADO 70%. EMBALAGEM PLASTICA, FRASCO CONTENDO 1 LITRO. LIMPIDO, INCOLOR E ISENTO DE MATERIAL EM SUSPENSAO. VALIDADE MINIMA DE 6 MESES, A PARTIR DA DATA DE ENTREGA. COM REGISTRO NA ANVISA, QUANDO APLICAVEL. (EXCLUSIVO PARA M.E. E E.P.P.).</w:t>
            </w:r>
          </w:p>
        </w:tc>
        <w:tc>
          <w:tcPr>
            <w:tcW w:w="1034" w:type="dxa"/>
            <w:vAlign w:val="center"/>
          </w:tcPr>
          <w:p w14:paraId="6F5415B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vAlign w:val="center"/>
          </w:tcPr>
          <w:p w14:paraId="4F1EEDA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7.725</w:t>
            </w:r>
          </w:p>
        </w:tc>
        <w:tc>
          <w:tcPr>
            <w:tcW w:w="1146" w:type="dxa"/>
            <w:noWrap/>
            <w:vAlign w:val="center"/>
          </w:tcPr>
          <w:p w14:paraId="6AF97BA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R$8,94</w:t>
            </w:r>
          </w:p>
        </w:tc>
        <w:tc>
          <w:tcPr>
            <w:tcW w:w="1398" w:type="dxa"/>
            <w:noWrap/>
            <w:vAlign w:val="center"/>
          </w:tcPr>
          <w:p w14:paraId="788ACD4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R$69.061,50</w:t>
            </w:r>
          </w:p>
        </w:tc>
      </w:tr>
      <w:tr w14:paraId="25867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3" w:type="dxa"/>
            <w:noWrap/>
            <w:vAlign w:val="center"/>
          </w:tcPr>
          <w:p w14:paraId="1BC2F53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8</w:t>
            </w:r>
          </w:p>
        </w:tc>
        <w:tc>
          <w:tcPr>
            <w:tcW w:w="914" w:type="dxa"/>
            <w:noWrap/>
            <w:vAlign w:val="center"/>
          </w:tcPr>
          <w:p w14:paraId="403F412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407725</w:t>
            </w:r>
          </w:p>
        </w:tc>
        <w:tc>
          <w:tcPr>
            <w:tcW w:w="981" w:type="dxa"/>
            <w:noWrap/>
            <w:vAlign w:val="center"/>
          </w:tcPr>
          <w:p w14:paraId="5496011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359547-1</w:t>
            </w:r>
          </w:p>
        </w:tc>
        <w:tc>
          <w:tcPr>
            <w:tcW w:w="4169" w:type="dxa"/>
            <w:gridSpan w:val="2"/>
            <w:vAlign w:val="center"/>
          </w:tcPr>
          <w:p w14:paraId="706345E9">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AMACIANTE PARA ROUPAS, SUPERCONCENTRADO, FRAGRANCIAS VARIADAS. COMPOSICAO: CLORETO DE DIALQUIL DIMETIL AMONIO, COADJUVANTES, PRESERVANTE, ACIDULANTE, CORANTE, PERFUME E AGUA. EMBALAGEM COM 2 LITROS. VALIDADE MINIMA DE 24 MESES, A PARTIR DA DATA DE ENTREGA. (EXCLUSIVO PARA M.E. E E.P.P.).</w:t>
            </w:r>
          </w:p>
        </w:tc>
        <w:tc>
          <w:tcPr>
            <w:tcW w:w="1034" w:type="dxa"/>
            <w:vAlign w:val="center"/>
          </w:tcPr>
          <w:p w14:paraId="04FDCBE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vAlign w:val="center"/>
          </w:tcPr>
          <w:p w14:paraId="1428848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549</w:t>
            </w:r>
          </w:p>
        </w:tc>
        <w:tc>
          <w:tcPr>
            <w:tcW w:w="1146" w:type="dxa"/>
            <w:noWrap/>
            <w:vAlign w:val="center"/>
          </w:tcPr>
          <w:p w14:paraId="16B70AB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R$5,05</w:t>
            </w:r>
          </w:p>
        </w:tc>
        <w:tc>
          <w:tcPr>
            <w:tcW w:w="1398" w:type="dxa"/>
            <w:noWrap/>
            <w:vAlign w:val="center"/>
          </w:tcPr>
          <w:p w14:paraId="5623D59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R$2.772,45</w:t>
            </w:r>
          </w:p>
        </w:tc>
      </w:tr>
      <w:tr w14:paraId="1A0EC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3" w:type="dxa"/>
            <w:noWrap/>
            <w:vAlign w:val="center"/>
          </w:tcPr>
          <w:p w14:paraId="3891418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9</w:t>
            </w:r>
          </w:p>
        </w:tc>
        <w:tc>
          <w:tcPr>
            <w:tcW w:w="914" w:type="dxa"/>
            <w:noWrap/>
            <w:vAlign w:val="center"/>
          </w:tcPr>
          <w:p w14:paraId="31F1BD0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407727</w:t>
            </w:r>
          </w:p>
        </w:tc>
        <w:tc>
          <w:tcPr>
            <w:tcW w:w="981" w:type="dxa"/>
            <w:noWrap/>
            <w:vAlign w:val="center"/>
          </w:tcPr>
          <w:p w14:paraId="16A5208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262641-1</w:t>
            </w:r>
          </w:p>
        </w:tc>
        <w:tc>
          <w:tcPr>
            <w:tcW w:w="4169" w:type="dxa"/>
            <w:gridSpan w:val="2"/>
            <w:vAlign w:val="center"/>
          </w:tcPr>
          <w:p w14:paraId="50AD24BC">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BALDE, FABRICADO EM MATERIAL PLASTICO ULTRA-RESISTENTE, COM ALCA, SEM TAMPA. CAPACIDADE PARA 20 LITROS. (EXCLUSIVO PARA M.E. E E.P.P.).</w:t>
            </w:r>
          </w:p>
        </w:tc>
        <w:tc>
          <w:tcPr>
            <w:tcW w:w="1034" w:type="dxa"/>
            <w:vAlign w:val="center"/>
          </w:tcPr>
          <w:p w14:paraId="4446AD8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vAlign w:val="center"/>
          </w:tcPr>
          <w:p w14:paraId="37CDB22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281</w:t>
            </w:r>
          </w:p>
        </w:tc>
        <w:tc>
          <w:tcPr>
            <w:tcW w:w="1146" w:type="dxa"/>
            <w:noWrap/>
            <w:vAlign w:val="center"/>
          </w:tcPr>
          <w:p w14:paraId="3F4F3CA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R$21,82</w:t>
            </w:r>
          </w:p>
        </w:tc>
        <w:tc>
          <w:tcPr>
            <w:tcW w:w="1398" w:type="dxa"/>
            <w:noWrap/>
            <w:vAlign w:val="center"/>
          </w:tcPr>
          <w:p w14:paraId="53E9D01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R$6.131,42</w:t>
            </w:r>
          </w:p>
        </w:tc>
      </w:tr>
      <w:tr w14:paraId="0541B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43" w:type="dxa"/>
            <w:noWrap/>
            <w:vAlign w:val="center"/>
          </w:tcPr>
          <w:p w14:paraId="3CA15BE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10</w:t>
            </w:r>
          </w:p>
        </w:tc>
        <w:tc>
          <w:tcPr>
            <w:tcW w:w="914" w:type="dxa"/>
            <w:noWrap/>
            <w:vAlign w:val="center"/>
          </w:tcPr>
          <w:p w14:paraId="7FCAF14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407726</w:t>
            </w:r>
          </w:p>
        </w:tc>
        <w:tc>
          <w:tcPr>
            <w:tcW w:w="981" w:type="dxa"/>
            <w:noWrap/>
            <w:vAlign w:val="center"/>
          </w:tcPr>
          <w:p w14:paraId="3D4DE67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373915-5</w:t>
            </w:r>
          </w:p>
        </w:tc>
        <w:tc>
          <w:tcPr>
            <w:tcW w:w="4169" w:type="dxa"/>
            <w:gridSpan w:val="2"/>
            <w:vAlign w:val="center"/>
          </w:tcPr>
          <w:p w14:paraId="07D8DFA0">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BALDE PLASTICO MULTIUSO REFORCADO, COM ALCA, SEM TAMPA. CAPACIDADE PARA 12 LITROS. FABRICADO EM POLIPROPILENO DE ALTO IMPACTO. (EXCLUSIVO PARA M.E. E E.P.P.).</w:t>
            </w:r>
          </w:p>
        </w:tc>
        <w:tc>
          <w:tcPr>
            <w:tcW w:w="1034" w:type="dxa"/>
            <w:vAlign w:val="center"/>
          </w:tcPr>
          <w:p w14:paraId="6A5B1BD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vAlign w:val="center"/>
          </w:tcPr>
          <w:p w14:paraId="677190D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337</w:t>
            </w:r>
          </w:p>
        </w:tc>
        <w:tc>
          <w:tcPr>
            <w:tcW w:w="1146" w:type="dxa"/>
            <w:noWrap/>
            <w:vAlign w:val="center"/>
          </w:tcPr>
          <w:p w14:paraId="01D381C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R$11,94</w:t>
            </w:r>
          </w:p>
        </w:tc>
        <w:tc>
          <w:tcPr>
            <w:tcW w:w="1398" w:type="dxa"/>
            <w:noWrap/>
            <w:vAlign w:val="center"/>
          </w:tcPr>
          <w:p w14:paraId="4704934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R$4.023,78</w:t>
            </w:r>
          </w:p>
        </w:tc>
      </w:tr>
      <w:tr w14:paraId="28186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3" w:type="dxa"/>
            <w:noWrap/>
            <w:vAlign w:val="center"/>
          </w:tcPr>
          <w:p w14:paraId="7CA24A1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sz w:val="18"/>
                <w:szCs w:val="18"/>
                <w:highlight w:val="none"/>
                <w:lang w:bidi="ar"/>
              </w:rPr>
            </w:pPr>
            <w:r>
              <w:rPr>
                <w:rFonts w:hint="default" w:ascii="Arial" w:hAnsi="Arial" w:eastAsia="SimSun" w:cs="Arial"/>
                <w:i w:val="0"/>
                <w:iCs w:val="0"/>
                <w:color w:val="000000"/>
                <w:kern w:val="0"/>
                <w:sz w:val="18"/>
                <w:szCs w:val="18"/>
                <w:highlight w:val="none"/>
                <w:u w:val="none"/>
                <w:lang w:val="en-US" w:eastAsia="zh-CN" w:bidi="ar"/>
              </w:rPr>
              <w:t>11</w:t>
            </w:r>
          </w:p>
        </w:tc>
        <w:tc>
          <w:tcPr>
            <w:tcW w:w="914" w:type="dxa"/>
            <w:noWrap/>
            <w:vAlign w:val="center"/>
          </w:tcPr>
          <w:p w14:paraId="2D727EC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407728</w:t>
            </w:r>
          </w:p>
        </w:tc>
        <w:tc>
          <w:tcPr>
            <w:tcW w:w="981" w:type="dxa"/>
            <w:noWrap/>
            <w:vAlign w:val="center"/>
          </w:tcPr>
          <w:p w14:paraId="4C1EA51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224121-8</w:t>
            </w:r>
          </w:p>
        </w:tc>
        <w:tc>
          <w:tcPr>
            <w:tcW w:w="4169" w:type="dxa"/>
            <w:gridSpan w:val="2"/>
            <w:vAlign w:val="center"/>
          </w:tcPr>
          <w:p w14:paraId="4FD790D2">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BORRIFADOR DE AGUA EM PLASTICO, COM CAPACIDADE PARA 500 ML, COM BICO EM PLASTICO. (EXCLUSIVO PARA M.E. E E.P.P.).</w:t>
            </w:r>
          </w:p>
        </w:tc>
        <w:tc>
          <w:tcPr>
            <w:tcW w:w="1034" w:type="dxa"/>
            <w:vAlign w:val="center"/>
          </w:tcPr>
          <w:p w14:paraId="5EE02DE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vAlign w:val="center"/>
          </w:tcPr>
          <w:p w14:paraId="2D52DA7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730</w:t>
            </w:r>
          </w:p>
        </w:tc>
        <w:tc>
          <w:tcPr>
            <w:tcW w:w="1146" w:type="dxa"/>
            <w:noWrap/>
            <w:vAlign w:val="center"/>
          </w:tcPr>
          <w:p w14:paraId="0BC9BEC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R$4,89</w:t>
            </w:r>
          </w:p>
        </w:tc>
        <w:tc>
          <w:tcPr>
            <w:tcW w:w="1398" w:type="dxa"/>
            <w:noWrap/>
            <w:vAlign w:val="center"/>
          </w:tcPr>
          <w:p w14:paraId="5E0580E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R$3.569,70</w:t>
            </w:r>
          </w:p>
        </w:tc>
      </w:tr>
      <w:tr w14:paraId="20076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43" w:type="dxa"/>
            <w:noWrap/>
            <w:vAlign w:val="center"/>
          </w:tcPr>
          <w:p w14:paraId="5325D81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12</w:t>
            </w:r>
          </w:p>
        </w:tc>
        <w:tc>
          <w:tcPr>
            <w:tcW w:w="914" w:type="dxa"/>
            <w:noWrap/>
            <w:vAlign w:val="center"/>
          </w:tcPr>
          <w:p w14:paraId="2D3D578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407805</w:t>
            </w:r>
          </w:p>
        </w:tc>
        <w:tc>
          <w:tcPr>
            <w:tcW w:w="981" w:type="dxa"/>
            <w:noWrap/>
            <w:vAlign w:val="center"/>
          </w:tcPr>
          <w:p w14:paraId="3D02EB8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160226-8</w:t>
            </w:r>
          </w:p>
        </w:tc>
        <w:tc>
          <w:tcPr>
            <w:tcW w:w="4169" w:type="dxa"/>
            <w:gridSpan w:val="2"/>
            <w:vAlign w:val="center"/>
          </w:tcPr>
          <w:p w14:paraId="246CBD3E">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eastAsia="zh-CN"/>
              </w:rPr>
            </w:pPr>
            <w:r>
              <w:rPr>
                <w:rFonts w:hint="default" w:ascii="Arial" w:hAnsi="Arial" w:eastAsia="SimSun" w:cs="Arial"/>
                <w:i w:val="0"/>
                <w:iCs w:val="0"/>
                <w:color w:val="000000"/>
                <w:kern w:val="0"/>
                <w:sz w:val="18"/>
                <w:szCs w:val="18"/>
                <w:highlight w:val="none"/>
                <w:u w:val="none"/>
                <w:lang w:val="en-US" w:eastAsia="zh-CN" w:bidi="ar"/>
              </w:rPr>
              <w:t>CERA LIQUIDA PARA PISO, 750 ML, A BASE DE EMULSAO DE CERAS. COMPOSICAO: EMULSIFICANTE, FORMOL, COADJUVANTE, HIDROXIDO DE AMONIA, PLASTIFICANTE, PERFUME E AGUA. TEOR NAO VOLATEIS MINIMO DE 3,5% NA CONCENTRADA, COR INCOLOR. ACONDICIONADA EM CAIXA DE PAPELAO. VALIDADE MINIMA DE 12 MESES, A PARTIR DA DATA DE ENTREGA. COM REGISTRO NA ANVISA, QUANDO APLICAVEL. (EXCLUSIVO PARA M.E. E E.P.P.).</w:t>
            </w:r>
          </w:p>
        </w:tc>
        <w:tc>
          <w:tcPr>
            <w:tcW w:w="1034" w:type="dxa"/>
            <w:vAlign w:val="center"/>
          </w:tcPr>
          <w:p w14:paraId="7863F56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vAlign w:val="center"/>
          </w:tcPr>
          <w:p w14:paraId="0E010A9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80</w:t>
            </w:r>
          </w:p>
        </w:tc>
        <w:tc>
          <w:tcPr>
            <w:tcW w:w="1146" w:type="dxa"/>
            <w:noWrap/>
            <w:vAlign w:val="center"/>
          </w:tcPr>
          <w:p w14:paraId="1533103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R$6,17</w:t>
            </w:r>
          </w:p>
        </w:tc>
        <w:tc>
          <w:tcPr>
            <w:tcW w:w="1398" w:type="dxa"/>
            <w:noWrap/>
            <w:vAlign w:val="center"/>
          </w:tcPr>
          <w:p w14:paraId="57A087E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R$493,60</w:t>
            </w:r>
          </w:p>
        </w:tc>
      </w:tr>
      <w:tr w14:paraId="75F71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543" w:type="dxa"/>
            <w:noWrap/>
            <w:vAlign w:val="center"/>
          </w:tcPr>
          <w:p w14:paraId="2CC7EEC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13</w:t>
            </w:r>
          </w:p>
        </w:tc>
        <w:tc>
          <w:tcPr>
            <w:tcW w:w="914" w:type="dxa"/>
            <w:noWrap/>
            <w:vAlign w:val="center"/>
          </w:tcPr>
          <w:p w14:paraId="1C1FE12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407729</w:t>
            </w:r>
          </w:p>
        </w:tc>
        <w:tc>
          <w:tcPr>
            <w:tcW w:w="981" w:type="dxa"/>
            <w:noWrap/>
            <w:vAlign w:val="center"/>
          </w:tcPr>
          <w:p w14:paraId="6FF657D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169010-8</w:t>
            </w:r>
          </w:p>
        </w:tc>
        <w:tc>
          <w:tcPr>
            <w:tcW w:w="4169" w:type="dxa"/>
            <w:gridSpan w:val="2"/>
            <w:vAlign w:val="center"/>
          </w:tcPr>
          <w:p w14:paraId="70BF0B15">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CESTO PARA LIXO (TAMBOR), COM TAMPA, FABRICADO EM MATERIAL PLASTICO RESISTENTE. CAPACIDADE PARA 100 LITROS. (EXCLUSIVO PARA M.E. E E.P.P.)</w:t>
            </w:r>
          </w:p>
        </w:tc>
        <w:tc>
          <w:tcPr>
            <w:tcW w:w="1034" w:type="dxa"/>
            <w:vAlign w:val="center"/>
          </w:tcPr>
          <w:p w14:paraId="69FA46A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vAlign w:val="center"/>
          </w:tcPr>
          <w:p w14:paraId="638CE21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276</w:t>
            </w:r>
          </w:p>
        </w:tc>
        <w:tc>
          <w:tcPr>
            <w:tcW w:w="1146" w:type="dxa"/>
            <w:noWrap/>
            <w:vAlign w:val="center"/>
          </w:tcPr>
          <w:p w14:paraId="2AA7F71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R$70,63</w:t>
            </w:r>
          </w:p>
        </w:tc>
        <w:tc>
          <w:tcPr>
            <w:tcW w:w="1398" w:type="dxa"/>
            <w:noWrap/>
            <w:vAlign w:val="center"/>
          </w:tcPr>
          <w:p w14:paraId="07E1712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R$19.493,88</w:t>
            </w:r>
          </w:p>
        </w:tc>
      </w:tr>
      <w:tr w14:paraId="5E695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543" w:type="dxa"/>
            <w:noWrap/>
            <w:vAlign w:val="center"/>
          </w:tcPr>
          <w:p w14:paraId="6715870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sz w:val="18"/>
                <w:szCs w:val="18"/>
                <w:highlight w:val="none"/>
                <w:lang w:bidi="ar"/>
              </w:rPr>
            </w:pPr>
            <w:r>
              <w:rPr>
                <w:rFonts w:hint="default" w:ascii="Arial" w:hAnsi="Arial" w:eastAsia="SimSun" w:cs="Arial"/>
                <w:i w:val="0"/>
                <w:iCs w:val="0"/>
                <w:color w:val="000000"/>
                <w:kern w:val="0"/>
                <w:sz w:val="18"/>
                <w:szCs w:val="18"/>
                <w:highlight w:val="none"/>
                <w:u w:val="none"/>
                <w:lang w:val="en-US" w:eastAsia="zh-CN" w:bidi="ar"/>
              </w:rPr>
              <w:t>14</w:t>
            </w:r>
          </w:p>
        </w:tc>
        <w:tc>
          <w:tcPr>
            <w:tcW w:w="914" w:type="dxa"/>
            <w:noWrap/>
            <w:vAlign w:val="center"/>
          </w:tcPr>
          <w:p w14:paraId="40711B9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407730</w:t>
            </w:r>
          </w:p>
        </w:tc>
        <w:tc>
          <w:tcPr>
            <w:tcW w:w="981" w:type="dxa"/>
            <w:noWrap/>
            <w:vAlign w:val="center"/>
          </w:tcPr>
          <w:p w14:paraId="566B12A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148678-0</w:t>
            </w:r>
          </w:p>
        </w:tc>
        <w:tc>
          <w:tcPr>
            <w:tcW w:w="4169" w:type="dxa"/>
            <w:gridSpan w:val="2"/>
            <w:vAlign w:val="center"/>
          </w:tcPr>
          <w:p w14:paraId="2C4A4329">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CESTO PARA LIXO (TAMBOR), COM TAMPA, FABRICADO EM MATERIAL PLASTICO RESISTENTE. CAPACIDADE PARA 15 LITROS. (EXCLUSIVO PARA M.E. E E.P.P.).</w:t>
            </w:r>
          </w:p>
        </w:tc>
        <w:tc>
          <w:tcPr>
            <w:tcW w:w="1034" w:type="dxa"/>
            <w:vAlign w:val="center"/>
          </w:tcPr>
          <w:p w14:paraId="669BF05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vAlign w:val="center"/>
          </w:tcPr>
          <w:p w14:paraId="74764D3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189</w:t>
            </w:r>
          </w:p>
        </w:tc>
        <w:tc>
          <w:tcPr>
            <w:tcW w:w="1146" w:type="dxa"/>
            <w:noWrap/>
            <w:vAlign w:val="center"/>
          </w:tcPr>
          <w:p w14:paraId="4B8ED83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R$31,43</w:t>
            </w:r>
          </w:p>
        </w:tc>
        <w:tc>
          <w:tcPr>
            <w:tcW w:w="1398" w:type="dxa"/>
            <w:noWrap/>
            <w:vAlign w:val="center"/>
          </w:tcPr>
          <w:p w14:paraId="311B58A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R$5.940,27</w:t>
            </w:r>
          </w:p>
        </w:tc>
      </w:tr>
      <w:tr w14:paraId="2EDBB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543" w:type="dxa"/>
            <w:noWrap/>
            <w:vAlign w:val="center"/>
          </w:tcPr>
          <w:p w14:paraId="2828A3C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15</w:t>
            </w:r>
          </w:p>
        </w:tc>
        <w:tc>
          <w:tcPr>
            <w:tcW w:w="914" w:type="dxa"/>
            <w:noWrap/>
            <w:vAlign w:val="center"/>
          </w:tcPr>
          <w:p w14:paraId="2CA04AC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407731</w:t>
            </w:r>
          </w:p>
        </w:tc>
        <w:tc>
          <w:tcPr>
            <w:tcW w:w="981" w:type="dxa"/>
            <w:noWrap/>
            <w:vAlign w:val="center"/>
          </w:tcPr>
          <w:p w14:paraId="586DD8D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192296-3</w:t>
            </w:r>
          </w:p>
        </w:tc>
        <w:tc>
          <w:tcPr>
            <w:tcW w:w="4169" w:type="dxa"/>
            <w:gridSpan w:val="2"/>
            <w:vAlign w:val="center"/>
          </w:tcPr>
          <w:p w14:paraId="1DE6E81F">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CESTO PARA LIXO (TAMBOR), COM TAMPA, FABRICADO EM MATERIAL PLASTICO RESISTENTE. CAPACIDADE PARA 30 LITROS. (EXCLUSIVO PARA M.E. E E.P.P.).</w:t>
            </w:r>
          </w:p>
        </w:tc>
        <w:tc>
          <w:tcPr>
            <w:tcW w:w="1034" w:type="dxa"/>
            <w:vAlign w:val="center"/>
          </w:tcPr>
          <w:p w14:paraId="45C5215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vAlign w:val="center"/>
          </w:tcPr>
          <w:p w14:paraId="1FCBE04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227</w:t>
            </w:r>
          </w:p>
        </w:tc>
        <w:tc>
          <w:tcPr>
            <w:tcW w:w="1146" w:type="dxa"/>
            <w:noWrap/>
            <w:vAlign w:val="center"/>
          </w:tcPr>
          <w:p w14:paraId="66EF179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R$27,98</w:t>
            </w:r>
          </w:p>
        </w:tc>
        <w:tc>
          <w:tcPr>
            <w:tcW w:w="1398" w:type="dxa"/>
            <w:noWrap/>
            <w:vAlign w:val="center"/>
          </w:tcPr>
          <w:p w14:paraId="2A68F60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R$6.351,46</w:t>
            </w:r>
          </w:p>
        </w:tc>
      </w:tr>
      <w:tr w14:paraId="1B30C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3" w:type="dxa"/>
            <w:noWrap/>
            <w:vAlign w:val="center"/>
          </w:tcPr>
          <w:p w14:paraId="3DAA816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16</w:t>
            </w:r>
          </w:p>
        </w:tc>
        <w:tc>
          <w:tcPr>
            <w:tcW w:w="914" w:type="dxa"/>
            <w:noWrap/>
            <w:vAlign w:val="center"/>
          </w:tcPr>
          <w:p w14:paraId="644C4A7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407819</w:t>
            </w:r>
          </w:p>
        </w:tc>
        <w:tc>
          <w:tcPr>
            <w:tcW w:w="981" w:type="dxa"/>
            <w:noWrap/>
            <w:vAlign w:val="center"/>
          </w:tcPr>
          <w:p w14:paraId="194CCFB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373225-8</w:t>
            </w:r>
          </w:p>
        </w:tc>
        <w:tc>
          <w:tcPr>
            <w:tcW w:w="4169" w:type="dxa"/>
            <w:gridSpan w:val="2"/>
            <w:vAlign w:val="center"/>
          </w:tcPr>
          <w:p w14:paraId="63A4AD4E">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eastAsia="zh-CN"/>
              </w:rPr>
            </w:pPr>
            <w:r>
              <w:rPr>
                <w:rFonts w:hint="default" w:ascii="Arial" w:hAnsi="Arial" w:eastAsia="SimSun" w:cs="Arial"/>
                <w:i w:val="0"/>
                <w:iCs w:val="0"/>
                <w:color w:val="000000"/>
                <w:kern w:val="0"/>
                <w:sz w:val="18"/>
                <w:szCs w:val="18"/>
                <w:highlight w:val="none"/>
                <w:u w:val="none"/>
                <w:lang w:val="en-US" w:eastAsia="zh-CN" w:bidi="ar"/>
              </w:rPr>
              <w:t>COLHER DESCARTAVEL PARA REFEICAO (SOPA), EM PLASTICO CRISTAL. CAIXA COM 1.000 UNIDADES. (EXCLUSIVO PARA M.E. E E.P.P.).</w:t>
            </w:r>
          </w:p>
        </w:tc>
        <w:tc>
          <w:tcPr>
            <w:tcW w:w="1034" w:type="dxa"/>
            <w:vAlign w:val="center"/>
          </w:tcPr>
          <w:p w14:paraId="50F326A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vAlign w:val="center"/>
          </w:tcPr>
          <w:p w14:paraId="6FFD379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395</w:t>
            </w:r>
          </w:p>
        </w:tc>
        <w:tc>
          <w:tcPr>
            <w:tcW w:w="1146" w:type="dxa"/>
            <w:noWrap/>
            <w:vAlign w:val="center"/>
          </w:tcPr>
          <w:p w14:paraId="775712C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R$67,99</w:t>
            </w:r>
          </w:p>
        </w:tc>
        <w:tc>
          <w:tcPr>
            <w:tcW w:w="1398" w:type="dxa"/>
            <w:noWrap/>
            <w:vAlign w:val="center"/>
          </w:tcPr>
          <w:p w14:paraId="66C93FD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R$26.856,05</w:t>
            </w:r>
          </w:p>
        </w:tc>
      </w:tr>
      <w:tr w14:paraId="2B84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3" w:type="dxa"/>
            <w:noWrap/>
            <w:vAlign w:val="center"/>
          </w:tcPr>
          <w:p w14:paraId="348B8F2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17</w:t>
            </w:r>
          </w:p>
        </w:tc>
        <w:tc>
          <w:tcPr>
            <w:tcW w:w="914" w:type="dxa"/>
            <w:noWrap/>
            <w:vAlign w:val="center"/>
          </w:tcPr>
          <w:p w14:paraId="6347927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407876</w:t>
            </w:r>
          </w:p>
        </w:tc>
        <w:tc>
          <w:tcPr>
            <w:tcW w:w="981" w:type="dxa"/>
            <w:noWrap/>
            <w:vAlign w:val="center"/>
          </w:tcPr>
          <w:p w14:paraId="5474C36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130895-5</w:t>
            </w:r>
          </w:p>
        </w:tc>
        <w:tc>
          <w:tcPr>
            <w:tcW w:w="4169" w:type="dxa"/>
            <w:gridSpan w:val="2"/>
            <w:vAlign w:val="center"/>
          </w:tcPr>
          <w:p w14:paraId="4695BFFF">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CREME DENTAL, 90 g, COM FLUOR. VALIDADE MINIMA DE 12 MESES, A PARTIR DA DATA DE ENTREGA. COM REGISTRO NA ANVISA. . (EXCLUSIVO PARA M.E. E E.P.P.).</w:t>
            </w:r>
          </w:p>
        </w:tc>
        <w:tc>
          <w:tcPr>
            <w:tcW w:w="1034" w:type="dxa"/>
            <w:vAlign w:val="center"/>
          </w:tcPr>
          <w:p w14:paraId="03F47EC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vAlign w:val="center"/>
          </w:tcPr>
          <w:p w14:paraId="2386268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350</w:t>
            </w:r>
          </w:p>
        </w:tc>
        <w:tc>
          <w:tcPr>
            <w:tcW w:w="1146" w:type="dxa"/>
            <w:noWrap/>
            <w:vAlign w:val="center"/>
          </w:tcPr>
          <w:p w14:paraId="0F73824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R$2,94</w:t>
            </w:r>
          </w:p>
        </w:tc>
        <w:tc>
          <w:tcPr>
            <w:tcW w:w="1398" w:type="dxa"/>
            <w:noWrap/>
            <w:vAlign w:val="center"/>
          </w:tcPr>
          <w:p w14:paraId="3DBCC0F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R$1.029,00</w:t>
            </w:r>
          </w:p>
        </w:tc>
      </w:tr>
      <w:tr w14:paraId="5A6AE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543" w:type="dxa"/>
            <w:noWrap/>
            <w:vAlign w:val="center"/>
          </w:tcPr>
          <w:p w14:paraId="1D0BFEF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18</w:t>
            </w:r>
          </w:p>
        </w:tc>
        <w:tc>
          <w:tcPr>
            <w:tcW w:w="914" w:type="dxa"/>
            <w:noWrap/>
            <w:vAlign w:val="center"/>
          </w:tcPr>
          <w:p w14:paraId="14F9CB4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407877</w:t>
            </w:r>
          </w:p>
        </w:tc>
        <w:tc>
          <w:tcPr>
            <w:tcW w:w="981" w:type="dxa"/>
            <w:noWrap/>
            <w:vAlign w:val="center"/>
          </w:tcPr>
          <w:p w14:paraId="06C0968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5216</w:t>
            </w:r>
          </w:p>
        </w:tc>
        <w:tc>
          <w:tcPr>
            <w:tcW w:w="4169" w:type="dxa"/>
            <w:gridSpan w:val="2"/>
            <w:vAlign w:val="center"/>
          </w:tcPr>
          <w:p w14:paraId="6B646335">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CREME PARA PENTEAR INFANTIL, ENTRE 250 g E 300 g, DERMATOLOGICAMENTE TESTADO. VALIDADE MINIMA DE 12 MESES, A PARTIR DA DATA DE ENTREGA. (EXCLUSIVO PARA M.E. E E.P.P.).</w:t>
            </w:r>
          </w:p>
        </w:tc>
        <w:tc>
          <w:tcPr>
            <w:tcW w:w="1034" w:type="dxa"/>
            <w:vAlign w:val="center"/>
          </w:tcPr>
          <w:p w14:paraId="60ED355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vAlign w:val="center"/>
          </w:tcPr>
          <w:p w14:paraId="32D4875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350</w:t>
            </w:r>
          </w:p>
        </w:tc>
        <w:tc>
          <w:tcPr>
            <w:tcW w:w="1146" w:type="dxa"/>
            <w:noWrap/>
            <w:vAlign w:val="center"/>
          </w:tcPr>
          <w:p w14:paraId="092AE9D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R$15,30</w:t>
            </w:r>
          </w:p>
        </w:tc>
        <w:tc>
          <w:tcPr>
            <w:tcW w:w="1398" w:type="dxa"/>
            <w:noWrap/>
            <w:vAlign w:val="center"/>
          </w:tcPr>
          <w:p w14:paraId="1A7F274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R$5.355,00</w:t>
            </w:r>
          </w:p>
        </w:tc>
      </w:tr>
      <w:tr w14:paraId="6EBFA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jc w:val="center"/>
        </w:trPr>
        <w:tc>
          <w:tcPr>
            <w:tcW w:w="543" w:type="dxa"/>
            <w:noWrap/>
            <w:vAlign w:val="center"/>
          </w:tcPr>
          <w:p w14:paraId="65FE58B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19</w:t>
            </w:r>
          </w:p>
        </w:tc>
        <w:tc>
          <w:tcPr>
            <w:tcW w:w="914" w:type="dxa"/>
            <w:noWrap/>
            <w:vAlign w:val="center"/>
          </w:tcPr>
          <w:p w14:paraId="405BE88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407735</w:t>
            </w:r>
          </w:p>
        </w:tc>
        <w:tc>
          <w:tcPr>
            <w:tcW w:w="981" w:type="dxa"/>
            <w:noWrap/>
            <w:vAlign w:val="center"/>
          </w:tcPr>
          <w:p w14:paraId="7023A8A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16067-9</w:t>
            </w:r>
          </w:p>
        </w:tc>
        <w:tc>
          <w:tcPr>
            <w:tcW w:w="4169" w:type="dxa"/>
            <w:gridSpan w:val="2"/>
            <w:vAlign w:val="center"/>
          </w:tcPr>
          <w:p w14:paraId="75B0978E">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DESENTUPIDOR LIQUIDO PARA LIMPEZA DE TUBULACOES, EMBALAGEM COM 1 LITRO. SIMILAR AO DIABO VERDE. VALIDADE MINIMA DE 12 MESES, A PARTIR DA DATA DE ENTREGA. COM REGISTRO NA ANVISA, QUANDO APLICAVEL. (EXCLUSIVO PARA M.E. E E.P.P.).</w:t>
            </w:r>
          </w:p>
        </w:tc>
        <w:tc>
          <w:tcPr>
            <w:tcW w:w="1034" w:type="dxa"/>
            <w:vAlign w:val="center"/>
          </w:tcPr>
          <w:p w14:paraId="0D7D61C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vAlign w:val="center"/>
          </w:tcPr>
          <w:p w14:paraId="538CA37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250</w:t>
            </w:r>
          </w:p>
        </w:tc>
        <w:tc>
          <w:tcPr>
            <w:tcW w:w="1146" w:type="dxa"/>
            <w:noWrap/>
            <w:vAlign w:val="center"/>
          </w:tcPr>
          <w:p w14:paraId="22286BB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R$24,22</w:t>
            </w:r>
          </w:p>
        </w:tc>
        <w:tc>
          <w:tcPr>
            <w:tcW w:w="1398" w:type="dxa"/>
            <w:noWrap/>
            <w:vAlign w:val="center"/>
          </w:tcPr>
          <w:p w14:paraId="4394568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R$6.055,00</w:t>
            </w:r>
          </w:p>
        </w:tc>
      </w:tr>
      <w:tr w14:paraId="013A5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7" w:hRule="atLeast"/>
          <w:jc w:val="center"/>
        </w:trPr>
        <w:tc>
          <w:tcPr>
            <w:tcW w:w="543" w:type="dxa"/>
            <w:noWrap/>
            <w:vAlign w:val="center"/>
          </w:tcPr>
          <w:p w14:paraId="4A3C414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20</w:t>
            </w:r>
          </w:p>
        </w:tc>
        <w:tc>
          <w:tcPr>
            <w:tcW w:w="914" w:type="dxa"/>
            <w:noWrap/>
            <w:vAlign w:val="center"/>
          </w:tcPr>
          <w:p w14:paraId="1792506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407736</w:t>
            </w:r>
          </w:p>
        </w:tc>
        <w:tc>
          <w:tcPr>
            <w:tcW w:w="981" w:type="dxa"/>
            <w:noWrap/>
            <w:vAlign w:val="center"/>
          </w:tcPr>
          <w:p w14:paraId="76F6784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417854-8</w:t>
            </w:r>
          </w:p>
        </w:tc>
        <w:tc>
          <w:tcPr>
            <w:tcW w:w="4169" w:type="dxa"/>
            <w:gridSpan w:val="2"/>
            <w:vAlign w:val="center"/>
          </w:tcPr>
          <w:p w14:paraId="56476275">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eastAsia="zh-CN"/>
              </w:rPr>
            </w:pPr>
            <w:r>
              <w:rPr>
                <w:rFonts w:hint="default" w:ascii="Arial" w:hAnsi="Arial" w:eastAsia="SimSun" w:cs="Arial"/>
                <w:i w:val="0"/>
                <w:iCs w:val="0"/>
                <w:color w:val="000000"/>
                <w:kern w:val="0"/>
                <w:sz w:val="18"/>
                <w:szCs w:val="18"/>
                <w:highlight w:val="none"/>
                <w:u w:val="none"/>
                <w:lang w:val="en-US" w:eastAsia="zh-CN" w:bidi="ar"/>
              </w:rPr>
              <w:t>DESINFETANTE 5 LITROS, A BASE DE QUATERNARIO DE AMONIO DE 5a GERACAO E PEROXIDO DE HIDROGENIO, ATIVOS BACTERICIDAS QUE PROPORCIONAM ALTO DESEMPENHO EM AMPLO ESPECTRO DE MICRORGANISMOS E ACAO BACTERIOSTATICA DE ATE 72 HORAS. ROTULO DEVIDAMENTE IDENTIFICADO PELO FABRICANTE. VALIDADE MINIMA DE 12 MESES, A PARTIR DA DATA DE ENTREGA. COM REGISTRO NA ANVISA, QUANDO APLICAVEL. (COTA PRINCIPAL).</w:t>
            </w:r>
          </w:p>
        </w:tc>
        <w:tc>
          <w:tcPr>
            <w:tcW w:w="1034" w:type="dxa"/>
            <w:vAlign w:val="center"/>
          </w:tcPr>
          <w:p w14:paraId="062D8DB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vAlign w:val="center"/>
          </w:tcPr>
          <w:p w14:paraId="579257C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4.450</w:t>
            </w:r>
          </w:p>
        </w:tc>
        <w:tc>
          <w:tcPr>
            <w:tcW w:w="1146" w:type="dxa"/>
            <w:noWrap/>
            <w:vAlign w:val="center"/>
          </w:tcPr>
          <w:p w14:paraId="4B2FF90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R$16,78</w:t>
            </w:r>
          </w:p>
        </w:tc>
        <w:tc>
          <w:tcPr>
            <w:tcW w:w="1398" w:type="dxa"/>
            <w:noWrap/>
            <w:vAlign w:val="center"/>
          </w:tcPr>
          <w:p w14:paraId="105B075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R$74.671,00</w:t>
            </w:r>
          </w:p>
        </w:tc>
      </w:tr>
      <w:tr w14:paraId="1FE1F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noWrap/>
            <w:vAlign w:val="center"/>
          </w:tcPr>
          <w:p w14:paraId="1135D47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21</w:t>
            </w:r>
          </w:p>
        </w:tc>
        <w:tc>
          <w:tcPr>
            <w:tcW w:w="914" w:type="dxa"/>
            <w:noWrap/>
            <w:vAlign w:val="center"/>
          </w:tcPr>
          <w:p w14:paraId="3E381C4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408051</w:t>
            </w:r>
          </w:p>
        </w:tc>
        <w:tc>
          <w:tcPr>
            <w:tcW w:w="981" w:type="dxa"/>
            <w:noWrap/>
            <w:vAlign w:val="center"/>
          </w:tcPr>
          <w:p w14:paraId="7B538BF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417854-8</w:t>
            </w:r>
          </w:p>
        </w:tc>
        <w:tc>
          <w:tcPr>
            <w:tcW w:w="4169" w:type="dxa"/>
            <w:gridSpan w:val="2"/>
            <w:vAlign w:val="center"/>
          </w:tcPr>
          <w:p w14:paraId="3C944153">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DESINFETANTE 5 LITROS, A BASE DE QUATERNARIO DE AMONIO DE 5a GERACAO E PEROXIDO DE HIDROGENIO, ATIVOS BACTERICIDAS QUE PROPORCIONAM ALTO DESEMPENHO EM AMPLO ESPECTRO DE MICRORGANISMOS E ACAO BACTERIOSTATICA DE ATE 72 HORAS. ROTULO DEVIDAMENTE IDENTIFICADO PELO FABRICANTE. VALIDADE MINIMA DE 12 MESES, A PARTIR DA DATA DE ENTREGA. COM REGISTRO NA ANVISA, QUANDO APLICAVEL. (COTA RESERVADA PARA M.E. E E.P.P.).</w:t>
            </w:r>
          </w:p>
        </w:tc>
        <w:tc>
          <w:tcPr>
            <w:tcW w:w="1034" w:type="dxa"/>
            <w:vAlign w:val="center"/>
          </w:tcPr>
          <w:p w14:paraId="4BFE26E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vAlign w:val="center"/>
          </w:tcPr>
          <w:p w14:paraId="1CE5A34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1.481</w:t>
            </w:r>
          </w:p>
        </w:tc>
        <w:tc>
          <w:tcPr>
            <w:tcW w:w="1146" w:type="dxa"/>
            <w:noWrap/>
            <w:vAlign w:val="center"/>
          </w:tcPr>
          <w:p w14:paraId="08849F5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R$16,78</w:t>
            </w:r>
          </w:p>
        </w:tc>
        <w:tc>
          <w:tcPr>
            <w:tcW w:w="1398" w:type="dxa"/>
            <w:noWrap/>
            <w:vAlign w:val="center"/>
          </w:tcPr>
          <w:p w14:paraId="0468F05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R$24.851,18</w:t>
            </w:r>
          </w:p>
        </w:tc>
      </w:tr>
      <w:tr w14:paraId="50727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noWrap/>
            <w:vAlign w:val="center"/>
          </w:tcPr>
          <w:p w14:paraId="7277E0C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22</w:t>
            </w:r>
          </w:p>
        </w:tc>
        <w:tc>
          <w:tcPr>
            <w:tcW w:w="914" w:type="dxa"/>
            <w:noWrap/>
            <w:vAlign w:val="center"/>
          </w:tcPr>
          <w:p w14:paraId="5013047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407822</w:t>
            </w:r>
          </w:p>
        </w:tc>
        <w:tc>
          <w:tcPr>
            <w:tcW w:w="981" w:type="dxa"/>
            <w:noWrap/>
            <w:vAlign w:val="center"/>
          </w:tcPr>
          <w:p w14:paraId="6EC6DDD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33648</w:t>
            </w:r>
          </w:p>
        </w:tc>
        <w:tc>
          <w:tcPr>
            <w:tcW w:w="4169" w:type="dxa"/>
            <w:gridSpan w:val="2"/>
            <w:vAlign w:val="center"/>
          </w:tcPr>
          <w:p w14:paraId="2DB4D596">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DESINFETANTE, A BASE DE ALQUIL BENZENO SULFONATO DE SODIO, COADJUVANTES E SEQUESTRANTES, PERFUMADO, COM ACAO BACTERICIDA E GERMICIDA, PARA DESINFECCAO DE SUPERFICIES. EMBALAGEM EM FRASCO COM 2 LITROS. VALIDADE MINIMA DE 12 MESES. (EXCLUSIVO PARA M.E. E E.P.P.).</w:t>
            </w:r>
          </w:p>
        </w:tc>
        <w:tc>
          <w:tcPr>
            <w:tcW w:w="1034" w:type="dxa"/>
            <w:vAlign w:val="center"/>
          </w:tcPr>
          <w:p w14:paraId="497490F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vAlign w:val="center"/>
          </w:tcPr>
          <w:p w14:paraId="11EB32F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605</w:t>
            </w:r>
          </w:p>
        </w:tc>
        <w:tc>
          <w:tcPr>
            <w:tcW w:w="1146" w:type="dxa"/>
            <w:noWrap/>
            <w:vAlign w:val="center"/>
          </w:tcPr>
          <w:p w14:paraId="1396D9F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R$5,81</w:t>
            </w:r>
          </w:p>
        </w:tc>
        <w:tc>
          <w:tcPr>
            <w:tcW w:w="1398" w:type="dxa"/>
            <w:noWrap/>
            <w:vAlign w:val="center"/>
          </w:tcPr>
          <w:p w14:paraId="4D331A1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R$3.515,05</w:t>
            </w:r>
          </w:p>
        </w:tc>
      </w:tr>
      <w:tr w14:paraId="68172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noWrap/>
            <w:vAlign w:val="center"/>
          </w:tcPr>
          <w:p w14:paraId="388C8B5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23</w:t>
            </w:r>
          </w:p>
        </w:tc>
        <w:tc>
          <w:tcPr>
            <w:tcW w:w="914" w:type="dxa"/>
            <w:noWrap/>
            <w:vAlign w:val="center"/>
          </w:tcPr>
          <w:p w14:paraId="4BDB1C3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407737</w:t>
            </w:r>
          </w:p>
        </w:tc>
        <w:tc>
          <w:tcPr>
            <w:tcW w:w="981" w:type="dxa"/>
            <w:noWrap/>
            <w:vAlign w:val="center"/>
          </w:tcPr>
          <w:p w14:paraId="535A5E8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285575-5</w:t>
            </w:r>
          </w:p>
        </w:tc>
        <w:tc>
          <w:tcPr>
            <w:tcW w:w="4169" w:type="dxa"/>
            <w:gridSpan w:val="2"/>
            <w:vAlign w:val="center"/>
          </w:tcPr>
          <w:p w14:paraId="519CF44B">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DESINFETANTE CONCENTRADO, PERFUMADO, COM ACAO BACTERICIDA E GERMICIDA, PARA DESINFECCAO DE SUPERFICIES. EMBALAGEM EM FRASCO COM 750 ML. VALIDADE MINIMA DE 12 MESES, A PARTIR DA DATA DE ENTREGA. COM REGISTRO NA ANVISA, QUANDO APLICAVEL. (EXCLUSIVO PARA M.E. E E.P.P.).</w:t>
            </w:r>
          </w:p>
        </w:tc>
        <w:tc>
          <w:tcPr>
            <w:tcW w:w="1034" w:type="dxa"/>
            <w:vAlign w:val="center"/>
          </w:tcPr>
          <w:p w14:paraId="21C39D7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vAlign w:val="center"/>
          </w:tcPr>
          <w:p w14:paraId="57D2093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13.656</w:t>
            </w:r>
          </w:p>
        </w:tc>
        <w:tc>
          <w:tcPr>
            <w:tcW w:w="1146" w:type="dxa"/>
            <w:noWrap/>
            <w:vAlign w:val="center"/>
          </w:tcPr>
          <w:p w14:paraId="64B5B5E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R$4,63</w:t>
            </w:r>
          </w:p>
        </w:tc>
        <w:tc>
          <w:tcPr>
            <w:tcW w:w="1398" w:type="dxa"/>
            <w:noWrap/>
            <w:vAlign w:val="center"/>
          </w:tcPr>
          <w:p w14:paraId="34C2B21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R$63.227,28</w:t>
            </w:r>
          </w:p>
        </w:tc>
      </w:tr>
      <w:tr w14:paraId="36EB2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noWrap/>
            <w:vAlign w:val="center"/>
          </w:tcPr>
          <w:p w14:paraId="3DF477D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24</w:t>
            </w:r>
          </w:p>
        </w:tc>
        <w:tc>
          <w:tcPr>
            <w:tcW w:w="914" w:type="dxa"/>
            <w:noWrap/>
            <w:vAlign w:val="center"/>
          </w:tcPr>
          <w:p w14:paraId="740A3BC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407869</w:t>
            </w:r>
          </w:p>
        </w:tc>
        <w:tc>
          <w:tcPr>
            <w:tcW w:w="981" w:type="dxa"/>
            <w:noWrap/>
            <w:vAlign w:val="center"/>
          </w:tcPr>
          <w:p w14:paraId="308DD0A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51529</w:t>
            </w:r>
          </w:p>
        </w:tc>
        <w:tc>
          <w:tcPr>
            <w:tcW w:w="4169" w:type="dxa"/>
            <w:gridSpan w:val="2"/>
            <w:vAlign w:val="center"/>
          </w:tcPr>
          <w:p w14:paraId="396DD415">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DESINFETANTE PARA HORTIFRUTICOLAS, PARA CONSUMO HUMANO, A BASE DE HIPOCLORITO DE SODIO E AGUA, COM 1% p/p DE CLORO ATIVO. EMBALAGEM ENTRE 300 ML E 350 ML, REGISTRADO NA ANVISA. VALIDADE MINIMA DE 3 MESES, A PARTIR DA DATA DE ENTREGA. (EXCLUSIVO PARA M.E. E E.P.P.).</w:t>
            </w:r>
          </w:p>
        </w:tc>
        <w:tc>
          <w:tcPr>
            <w:tcW w:w="1034" w:type="dxa"/>
            <w:vAlign w:val="center"/>
          </w:tcPr>
          <w:p w14:paraId="766F803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vAlign w:val="center"/>
          </w:tcPr>
          <w:p w14:paraId="127B53D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1860</w:t>
            </w:r>
          </w:p>
        </w:tc>
        <w:tc>
          <w:tcPr>
            <w:tcW w:w="1146" w:type="dxa"/>
            <w:noWrap/>
            <w:vAlign w:val="center"/>
          </w:tcPr>
          <w:p w14:paraId="1092C78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R$12,16</w:t>
            </w:r>
          </w:p>
        </w:tc>
        <w:tc>
          <w:tcPr>
            <w:tcW w:w="1398" w:type="dxa"/>
            <w:noWrap/>
            <w:vAlign w:val="center"/>
          </w:tcPr>
          <w:p w14:paraId="50A0D3F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b w:val="0"/>
                <w:bCs w:val="0"/>
                <w:sz w:val="18"/>
                <w:szCs w:val="18"/>
                <w:highlight w:val="none"/>
              </w:rPr>
            </w:pPr>
            <w:r>
              <w:rPr>
                <w:rFonts w:hint="default" w:ascii="Arial" w:hAnsi="Arial" w:eastAsia="SimSun" w:cs="Arial"/>
                <w:i w:val="0"/>
                <w:iCs w:val="0"/>
                <w:color w:val="000000"/>
                <w:kern w:val="0"/>
                <w:sz w:val="18"/>
                <w:szCs w:val="18"/>
                <w:highlight w:val="none"/>
                <w:u w:val="none"/>
                <w:lang w:val="en-US" w:eastAsia="zh-CN" w:bidi="ar"/>
              </w:rPr>
              <w:t>R$22.617,60</w:t>
            </w:r>
          </w:p>
        </w:tc>
      </w:tr>
      <w:tr w14:paraId="24231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jc w:val="center"/>
        </w:trPr>
        <w:tc>
          <w:tcPr>
            <w:tcW w:w="543" w:type="dxa"/>
            <w:shd w:val="clear" w:color="auto" w:fill="auto"/>
            <w:noWrap/>
            <w:vAlign w:val="center"/>
          </w:tcPr>
          <w:p w14:paraId="49E52F3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25</w:t>
            </w:r>
          </w:p>
        </w:tc>
        <w:tc>
          <w:tcPr>
            <w:tcW w:w="914" w:type="dxa"/>
            <w:shd w:val="clear" w:color="auto" w:fill="auto"/>
            <w:noWrap/>
            <w:vAlign w:val="center"/>
          </w:tcPr>
          <w:p w14:paraId="78AB63F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407738</w:t>
            </w:r>
          </w:p>
        </w:tc>
        <w:tc>
          <w:tcPr>
            <w:tcW w:w="981" w:type="dxa"/>
            <w:shd w:val="clear" w:color="auto" w:fill="auto"/>
            <w:noWrap/>
            <w:vAlign w:val="center"/>
          </w:tcPr>
          <w:p w14:paraId="0C1B281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321011-1</w:t>
            </w:r>
          </w:p>
        </w:tc>
        <w:tc>
          <w:tcPr>
            <w:tcW w:w="4169" w:type="dxa"/>
            <w:gridSpan w:val="2"/>
            <w:shd w:val="clear" w:color="auto" w:fill="auto"/>
            <w:vAlign w:val="center"/>
          </w:tcPr>
          <w:p w14:paraId="1547B50C">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DESINFETANTE PERFUMADO LIQUIDO 5 LITROS. pH PURO: 7,0 A 8,0. COMPOSICAO: CLORETO DE DIALQUIL DIMETIL BENZIL AMONIO, NONILFENOL ETOXILADO, ESSENCIA E CORANTE. DILUICAO MINIMA: 1/5. EMBALAGEM PLASTICA. VALIDADE MINIMA DE 12 MESES, A PARTIR DA DATA DE ENTREGA. COM REGISTRO NA ANVISA, QUANDO APLICAVEL. (EXCLUSIVO PARA M.E. E E.P.P.).</w:t>
            </w:r>
          </w:p>
        </w:tc>
        <w:tc>
          <w:tcPr>
            <w:tcW w:w="1034" w:type="dxa"/>
            <w:shd w:val="clear" w:color="auto" w:fill="auto"/>
            <w:vAlign w:val="center"/>
          </w:tcPr>
          <w:p w14:paraId="51F6E74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4C98324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3.531</w:t>
            </w:r>
          </w:p>
        </w:tc>
        <w:tc>
          <w:tcPr>
            <w:tcW w:w="1146" w:type="dxa"/>
            <w:shd w:val="clear" w:color="auto" w:fill="auto"/>
            <w:noWrap/>
            <w:vAlign w:val="center"/>
          </w:tcPr>
          <w:p w14:paraId="6912048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R$15,63</w:t>
            </w:r>
          </w:p>
        </w:tc>
        <w:tc>
          <w:tcPr>
            <w:tcW w:w="1398" w:type="dxa"/>
            <w:shd w:val="clear" w:color="auto" w:fill="auto"/>
            <w:noWrap/>
            <w:vAlign w:val="center"/>
          </w:tcPr>
          <w:p w14:paraId="6AB5069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R$55.189,53</w:t>
            </w:r>
          </w:p>
        </w:tc>
      </w:tr>
      <w:bookmarkEnd w:id="0"/>
      <w:tr w14:paraId="0953D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2A4FCD2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26</w:t>
            </w:r>
          </w:p>
        </w:tc>
        <w:tc>
          <w:tcPr>
            <w:tcW w:w="914" w:type="dxa"/>
            <w:shd w:val="clear" w:color="auto" w:fill="auto"/>
            <w:vAlign w:val="center"/>
          </w:tcPr>
          <w:p w14:paraId="5450138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407739</w:t>
            </w:r>
          </w:p>
        </w:tc>
        <w:tc>
          <w:tcPr>
            <w:tcW w:w="981" w:type="dxa"/>
            <w:shd w:val="clear" w:color="auto" w:fill="auto"/>
            <w:vAlign w:val="center"/>
          </w:tcPr>
          <w:p w14:paraId="5F59F32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22661-0</w:t>
            </w:r>
          </w:p>
        </w:tc>
        <w:tc>
          <w:tcPr>
            <w:tcW w:w="4169" w:type="dxa"/>
            <w:gridSpan w:val="2"/>
            <w:shd w:val="clear" w:color="auto" w:fill="auto"/>
            <w:vAlign w:val="center"/>
          </w:tcPr>
          <w:p w14:paraId="5ED3A2AE">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DESODORIZADOR DE AR AEROSSOL, PERFUME SUAVE. EMBALAGEM RECICLAVEL, INOFENSIVA A CAMADA DE OZONIO. VOLUME ENTRE 360 ML E 400 ML. VALIDADE MINIMA DE 12 MESES, A PARTIR DA DATA DE ENTREGA. COM REGISTRO NA ANVISA, QUANDO APLICAVEL. (EXCLUSIVO PARA M.E. E E.P.P.).</w:t>
            </w:r>
          </w:p>
        </w:tc>
        <w:tc>
          <w:tcPr>
            <w:tcW w:w="1034" w:type="dxa"/>
            <w:shd w:val="clear" w:color="auto" w:fill="auto"/>
            <w:vAlign w:val="center"/>
          </w:tcPr>
          <w:p w14:paraId="664903B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6F4F58B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3.679</w:t>
            </w:r>
          </w:p>
        </w:tc>
        <w:tc>
          <w:tcPr>
            <w:tcW w:w="1146" w:type="dxa"/>
            <w:shd w:val="clear" w:color="auto" w:fill="auto"/>
            <w:vAlign w:val="center"/>
          </w:tcPr>
          <w:p w14:paraId="2067A11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R$13,25</w:t>
            </w:r>
          </w:p>
        </w:tc>
        <w:tc>
          <w:tcPr>
            <w:tcW w:w="1398" w:type="dxa"/>
            <w:shd w:val="clear" w:color="auto" w:fill="auto"/>
            <w:vAlign w:val="center"/>
          </w:tcPr>
          <w:p w14:paraId="1B37AE0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R$48.746,75</w:t>
            </w:r>
          </w:p>
        </w:tc>
      </w:tr>
      <w:tr w14:paraId="35AAD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6334E82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27</w:t>
            </w:r>
          </w:p>
        </w:tc>
        <w:tc>
          <w:tcPr>
            <w:tcW w:w="914" w:type="dxa"/>
            <w:shd w:val="clear" w:color="auto" w:fill="auto"/>
            <w:vAlign w:val="center"/>
          </w:tcPr>
          <w:p w14:paraId="00243F4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407740</w:t>
            </w:r>
          </w:p>
        </w:tc>
        <w:tc>
          <w:tcPr>
            <w:tcW w:w="981" w:type="dxa"/>
            <w:shd w:val="clear" w:color="auto" w:fill="auto"/>
            <w:vAlign w:val="center"/>
          </w:tcPr>
          <w:p w14:paraId="6C780B3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153178-6</w:t>
            </w:r>
          </w:p>
        </w:tc>
        <w:tc>
          <w:tcPr>
            <w:tcW w:w="4169" w:type="dxa"/>
            <w:gridSpan w:val="2"/>
            <w:shd w:val="clear" w:color="auto" w:fill="auto"/>
            <w:vAlign w:val="center"/>
          </w:tcPr>
          <w:p w14:paraId="51EE1C37">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DETERGENTE DE USO GERAL EM GEL, DESENGORDURANTE, pH NEUTRO, PARA UTILIZACAO EM PISOS, SUPERFICIES FIXAS E LAVA-LOUCAS. COMPOSICAO: TENSOATIVO NAO IONICO, TENSOATIVOS ANIONICOS, ALCALINIZANTES, CONSERVANTE, COADJUVANTES, OPACIFICANTE, SEQUESTRANTE, ANTI-REDEPOSITANTE E VEICULO. DILUICAO MINIMA: 1/30. EMBALAGEM COM 5 LITROS. VALIDADE MINIMA DE 12 MESES, A PARTIR DA DATA DE ENTREGA. COM REGISTRO NA ANVISA, QUANDO APLICAVEL. (EXCLUSIVO PARA M.E. E E.P.P.).</w:t>
            </w:r>
          </w:p>
        </w:tc>
        <w:tc>
          <w:tcPr>
            <w:tcW w:w="1034" w:type="dxa"/>
            <w:shd w:val="clear" w:color="auto" w:fill="auto"/>
            <w:vAlign w:val="center"/>
          </w:tcPr>
          <w:p w14:paraId="09984EF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2B12C0B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2.339</w:t>
            </w:r>
          </w:p>
        </w:tc>
        <w:tc>
          <w:tcPr>
            <w:tcW w:w="1146" w:type="dxa"/>
            <w:shd w:val="clear" w:color="auto" w:fill="auto"/>
            <w:vAlign w:val="center"/>
          </w:tcPr>
          <w:p w14:paraId="7D62D85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R$16,40</w:t>
            </w:r>
          </w:p>
        </w:tc>
        <w:tc>
          <w:tcPr>
            <w:tcW w:w="1398" w:type="dxa"/>
            <w:shd w:val="clear" w:color="auto" w:fill="auto"/>
            <w:vAlign w:val="center"/>
          </w:tcPr>
          <w:p w14:paraId="7173037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R$38.359,60</w:t>
            </w:r>
          </w:p>
        </w:tc>
      </w:tr>
      <w:tr w14:paraId="7A8C3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4E09F28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28</w:t>
            </w:r>
          </w:p>
        </w:tc>
        <w:tc>
          <w:tcPr>
            <w:tcW w:w="914" w:type="dxa"/>
            <w:shd w:val="clear" w:color="auto" w:fill="auto"/>
            <w:vAlign w:val="center"/>
          </w:tcPr>
          <w:p w14:paraId="3F00290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407741</w:t>
            </w:r>
          </w:p>
        </w:tc>
        <w:tc>
          <w:tcPr>
            <w:tcW w:w="981" w:type="dxa"/>
            <w:shd w:val="clear" w:color="auto" w:fill="auto"/>
            <w:vAlign w:val="center"/>
          </w:tcPr>
          <w:p w14:paraId="37D5AAA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425536-4</w:t>
            </w:r>
          </w:p>
        </w:tc>
        <w:tc>
          <w:tcPr>
            <w:tcW w:w="4169" w:type="dxa"/>
            <w:gridSpan w:val="2"/>
            <w:shd w:val="clear" w:color="auto" w:fill="auto"/>
            <w:vAlign w:val="center"/>
          </w:tcPr>
          <w:p w14:paraId="7A73DD00">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DETERGENTE LIQUIDO NEUTRO. COMPOSICAO: TENSOATIVO ANIONICO, SAIS INORGANICOS, SEQUESTRANTE, NEUTRALIZANTE, CONSERVANTE, COADJUVANTE E CORANTES. EMBALAGEM EM POLIETILENO VIRGEM, COM TAMPA PUSH-PULL, CONTENDO 500 mL. VALIDADE MINIMA DE 12 MESES, A PARTIR DA DATA DE ENTREGA. COM REGISTRO NA ANVISA, QUANDO APLICAVEL. (EXCLUSIVO PARA M.E. E E.P.P.).</w:t>
            </w:r>
          </w:p>
        </w:tc>
        <w:tc>
          <w:tcPr>
            <w:tcW w:w="1034" w:type="dxa"/>
            <w:shd w:val="clear" w:color="auto" w:fill="auto"/>
            <w:vAlign w:val="center"/>
          </w:tcPr>
          <w:p w14:paraId="0E4A0E1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6BD2CF2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18.477</w:t>
            </w:r>
          </w:p>
        </w:tc>
        <w:tc>
          <w:tcPr>
            <w:tcW w:w="1146" w:type="dxa"/>
            <w:shd w:val="clear" w:color="auto" w:fill="auto"/>
            <w:vAlign w:val="center"/>
          </w:tcPr>
          <w:p w14:paraId="479DDC0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R$2,93</w:t>
            </w:r>
          </w:p>
        </w:tc>
        <w:tc>
          <w:tcPr>
            <w:tcW w:w="1398" w:type="dxa"/>
            <w:shd w:val="clear" w:color="auto" w:fill="auto"/>
            <w:vAlign w:val="center"/>
          </w:tcPr>
          <w:p w14:paraId="6D8AB4E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R$54.137,61</w:t>
            </w:r>
          </w:p>
        </w:tc>
      </w:tr>
      <w:tr w14:paraId="6CE20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3" w:type="dxa"/>
            <w:shd w:val="clear" w:color="auto" w:fill="auto"/>
            <w:vAlign w:val="center"/>
          </w:tcPr>
          <w:p w14:paraId="455C494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29</w:t>
            </w:r>
          </w:p>
        </w:tc>
        <w:tc>
          <w:tcPr>
            <w:tcW w:w="914" w:type="dxa"/>
            <w:shd w:val="clear" w:color="auto" w:fill="auto"/>
            <w:vAlign w:val="center"/>
          </w:tcPr>
          <w:p w14:paraId="0D0EF08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407870</w:t>
            </w:r>
          </w:p>
        </w:tc>
        <w:tc>
          <w:tcPr>
            <w:tcW w:w="981" w:type="dxa"/>
            <w:shd w:val="clear" w:color="auto" w:fill="auto"/>
            <w:vAlign w:val="center"/>
          </w:tcPr>
          <w:p w14:paraId="7C7AE9E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139050-3</w:t>
            </w:r>
          </w:p>
        </w:tc>
        <w:tc>
          <w:tcPr>
            <w:tcW w:w="4169" w:type="dxa"/>
            <w:gridSpan w:val="2"/>
            <w:shd w:val="clear" w:color="auto" w:fill="auto"/>
            <w:vAlign w:val="center"/>
          </w:tcPr>
          <w:p w14:paraId="4B2CC400">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DETERGENTE LIQUIDO PARA MAQUINA DE LAVAR LOUCA INDUSTRIAL, CONCENTRADO ALCALINO, NAO CLORADO E NAO ESPUMANTE. COMPOSICAO: AGUA, SEQUESTRANTE, ATIVOS E AMONIA. DILUICAO: 3 A 5 ML/L. EMBALAGEM COM 5 LITROS. VALIDADE MINIMA DE 12 MESES, A PARTIR DA DATA DE ENTREGA. (EXCLUSIVO PARA M.E. E E.P.P.).</w:t>
            </w:r>
          </w:p>
        </w:tc>
        <w:tc>
          <w:tcPr>
            <w:tcW w:w="1034" w:type="dxa"/>
            <w:shd w:val="clear" w:color="auto" w:fill="auto"/>
            <w:vAlign w:val="center"/>
          </w:tcPr>
          <w:p w14:paraId="63F24BE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2E03D37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60</w:t>
            </w:r>
          </w:p>
        </w:tc>
        <w:tc>
          <w:tcPr>
            <w:tcW w:w="1146" w:type="dxa"/>
            <w:shd w:val="clear" w:color="auto" w:fill="auto"/>
            <w:vAlign w:val="center"/>
          </w:tcPr>
          <w:p w14:paraId="4CB9B34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R$44,58</w:t>
            </w:r>
          </w:p>
        </w:tc>
        <w:tc>
          <w:tcPr>
            <w:tcW w:w="1398" w:type="dxa"/>
            <w:shd w:val="clear" w:color="auto" w:fill="auto"/>
            <w:vAlign w:val="center"/>
          </w:tcPr>
          <w:p w14:paraId="0E02802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R$2.674,80</w:t>
            </w:r>
          </w:p>
        </w:tc>
      </w:tr>
      <w:tr w14:paraId="4DE40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3" w:type="dxa"/>
            <w:shd w:val="clear" w:color="auto" w:fill="auto"/>
            <w:vAlign w:val="center"/>
          </w:tcPr>
          <w:p w14:paraId="1969B1E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30</w:t>
            </w:r>
          </w:p>
        </w:tc>
        <w:tc>
          <w:tcPr>
            <w:tcW w:w="914" w:type="dxa"/>
            <w:shd w:val="clear" w:color="auto" w:fill="auto"/>
            <w:vAlign w:val="center"/>
          </w:tcPr>
          <w:p w14:paraId="7645393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407742</w:t>
            </w:r>
          </w:p>
        </w:tc>
        <w:tc>
          <w:tcPr>
            <w:tcW w:w="981" w:type="dxa"/>
            <w:shd w:val="clear" w:color="auto" w:fill="auto"/>
            <w:vAlign w:val="center"/>
          </w:tcPr>
          <w:p w14:paraId="06264C4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6373</w:t>
            </w:r>
          </w:p>
        </w:tc>
        <w:tc>
          <w:tcPr>
            <w:tcW w:w="4169" w:type="dxa"/>
            <w:gridSpan w:val="2"/>
            <w:shd w:val="clear" w:color="auto" w:fill="auto"/>
            <w:vAlign w:val="center"/>
          </w:tcPr>
          <w:p w14:paraId="4EEF557C">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DETERGENTE NEUTRO DESENGRAXANTE PARA LIMPEZA DE PISOS, PORCELANATOS, CERAMICA, GRANILITE, EPOXI E PEDRAS EM GERAL. COMPOSICAO: VEICULO, ALCALINIZANTES, TENSOATIVO ANIONICO, SEQUESTRANTE, ATENUADOR DE ESPUMA, DISPERSANTE, TENSOATIVO NAO IONICO, SOLVENTE, CONSERVANTE E CORANTE. EMBALAGEM DE 5 LITROS. VALIDADE MINIMA DE 12 MESES, A PARTIR DA DATA DE ENTREGA. COM REGISTRO NA ANVISA, QUANDO APLICAVEL. (EXCLUSIVO PARA M.E. E E.P.P.).</w:t>
            </w:r>
          </w:p>
        </w:tc>
        <w:tc>
          <w:tcPr>
            <w:tcW w:w="1034" w:type="dxa"/>
            <w:shd w:val="clear" w:color="auto" w:fill="auto"/>
            <w:vAlign w:val="center"/>
          </w:tcPr>
          <w:p w14:paraId="6BC81D1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6F711B2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1280</w:t>
            </w:r>
          </w:p>
        </w:tc>
        <w:tc>
          <w:tcPr>
            <w:tcW w:w="1146" w:type="dxa"/>
            <w:shd w:val="clear" w:color="auto" w:fill="auto"/>
            <w:vAlign w:val="center"/>
          </w:tcPr>
          <w:p w14:paraId="7A1CAA2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R$27,18</w:t>
            </w:r>
          </w:p>
        </w:tc>
        <w:tc>
          <w:tcPr>
            <w:tcW w:w="1398" w:type="dxa"/>
            <w:shd w:val="clear" w:color="auto" w:fill="auto"/>
            <w:vAlign w:val="center"/>
          </w:tcPr>
          <w:p w14:paraId="1614BFD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R$34.790,40</w:t>
            </w:r>
          </w:p>
        </w:tc>
      </w:tr>
      <w:tr w14:paraId="7C031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4157929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31</w:t>
            </w:r>
          </w:p>
        </w:tc>
        <w:tc>
          <w:tcPr>
            <w:tcW w:w="914" w:type="dxa"/>
            <w:shd w:val="clear" w:color="auto" w:fill="auto"/>
            <w:vAlign w:val="center"/>
          </w:tcPr>
          <w:p w14:paraId="69D8477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407743</w:t>
            </w:r>
          </w:p>
        </w:tc>
        <w:tc>
          <w:tcPr>
            <w:tcW w:w="981" w:type="dxa"/>
            <w:shd w:val="clear" w:color="auto" w:fill="auto"/>
            <w:vAlign w:val="center"/>
          </w:tcPr>
          <w:p w14:paraId="6C83A9D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281434-0</w:t>
            </w:r>
          </w:p>
        </w:tc>
        <w:tc>
          <w:tcPr>
            <w:tcW w:w="4169" w:type="dxa"/>
            <w:gridSpan w:val="2"/>
            <w:shd w:val="clear" w:color="auto" w:fill="auto"/>
            <w:vAlign w:val="center"/>
          </w:tcPr>
          <w:p w14:paraId="501460A4">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DISPENSADOR COM AUTO CORTE PARA PAPEL TOALHA BOBINA DE 20 cm x 200 m, FABRICADO EM PLASTICO ABS DE ALTA RESISTENCIA E DURABILIDADE, COM SISTEMA DE ABERTURA COM CHAVE. LIBERA O CORTE DO PAPEL EM COMPRIMENTO PRE-DETERMINADO DE 28 cm. COR BRANCA, COM TAMPA SEMI-TRANSPARENTE. DIMENSOES APROXIMADAS: LARGURA: 26 cm, ALTURA: 36 cm, PROFUNDIDADE: 24 cm. (EXCLUSIVO PARA M.E. E E.P.P.).</w:t>
            </w:r>
          </w:p>
        </w:tc>
        <w:tc>
          <w:tcPr>
            <w:tcW w:w="1034" w:type="dxa"/>
            <w:shd w:val="clear" w:color="auto" w:fill="auto"/>
            <w:vAlign w:val="center"/>
          </w:tcPr>
          <w:p w14:paraId="5E14660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11A6C2A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172</w:t>
            </w:r>
          </w:p>
        </w:tc>
        <w:tc>
          <w:tcPr>
            <w:tcW w:w="1146" w:type="dxa"/>
            <w:shd w:val="clear" w:color="auto" w:fill="auto"/>
            <w:vAlign w:val="center"/>
          </w:tcPr>
          <w:p w14:paraId="64EED74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R$155,20</w:t>
            </w:r>
          </w:p>
        </w:tc>
        <w:tc>
          <w:tcPr>
            <w:tcW w:w="1398" w:type="dxa"/>
            <w:shd w:val="clear" w:color="auto" w:fill="auto"/>
            <w:vAlign w:val="center"/>
          </w:tcPr>
          <w:p w14:paraId="6E7502C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R$26.694,40</w:t>
            </w:r>
          </w:p>
        </w:tc>
      </w:tr>
      <w:tr w14:paraId="300DC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5CCFB8B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32</w:t>
            </w:r>
          </w:p>
        </w:tc>
        <w:tc>
          <w:tcPr>
            <w:tcW w:w="914" w:type="dxa"/>
            <w:shd w:val="clear" w:color="auto" w:fill="auto"/>
            <w:vAlign w:val="center"/>
          </w:tcPr>
          <w:p w14:paraId="716F526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407809</w:t>
            </w:r>
          </w:p>
        </w:tc>
        <w:tc>
          <w:tcPr>
            <w:tcW w:w="981" w:type="dxa"/>
            <w:shd w:val="clear" w:color="auto" w:fill="auto"/>
            <w:vAlign w:val="center"/>
          </w:tcPr>
          <w:p w14:paraId="636FD3A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282061-7</w:t>
            </w:r>
          </w:p>
        </w:tc>
        <w:tc>
          <w:tcPr>
            <w:tcW w:w="4169" w:type="dxa"/>
            <w:gridSpan w:val="2"/>
            <w:shd w:val="clear" w:color="auto" w:fill="auto"/>
            <w:vAlign w:val="center"/>
          </w:tcPr>
          <w:p w14:paraId="05D06106">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DISPENSER PARA COPO PLASTICO, EM MATERIAL METALICO, PARA COPOS DESCARTAVEIS DE 50 ML. TRATAMENTO SUPERFICIAL CROMADO. DIAMETRO: 55 mm. COMPRIMENTO: 490 mm. CAPACIDADE PARA 100 UNIDADES. COM TAMPA REMOVIVEL E FIXACAO COM PARAFUSO E BUCHA. (EXCLUSIVO PARA M.E. E E.P.P.).</w:t>
            </w:r>
          </w:p>
        </w:tc>
        <w:tc>
          <w:tcPr>
            <w:tcW w:w="1034" w:type="dxa"/>
            <w:shd w:val="clear" w:color="auto" w:fill="auto"/>
            <w:vAlign w:val="center"/>
          </w:tcPr>
          <w:p w14:paraId="2D8E28C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60B0618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292</w:t>
            </w:r>
          </w:p>
        </w:tc>
        <w:tc>
          <w:tcPr>
            <w:tcW w:w="1146" w:type="dxa"/>
            <w:shd w:val="clear" w:color="auto" w:fill="auto"/>
            <w:vAlign w:val="center"/>
          </w:tcPr>
          <w:p w14:paraId="1B3A631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R$57,95</w:t>
            </w:r>
          </w:p>
        </w:tc>
        <w:tc>
          <w:tcPr>
            <w:tcW w:w="1398" w:type="dxa"/>
            <w:shd w:val="clear" w:color="auto" w:fill="auto"/>
            <w:vAlign w:val="center"/>
          </w:tcPr>
          <w:p w14:paraId="0183A4F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R$16.921,40</w:t>
            </w:r>
          </w:p>
        </w:tc>
      </w:tr>
      <w:tr w14:paraId="64298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0165BEF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33</w:t>
            </w:r>
          </w:p>
        </w:tc>
        <w:tc>
          <w:tcPr>
            <w:tcW w:w="914" w:type="dxa"/>
            <w:shd w:val="clear" w:color="auto" w:fill="auto"/>
            <w:vAlign w:val="center"/>
          </w:tcPr>
          <w:p w14:paraId="3BCEEBB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407744</w:t>
            </w:r>
          </w:p>
        </w:tc>
        <w:tc>
          <w:tcPr>
            <w:tcW w:w="981" w:type="dxa"/>
            <w:shd w:val="clear" w:color="auto" w:fill="auto"/>
            <w:vAlign w:val="center"/>
          </w:tcPr>
          <w:p w14:paraId="0F8901F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282059-5</w:t>
            </w:r>
          </w:p>
        </w:tc>
        <w:tc>
          <w:tcPr>
            <w:tcW w:w="4169" w:type="dxa"/>
            <w:gridSpan w:val="2"/>
            <w:shd w:val="clear" w:color="auto" w:fill="auto"/>
            <w:vAlign w:val="center"/>
          </w:tcPr>
          <w:p w14:paraId="08622070">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DISPENSER PARA COPO PLASTICO, EM MATERIAL METALICO, PARA USO DE COPOS DESCARTAVEIS DE 180 mL. TRATAMENTO SUPERFICIAL CROMADO. DIAMETRO: 75 mm. COMPRIMENTO: 490 mm. CAPACIDADE PARA 100 UNIDADES. COM TAMPA REMOVIVEL E FIXACAO COM PARAFUSO E BUCHA. (EXCLUSIVO PARA M.E. E E.P.P.).</w:t>
            </w:r>
          </w:p>
        </w:tc>
        <w:tc>
          <w:tcPr>
            <w:tcW w:w="1034" w:type="dxa"/>
            <w:shd w:val="clear" w:color="auto" w:fill="auto"/>
            <w:vAlign w:val="center"/>
          </w:tcPr>
          <w:p w14:paraId="231150A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7626465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309</w:t>
            </w:r>
          </w:p>
        </w:tc>
        <w:tc>
          <w:tcPr>
            <w:tcW w:w="1146" w:type="dxa"/>
            <w:shd w:val="clear" w:color="auto" w:fill="auto"/>
            <w:vAlign w:val="center"/>
          </w:tcPr>
          <w:p w14:paraId="0D4ED78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R$59,99</w:t>
            </w:r>
          </w:p>
        </w:tc>
        <w:tc>
          <w:tcPr>
            <w:tcW w:w="1398" w:type="dxa"/>
            <w:shd w:val="clear" w:color="auto" w:fill="auto"/>
            <w:vAlign w:val="center"/>
          </w:tcPr>
          <w:p w14:paraId="494534B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R$18.536,91</w:t>
            </w:r>
          </w:p>
        </w:tc>
      </w:tr>
      <w:tr w14:paraId="21345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313DD65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34</w:t>
            </w:r>
          </w:p>
        </w:tc>
        <w:tc>
          <w:tcPr>
            <w:tcW w:w="914" w:type="dxa"/>
            <w:shd w:val="clear" w:color="auto" w:fill="auto"/>
            <w:vAlign w:val="center"/>
          </w:tcPr>
          <w:p w14:paraId="194BF72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407745</w:t>
            </w:r>
          </w:p>
        </w:tc>
        <w:tc>
          <w:tcPr>
            <w:tcW w:w="981" w:type="dxa"/>
            <w:shd w:val="clear" w:color="auto" w:fill="auto"/>
            <w:vAlign w:val="center"/>
          </w:tcPr>
          <w:p w14:paraId="7CB9104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235616-3</w:t>
            </w:r>
          </w:p>
        </w:tc>
        <w:tc>
          <w:tcPr>
            <w:tcW w:w="4169" w:type="dxa"/>
            <w:gridSpan w:val="2"/>
            <w:shd w:val="clear" w:color="auto" w:fill="auto"/>
            <w:vAlign w:val="center"/>
          </w:tcPr>
          <w:p w14:paraId="1061B85A">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DISPENSER PARA PAPEL TOALHA, FABRICADO EM PLASTICO PVC, NA COR BRANCA, COM MEDIDAS APROXIMADAS DE 26 x 30 x 14 cm. CAPACIDADE PARA 1.000 FOLHAS, FORMATO RETANGULAR, COM FECHAMENTO POR CHAVE. (EXCLUSIVO PARA M.E. E E.P.P.).</w:t>
            </w:r>
          </w:p>
        </w:tc>
        <w:tc>
          <w:tcPr>
            <w:tcW w:w="1034" w:type="dxa"/>
            <w:shd w:val="clear" w:color="auto" w:fill="auto"/>
            <w:vAlign w:val="center"/>
          </w:tcPr>
          <w:p w14:paraId="105E220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755B075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412</w:t>
            </w:r>
          </w:p>
        </w:tc>
        <w:tc>
          <w:tcPr>
            <w:tcW w:w="1146" w:type="dxa"/>
            <w:shd w:val="clear" w:color="auto" w:fill="auto"/>
            <w:vAlign w:val="center"/>
          </w:tcPr>
          <w:p w14:paraId="20F0636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R$49,71</w:t>
            </w:r>
          </w:p>
        </w:tc>
        <w:tc>
          <w:tcPr>
            <w:tcW w:w="1398" w:type="dxa"/>
            <w:shd w:val="clear" w:color="auto" w:fill="auto"/>
            <w:vAlign w:val="center"/>
          </w:tcPr>
          <w:p w14:paraId="2BF4C45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R$20.480,52</w:t>
            </w:r>
          </w:p>
        </w:tc>
      </w:tr>
      <w:tr w14:paraId="21DC5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1D0B00B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35</w:t>
            </w:r>
          </w:p>
        </w:tc>
        <w:tc>
          <w:tcPr>
            <w:tcW w:w="914" w:type="dxa"/>
            <w:shd w:val="clear" w:color="auto" w:fill="auto"/>
            <w:vAlign w:val="center"/>
          </w:tcPr>
          <w:p w14:paraId="208E9FF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407746</w:t>
            </w:r>
          </w:p>
        </w:tc>
        <w:tc>
          <w:tcPr>
            <w:tcW w:w="981" w:type="dxa"/>
            <w:shd w:val="clear" w:color="auto" w:fill="auto"/>
            <w:vAlign w:val="center"/>
          </w:tcPr>
          <w:p w14:paraId="5248D2F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12298</w:t>
            </w:r>
          </w:p>
        </w:tc>
        <w:tc>
          <w:tcPr>
            <w:tcW w:w="4169" w:type="dxa"/>
            <w:gridSpan w:val="2"/>
            <w:shd w:val="clear" w:color="auto" w:fill="auto"/>
            <w:vAlign w:val="center"/>
          </w:tcPr>
          <w:p w14:paraId="5E0ED524">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DISPENSER PARA SABONETE LIQUIDO, COM RESERVATORIO PARA 900 ML. FRENTE, BOTAO, FECHADURA E FUNDO DA SABONETEIRA INJETADOS EM PLASTICO ABS, COM VISOR EM ABS CRISTAL TRANSPARENTE PARA CONTROLE DO NIVEL DO PRODUTO. ACOMPANHA CHAVE PLASTICA, KIT COM PARAFUSO E BUCHA, E RESERVATORIO CONFECCIONADO EM POLIPROPILENO. O RESERVATORIO MODELO UN 1.210 PERMITE A UTILIZACAO DE SABONETE LIQUIDO COM CAPACIDADE DE 900 ML, PODENDO SER SUBSTITUIDO POR REFIL (BAG) DE 800 ML DE SABONETE LIQUIDO OU REFIL DE ALCOOL EM GEL. MEDIDAS: ALTURA 29 cm x LARGURA 12 cm x PROFUNDIDADE 11 cm. (EXCLUSIVO PARA M.E. E E.P.P.).</w:t>
            </w:r>
          </w:p>
        </w:tc>
        <w:tc>
          <w:tcPr>
            <w:tcW w:w="1034" w:type="dxa"/>
            <w:shd w:val="clear" w:color="auto" w:fill="auto"/>
            <w:vAlign w:val="center"/>
          </w:tcPr>
          <w:p w14:paraId="0717C9C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581FC2A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382</w:t>
            </w:r>
          </w:p>
        </w:tc>
        <w:tc>
          <w:tcPr>
            <w:tcW w:w="1146" w:type="dxa"/>
            <w:shd w:val="clear" w:color="auto" w:fill="auto"/>
            <w:vAlign w:val="center"/>
          </w:tcPr>
          <w:p w14:paraId="751F285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R$33,59</w:t>
            </w:r>
          </w:p>
        </w:tc>
        <w:tc>
          <w:tcPr>
            <w:tcW w:w="1398" w:type="dxa"/>
            <w:shd w:val="clear" w:color="auto" w:fill="auto"/>
            <w:vAlign w:val="center"/>
          </w:tcPr>
          <w:p w14:paraId="160D168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R$12.831,38</w:t>
            </w:r>
          </w:p>
        </w:tc>
      </w:tr>
      <w:tr w14:paraId="29265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 w:hRule="atLeast"/>
          <w:jc w:val="center"/>
        </w:trPr>
        <w:tc>
          <w:tcPr>
            <w:tcW w:w="543" w:type="dxa"/>
            <w:shd w:val="clear" w:color="auto" w:fill="auto"/>
            <w:vAlign w:val="center"/>
          </w:tcPr>
          <w:p w14:paraId="12DFC57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36</w:t>
            </w:r>
          </w:p>
        </w:tc>
        <w:tc>
          <w:tcPr>
            <w:tcW w:w="914" w:type="dxa"/>
            <w:shd w:val="clear" w:color="auto" w:fill="auto"/>
            <w:vAlign w:val="center"/>
          </w:tcPr>
          <w:p w14:paraId="0748482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407747</w:t>
            </w:r>
          </w:p>
        </w:tc>
        <w:tc>
          <w:tcPr>
            <w:tcW w:w="981" w:type="dxa"/>
            <w:shd w:val="clear" w:color="auto" w:fill="auto"/>
            <w:vAlign w:val="center"/>
          </w:tcPr>
          <w:p w14:paraId="6BC7387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260647-0</w:t>
            </w:r>
          </w:p>
        </w:tc>
        <w:tc>
          <w:tcPr>
            <w:tcW w:w="4169" w:type="dxa"/>
            <w:gridSpan w:val="2"/>
            <w:shd w:val="clear" w:color="auto" w:fill="auto"/>
            <w:vAlign w:val="center"/>
          </w:tcPr>
          <w:p w14:paraId="414D580F">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cs="Arial" w:eastAsiaTheme="minorEastAsia"/>
                <w:b w:val="0"/>
                <w:bCs w:val="0"/>
                <w:sz w:val="18"/>
                <w:szCs w:val="18"/>
                <w:highlight w:val="none"/>
                <w:lang w:val="pt-BR" w:eastAsia="zh-CN" w:bidi="ar-SA"/>
              </w:rPr>
              <w:t>ESCOVA PARA LAVAR ROUPA, COM CABO DE PLÁSTICO E CERDAS DE NYLON, COM DIMENSÕES APROXIMADAS ENTRE 12 E 16 CM DE COMPRIMENTO, 4 A 6 CM DE LARGURA E ALTURA TOTAL ENTRE 3 E 5 CM, ADMITIDA VARIAÇÃO, DESDE QUE MANTIDA A FUNCIONALIDADE E RESISTÊNCIA DO PRODUTO.</w:t>
            </w:r>
            <w:r>
              <w:rPr>
                <w:rFonts w:hint="default" w:ascii="Arial" w:hAnsi="Arial" w:cs="Arial"/>
                <w:b w:val="0"/>
                <w:bCs w:val="0"/>
                <w:sz w:val="18"/>
                <w:szCs w:val="18"/>
                <w:highlight w:val="none"/>
                <w:lang w:val="pt-BR" w:eastAsia="zh-CN" w:bidi="ar-SA"/>
              </w:rPr>
              <w:t xml:space="preserve"> </w:t>
            </w:r>
            <w:r>
              <w:rPr>
                <w:rFonts w:hint="default" w:ascii="Arial" w:hAnsi="Arial" w:eastAsia="SimSun" w:cs="Arial"/>
                <w:i w:val="0"/>
                <w:iCs w:val="0"/>
                <w:color w:val="000000"/>
                <w:kern w:val="0"/>
                <w:sz w:val="18"/>
                <w:szCs w:val="18"/>
                <w:highlight w:val="none"/>
                <w:u w:val="none"/>
                <w:lang w:val="en-US" w:eastAsia="zh-CN" w:bidi="ar"/>
              </w:rPr>
              <w:t>(EXCLUSIVO PARA M.E. E E.P.P.).</w:t>
            </w:r>
          </w:p>
        </w:tc>
        <w:tc>
          <w:tcPr>
            <w:tcW w:w="1034" w:type="dxa"/>
            <w:shd w:val="clear" w:color="auto" w:fill="auto"/>
            <w:vAlign w:val="center"/>
          </w:tcPr>
          <w:p w14:paraId="7BC63CE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1C16BF0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292</w:t>
            </w:r>
          </w:p>
        </w:tc>
        <w:tc>
          <w:tcPr>
            <w:tcW w:w="1146" w:type="dxa"/>
            <w:shd w:val="clear" w:color="auto" w:fill="auto"/>
            <w:vAlign w:val="center"/>
          </w:tcPr>
          <w:p w14:paraId="26E61EB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R$5,53</w:t>
            </w:r>
          </w:p>
        </w:tc>
        <w:tc>
          <w:tcPr>
            <w:tcW w:w="1398" w:type="dxa"/>
            <w:shd w:val="clear" w:color="auto" w:fill="auto"/>
            <w:vAlign w:val="center"/>
          </w:tcPr>
          <w:p w14:paraId="66EAB26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R$1.614,76</w:t>
            </w:r>
          </w:p>
        </w:tc>
      </w:tr>
      <w:tr w14:paraId="25EA1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17C3F58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37</w:t>
            </w:r>
          </w:p>
        </w:tc>
        <w:tc>
          <w:tcPr>
            <w:tcW w:w="914" w:type="dxa"/>
            <w:shd w:val="clear" w:color="auto" w:fill="auto"/>
            <w:vAlign w:val="center"/>
          </w:tcPr>
          <w:p w14:paraId="3267A76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407823</w:t>
            </w:r>
          </w:p>
        </w:tc>
        <w:tc>
          <w:tcPr>
            <w:tcW w:w="981" w:type="dxa"/>
            <w:shd w:val="clear" w:color="auto" w:fill="auto"/>
            <w:vAlign w:val="center"/>
          </w:tcPr>
          <w:p w14:paraId="16DDB20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297387-1</w:t>
            </w:r>
          </w:p>
        </w:tc>
        <w:tc>
          <w:tcPr>
            <w:tcW w:w="4169" w:type="dxa"/>
            <w:gridSpan w:val="2"/>
            <w:shd w:val="clear" w:color="auto" w:fill="auto"/>
            <w:vAlign w:val="center"/>
          </w:tcPr>
          <w:p w14:paraId="0835C57F">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ESCOVA PARA LIMPEZA DE UNHAS, COM CERDAS DE NYLON E CABO ANATOMICO ANTIDERRAPANTE. MEDIDAS: 35 x 85 x 24 mm. (EXCLUSIVO PARA M.E. E E.P.P.).</w:t>
            </w:r>
          </w:p>
        </w:tc>
        <w:tc>
          <w:tcPr>
            <w:tcW w:w="1034" w:type="dxa"/>
            <w:shd w:val="clear" w:color="auto" w:fill="auto"/>
            <w:vAlign w:val="center"/>
          </w:tcPr>
          <w:p w14:paraId="34FBD6A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0C1086A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370</w:t>
            </w:r>
          </w:p>
        </w:tc>
        <w:tc>
          <w:tcPr>
            <w:tcW w:w="1146" w:type="dxa"/>
            <w:shd w:val="clear" w:color="auto" w:fill="auto"/>
            <w:vAlign w:val="center"/>
          </w:tcPr>
          <w:p w14:paraId="41AC3EF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R$4,23</w:t>
            </w:r>
          </w:p>
        </w:tc>
        <w:tc>
          <w:tcPr>
            <w:tcW w:w="1398" w:type="dxa"/>
            <w:shd w:val="clear" w:color="auto" w:fill="auto"/>
            <w:vAlign w:val="center"/>
          </w:tcPr>
          <w:p w14:paraId="44478C5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R$1.565,10</w:t>
            </w:r>
          </w:p>
        </w:tc>
      </w:tr>
      <w:tr w14:paraId="3115A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44BFE40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38</w:t>
            </w:r>
          </w:p>
        </w:tc>
        <w:tc>
          <w:tcPr>
            <w:tcW w:w="914" w:type="dxa"/>
            <w:shd w:val="clear" w:color="auto" w:fill="auto"/>
            <w:vAlign w:val="center"/>
          </w:tcPr>
          <w:p w14:paraId="7DC9225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407748</w:t>
            </w:r>
          </w:p>
        </w:tc>
        <w:tc>
          <w:tcPr>
            <w:tcW w:w="981" w:type="dxa"/>
            <w:shd w:val="clear" w:color="auto" w:fill="auto"/>
            <w:vAlign w:val="center"/>
          </w:tcPr>
          <w:p w14:paraId="60CC35E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241496-1</w:t>
            </w:r>
          </w:p>
        </w:tc>
        <w:tc>
          <w:tcPr>
            <w:tcW w:w="4169" w:type="dxa"/>
            <w:gridSpan w:val="2"/>
            <w:shd w:val="clear" w:color="auto" w:fill="auto"/>
            <w:vAlign w:val="center"/>
          </w:tcPr>
          <w:p w14:paraId="53842831">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cs="Arial" w:eastAsiaTheme="minorEastAsia"/>
                <w:b w:val="0"/>
                <w:bCs w:val="0"/>
                <w:sz w:val="18"/>
                <w:szCs w:val="18"/>
                <w:highlight w:val="none"/>
                <w:lang w:val="pt-BR" w:eastAsia="zh-CN" w:bidi="ar-SA"/>
              </w:rPr>
              <w:t>ESCOVA SANITÁRIA COM SUPORTE, CERDAS EM POLIPROPILENO FLEXÍVEIS E CABO EM PLÁSTICO RESISTENTE, COM ALTURA TOTAL APROXIMADA ENTRE 30 E 40 CM E DIÂMETRO DA BASE ENTRE 7 E 10 CM, ADMITIDA VARIAÇÃO, DESDE QUE MANTIDA A ADEQUADA FUNCIONALIDADE, HIGIENE E RESISTÊNCIA DO CONJUNTO.</w:t>
            </w:r>
            <w:r>
              <w:rPr>
                <w:rFonts w:hint="default" w:ascii="Arial" w:hAnsi="Arial" w:cs="Arial"/>
                <w:b w:val="0"/>
                <w:bCs w:val="0"/>
                <w:sz w:val="18"/>
                <w:szCs w:val="18"/>
                <w:highlight w:val="none"/>
                <w:lang w:val="pt-BR" w:eastAsia="zh-CN" w:bidi="ar-SA"/>
              </w:rPr>
              <w:t xml:space="preserve"> </w:t>
            </w:r>
            <w:r>
              <w:rPr>
                <w:rFonts w:hint="default" w:ascii="Arial" w:hAnsi="Arial" w:eastAsia="SimSun" w:cs="Arial"/>
                <w:i w:val="0"/>
                <w:iCs w:val="0"/>
                <w:color w:val="000000"/>
                <w:kern w:val="0"/>
                <w:sz w:val="18"/>
                <w:szCs w:val="18"/>
                <w:highlight w:val="none"/>
                <w:u w:val="none"/>
                <w:lang w:val="en-US" w:eastAsia="zh-CN" w:bidi="ar"/>
              </w:rPr>
              <w:t>(EXCLUSIVO PARA M.E. E E.P.P.).</w:t>
            </w:r>
          </w:p>
        </w:tc>
        <w:tc>
          <w:tcPr>
            <w:tcW w:w="1034" w:type="dxa"/>
            <w:shd w:val="clear" w:color="auto" w:fill="auto"/>
            <w:vAlign w:val="center"/>
          </w:tcPr>
          <w:p w14:paraId="06DCA5E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6E933CE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495</w:t>
            </w:r>
          </w:p>
        </w:tc>
        <w:tc>
          <w:tcPr>
            <w:tcW w:w="1146" w:type="dxa"/>
            <w:shd w:val="clear" w:color="auto" w:fill="auto"/>
            <w:vAlign w:val="center"/>
          </w:tcPr>
          <w:p w14:paraId="1E856C3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R$6,03</w:t>
            </w:r>
          </w:p>
        </w:tc>
        <w:tc>
          <w:tcPr>
            <w:tcW w:w="1398" w:type="dxa"/>
            <w:shd w:val="clear" w:color="auto" w:fill="auto"/>
            <w:vAlign w:val="center"/>
          </w:tcPr>
          <w:p w14:paraId="0E7DA0B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R$2.984,85</w:t>
            </w:r>
          </w:p>
        </w:tc>
      </w:tr>
      <w:tr w14:paraId="347EC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12DC9D7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39</w:t>
            </w:r>
          </w:p>
        </w:tc>
        <w:tc>
          <w:tcPr>
            <w:tcW w:w="914" w:type="dxa"/>
            <w:shd w:val="clear" w:color="auto" w:fill="auto"/>
            <w:vAlign w:val="center"/>
          </w:tcPr>
          <w:p w14:paraId="416D695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407749</w:t>
            </w:r>
          </w:p>
        </w:tc>
        <w:tc>
          <w:tcPr>
            <w:tcW w:w="981" w:type="dxa"/>
            <w:shd w:val="clear" w:color="auto" w:fill="auto"/>
            <w:vAlign w:val="center"/>
          </w:tcPr>
          <w:p w14:paraId="4CBC599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319084-6</w:t>
            </w:r>
          </w:p>
        </w:tc>
        <w:tc>
          <w:tcPr>
            <w:tcW w:w="4169" w:type="dxa"/>
            <w:gridSpan w:val="2"/>
            <w:shd w:val="clear" w:color="auto" w:fill="auto"/>
            <w:vAlign w:val="center"/>
          </w:tcPr>
          <w:p w14:paraId="1CFF5BB5">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ESPANADOR COM PENAS DE AVESTRUZ, CABO EM MADEIRA, COM COMPRIMENTO DE 40 cm. (EXCLUSIVO PARA M.E. E E.P.P.).</w:t>
            </w:r>
          </w:p>
        </w:tc>
        <w:tc>
          <w:tcPr>
            <w:tcW w:w="1034" w:type="dxa"/>
            <w:shd w:val="clear" w:color="auto" w:fill="auto"/>
            <w:vAlign w:val="center"/>
          </w:tcPr>
          <w:p w14:paraId="3A537C5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0B56D16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58</w:t>
            </w:r>
          </w:p>
        </w:tc>
        <w:tc>
          <w:tcPr>
            <w:tcW w:w="1146" w:type="dxa"/>
            <w:shd w:val="clear" w:color="auto" w:fill="auto"/>
            <w:vAlign w:val="center"/>
          </w:tcPr>
          <w:p w14:paraId="75B020F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R$41,58</w:t>
            </w:r>
          </w:p>
        </w:tc>
        <w:tc>
          <w:tcPr>
            <w:tcW w:w="1398" w:type="dxa"/>
            <w:shd w:val="clear" w:color="auto" w:fill="auto"/>
            <w:vAlign w:val="center"/>
          </w:tcPr>
          <w:p w14:paraId="1239D34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R$2.411,64</w:t>
            </w:r>
          </w:p>
        </w:tc>
      </w:tr>
      <w:tr w14:paraId="1EB60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71560A0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w:t>
            </w:r>
          </w:p>
        </w:tc>
        <w:tc>
          <w:tcPr>
            <w:tcW w:w="914" w:type="dxa"/>
            <w:shd w:val="clear" w:color="auto" w:fill="auto"/>
            <w:vAlign w:val="center"/>
          </w:tcPr>
          <w:p w14:paraId="1064396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407750</w:t>
            </w:r>
          </w:p>
        </w:tc>
        <w:tc>
          <w:tcPr>
            <w:tcW w:w="981" w:type="dxa"/>
            <w:shd w:val="clear" w:color="auto" w:fill="auto"/>
            <w:vAlign w:val="center"/>
          </w:tcPr>
          <w:p w14:paraId="6433B65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18649-0</w:t>
            </w:r>
          </w:p>
        </w:tc>
        <w:tc>
          <w:tcPr>
            <w:tcW w:w="4169" w:type="dxa"/>
            <w:gridSpan w:val="2"/>
            <w:shd w:val="clear" w:color="auto" w:fill="auto"/>
            <w:vAlign w:val="center"/>
          </w:tcPr>
          <w:p w14:paraId="2BCEA783">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ESPONJA DE LA. COMPOSICAO: ACO CARBONO. EMBALAGEM CONTENDO 8 UNIDADES. (EXCLUSIVO PARA M.E. E E.P.P.).</w:t>
            </w:r>
          </w:p>
        </w:tc>
        <w:tc>
          <w:tcPr>
            <w:tcW w:w="1034" w:type="dxa"/>
            <w:shd w:val="clear" w:color="auto" w:fill="auto"/>
            <w:vAlign w:val="center"/>
          </w:tcPr>
          <w:p w14:paraId="2BE5CFF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582039E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1.240</w:t>
            </w:r>
          </w:p>
        </w:tc>
        <w:tc>
          <w:tcPr>
            <w:tcW w:w="1146" w:type="dxa"/>
            <w:shd w:val="clear" w:color="auto" w:fill="auto"/>
            <w:vAlign w:val="center"/>
          </w:tcPr>
          <w:p w14:paraId="5EB3A2F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R$2,65</w:t>
            </w:r>
          </w:p>
        </w:tc>
        <w:tc>
          <w:tcPr>
            <w:tcW w:w="1398" w:type="dxa"/>
            <w:shd w:val="clear" w:color="auto" w:fill="auto"/>
            <w:vAlign w:val="center"/>
          </w:tcPr>
          <w:p w14:paraId="62E76BA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R$3.286,00</w:t>
            </w:r>
          </w:p>
        </w:tc>
      </w:tr>
      <w:tr w14:paraId="18359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4666A58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41</w:t>
            </w:r>
          </w:p>
        </w:tc>
        <w:tc>
          <w:tcPr>
            <w:tcW w:w="914" w:type="dxa"/>
            <w:shd w:val="clear" w:color="auto" w:fill="auto"/>
            <w:vAlign w:val="center"/>
          </w:tcPr>
          <w:p w14:paraId="02C4548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407751</w:t>
            </w:r>
          </w:p>
        </w:tc>
        <w:tc>
          <w:tcPr>
            <w:tcW w:w="981" w:type="dxa"/>
            <w:shd w:val="clear" w:color="auto" w:fill="auto"/>
            <w:vAlign w:val="center"/>
          </w:tcPr>
          <w:p w14:paraId="470DAF0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182109-1</w:t>
            </w:r>
          </w:p>
        </w:tc>
        <w:tc>
          <w:tcPr>
            <w:tcW w:w="4169" w:type="dxa"/>
            <w:gridSpan w:val="2"/>
            <w:shd w:val="clear" w:color="auto" w:fill="auto"/>
            <w:vAlign w:val="center"/>
          </w:tcPr>
          <w:p w14:paraId="7D1CFCF9">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ESPONJA PARA LAVAR LOUCA, COM DUPLA FACE, EM ESPUMA DE POLIURETANO E FIBRA TEXTIL. TAMANHO: 99 x 69 x 19 mm. (EXCLUSIVO PARA M.E. E E.P.P.).</w:t>
            </w:r>
          </w:p>
        </w:tc>
        <w:tc>
          <w:tcPr>
            <w:tcW w:w="1034" w:type="dxa"/>
            <w:shd w:val="clear" w:color="auto" w:fill="auto"/>
            <w:vAlign w:val="center"/>
          </w:tcPr>
          <w:p w14:paraId="7DB18A8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24CDBD9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4.710</w:t>
            </w:r>
          </w:p>
        </w:tc>
        <w:tc>
          <w:tcPr>
            <w:tcW w:w="1146" w:type="dxa"/>
            <w:shd w:val="clear" w:color="auto" w:fill="auto"/>
            <w:vAlign w:val="center"/>
          </w:tcPr>
          <w:p w14:paraId="1A07485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R$0,87</w:t>
            </w:r>
          </w:p>
        </w:tc>
        <w:tc>
          <w:tcPr>
            <w:tcW w:w="1398" w:type="dxa"/>
            <w:shd w:val="clear" w:color="auto" w:fill="auto"/>
            <w:vAlign w:val="center"/>
          </w:tcPr>
          <w:p w14:paraId="426922B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R$4.097,70</w:t>
            </w:r>
          </w:p>
        </w:tc>
      </w:tr>
      <w:tr w14:paraId="1C124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676BD97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42</w:t>
            </w:r>
          </w:p>
        </w:tc>
        <w:tc>
          <w:tcPr>
            <w:tcW w:w="914" w:type="dxa"/>
            <w:shd w:val="clear" w:color="auto" w:fill="auto"/>
            <w:vAlign w:val="center"/>
          </w:tcPr>
          <w:p w14:paraId="6367E66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407871</w:t>
            </w:r>
          </w:p>
        </w:tc>
        <w:tc>
          <w:tcPr>
            <w:tcW w:w="981" w:type="dxa"/>
            <w:shd w:val="clear" w:color="auto" w:fill="auto"/>
            <w:vAlign w:val="center"/>
          </w:tcPr>
          <w:p w14:paraId="619E295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153622-2</w:t>
            </w:r>
          </w:p>
        </w:tc>
        <w:tc>
          <w:tcPr>
            <w:tcW w:w="4169" w:type="dxa"/>
            <w:gridSpan w:val="2"/>
            <w:shd w:val="clear" w:color="auto" w:fill="auto"/>
            <w:vAlign w:val="center"/>
          </w:tcPr>
          <w:p w14:paraId="4A07BEC0">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FIBRA PARA LIMPEZA, TIPO FIBRACO, COR CINZA GRAFITE, 87 x 125 mm, PARA LIMPEZA DE SUJEIRAS CROSTOSAS. EMBALAGEM ADEQUADA. PACOTE COM 100 UNIDADES. (COTA PRINCIPAL).</w:t>
            </w:r>
          </w:p>
        </w:tc>
        <w:tc>
          <w:tcPr>
            <w:tcW w:w="1034" w:type="dxa"/>
            <w:shd w:val="clear" w:color="auto" w:fill="auto"/>
            <w:vAlign w:val="center"/>
          </w:tcPr>
          <w:p w14:paraId="4046BC7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2156659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1.152</w:t>
            </w:r>
          </w:p>
        </w:tc>
        <w:tc>
          <w:tcPr>
            <w:tcW w:w="1146" w:type="dxa"/>
            <w:shd w:val="clear" w:color="auto" w:fill="auto"/>
            <w:vAlign w:val="center"/>
          </w:tcPr>
          <w:p w14:paraId="5BE75FB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R$168,69</w:t>
            </w:r>
          </w:p>
        </w:tc>
        <w:tc>
          <w:tcPr>
            <w:tcW w:w="1398" w:type="dxa"/>
            <w:shd w:val="clear" w:color="auto" w:fill="auto"/>
            <w:vAlign w:val="center"/>
          </w:tcPr>
          <w:p w14:paraId="1459E28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R$194.330,88</w:t>
            </w:r>
          </w:p>
        </w:tc>
      </w:tr>
      <w:tr w14:paraId="4FD14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4257C94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43</w:t>
            </w:r>
          </w:p>
        </w:tc>
        <w:tc>
          <w:tcPr>
            <w:tcW w:w="914" w:type="dxa"/>
            <w:shd w:val="clear" w:color="auto" w:fill="auto"/>
            <w:vAlign w:val="center"/>
          </w:tcPr>
          <w:p w14:paraId="18C4285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408052</w:t>
            </w:r>
          </w:p>
        </w:tc>
        <w:tc>
          <w:tcPr>
            <w:tcW w:w="981" w:type="dxa"/>
            <w:shd w:val="clear" w:color="auto" w:fill="auto"/>
            <w:vAlign w:val="center"/>
          </w:tcPr>
          <w:p w14:paraId="0CF49A3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153622-2</w:t>
            </w:r>
          </w:p>
        </w:tc>
        <w:tc>
          <w:tcPr>
            <w:tcW w:w="4169" w:type="dxa"/>
            <w:gridSpan w:val="2"/>
            <w:shd w:val="clear" w:color="auto" w:fill="auto"/>
            <w:vAlign w:val="center"/>
          </w:tcPr>
          <w:p w14:paraId="5C9BD6E2">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FIBRA PARA LIMPEZA, TIPO FIBRACO, COR CINZA GRAFITE, 87 x 125 mm, PARA LIMPEZA DE SUJEIRAS CROSTOSAS. EMBALAGEM ADEQUADA. PACOTE COM 100 UNIDADES. (COTA RESERVADA PARA M.E. E E.P.P.).</w:t>
            </w:r>
          </w:p>
        </w:tc>
        <w:tc>
          <w:tcPr>
            <w:tcW w:w="1034" w:type="dxa"/>
            <w:shd w:val="clear" w:color="auto" w:fill="auto"/>
            <w:vAlign w:val="center"/>
          </w:tcPr>
          <w:p w14:paraId="114ABED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243DC2F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383</w:t>
            </w:r>
          </w:p>
        </w:tc>
        <w:tc>
          <w:tcPr>
            <w:tcW w:w="1146" w:type="dxa"/>
            <w:shd w:val="clear" w:color="auto" w:fill="auto"/>
            <w:vAlign w:val="center"/>
          </w:tcPr>
          <w:p w14:paraId="0582F9A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R$168,69</w:t>
            </w:r>
          </w:p>
        </w:tc>
        <w:tc>
          <w:tcPr>
            <w:tcW w:w="1398" w:type="dxa"/>
            <w:shd w:val="clear" w:color="auto" w:fill="auto"/>
            <w:vAlign w:val="center"/>
          </w:tcPr>
          <w:p w14:paraId="16A1B6A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R$64.608,27</w:t>
            </w:r>
          </w:p>
        </w:tc>
      </w:tr>
      <w:tr w14:paraId="6BE93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59A9EB0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44</w:t>
            </w:r>
          </w:p>
        </w:tc>
        <w:tc>
          <w:tcPr>
            <w:tcW w:w="914" w:type="dxa"/>
            <w:shd w:val="clear" w:color="auto" w:fill="auto"/>
            <w:vAlign w:val="center"/>
          </w:tcPr>
          <w:p w14:paraId="2B3D852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407825</w:t>
            </w:r>
          </w:p>
        </w:tc>
        <w:tc>
          <w:tcPr>
            <w:tcW w:w="981" w:type="dxa"/>
            <w:shd w:val="clear" w:color="auto" w:fill="auto"/>
            <w:vAlign w:val="center"/>
          </w:tcPr>
          <w:p w14:paraId="3CDE4F5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75357</w:t>
            </w:r>
          </w:p>
        </w:tc>
        <w:tc>
          <w:tcPr>
            <w:tcW w:w="4169" w:type="dxa"/>
            <w:gridSpan w:val="2"/>
            <w:shd w:val="clear" w:color="auto" w:fill="auto"/>
            <w:vAlign w:val="center"/>
          </w:tcPr>
          <w:p w14:paraId="349EB13C">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FLANELA EM MICROFIBRA, 30 x 40 cm, CORES DIVERSAS, PARA LIMPEZA DE VEICULOS AUTOMOTIVOS.  (EXCLUSIVO PARA M.E. E E.P.P.).</w:t>
            </w:r>
          </w:p>
        </w:tc>
        <w:tc>
          <w:tcPr>
            <w:tcW w:w="1034" w:type="dxa"/>
            <w:shd w:val="clear" w:color="auto" w:fill="auto"/>
            <w:vAlign w:val="center"/>
          </w:tcPr>
          <w:p w14:paraId="536A3CB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497BABD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120</w:t>
            </w:r>
          </w:p>
        </w:tc>
        <w:tc>
          <w:tcPr>
            <w:tcW w:w="1146" w:type="dxa"/>
            <w:shd w:val="clear" w:color="auto" w:fill="auto"/>
            <w:vAlign w:val="center"/>
          </w:tcPr>
          <w:p w14:paraId="4EA7F6B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R$3,09</w:t>
            </w:r>
          </w:p>
        </w:tc>
        <w:tc>
          <w:tcPr>
            <w:tcW w:w="1398" w:type="dxa"/>
            <w:shd w:val="clear" w:color="auto" w:fill="auto"/>
            <w:vAlign w:val="center"/>
          </w:tcPr>
          <w:p w14:paraId="04CF605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R$370,80</w:t>
            </w:r>
          </w:p>
        </w:tc>
      </w:tr>
      <w:tr w14:paraId="491C4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5549370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45</w:t>
            </w:r>
          </w:p>
        </w:tc>
        <w:tc>
          <w:tcPr>
            <w:tcW w:w="914" w:type="dxa"/>
            <w:shd w:val="clear" w:color="auto" w:fill="auto"/>
            <w:vAlign w:val="center"/>
          </w:tcPr>
          <w:p w14:paraId="62664E1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407753</w:t>
            </w:r>
          </w:p>
        </w:tc>
        <w:tc>
          <w:tcPr>
            <w:tcW w:w="981" w:type="dxa"/>
            <w:shd w:val="clear" w:color="auto" w:fill="auto"/>
            <w:vAlign w:val="center"/>
          </w:tcPr>
          <w:p w14:paraId="695A717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285603-4</w:t>
            </w:r>
          </w:p>
        </w:tc>
        <w:tc>
          <w:tcPr>
            <w:tcW w:w="4169" w:type="dxa"/>
            <w:gridSpan w:val="2"/>
            <w:shd w:val="clear" w:color="auto" w:fill="auto"/>
            <w:vAlign w:val="center"/>
          </w:tcPr>
          <w:p w14:paraId="252A4121">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FLANELA PARA LIMPEZA, 100% ALGODAO, COR AMARELA DE TOM FORTE, LISA, DIMENSOES MINIMAS DE 56 x 38 cm. EMBALADA EM PLASTICO HERMETICO, COM IDENTIFICACAO DO PRODUTO E MARCA DO FABRICANTE. (EXCLUSIVO PARA M.E. E E.P.P.).</w:t>
            </w:r>
          </w:p>
        </w:tc>
        <w:tc>
          <w:tcPr>
            <w:tcW w:w="1034" w:type="dxa"/>
            <w:shd w:val="clear" w:color="auto" w:fill="auto"/>
            <w:vAlign w:val="center"/>
          </w:tcPr>
          <w:p w14:paraId="1183286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61D73AB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840</w:t>
            </w:r>
          </w:p>
        </w:tc>
        <w:tc>
          <w:tcPr>
            <w:tcW w:w="1146" w:type="dxa"/>
            <w:shd w:val="clear" w:color="auto" w:fill="auto"/>
            <w:vAlign w:val="center"/>
          </w:tcPr>
          <w:p w14:paraId="06CCC91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R$2,58</w:t>
            </w:r>
          </w:p>
        </w:tc>
        <w:tc>
          <w:tcPr>
            <w:tcW w:w="1398" w:type="dxa"/>
            <w:shd w:val="clear" w:color="auto" w:fill="auto"/>
            <w:vAlign w:val="center"/>
          </w:tcPr>
          <w:p w14:paraId="66A964E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R$2.167,20</w:t>
            </w:r>
          </w:p>
        </w:tc>
      </w:tr>
      <w:tr w14:paraId="27971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1D48D39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46</w:t>
            </w:r>
          </w:p>
        </w:tc>
        <w:tc>
          <w:tcPr>
            <w:tcW w:w="914" w:type="dxa"/>
            <w:shd w:val="clear" w:color="auto" w:fill="auto"/>
            <w:vAlign w:val="center"/>
          </w:tcPr>
          <w:p w14:paraId="2607DB7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407752</w:t>
            </w:r>
          </w:p>
        </w:tc>
        <w:tc>
          <w:tcPr>
            <w:tcW w:w="981" w:type="dxa"/>
            <w:shd w:val="clear" w:color="auto" w:fill="auto"/>
            <w:vAlign w:val="center"/>
          </w:tcPr>
          <w:p w14:paraId="07729D5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167601-6</w:t>
            </w:r>
          </w:p>
        </w:tc>
        <w:tc>
          <w:tcPr>
            <w:tcW w:w="4169" w:type="dxa"/>
            <w:gridSpan w:val="2"/>
            <w:shd w:val="clear" w:color="auto" w:fill="auto"/>
            <w:vAlign w:val="center"/>
          </w:tcPr>
          <w:p w14:paraId="1BA1B88C">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FLANELA PARA LIMPEZA, 100% ALGODAO, TAMANHO 40 x 60 cm, COR BRANCA, BORDAS OVERLOCADAS, EMBALADA EM PLASTICO HERMETICO COM IDENTIFICACAO DO PRODUTO E MARCA DO FABRICANTE. (EXCLUSIVO PARA M.E. E E.P.P.).</w:t>
            </w:r>
          </w:p>
        </w:tc>
        <w:tc>
          <w:tcPr>
            <w:tcW w:w="1034" w:type="dxa"/>
            <w:shd w:val="clear" w:color="auto" w:fill="auto"/>
            <w:vAlign w:val="center"/>
          </w:tcPr>
          <w:p w14:paraId="700D8AC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63BA59F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2.170</w:t>
            </w:r>
          </w:p>
        </w:tc>
        <w:tc>
          <w:tcPr>
            <w:tcW w:w="1146" w:type="dxa"/>
            <w:shd w:val="clear" w:color="auto" w:fill="auto"/>
            <w:vAlign w:val="center"/>
          </w:tcPr>
          <w:p w14:paraId="474F972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R$3,00</w:t>
            </w:r>
          </w:p>
        </w:tc>
        <w:tc>
          <w:tcPr>
            <w:tcW w:w="1398" w:type="dxa"/>
            <w:shd w:val="clear" w:color="auto" w:fill="auto"/>
            <w:vAlign w:val="center"/>
          </w:tcPr>
          <w:p w14:paraId="33B3EBB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R$6.510,00</w:t>
            </w:r>
          </w:p>
        </w:tc>
      </w:tr>
      <w:tr w14:paraId="33A85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76D5A71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47</w:t>
            </w:r>
          </w:p>
        </w:tc>
        <w:tc>
          <w:tcPr>
            <w:tcW w:w="914" w:type="dxa"/>
            <w:shd w:val="clear" w:color="auto" w:fill="auto"/>
            <w:vAlign w:val="center"/>
          </w:tcPr>
          <w:p w14:paraId="24F92CC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407754</w:t>
            </w:r>
          </w:p>
        </w:tc>
        <w:tc>
          <w:tcPr>
            <w:tcW w:w="981" w:type="dxa"/>
            <w:shd w:val="clear" w:color="auto" w:fill="auto"/>
            <w:vAlign w:val="center"/>
          </w:tcPr>
          <w:p w14:paraId="743DBCD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22522-3</w:t>
            </w:r>
          </w:p>
        </w:tc>
        <w:tc>
          <w:tcPr>
            <w:tcW w:w="4169" w:type="dxa"/>
            <w:gridSpan w:val="2"/>
            <w:shd w:val="clear" w:color="auto" w:fill="auto"/>
            <w:vAlign w:val="center"/>
          </w:tcPr>
          <w:p w14:paraId="3ABF8A8F">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FOSFORO. MACO COM 10 CAIXAS, CADA UMA CONTENDO 40 PALITOS. (EXCLUSIVO PARA M.E. E E.P.P.).</w:t>
            </w:r>
          </w:p>
        </w:tc>
        <w:tc>
          <w:tcPr>
            <w:tcW w:w="1034" w:type="dxa"/>
            <w:shd w:val="clear" w:color="auto" w:fill="auto"/>
            <w:vAlign w:val="center"/>
          </w:tcPr>
          <w:p w14:paraId="0DFFD4B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342D862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442</w:t>
            </w:r>
          </w:p>
        </w:tc>
        <w:tc>
          <w:tcPr>
            <w:tcW w:w="1146" w:type="dxa"/>
            <w:shd w:val="clear" w:color="auto" w:fill="auto"/>
            <w:vAlign w:val="center"/>
          </w:tcPr>
          <w:p w14:paraId="6D09B67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R$4,74</w:t>
            </w:r>
          </w:p>
        </w:tc>
        <w:tc>
          <w:tcPr>
            <w:tcW w:w="1398" w:type="dxa"/>
            <w:shd w:val="clear" w:color="auto" w:fill="auto"/>
            <w:vAlign w:val="center"/>
          </w:tcPr>
          <w:p w14:paraId="1C7972D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R$2.095,08</w:t>
            </w:r>
          </w:p>
        </w:tc>
      </w:tr>
      <w:tr w14:paraId="52C58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194A61D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48</w:t>
            </w:r>
          </w:p>
        </w:tc>
        <w:tc>
          <w:tcPr>
            <w:tcW w:w="914" w:type="dxa"/>
            <w:shd w:val="clear" w:color="auto" w:fill="auto"/>
            <w:vAlign w:val="center"/>
          </w:tcPr>
          <w:p w14:paraId="27CC14E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407762</w:t>
            </w:r>
          </w:p>
        </w:tc>
        <w:tc>
          <w:tcPr>
            <w:tcW w:w="981" w:type="dxa"/>
            <w:shd w:val="clear" w:color="auto" w:fill="auto"/>
            <w:vAlign w:val="center"/>
          </w:tcPr>
          <w:p w14:paraId="5815B4E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103215-1</w:t>
            </w:r>
          </w:p>
        </w:tc>
        <w:tc>
          <w:tcPr>
            <w:tcW w:w="4169" w:type="dxa"/>
            <w:gridSpan w:val="2"/>
            <w:shd w:val="clear" w:color="auto" w:fill="auto"/>
            <w:vAlign w:val="center"/>
          </w:tcPr>
          <w:p w14:paraId="062013B5">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GUARDANAPO DE PAPEL, FOLHA DUPLA, MATERIAL CELULOSE, DIMENSOES APROXIMADAS DE 24 x 24 cm, COR BRANCA, EXTRA MACIO. PACOTE COM 50 UNIDADES.  (EXCLUSIVO PARA M.E. E E.P.P.).</w:t>
            </w:r>
          </w:p>
        </w:tc>
        <w:tc>
          <w:tcPr>
            <w:tcW w:w="1034" w:type="dxa"/>
            <w:shd w:val="clear" w:color="auto" w:fill="auto"/>
            <w:vAlign w:val="center"/>
          </w:tcPr>
          <w:p w14:paraId="0777011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692A40F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3070</w:t>
            </w:r>
          </w:p>
        </w:tc>
        <w:tc>
          <w:tcPr>
            <w:tcW w:w="1146" w:type="dxa"/>
            <w:shd w:val="clear" w:color="auto" w:fill="auto"/>
            <w:vAlign w:val="center"/>
          </w:tcPr>
          <w:p w14:paraId="36B8979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R$1,95</w:t>
            </w:r>
          </w:p>
        </w:tc>
        <w:tc>
          <w:tcPr>
            <w:tcW w:w="1398" w:type="dxa"/>
            <w:shd w:val="clear" w:color="auto" w:fill="auto"/>
            <w:vAlign w:val="center"/>
          </w:tcPr>
          <w:p w14:paraId="1F8212B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R$5.986,50</w:t>
            </w:r>
          </w:p>
        </w:tc>
      </w:tr>
      <w:tr w14:paraId="02089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6505E32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49</w:t>
            </w:r>
          </w:p>
        </w:tc>
        <w:tc>
          <w:tcPr>
            <w:tcW w:w="914" w:type="dxa"/>
            <w:shd w:val="clear" w:color="auto" w:fill="auto"/>
            <w:vAlign w:val="center"/>
          </w:tcPr>
          <w:p w14:paraId="75BF9DF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407763</w:t>
            </w:r>
          </w:p>
        </w:tc>
        <w:tc>
          <w:tcPr>
            <w:tcW w:w="981" w:type="dxa"/>
            <w:shd w:val="clear" w:color="auto" w:fill="auto"/>
            <w:vAlign w:val="center"/>
          </w:tcPr>
          <w:p w14:paraId="44EF091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335705-8</w:t>
            </w:r>
          </w:p>
        </w:tc>
        <w:tc>
          <w:tcPr>
            <w:tcW w:w="4169" w:type="dxa"/>
            <w:gridSpan w:val="2"/>
            <w:shd w:val="clear" w:color="auto" w:fill="auto"/>
            <w:vAlign w:val="center"/>
          </w:tcPr>
          <w:p w14:paraId="10D92AE3">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HIGIENIZADOR EM GEL NEUTRO, COM ALCOOL ETILICO 70%, ALCOOL ISOPROPILICO (&lt;5%) E AGENTES HIDRATANTES COM VITAMINA E. INDICADO PARA ACAO BACTERICIDA E ANTISSEPTICA DAS MAOS. ACONDICIONADO EM FRASCO PLASTICO EMBALADO A VACUO, COM VALVULA DOSADORA E ANTI-RETORNO, CONTENDO 500 ML. VALIDADE MINIMA DE 6 MESES, A PARTIR DA DATA DE ENTREGA. COM REGISTRO NA ANVISA, QUANDO APLICAVEL.  (EXCLUSIVO PARA M.E. E E.P.P.).</w:t>
            </w:r>
          </w:p>
        </w:tc>
        <w:tc>
          <w:tcPr>
            <w:tcW w:w="1034" w:type="dxa"/>
            <w:shd w:val="clear" w:color="auto" w:fill="auto"/>
            <w:vAlign w:val="center"/>
          </w:tcPr>
          <w:p w14:paraId="2EF28F3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6BE437B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920</w:t>
            </w:r>
          </w:p>
        </w:tc>
        <w:tc>
          <w:tcPr>
            <w:tcW w:w="1146" w:type="dxa"/>
            <w:shd w:val="clear" w:color="auto" w:fill="auto"/>
            <w:vAlign w:val="center"/>
          </w:tcPr>
          <w:p w14:paraId="19426F7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R$9,35</w:t>
            </w:r>
          </w:p>
        </w:tc>
        <w:tc>
          <w:tcPr>
            <w:tcW w:w="1398" w:type="dxa"/>
            <w:shd w:val="clear" w:color="auto" w:fill="auto"/>
            <w:vAlign w:val="center"/>
          </w:tcPr>
          <w:p w14:paraId="669BE60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R$8.602,00</w:t>
            </w:r>
          </w:p>
        </w:tc>
      </w:tr>
      <w:tr w14:paraId="194DE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1E08738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50</w:t>
            </w:r>
          </w:p>
        </w:tc>
        <w:tc>
          <w:tcPr>
            <w:tcW w:w="914" w:type="dxa"/>
            <w:shd w:val="clear" w:color="auto" w:fill="auto"/>
            <w:vAlign w:val="center"/>
          </w:tcPr>
          <w:p w14:paraId="0E34EA8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407764</w:t>
            </w:r>
          </w:p>
        </w:tc>
        <w:tc>
          <w:tcPr>
            <w:tcW w:w="981" w:type="dxa"/>
            <w:shd w:val="clear" w:color="auto" w:fill="auto"/>
            <w:vAlign w:val="center"/>
          </w:tcPr>
          <w:p w14:paraId="7FEAC66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285620-4</w:t>
            </w:r>
          </w:p>
        </w:tc>
        <w:tc>
          <w:tcPr>
            <w:tcW w:w="4169" w:type="dxa"/>
            <w:gridSpan w:val="2"/>
            <w:shd w:val="clear" w:color="auto" w:fill="auto"/>
            <w:vAlign w:val="center"/>
          </w:tcPr>
          <w:p w14:paraId="2A5B9524">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LIMPADOR DE VIDROS TIPO SPRAY, EMBALAGEM PLASTICA CONTENDO 500 ML. VALIDADE MINIMA DE 12 MESES, A PARTIR DA DATA DE ENTREGA. COM REGISTRO NA ANVISA, QUANDO APLICAVEL. (EXCLUSIVO PARA M.E. E E.P.P.).</w:t>
            </w:r>
          </w:p>
        </w:tc>
        <w:tc>
          <w:tcPr>
            <w:tcW w:w="1034" w:type="dxa"/>
            <w:shd w:val="clear" w:color="auto" w:fill="auto"/>
            <w:vAlign w:val="center"/>
          </w:tcPr>
          <w:p w14:paraId="324AD7C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6975B0A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1.621</w:t>
            </w:r>
          </w:p>
        </w:tc>
        <w:tc>
          <w:tcPr>
            <w:tcW w:w="1146" w:type="dxa"/>
            <w:shd w:val="clear" w:color="auto" w:fill="auto"/>
            <w:vAlign w:val="center"/>
          </w:tcPr>
          <w:p w14:paraId="02B2B17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R$8,90</w:t>
            </w:r>
          </w:p>
        </w:tc>
        <w:tc>
          <w:tcPr>
            <w:tcW w:w="1398" w:type="dxa"/>
            <w:shd w:val="clear" w:color="auto" w:fill="auto"/>
            <w:vAlign w:val="center"/>
          </w:tcPr>
          <w:p w14:paraId="05BF29E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R$14.426,90</w:t>
            </w:r>
          </w:p>
        </w:tc>
      </w:tr>
      <w:tr w14:paraId="28DE5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3489F2E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51</w:t>
            </w:r>
          </w:p>
        </w:tc>
        <w:tc>
          <w:tcPr>
            <w:tcW w:w="914" w:type="dxa"/>
            <w:shd w:val="clear" w:color="auto" w:fill="auto"/>
            <w:vAlign w:val="center"/>
          </w:tcPr>
          <w:p w14:paraId="5231400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407765</w:t>
            </w:r>
          </w:p>
        </w:tc>
        <w:tc>
          <w:tcPr>
            <w:tcW w:w="981" w:type="dxa"/>
            <w:shd w:val="clear" w:color="auto" w:fill="auto"/>
            <w:vAlign w:val="center"/>
          </w:tcPr>
          <w:p w14:paraId="5BAB2DD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160566-6</w:t>
            </w:r>
          </w:p>
        </w:tc>
        <w:tc>
          <w:tcPr>
            <w:tcW w:w="4169" w:type="dxa"/>
            <w:gridSpan w:val="2"/>
            <w:shd w:val="clear" w:color="auto" w:fill="auto"/>
            <w:vAlign w:val="center"/>
          </w:tcPr>
          <w:p w14:paraId="7110D8DB">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LIMPADOR MULTIUSO DOMESTICO, 500 ML, CONCENTRADO, EM FORMA LIQUIDA. COMPOSICAO: LINEAR ALQUIL BENZENO SULFONATO DE SODIO, ALCALINIZANTE. VALIDADE MINIMA DE 12 MESES, A PARTIR DA DATA DE ENTREGA. COM REGISTRO NA ANVISA, QUANDO APLICAVEL. (EXCLUSIVO PARA M.E. E E.P.P.).</w:t>
            </w:r>
          </w:p>
        </w:tc>
        <w:tc>
          <w:tcPr>
            <w:tcW w:w="1034" w:type="dxa"/>
            <w:shd w:val="clear" w:color="auto" w:fill="auto"/>
            <w:vAlign w:val="center"/>
          </w:tcPr>
          <w:p w14:paraId="158EAFC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1227DB8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13.239</w:t>
            </w:r>
          </w:p>
        </w:tc>
        <w:tc>
          <w:tcPr>
            <w:tcW w:w="1146" w:type="dxa"/>
            <w:shd w:val="clear" w:color="auto" w:fill="auto"/>
            <w:vAlign w:val="center"/>
          </w:tcPr>
          <w:p w14:paraId="1ED66AF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R$3,77</w:t>
            </w:r>
          </w:p>
        </w:tc>
        <w:tc>
          <w:tcPr>
            <w:tcW w:w="1398" w:type="dxa"/>
            <w:shd w:val="clear" w:color="auto" w:fill="auto"/>
            <w:vAlign w:val="center"/>
          </w:tcPr>
          <w:p w14:paraId="4A43F9C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R$49.911,03</w:t>
            </w:r>
          </w:p>
        </w:tc>
      </w:tr>
      <w:tr w14:paraId="1240E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1FE1A69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52</w:t>
            </w:r>
          </w:p>
        </w:tc>
        <w:tc>
          <w:tcPr>
            <w:tcW w:w="914" w:type="dxa"/>
            <w:shd w:val="clear" w:color="auto" w:fill="auto"/>
            <w:vAlign w:val="center"/>
          </w:tcPr>
          <w:p w14:paraId="502472E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407826</w:t>
            </w:r>
          </w:p>
        </w:tc>
        <w:tc>
          <w:tcPr>
            <w:tcW w:w="981" w:type="dxa"/>
            <w:shd w:val="clear" w:color="auto" w:fill="auto"/>
            <w:vAlign w:val="center"/>
          </w:tcPr>
          <w:p w14:paraId="3223846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1565</w:t>
            </w:r>
          </w:p>
        </w:tc>
        <w:tc>
          <w:tcPr>
            <w:tcW w:w="4169" w:type="dxa"/>
            <w:gridSpan w:val="2"/>
            <w:shd w:val="clear" w:color="auto" w:fill="auto"/>
            <w:vAlign w:val="center"/>
          </w:tcPr>
          <w:p w14:paraId="1701F3E0">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LIMPADOR PARA FORNO, COMPOSICAO: SODA CAUSTICA, ESPESSANTE, OLEO DE MENTA E AGUA. REMOVE GORDURA INCRUSTADA SEM RASPAR, PARA FORNOS, GRELHAS E QUEIMADORES. FRASCO COM 230 g. VALIDADE MINIMA DE 6 MESES, A PARTIR DA DATA DE ENTREGA. COM REGISTRO NA ANVISA, QUANDO APLICAVEL. (EXCLUSIVO PARA M.E. E E.P.P.).</w:t>
            </w:r>
          </w:p>
        </w:tc>
        <w:tc>
          <w:tcPr>
            <w:tcW w:w="1034" w:type="dxa"/>
            <w:shd w:val="clear" w:color="auto" w:fill="auto"/>
            <w:vAlign w:val="center"/>
          </w:tcPr>
          <w:p w14:paraId="48FF3DB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665ACAE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120</w:t>
            </w:r>
          </w:p>
        </w:tc>
        <w:tc>
          <w:tcPr>
            <w:tcW w:w="1146" w:type="dxa"/>
            <w:shd w:val="clear" w:color="auto" w:fill="auto"/>
            <w:vAlign w:val="center"/>
          </w:tcPr>
          <w:p w14:paraId="3358090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R$12,55</w:t>
            </w:r>
          </w:p>
        </w:tc>
        <w:tc>
          <w:tcPr>
            <w:tcW w:w="1398" w:type="dxa"/>
            <w:shd w:val="clear" w:color="auto" w:fill="auto"/>
            <w:vAlign w:val="center"/>
          </w:tcPr>
          <w:p w14:paraId="51809E8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R$1.506,00</w:t>
            </w:r>
          </w:p>
        </w:tc>
      </w:tr>
      <w:tr w14:paraId="3855B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77D1678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53</w:t>
            </w:r>
          </w:p>
        </w:tc>
        <w:tc>
          <w:tcPr>
            <w:tcW w:w="914" w:type="dxa"/>
            <w:shd w:val="clear" w:color="auto" w:fill="auto"/>
            <w:vAlign w:val="center"/>
          </w:tcPr>
          <w:p w14:paraId="33EDF22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407878</w:t>
            </w:r>
          </w:p>
        </w:tc>
        <w:tc>
          <w:tcPr>
            <w:tcW w:w="981" w:type="dxa"/>
            <w:shd w:val="clear" w:color="auto" w:fill="auto"/>
            <w:vAlign w:val="center"/>
          </w:tcPr>
          <w:p w14:paraId="4633722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149196-2</w:t>
            </w:r>
          </w:p>
        </w:tc>
        <w:tc>
          <w:tcPr>
            <w:tcW w:w="4169" w:type="dxa"/>
            <w:gridSpan w:val="2"/>
            <w:shd w:val="clear" w:color="auto" w:fill="auto"/>
            <w:vAlign w:val="center"/>
          </w:tcPr>
          <w:p w14:paraId="699E03E4">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LIXA PARA FOGAO MODELO K-246. (EXCLUSIVO PARA M.E. E E.P.P.).</w:t>
            </w:r>
          </w:p>
        </w:tc>
        <w:tc>
          <w:tcPr>
            <w:tcW w:w="1034" w:type="dxa"/>
            <w:shd w:val="clear" w:color="auto" w:fill="auto"/>
            <w:vAlign w:val="center"/>
          </w:tcPr>
          <w:p w14:paraId="3A6E965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3B00019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50</w:t>
            </w:r>
          </w:p>
        </w:tc>
        <w:tc>
          <w:tcPr>
            <w:tcW w:w="1146" w:type="dxa"/>
            <w:shd w:val="clear" w:color="auto" w:fill="auto"/>
            <w:vAlign w:val="center"/>
          </w:tcPr>
          <w:p w14:paraId="1C7B195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R$9,90</w:t>
            </w:r>
          </w:p>
        </w:tc>
        <w:tc>
          <w:tcPr>
            <w:tcW w:w="1398" w:type="dxa"/>
            <w:shd w:val="clear" w:color="auto" w:fill="auto"/>
            <w:vAlign w:val="center"/>
          </w:tcPr>
          <w:p w14:paraId="3B9C5FE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R$495,00</w:t>
            </w:r>
          </w:p>
        </w:tc>
      </w:tr>
      <w:tr w14:paraId="20224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5FCB070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54</w:t>
            </w:r>
          </w:p>
        </w:tc>
        <w:tc>
          <w:tcPr>
            <w:tcW w:w="914" w:type="dxa"/>
            <w:shd w:val="clear" w:color="auto" w:fill="auto"/>
            <w:vAlign w:val="center"/>
          </w:tcPr>
          <w:p w14:paraId="1144511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407810</w:t>
            </w:r>
          </w:p>
        </w:tc>
        <w:tc>
          <w:tcPr>
            <w:tcW w:w="981" w:type="dxa"/>
            <w:shd w:val="clear" w:color="auto" w:fill="auto"/>
            <w:vAlign w:val="center"/>
          </w:tcPr>
          <w:p w14:paraId="5808708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14923</w:t>
            </w:r>
          </w:p>
        </w:tc>
        <w:tc>
          <w:tcPr>
            <w:tcW w:w="4169" w:type="dxa"/>
            <w:gridSpan w:val="2"/>
            <w:shd w:val="clear" w:color="auto" w:fill="auto"/>
            <w:vAlign w:val="center"/>
          </w:tcPr>
          <w:p w14:paraId="149D44D8">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LIXEIRA PLASTICA, COM TAMPA E PEDAL, CAPACIDADE PARA 50 LITROS, FABRICADA EM PLASTICO RESISTENTE. (EXCLUSIVO PARA M.E. E E.P.P.).</w:t>
            </w:r>
          </w:p>
        </w:tc>
        <w:tc>
          <w:tcPr>
            <w:tcW w:w="1034" w:type="dxa"/>
            <w:shd w:val="clear" w:color="auto" w:fill="auto"/>
            <w:vAlign w:val="center"/>
          </w:tcPr>
          <w:p w14:paraId="6D561DF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1E9B803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390</w:t>
            </w:r>
          </w:p>
        </w:tc>
        <w:tc>
          <w:tcPr>
            <w:tcW w:w="1146" w:type="dxa"/>
            <w:shd w:val="clear" w:color="auto" w:fill="auto"/>
            <w:vAlign w:val="center"/>
          </w:tcPr>
          <w:p w14:paraId="7E384CC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R$103,31</w:t>
            </w:r>
          </w:p>
        </w:tc>
        <w:tc>
          <w:tcPr>
            <w:tcW w:w="1398" w:type="dxa"/>
            <w:shd w:val="clear" w:color="auto" w:fill="auto"/>
            <w:vAlign w:val="center"/>
          </w:tcPr>
          <w:p w14:paraId="22C3D4C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R$40.290,90</w:t>
            </w:r>
          </w:p>
        </w:tc>
      </w:tr>
      <w:tr w14:paraId="5B860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67A7DA0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55</w:t>
            </w:r>
          </w:p>
        </w:tc>
        <w:tc>
          <w:tcPr>
            <w:tcW w:w="914" w:type="dxa"/>
            <w:shd w:val="clear" w:color="auto" w:fill="auto"/>
            <w:vAlign w:val="center"/>
          </w:tcPr>
          <w:p w14:paraId="1062B6C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407854</w:t>
            </w:r>
          </w:p>
        </w:tc>
        <w:tc>
          <w:tcPr>
            <w:tcW w:w="981" w:type="dxa"/>
            <w:shd w:val="clear" w:color="auto" w:fill="auto"/>
            <w:vAlign w:val="center"/>
          </w:tcPr>
          <w:p w14:paraId="265C022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14923</w:t>
            </w:r>
          </w:p>
        </w:tc>
        <w:tc>
          <w:tcPr>
            <w:tcW w:w="4169" w:type="dxa"/>
            <w:gridSpan w:val="2"/>
            <w:shd w:val="clear" w:color="auto" w:fill="auto"/>
            <w:vAlign w:val="center"/>
          </w:tcPr>
          <w:p w14:paraId="4AE1BB79">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LIXEIRA PLASTICA, COM TAMPA E PEDAL, CAPACIDADE PARA 80 LITROS, FABRICADA EM PLASTICO RESISTENTE. (EXCLUSIVO PARA M.E. E E.P.P.).</w:t>
            </w:r>
          </w:p>
        </w:tc>
        <w:tc>
          <w:tcPr>
            <w:tcW w:w="1034" w:type="dxa"/>
            <w:shd w:val="clear" w:color="auto" w:fill="auto"/>
            <w:vAlign w:val="center"/>
          </w:tcPr>
          <w:p w14:paraId="34A8983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5BEA437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190</w:t>
            </w:r>
          </w:p>
        </w:tc>
        <w:tc>
          <w:tcPr>
            <w:tcW w:w="1146" w:type="dxa"/>
            <w:shd w:val="clear" w:color="auto" w:fill="auto"/>
            <w:vAlign w:val="center"/>
          </w:tcPr>
          <w:p w14:paraId="402250E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R$200,00</w:t>
            </w:r>
          </w:p>
        </w:tc>
        <w:tc>
          <w:tcPr>
            <w:tcW w:w="1398" w:type="dxa"/>
            <w:shd w:val="clear" w:color="auto" w:fill="auto"/>
            <w:vAlign w:val="center"/>
          </w:tcPr>
          <w:p w14:paraId="2FDA767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R$38.000,00</w:t>
            </w:r>
          </w:p>
        </w:tc>
      </w:tr>
      <w:tr w14:paraId="2E9AC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3C5CD1C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56</w:t>
            </w:r>
          </w:p>
        </w:tc>
        <w:tc>
          <w:tcPr>
            <w:tcW w:w="914" w:type="dxa"/>
            <w:shd w:val="clear" w:color="auto" w:fill="auto"/>
            <w:vAlign w:val="center"/>
          </w:tcPr>
          <w:p w14:paraId="4281A9A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407766</w:t>
            </w:r>
          </w:p>
        </w:tc>
        <w:tc>
          <w:tcPr>
            <w:tcW w:w="981" w:type="dxa"/>
            <w:shd w:val="clear" w:color="auto" w:fill="auto"/>
            <w:vAlign w:val="center"/>
          </w:tcPr>
          <w:p w14:paraId="6888C61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395258-4</w:t>
            </w:r>
          </w:p>
        </w:tc>
        <w:tc>
          <w:tcPr>
            <w:tcW w:w="4169" w:type="dxa"/>
            <w:gridSpan w:val="2"/>
            <w:shd w:val="clear" w:color="auto" w:fill="auto"/>
            <w:vAlign w:val="center"/>
          </w:tcPr>
          <w:p w14:paraId="395A6DA3">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LIXEIRA PLASTICA, COM TAMPA E PEDAL, COM CAPACIDADE PARA 25 LITROS, FABRICADA EM PLASTICO RESISTENTE. (EXCLUSIVO PARA M.E. E E.P.P.).</w:t>
            </w:r>
          </w:p>
        </w:tc>
        <w:tc>
          <w:tcPr>
            <w:tcW w:w="1034" w:type="dxa"/>
            <w:shd w:val="clear" w:color="auto" w:fill="auto"/>
            <w:vAlign w:val="center"/>
          </w:tcPr>
          <w:p w14:paraId="3DD4AB8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2CFA42E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199</w:t>
            </w:r>
          </w:p>
        </w:tc>
        <w:tc>
          <w:tcPr>
            <w:tcW w:w="1146" w:type="dxa"/>
            <w:shd w:val="clear" w:color="auto" w:fill="auto"/>
            <w:vAlign w:val="center"/>
          </w:tcPr>
          <w:p w14:paraId="278DB81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R$80,87</w:t>
            </w:r>
          </w:p>
        </w:tc>
        <w:tc>
          <w:tcPr>
            <w:tcW w:w="1398" w:type="dxa"/>
            <w:shd w:val="clear" w:color="auto" w:fill="auto"/>
            <w:vAlign w:val="center"/>
          </w:tcPr>
          <w:p w14:paraId="181C08D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R$16.093,13</w:t>
            </w:r>
          </w:p>
        </w:tc>
      </w:tr>
      <w:tr w14:paraId="3AA47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3366003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57</w:t>
            </w:r>
          </w:p>
        </w:tc>
        <w:tc>
          <w:tcPr>
            <w:tcW w:w="914" w:type="dxa"/>
            <w:shd w:val="clear" w:color="auto" w:fill="auto"/>
            <w:vAlign w:val="center"/>
          </w:tcPr>
          <w:p w14:paraId="6A448FB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407767</w:t>
            </w:r>
          </w:p>
        </w:tc>
        <w:tc>
          <w:tcPr>
            <w:tcW w:w="981" w:type="dxa"/>
            <w:shd w:val="clear" w:color="auto" w:fill="auto"/>
            <w:vAlign w:val="center"/>
          </w:tcPr>
          <w:p w14:paraId="225F253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405805-4</w:t>
            </w:r>
          </w:p>
        </w:tc>
        <w:tc>
          <w:tcPr>
            <w:tcW w:w="4169" w:type="dxa"/>
            <w:gridSpan w:val="2"/>
            <w:shd w:val="clear" w:color="auto" w:fill="auto"/>
            <w:vAlign w:val="center"/>
          </w:tcPr>
          <w:p w14:paraId="20A2782C">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LIXEIRA PLASTICA, COM TAMPA E PEDAL, COM CAPACIDADE PARA 40 LITROS, FABRICADA EM PLASTICO RESISTENTE. (EXCLUSIVO PARA M.E. E E.P.P.).</w:t>
            </w:r>
          </w:p>
        </w:tc>
        <w:tc>
          <w:tcPr>
            <w:tcW w:w="1034" w:type="dxa"/>
            <w:shd w:val="clear" w:color="auto" w:fill="auto"/>
            <w:vAlign w:val="center"/>
          </w:tcPr>
          <w:p w14:paraId="378C403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673A3B0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152</w:t>
            </w:r>
          </w:p>
        </w:tc>
        <w:tc>
          <w:tcPr>
            <w:tcW w:w="1146" w:type="dxa"/>
            <w:shd w:val="clear" w:color="auto" w:fill="auto"/>
            <w:vAlign w:val="center"/>
          </w:tcPr>
          <w:p w14:paraId="79C5DA8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R$70,33</w:t>
            </w:r>
          </w:p>
        </w:tc>
        <w:tc>
          <w:tcPr>
            <w:tcW w:w="1398" w:type="dxa"/>
            <w:shd w:val="clear" w:color="auto" w:fill="auto"/>
            <w:vAlign w:val="center"/>
          </w:tcPr>
          <w:p w14:paraId="5F8FC9C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R$10.690,16</w:t>
            </w:r>
          </w:p>
        </w:tc>
      </w:tr>
      <w:tr w14:paraId="3E9A1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7F5227E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58</w:t>
            </w:r>
          </w:p>
        </w:tc>
        <w:tc>
          <w:tcPr>
            <w:tcW w:w="914" w:type="dxa"/>
            <w:shd w:val="clear" w:color="auto" w:fill="auto"/>
            <w:vAlign w:val="center"/>
          </w:tcPr>
          <w:p w14:paraId="0C84C6B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407769</w:t>
            </w:r>
          </w:p>
        </w:tc>
        <w:tc>
          <w:tcPr>
            <w:tcW w:w="981" w:type="dxa"/>
            <w:shd w:val="clear" w:color="auto" w:fill="auto"/>
            <w:vAlign w:val="center"/>
          </w:tcPr>
          <w:p w14:paraId="0AF269B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157715-8</w:t>
            </w:r>
          </w:p>
        </w:tc>
        <w:tc>
          <w:tcPr>
            <w:tcW w:w="4169" w:type="dxa"/>
            <w:gridSpan w:val="2"/>
            <w:shd w:val="clear" w:color="auto" w:fill="auto"/>
            <w:vAlign w:val="center"/>
          </w:tcPr>
          <w:p w14:paraId="38D39266">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LIXEIRA PLASTICA, PEQUENA, 20 LITROS, REFORCADA. (EXCLUSIVO PARA M.E. E E.P.P.).</w:t>
            </w:r>
          </w:p>
        </w:tc>
        <w:tc>
          <w:tcPr>
            <w:tcW w:w="1034" w:type="dxa"/>
            <w:shd w:val="clear" w:color="auto" w:fill="auto"/>
            <w:vAlign w:val="center"/>
          </w:tcPr>
          <w:p w14:paraId="5628FE3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7B36B7C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202</w:t>
            </w:r>
          </w:p>
        </w:tc>
        <w:tc>
          <w:tcPr>
            <w:tcW w:w="1146" w:type="dxa"/>
            <w:shd w:val="clear" w:color="auto" w:fill="auto"/>
            <w:vAlign w:val="center"/>
          </w:tcPr>
          <w:p w14:paraId="275910C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R$37,98</w:t>
            </w:r>
          </w:p>
        </w:tc>
        <w:tc>
          <w:tcPr>
            <w:tcW w:w="1398" w:type="dxa"/>
            <w:shd w:val="clear" w:color="auto" w:fill="auto"/>
            <w:vAlign w:val="center"/>
          </w:tcPr>
          <w:p w14:paraId="4742B06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R$7.671,96</w:t>
            </w:r>
          </w:p>
        </w:tc>
      </w:tr>
      <w:tr w14:paraId="14936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327950B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59</w:t>
            </w:r>
          </w:p>
        </w:tc>
        <w:tc>
          <w:tcPr>
            <w:tcW w:w="914" w:type="dxa"/>
            <w:shd w:val="clear" w:color="auto" w:fill="auto"/>
            <w:vAlign w:val="center"/>
          </w:tcPr>
          <w:p w14:paraId="6552600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407768</w:t>
            </w:r>
          </w:p>
        </w:tc>
        <w:tc>
          <w:tcPr>
            <w:tcW w:w="981" w:type="dxa"/>
            <w:shd w:val="clear" w:color="auto" w:fill="auto"/>
            <w:vAlign w:val="center"/>
          </w:tcPr>
          <w:p w14:paraId="7CD6828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198867-0</w:t>
            </w:r>
          </w:p>
        </w:tc>
        <w:tc>
          <w:tcPr>
            <w:tcW w:w="4169" w:type="dxa"/>
            <w:gridSpan w:val="2"/>
            <w:shd w:val="clear" w:color="auto" w:fill="auto"/>
            <w:vAlign w:val="center"/>
          </w:tcPr>
          <w:p w14:paraId="1AAD3AAD">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LIXEIRA PLASTICA TELADA, 10 LITROS. (EXCLUSIVO PARA M.E. E E.P.P.).</w:t>
            </w:r>
          </w:p>
        </w:tc>
        <w:tc>
          <w:tcPr>
            <w:tcW w:w="1034" w:type="dxa"/>
            <w:shd w:val="clear" w:color="auto" w:fill="auto"/>
            <w:vAlign w:val="center"/>
          </w:tcPr>
          <w:p w14:paraId="4B08CD8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6148BF3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315</w:t>
            </w:r>
          </w:p>
        </w:tc>
        <w:tc>
          <w:tcPr>
            <w:tcW w:w="1146" w:type="dxa"/>
            <w:shd w:val="clear" w:color="auto" w:fill="auto"/>
            <w:vAlign w:val="center"/>
          </w:tcPr>
          <w:p w14:paraId="6F51EC1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R$11,20</w:t>
            </w:r>
          </w:p>
        </w:tc>
        <w:tc>
          <w:tcPr>
            <w:tcW w:w="1398" w:type="dxa"/>
            <w:shd w:val="clear" w:color="auto" w:fill="auto"/>
            <w:vAlign w:val="center"/>
          </w:tcPr>
          <w:p w14:paraId="3D76997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R$3.528,00</w:t>
            </w:r>
          </w:p>
        </w:tc>
      </w:tr>
      <w:tr w14:paraId="6BDE1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36BD76C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60</w:t>
            </w:r>
          </w:p>
        </w:tc>
        <w:tc>
          <w:tcPr>
            <w:tcW w:w="914" w:type="dxa"/>
            <w:shd w:val="clear" w:color="auto" w:fill="auto"/>
            <w:vAlign w:val="center"/>
          </w:tcPr>
          <w:p w14:paraId="7F9CDA6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407770</w:t>
            </w:r>
          </w:p>
        </w:tc>
        <w:tc>
          <w:tcPr>
            <w:tcW w:w="981" w:type="dxa"/>
            <w:shd w:val="clear" w:color="auto" w:fill="auto"/>
            <w:vAlign w:val="center"/>
          </w:tcPr>
          <w:p w14:paraId="1D38F4C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130356-2</w:t>
            </w:r>
          </w:p>
        </w:tc>
        <w:tc>
          <w:tcPr>
            <w:tcW w:w="4169" w:type="dxa"/>
            <w:gridSpan w:val="2"/>
            <w:shd w:val="clear" w:color="auto" w:fill="auto"/>
            <w:vAlign w:val="center"/>
          </w:tcPr>
          <w:p w14:paraId="332B37F6">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LUSTRA-MOVEIS EM FRASCO CONTENDO 200 ML.  (EXCLUSIVO PARA M.E. E E.P.P.).</w:t>
            </w:r>
          </w:p>
        </w:tc>
        <w:tc>
          <w:tcPr>
            <w:tcW w:w="1034" w:type="dxa"/>
            <w:shd w:val="clear" w:color="auto" w:fill="auto"/>
            <w:vAlign w:val="center"/>
          </w:tcPr>
          <w:p w14:paraId="4981352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1B65A6E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212</w:t>
            </w:r>
          </w:p>
        </w:tc>
        <w:tc>
          <w:tcPr>
            <w:tcW w:w="1146" w:type="dxa"/>
            <w:shd w:val="clear" w:color="auto" w:fill="auto"/>
            <w:vAlign w:val="center"/>
          </w:tcPr>
          <w:p w14:paraId="5DFA0DA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R$7,47</w:t>
            </w:r>
          </w:p>
        </w:tc>
        <w:tc>
          <w:tcPr>
            <w:tcW w:w="1398" w:type="dxa"/>
            <w:shd w:val="clear" w:color="auto" w:fill="auto"/>
            <w:vAlign w:val="center"/>
          </w:tcPr>
          <w:p w14:paraId="7FF806D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R$1.583,64</w:t>
            </w:r>
          </w:p>
        </w:tc>
      </w:tr>
      <w:tr w14:paraId="257D3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3157DA0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61</w:t>
            </w:r>
          </w:p>
        </w:tc>
        <w:tc>
          <w:tcPr>
            <w:tcW w:w="914" w:type="dxa"/>
            <w:shd w:val="clear" w:color="auto" w:fill="auto"/>
            <w:vAlign w:val="center"/>
          </w:tcPr>
          <w:p w14:paraId="17CC266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407811</w:t>
            </w:r>
          </w:p>
        </w:tc>
        <w:tc>
          <w:tcPr>
            <w:tcW w:w="981" w:type="dxa"/>
            <w:shd w:val="clear" w:color="auto" w:fill="auto"/>
            <w:vAlign w:val="center"/>
          </w:tcPr>
          <w:p w14:paraId="1388FF0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382042-4</w:t>
            </w:r>
          </w:p>
        </w:tc>
        <w:tc>
          <w:tcPr>
            <w:tcW w:w="4169" w:type="dxa"/>
            <w:gridSpan w:val="2"/>
            <w:shd w:val="clear" w:color="auto" w:fill="auto"/>
            <w:vAlign w:val="center"/>
          </w:tcPr>
          <w:p w14:paraId="63AF14A2">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LUVA DE LATEX NATURAL, CANO MEDIO, ALTA SENSIBILIDADE TATIL, PALMA ANTIDERRAPANTE E INTERIOR EM ALGODAO FLOCADO. ANATOMICA, CONFORTAVEL, RESISTENTE E DURAVEL. TAMANHO G – PAR. DEVE CONTER CERTIFICADO DE APROVACAO (C.A.) EMITIDO PELO MINISTERIO DO TRABALHO, DENTRO DO PRAZO DE VALIDADE, CONFORME NBR 13393. VALIDADE MINIMA DE 18 MESES, A PARTIR DA DATA DE ENTREGA. (EXCLUSIVO PARA M.E. E E.P.P.).</w:t>
            </w:r>
          </w:p>
        </w:tc>
        <w:tc>
          <w:tcPr>
            <w:tcW w:w="1034" w:type="dxa"/>
            <w:shd w:val="clear" w:color="auto" w:fill="auto"/>
            <w:vAlign w:val="center"/>
          </w:tcPr>
          <w:p w14:paraId="23A17EB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3EDCCED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1.465</w:t>
            </w:r>
          </w:p>
        </w:tc>
        <w:tc>
          <w:tcPr>
            <w:tcW w:w="1146" w:type="dxa"/>
            <w:shd w:val="clear" w:color="auto" w:fill="auto"/>
            <w:vAlign w:val="center"/>
          </w:tcPr>
          <w:p w14:paraId="6A1545F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R$2,34</w:t>
            </w:r>
          </w:p>
        </w:tc>
        <w:tc>
          <w:tcPr>
            <w:tcW w:w="1398" w:type="dxa"/>
            <w:shd w:val="clear" w:color="auto" w:fill="auto"/>
            <w:vAlign w:val="center"/>
          </w:tcPr>
          <w:p w14:paraId="0FD793C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R$3.428,10</w:t>
            </w:r>
          </w:p>
        </w:tc>
      </w:tr>
      <w:tr w14:paraId="0FC65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7F43BD4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62</w:t>
            </w:r>
          </w:p>
        </w:tc>
        <w:tc>
          <w:tcPr>
            <w:tcW w:w="914" w:type="dxa"/>
            <w:shd w:val="clear" w:color="auto" w:fill="auto"/>
            <w:vAlign w:val="center"/>
          </w:tcPr>
          <w:p w14:paraId="784D0BA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407812</w:t>
            </w:r>
          </w:p>
        </w:tc>
        <w:tc>
          <w:tcPr>
            <w:tcW w:w="981" w:type="dxa"/>
            <w:shd w:val="clear" w:color="auto" w:fill="auto"/>
            <w:vAlign w:val="center"/>
          </w:tcPr>
          <w:p w14:paraId="2484293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382042-4</w:t>
            </w:r>
          </w:p>
        </w:tc>
        <w:tc>
          <w:tcPr>
            <w:tcW w:w="4169" w:type="dxa"/>
            <w:gridSpan w:val="2"/>
            <w:shd w:val="clear" w:color="auto" w:fill="auto"/>
            <w:vAlign w:val="center"/>
          </w:tcPr>
          <w:p w14:paraId="04B88FFB">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LUVA DE LATEX NATURAL, CANO MEDIO, ALTA SENSIBILIDADE TATIL, PALMA ANTIDERRAPANTE E INTERIOR EM ALGODAO FLOCADO. ANATOMICA, CONFORTAVEL, RESISTENTE E DURAVEL. TAMANHO M – PAR. DEVE CONTER CERTIFICADO DE APROVACAO (C.A.) EMITIDO PELO MINISTERIO DO TRABALHO, DENTRO DO PRAZO DE VALIDADE, CONFORME NBR 13393. VALIDADE MINIMA DE 18 MESES, A PARTIR DA DATA DE ENTREGA. (EXCLUSIVO PARA M.E. E E.P.P.).</w:t>
            </w:r>
          </w:p>
        </w:tc>
        <w:tc>
          <w:tcPr>
            <w:tcW w:w="1034" w:type="dxa"/>
            <w:shd w:val="clear" w:color="auto" w:fill="auto"/>
            <w:vAlign w:val="center"/>
          </w:tcPr>
          <w:p w14:paraId="110746E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369081E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1.765</w:t>
            </w:r>
          </w:p>
        </w:tc>
        <w:tc>
          <w:tcPr>
            <w:tcW w:w="1146" w:type="dxa"/>
            <w:shd w:val="clear" w:color="auto" w:fill="auto"/>
            <w:vAlign w:val="center"/>
          </w:tcPr>
          <w:p w14:paraId="7E5162D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R$2,30</w:t>
            </w:r>
          </w:p>
        </w:tc>
        <w:tc>
          <w:tcPr>
            <w:tcW w:w="1398" w:type="dxa"/>
            <w:shd w:val="clear" w:color="auto" w:fill="auto"/>
            <w:vAlign w:val="center"/>
          </w:tcPr>
          <w:p w14:paraId="5AD8F05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R$4.059,50</w:t>
            </w:r>
          </w:p>
        </w:tc>
      </w:tr>
      <w:tr w14:paraId="3AED3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17C212A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63</w:t>
            </w:r>
          </w:p>
        </w:tc>
        <w:tc>
          <w:tcPr>
            <w:tcW w:w="914" w:type="dxa"/>
            <w:shd w:val="clear" w:color="auto" w:fill="auto"/>
            <w:vAlign w:val="center"/>
          </w:tcPr>
          <w:p w14:paraId="38B63ED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407813</w:t>
            </w:r>
          </w:p>
        </w:tc>
        <w:tc>
          <w:tcPr>
            <w:tcW w:w="981" w:type="dxa"/>
            <w:shd w:val="clear" w:color="auto" w:fill="auto"/>
            <w:vAlign w:val="center"/>
          </w:tcPr>
          <w:p w14:paraId="662D1FB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270815-9</w:t>
            </w:r>
          </w:p>
        </w:tc>
        <w:tc>
          <w:tcPr>
            <w:tcW w:w="4169" w:type="dxa"/>
            <w:gridSpan w:val="2"/>
            <w:shd w:val="clear" w:color="auto" w:fill="auto"/>
            <w:vAlign w:val="center"/>
          </w:tcPr>
          <w:p w14:paraId="4B8D0191">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LUVA DE LATEX NATURAL, CANO MEDIO, ALTA SENSIBILIDADE TATIL, PALMA ANTIDERRAPANTE E INTERIOR EM ALGODAO FLOCADO. ANATOMICA, CONFORTAVEL, RESISTENTE E DURAVEL. TAMANHO P – PAR. DEVE CONTER CERTIFICADO DE APROVACAO (C.A.) EMITIDO PELO MINISTERIO DO TRABALHO, DENTRO DO PRAZO DE VALIDADE, CONFORME NBR 13393. VALIDADE MINIMA DE 18 MESES, A PARTIR DA DATA DE ENTREGA. (EXCLUSIVO PARA M.E. E E.P.P.).</w:t>
            </w:r>
          </w:p>
        </w:tc>
        <w:tc>
          <w:tcPr>
            <w:tcW w:w="1034" w:type="dxa"/>
            <w:shd w:val="clear" w:color="auto" w:fill="auto"/>
            <w:vAlign w:val="center"/>
          </w:tcPr>
          <w:p w14:paraId="6B5E4F1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7E84ED0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1.495</w:t>
            </w:r>
          </w:p>
        </w:tc>
        <w:tc>
          <w:tcPr>
            <w:tcW w:w="1146" w:type="dxa"/>
            <w:shd w:val="clear" w:color="auto" w:fill="auto"/>
            <w:vAlign w:val="center"/>
          </w:tcPr>
          <w:p w14:paraId="162631B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R$2,47</w:t>
            </w:r>
          </w:p>
        </w:tc>
        <w:tc>
          <w:tcPr>
            <w:tcW w:w="1398" w:type="dxa"/>
            <w:shd w:val="clear" w:color="auto" w:fill="auto"/>
            <w:vAlign w:val="center"/>
          </w:tcPr>
          <w:p w14:paraId="388B631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R$3.692,65</w:t>
            </w:r>
          </w:p>
        </w:tc>
      </w:tr>
      <w:tr w14:paraId="6D819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2992A07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64</w:t>
            </w:r>
          </w:p>
        </w:tc>
        <w:tc>
          <w:tcPr>
            <w:tcW w:w="914" w:type="dxa"/>
            <w:shd w:val="clear" w:color="auto" w:fill="auto"/>
            <w:vAlign w:val="center"/>
          </w:tcPr>
          <w:p w14:paraId="1F67A5D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407771</w:t>
            </w:r>
          </w:p>
        </w:tc>
        <w:tc>
          <w:tcPr>
            <w:tcW w:w="981" w:type="dxa"/>
            <w:shd w:val="clear" w:color="auto" w:fill="auto"/>
            <w:vAlign w:val="center"/>
          </w:tcPr>
          <w:p w14:paraId="22AF12A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270900-7</w:t>
            </w:r>
          </w:p>
        </w:tc>
        <w:tc>
          <w:tcPr>
            <w:tcW w:w="4169" w:type="dxa"/>
            <w:gridSpan w:val="2"/>
            <w:shd w:val="clear" w:color="auto" w:fill="auto"/>
            <w:vAlign w:val="center"/>
          </w:tcPr>
          <w:p w14:paraId="27933F9A">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MANGUEIRA CRISTAL 3/4 x 2,5 mm, POR METRO. VALIDADE MINIMA DE 36 MESES, A PARTIR DA DATA DE ENTREGA. (EXCLUSIVO PARA M.E. E E.P.P.).</w:t>
            </w:r>
          </w:p>
        </w:tc>
        <w:tc>
          <w:tcPr>
            <w:tcW w:w="1034" w:type="dxa"/>
            <w:shd w:val="clear" w:color="auto" w:fill="auto"/>
            <w:vAlign w:val="center"/>
          </w:tcPr>
          <w:p w14:paraId="4A3E165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68447C9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2.490</w:t>
            </w:r>
          </w:p>
        </w:tc>
        <w:tc>
          <w:tcPr>
            <w:tcW w:w="1146" w:type="dxa"/>
            <w:shd w:val="clear" w:color="auto" w:fill="auto"/>
            <w:vAlign w:val="center"/>
          </w:tcPr>
          <w:p w14:paraId="626E995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R$18,56</w:t>
            </w:r>
          </w:p>
        </w:tc>
        <w:tc>
          <w:tcPr>
            <w:tcW w:w="1398" w:type="dxa"/>
            <w:shd w:val="clear" w:color="auto" w:fill="auto"/>
            <w:vAlign w:val="center"/>
          </w:tcPr>
          <w:p w14:paraId="5E99DE9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R$46.214,40</w:t>
            </w:r>
          </w:p>
        </w:tc>
      </w:tr>
      <w:tr w14:paraId="59C3A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6A48B1E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65</w:t>
            </w:r>
          </w:p>
        </w:tc>
        <w:tc>
          <w:tcPr>
            <w:tcW w:w="914" w:type="dxa"/>
            <w:shd w:val="clear" w:color="auto" w:fill="auto"/>
            <w:vAlign w:val="center"/>
          </w:tcPr>
          <w:p w14:paraId="5546AA5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408038</w:t>
            </w:r>
          </w:p>
        </w:tc>
        <w:tc>
          <w:tcPr>
            <w:tcW w:w="981" w:type="dxa"/>
            <w:shd w:val="clear" w:color="auto" w:fill="auto"/>
            <w:vAlign w:val="center"/>
          </w:tcPr>
          <w:p w14:paraId="44DE0DE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84922</w:t>
            </w:r>
          </w:p>
        </w:tc>
        <w:tc>
          <w:tcPr>
            <w:tcW w:w="4169" w:type="dxa"/>
            <w:gridSpan w:val="2"/>
            <w:shd w:val="clear" w:color="auto" w:fill="auto"/>
            <w:vAlign w:val="center"/>
          </w:tcPr>
          <w:p w14:paraId="4B3FD43B">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MOP ELETROSTATICO TIPO SECO, PARA A REMOCAO EFICIENTE DE POEIRA, AREIA, PELOS E MICROPARTICULAS EM AMBIENTES INTERNOS. POSSUI CABECA PLANA, AMPLA E ARTICULADA, PARA LIMPEZA EM CANTOS, RODAPES E AREAS DE DIFICIL ACESSO. COM PANO/REFIL PRODUZIDO EM MICROFIBRA DE ALTA DENSIDADE OU FIBRAS SINTETICAS FINAS COM MEDIDAS APROXIMADAS DE 60 CM, CAPAZES DE GERAR CARGA ELETROSTATICA PARA MAIOR ATRACAO E RETENCAO DE SUJEIRA SEM LEVANTAR PO NO AMBIENTE. REFIL REMOVIVEL, LAVAVEL E SUBSTITUIVEL. O CABO LEVE, RESISTENTE, COM TAMANHO APROXIMADO DE 140 CM, ERGONOMICO ADEQUADO PARA USO CONTINUO SEM DESCONFORTO FISICO. COMPATIVEL COM PISOS LISOS COMO CERAMICA, PORCELANATO, LAMINADO, VINILICO E MADEIRA TRATADA.NAO EXIGINDO USO DE AGUA OU PRODUTOS QUIMICOS. (EXCLUSIVO PARA M.E. E E.P.P.).</w:t>
            </w:r>
          </w:p>
        </w:tc>
        <w:tc>
          <w:tcPr>
            <w:tcW w:w="1034" w:type="dxa"/>
            <w:shd w:val="clear" w:color="auto" w:fill="auto"/>
            <w:vAlign w:val="center"/>
          </w:tcPr>
          <w:p w14:paraId="1CD4605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0F022EF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8</w:t>
            </w:r>
          </w:p>
        </w:tc>
        <w:tc>
          <w:tcPr>
            <w:tcW w:w="1146" w:type="dxa"/>
            <w:shd w:val="clear" w:color="auto" w:fill="auto"/>
            <w:vAlign w:val="center"/>
          </w:tcPr>
          <w:p w14:paraId="4F39C53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R$72,61</w:t>
            </w:r>
          </w:p>
        </w:tc>
        <w:tc>
          <w:tcPr>
            <w:tcW w:w="1398" w:type="dxa"/>
            <w:shd w:val="clear" w:color="auto" w:fill="auto"/>
            <w:vAlign w:val="center"/>
          </w:tcPr>
          <w:p w14:paraId="262B40E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R$580,88</w:t>
            </w:r>
          </w:p>
        </w:tc>
      </w:tr>
      <w:tr w14:paraId="4A993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3" w:type="dxa"/>
            <w:shd w:val="clear" w:color="auto" w:fill="auto"/>
            <w:vAlign w:val="center"/>
          </w:tcPr>
          <w:p w14:paraId="192EFC3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66</w:t>
            </w:r>
          </w:p>
        </w:tc>
        <w:tc>
          <w:tcPr>
            <w:tcW w:w="914" w:type="dxa"/>
            <w:shd w:val="clear" w:color="auto" w:fill="auto"/>
            <w:vAlign w:val="center"/>
          </w:tcPr>
          <w:p w14:paraId="3A4F44E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407773</w:t>
            </w:r>
          </w:p>
        </w:tc>
        <w:tc>
          <w:tcPr>
            <w:tcW w:w="981" w:type="dxa"/>
            <w:shd w:val="clear" w:color="auto" w:fill="auto"/>
            <w:vAlign w:val="center"/>
          </w:tcPr>
          <w:p w14:paraId="54E7757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418068-2</w:t>
            </w:r>
          </w:p>
        </w:tc>
        <w:tc>
          <w:tcPr>
            <w:tcW w:w="4169" w:type="dxa"/>
            <w:gridSpan w:val="2"/>
            <w:shd w:val="clear" w:color="auto" w:fill="auto"/>
            <w:vAlign w:val="center"/>
          </w:tcPr>
          <w:p w14:paraId="12DB8560">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MULTI-INSETICIDA AEROSSOL 300 mL (SIMILAR A SBP), EFICAZ CONTRA MOSCAS, MOSQUITOS, BARATAS E CONTRA O MOSQUITO DA DENGUE. VALIDADE MINIMA DE 12 MESES, A PARTIR DA DATA DE ENTREGA. COM REGISTRO NA ANVISA. (EXCLUSIVO PARA M.E. E E.P.P.).</w:t>
            </w:r>
          </w:p>
        </w:tc>
        <w:tc>
          <w:tcPr>
            <w:tcW w:w="1034" w:type="dxa"/>
            <w:shd w:val="clear" w:color="auto" w:fill="auto"/>
            <w:vAlign w:val="center"/>
          </w:tcPr>
          <w:p w14:paraId="5D3A063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0E110BF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2.202</w:t>
            </w:r>
          </w:p>
        </w:tc>
        <w:tc>
          <w:tcPr>
            <w:tcW w:w="1146" w:type="dxa"/>
            <w:shd w:val="clear" w:color="auto" w:fill="auto"/>
            <w:vAlign w:val="center"/>
          </w:tcPr>
          <w:p w14:paraId="54C4575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R$10,89</w:t>
            </w:r>
          </w:p>
        </w:tc>
        <w:tc>
          <w:tcPr>
            <w:tcW w:w="1398" w:type="dxa"/>
            <w:shd w:val="clear" w:color="auto" w:fill="auto"/>
            <w:vAlign w:val="center"/>
          </w:tcPr>
          <w:p w14:paraId="2F4AC77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R$23.979,78</w:t>
            </w:r>
          </w:p>
        </w:tc>
      </w:tr>
      <w:tr w14:paraId="1263F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4489CC7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67</w:t>
            </w:r>
          </w:p>
        </w:tc>
        <w:tc>
          <w:tcPr>
            <w:tcW w:w="914" w:type="dxa"/>
            <w:shd w:val="clear" w:color="auto" w:fill="auto"/>
            <w:vAlign w:val="center"/>
          </w:tcPr>
          <w:p w14:paraId="0876145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407772</w:t>
            </w:r>
          </w:p>
        </w:tc>
        <w:tc>
          <w:tcPr>
            <w:tcW w:w="981" w:type="dxa"/>
            <w:shd w:val="clear" w:color="auto" w:fill="auto"/>
            <w:vAlign w:val="center"/>
          </w:tcPr>
          <w:p w14:paraId="328DEF5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160566-6</w:t>
            </w:r>
          </w:p>
        </w:tc>
        <w:tc>
          <w:tcPr>
            <w:tcW w:w="4169" w:type="dxa"/>
            <w:gridSpan w:val="2"/>
            <w:shd w:val="clear" w:color="auto" w:fill="auto"/>
            <w:vAlign w:val="center"/>
          </w:tcPr>
          <w:p w14:paraId="27BC0330">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MULTIUSO PERFUMADO LIQUIDO, pH EM 1%: 10,8 A 12,5. COMPOSICAO: LAURIL ETER SULFATO DE SODIO, SEQUESTRANTES, ALCALINIZANTES, SOLVENTE, NONILFENOL ETOXILADO. DILUICAO MINIMA: 1/100. EMBALAGEM COM 5 LITROS. VALIDADE MINIMA DE 6 MESES, A PARTIR DA DATA DE ENTREGA. COM REGISTRO NA ANVISA, QUANDO APLICAVEL. (EXCLUSIVO PARA M.E. E E.P.P.).</w:t>
            </w:r>
          </w:p>
        </w:tc>
        <w:tc>
          <w:tcPr>
            <w:tcW w:w="1034" w:type="dxa"/>
            <w:shd w:val="clear" w:color="auto" w:fill="auto"/>
            <w:vAlign w:val="center"/>
          </w:tcPr>
          <w:p w14:paraId="600871D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22E7AEF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3.350</w:t>
            </w:r>
          </w:p>
        </w:tc>
        <w:tc>
          <w:tcPr>
            <w:tcW w:w="1146" w:type="dxa"/>
            <w:shd w:val="clear" w:color="auto" w:fill="auto"/>
            <w:vAlign w:val="center"/>
          </w:tcPr>
          <w:p w14:paraId="27070EE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R$14,46</w:t>
            </w:r>
          </w:p>
        </w:tc>
        <w:tc>
          <w:tcPr>
            <w:tcW w:w="1398" w:type="dxa"/>
            <w:shd w:val="clear" w:color="auto" w:fill="auto"/>
            <w:vAlign w:val="center"/>
          </w:tcPr>
          <w:p w14:paraId="75B5303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R$48.441,00</w:t>
            </w:r>
          </w:p>
        </w:tc>
      </w:tr>
      <w:tr w14:paraId="52419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78F4E4C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68</w:t>
            </w:r>
          </w:p>
        </w:tc>
        <w:tc>
          <w:tcPr>
            <w:tcW w:w="914" w:type="dxa"/>
            <w:shd w:val="clear" w:color="auto" w:fill="auto"/>
            <w:vAlign w:val="center"/>
          </w:tcPr>
          <w:p w14:paraId="16BCEEF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407827</w:t>
            </w:r>
          </w:p>
        </w:tc>
        <w:tc>
          <w:tcPr>
            <w:tcW w:w="981" w:type="dxa"/>
            <w:shd w:val="clear" w:color="auto" w:fill="auto"/>
            <w:vAlign w:val="center"/>
          </w:tcPr>
          <w:p w14:paraId="7498372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2016</w:t>
            </w:r>
          </w:p>
        </w:tc>
        <w:tc>
          <w:tcPr>
            <w:tcW w:w="4169" w:type="dxa"/>
            <w:gridSpan w:val="2"/>
            <w:shd w:val="clear" w:color="auto" w:fill="auto"/>
            <w:vAlign w:val="center"/>
          </w:tcPr>
          <w:p w14:paraId="70363DCA">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OLEO ESSENCIAL AROMATIZANTE DE AMBIENTES, CONCENTRADO, FRAGRANCIA DE LONGA DURACAO. FRASCO COM 120 ML. VALIDADE MINIMA DE 12 MESES, A PARTIR DA DATA DE ENTREGA. COM REGISTRO NA ANVISA, QUANDO APLICAVEL. (EXCLUSIVO PARA M.E. E E.P.P.).</w:t>
            </w:r>
          </w:p>
        </w:tc>
        <w:tc>
          <w:tcPr>
            <w:tcW w:w="1034" w:type="dxa"/>
            <w:shd w:val="clear" w:color="auto" w:fill="auto"/>
            <w:vAlign w:val="center"/>
          </w:tcPr>
          <w:p w14:paraId="74464F9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0B5D321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312</w:t>
            </w:r>
          </w:p>
        </w:tc>
        <w:tc>
          <w:tcPr>
            <w:tcW w:w="1146" w:type="dxa"/>
            <w:shd w:val="clear" w:color="auto" w:fill="auto"/>
            <w:vAlign w:val="center"/>
          </w:tcPr>
          <w:p w14:paraId="09F71FD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R$9,12</w:t>
            </w:r>
          </w:p>
        </w:tc>
        <w:tc>
          <w:tcPr>
            <w:tcW w:w="1398" w:type="dxa"/>
            <w:shd w:val="clear" w:color="auto" w:fill="auto"/>
            <w:vAlign w:val="center"/>
          </w:tcPr>
          <w:p w14:paraId="127D1C6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R$2.845,44</w:t>
            </w:r>
          </w:p>
        </w:tc>
      </w:tr>
      <w:tr w14:paraId="4CCFF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6E6E9F1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69</w:t>
            </w:r>
          </w:p>
        </w:tc>
        <w:tc>
          <w:tcPr>
            <w:tcW w:w="914" w:type="dxa"/>
            <w:shd w:val="clear" w:color="auto" w:fill="auto"/>
            <w:vAlign w:val="center"/>
          </w:tcPr>
          <w:p w14:paraId="3348123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407775</w:t>
            </w:r>
          </w:p>
        </w:tc>
        <w:tc>
          <w:tcPr>
            <w:tcW w:w="981" w:type="dxa"/>
            <w:shd w:val="clear" w:color="auto" w:fill="auto"/>
            <w:vAlign w:val="center"/>
          </w:tcPr>
          <w:p w14:paraId="23621D1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18649-0</w:t>
            </w:r>
          </w:p>
        </w:tc>
        <w:tc>
          <w:tcPr>
            <w:tcW w:w="4169" w:type="dxa"/>
            <w:gridSpan w:val="2"/>
            <w:shd w:val="clear" w:color="auto" w:fill="auto"/>
            <w:vAlign w:val="center"/>
          </w:tcPr>
          <w:p w14:paraId="54788C03">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PALHA DE ACO No 1, COMPOSICAO: 100% ACO INOX. EMBALAGEM COM 25 g CADA. (EXCLUSIVO PARA M.E. E E.P.P.).</w:t>
            </w:r>
          </w:p>
        </w:tc>
        <w:tc>
          <w:tcPr>
            <w:tcW w:w="1034" w:type="dxa"/>
            <w:shd w:val="clear" w:color="auto" w:fill="auto"/>
            <w:vAlign w:val="center"/>
          </w:tcPr>
          <w:p w14:paraId="72DF23F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58E47B0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352</w:t>
            </w:r>
          </w:p>
        </w:tc>
        <w:tc>
          <w:tcPr>
            <w:tcW w:w="1146" w:type="dxa"/>
            <w:shd w:val="clear" w:color="auto" w:fill="auto"/>
            <w:vAlign w:val="center"/>
          </w:tcPr>
          <w:p w14:paraId="3678BA4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R$1,65</w:t>
            </w:r>
          </w:p>
        </w:tc>
        <w:tc>
          <w:tcPr>
            <w:tcW w:w="1398" w:type="dxa"/>
            <w:shd w:val="clear" w:color="auto" w:fill="auto"/>
            <w:vAlign w:val="center"/>
          </w:tcPr>
          <w:p w14:paraId="2F5905C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R$580,80</w:t>
            </w:r>
          </w:p>
        </w:tc>
      </w:tr>
      <w:tr w14:paraId="7D8F3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5E33872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70</w:t>
            </w:r>
          </w:p>
        </w:tc>
        <w:tc>
          <w:tcPr>
            <w:tcW w:w="914" w:type="dxa"/>
            <w:shd w:val="clear" w:color="auto" w:fill="auto"/>
            <w:vAlign w:val="center"/>
          </w:tcPr>
          <w:p w14:paraId="1DA8D19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407776</w:t>
            </w:r>
          </w:p>
        </w:tc>
        <w:tc>
          <w:tcPr>
            <w:tcW w:w="981" w:type="dxa"/>
            <w:shd w:val="clear" w:color="auto" w:fill="auto"/>
            <w:vAlign w:val="center"/>
          </w:tcPr>
          <w:p w14:paraId="7CC8EBD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150405-3</w:t>
            </w:r>
          </w:p>
        </w:tc>
        <w:tc>
          <w:tcPr>
            <w:tcW w:w="4169" w:type="dxa"/>
            <w:gridSpan w:val="2"/>
            <w:shd w:val="clear" w:color="auto" w:fill="auto"/>
            <w:vAlign w:val="center"/>
          </w:tcPr>
          <w:p w14:paraId="355C4499">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PANO DE CHAO TIPO ESFREGAO, SUPERABSORVENTE, EM ALGODAO, VISCOSE E POLIESTER, COR PREDOMINANTE BRANCA, MEDIDAS MINIMAS DE 40 cm x 75 cm.  (EXCLUSIVO PARA M.E. E E.P.P.).</w:t>
            </w:r>
          </w:p>
        </w:tc>
        <w:tc>
          <w:tcPr>
            <w:tcW w:w="1034" w:type="dxa"/>
            <w:shd w:val="clear" w:color="auto" w:fill="auto"/>
            <w:vAlign w:val="center"/>
          </w:tcPr>
          <w:p w14:paraId="08B0DA0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52421B6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2.885</w:t>
            </w:r>
          </w:p>
        </w:tc>
        <w:tc>
          <w:tcPr>
            <w:tcW w:w="1146" w:type="dxa"/>
            <w:shd w:val="clear" w:color="auto" w:fill="auto"/>
            <w:vAlign w:val="center"/>
          </w:tcPr>
          <w:p w14:paraId="35EE5BD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R$6,91</w:t>
            </w:r>
          </w:p>
        </w:tc>
        <w:tc>
          <w:tcPr>
            <w:tcW w:w="1398" w:type="dxa"/>
            <w:shd w:val="clear" w:color="auto" w:fill="auto"/>
            <w:vAlign w:val="center"/>
          </w:tcPr>
          <w:p w14:paraId="771657E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R$19.935,35</w:t>
            </w:r>
          </w:p>
        </w:tc>
      </w:tr>
      <w:tr w14:paraId="694E0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6D55DD4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71</w:t>
            </w:r>
          </w:p>
        </w:tc>
        <w:tc>
          <w:tcPr>
            <w:tcW w:w="914" w:type="dxa"/>
            <w:shd w:val="clear" w:color="auto" w:fill="auto"/>
            <w:vAlign w:val="center"/>
          </w:tcPr>
          <w:p w14:paraId="40B3D4C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407828</w:t>
            </w:r>
          </w:p>
        </w:tc>
        <w:tc>
          <w:tcPr>
            <w:tcW w:w="981" w:type="dxa"/>
            <w:shd w:val="clear" w:color="auto" w:fill="auto"/>
            <w:vAlign w:val="center"/>
          </w:tcPr>
          <w:p w14:paraId="1CBB46A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8832</w:t>
            </w:r>
          </w:p>
        </w:tc>
        <w:tc>
          <w:tcPr>
            <w:tcW w:w="4169" w:type="dxa"/>
            <w:gridSpan w:val="2"/>
            <w:shd w:val="clear" w:color="auto" w:fill="auto"/>
            <w:vAlign w:val="center"/>
          </w:tcPr>
          <w:p w14:paraId="3666F784">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PANO DE PRATO ALVEJADO, 100% ALGODAO, MEDINDO 50 x 100 cm. (EXCLUSIVO PARA M.E. E E.P.P.).</w:t>
            </w:r>
          </w:p>
        </w:tc>
        <w:tc>
          <w:tcPr>
            <w:tcW w:w="1034" w:type="dxa"/>
            <w:shd w:val="clear" w:color="auto" w:fill="auto"/>
            <w:vAlign w:val="center"/>
          </w:tcPr>
          <w:p w14:paraId="75B5BD5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1287DFC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1.100</w:t>
            </w:r>
          </w:p>
        </w:tc>
        <w:tc>
          <w:tcPr>
            <w:tcW w:w="1146" w:type="dxa"/>
            <w:shd w:val="clear" w:color="auto" w:fill="auto"/>
            <w:vAlign w:val="center"/>
          </w:tcPr>
          <w:p w14:paraId="4073932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R$5,47</w:t>
            </w:r>
          </w:p>
        </w:tc>
        <w:tc>
          <w:tcPr>
            <w:tcW w:w="1398" w:type="dxa"/>
            <w:shd w:val="clear" w:color="auto" w:fill="auto"/>
            <w:vAlign w:val="center"/>
          </w:tcPr>
          <w:p w14:paraId="703DAC0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R$6.017,00</w:t>
            </w:r>
          </w:p>
        </w:tc>
      </w:tr>
      <w:tr w14:paraId="5A134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417246A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72</w:t>
            </w:r>
          </w:p>
        </w:tc>
        <w:tc>
          <w:tcPr>
            <w:tcW w:w="914" w:type="dxa"/>
            <w:shd w:val="clear" w:color="auto" w:fill="auto"/>
            <w:vAlign w:val="center"/>
          </w:tcPr>
          <w:p w14:paraId="3642358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407777</w:t>
            </w:r>
          </w:p>
        </w:tc>
        <w:tc>
          <w:tcPr>
            <w:tcW w:w="981" w:type="dxa"/>
            <w:shd w:val="clear" w:color="auto" w:fill="auto"/>
            <w:vAlign w:val="center"/>
          </w:tcPr>
          <w:p w14:paraId="6B77478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6710</w:t>
            </w:r>
          </w:p>
        </w:tc>
        <w:tc>
          <w:tcPr>
            <w:tcW w:w="4169" w:type="dxa"/>
            <w:gridSpan w:val="2"/>
            <w:shd w:val="clear" w:color="auto" w:fill="auto"/>
            <w:vAlign w:val="center"/>
          </w:tcPr>
          <w:p w14:paraId="5406FF16">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PANO DE PRATO ATOALHADO, FELPUDO, 100% ALGODAO, ALTA ABSORCAO, CORES DIVERSAS, PODENDO TER ESTAMPA OU BORDADO NAS BORDAS, MEDINDO APROXIMADAMENTE 45 x 75 cm, GRAMATURA ENTRE 350 E 400 g/m². PRODUTO DEVERA CONTER ETIQUETA COM DADOS E IDENTIFICACAO DO FABRICANTE. (EXCLUSIVO PARA M.E. E E.P.P.).</w:t>
            </w:r>
          </w:p>
        </w:tc>
        <w:tc>
          <w:tcPr>
            <w:tcW w:w="1034" w:type="dxa"/>
            <w:shd w:val="clear" w:color="auto" w:fill="auto"/>
            <w:vAlign w:val="center"/>
          </w:tcPr>
          <w:p w14:paraId="0A4F6EF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3301C89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1.440</w:t>
            </w:r>
          </w:p>
        </w:tc>
        <w:tc>
          <w:tcPr>
            <w:tcW w:w="1146" w:type="dxa"/>
            <w:shd w:val="clear" w:color="auto" w:fill="auto"/>
            <w:vAlign w:val="center"/>
          </w:tcPr>
          <w:p w14:paraId="35F8F97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R$5,59</w:t>
            </w:r>
          </w:p>
        </w:tc>
        <w:tc>
          <w:tcPr>
            <w:tcW w:w="1398" w:type="dxa"/>
            <w:shd w:val="clear" w:color="auto" w:fill="auto"/>
            <w:vAlign w:val="center"/>
          </w:tcPr>
          <w:p w14:paraId="452DB4D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R$8.049,60</w:t>
            </w:r>
          </w:p>
        </w:tc>
      </w:tr>
      <w:tr w14:paraId="28387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591C51C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73</w:t>
            </w:r>
          </w:p>
        </w:tc>
        <w:tc>
          <w:tcPr>
            <w:tcW w:w="914" w:type="dxa"/>
            <w:shd w:val="clear" w:color="auto" w:fill="auto"/>
            <w:vAlign w:val="center"/>
          </w:tcPr>
          <w:p w14:paraId="3C04DC8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407774</w:t>
            </w:r>
          </w:p>
        </w:tc>
        <w:tc>
          <w:tcPr>
            <w:tcW w:w="981" w:type="dxa"/>
            <w:shd w:val="clear" w:color="auto" w:fill="auto"/>
            <w:vAlign w:val="center"/>
          </w:tcPr>
          <w:p w14:paraId="1D85133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179467-1</w:t>
            </w:r>
          </w:p>
        </w:tc>
        <w:tc>
          <w:tcPr>
            <w:tcW w:w="4169" w:type="dxa"/>
            <w:gridSpan w:val="2"/>
            <w:shd w:val="clear" w:color="auto" w:fill="auto"/>
            <w:vAlign w:val="center"/>
          </w:tcPr>
          <w:p w14:paraId="3C89E0C0">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PA PARA LIXO EM MATERIAL SINTETICO, CORES SORTIDAS, MEDINDO 27 x 26 x 90 cm, COM CABO ARTICULADO EM MADEIRA MEDINDO 1,20 m. MARCA DE REFERENCIA: ALKLIN.  (EXCLUSIVO PARA M.E. E E.P.P.).</w:t>
            </w:r>
          </w:p>
        </w:tc>
        <w:tc>
          <w:tcPr>
            <w:tcW w:w="1034" w:type="dxa"/>
            <w:shd w:val="clear" w:color="auto" w:fill="auto"/>
            <w:vAlign w:val="center"/>
          </w:tcPr>
          <w:p w14:paraId="1480FE2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6E2FEA5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203</w:t>
            </w:r>
          </w:p>
        </w:tc>
        <w:tc>
          <w:tcPr>
            <w:tcW w:w="1146" w:type="dxa"/>
            <w:shd w:val="clear" w:color="auto" w:fill="auto"/>
            <w:vAlign w:val="center"/>
          </w:tcPr>
          <w:p w14:paraId="5A06443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R$11,35</w:t>
            </w:r>
          </w:p>
        </w:tc>
        <w:tc>
          <w:tcPr>
            <w:tcW w:w="1398" w:type="dxa"/>
            <w:shd w:val="clear" w:color="auto" w:fill="auto"/>
            <w:vAlign w:val="center"/>
          </w:tcPr>
          <w:p w14:paraId="1D1EAF1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R$2.304,05</w:t>
            </w:r>
          </w:p>
        </w:tc>
      </w:tr>
      <w:tr w14:paraId="32279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6E3C08E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74</w:t>
            </w:r>
          </w:p>
        </w:tc>
        <w:tc>
          <w:tcPr>
            <w:tcW w:w="914" w:type="dxa"/>
            <w:shd w:val="clear" w:color="auto" w:fill="auto"/>
            <w:vAlign w:val="center"/>
          </w:tcPr>
          <w:p w14:paraId="6808CAF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407778</w:t>
            </w:r>
          </w:p>
        </w:tc>
        <w:tc>
          <w:tcPr>
            <w:tcW w:w="981" w:type="dxa"/>
            <w:shd w:val="clear" w:color="auto" w:fill="auto"/>
            <w:vAlign w:val="center"/>
          </w:tcPr>
          <w:p w14:paraId="5D96780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153045-3</w:t>
            </w:r>
          </w:p>
        </w:tc>
        <w:tc>
          <w:tcPr>
            <w:tcW w:w="4169" w:type="dxa"/>
            <w:gridSpan w:val="2"/>
            <w:shd w:val="clear" w:color="auto" w:fill="auto"/>
            <w:vAlign w:val="center"/>
          </w:tcPr>
          <w:p w14:paraId="4F420DD6">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cs="Arial" w:eastAsiaTheme="minorEastAsia"/>
                <w:b w:val="0"/>
                <w:bCs w:val="0"/>
                <w:sz w:val="18"/>
                <w:szCs w:val="18"/>
                <w:highlight w:val="none"/>
                <w:lang w:val="pt-BR" w:eastAsia="zh-CN" w:bidi="ar-SA"/>
              </w:rPr>
              <w:t>PAPEL HIGIENICO BRANCO, DE BOA QUALIDADE, MACIO AO TOQUE, FOLHA SIMPLES PICOTADA, COM TEXTURA UNIFORME, FABRICADO COM FIBRAS CELULOSICAS, PROPORCIONANDO CONFORTO E ADEQUADA RESISTENCIA AO USO. ROLO COM DIMENSOES APROXIMADAS DE 60 m DE COMPRIMENTO E 10 cm DE LARGURA, PICOTE REGULAR PARA FACILITAR O DESTACAMENTO. PRODUTO ISENTO DE IMPUREZAS, FUROS OU RASGOS. EMBALAGEM CONTENDO PACOTE COM 4 (QUATRO) UNIDADES.</w:t>
            </w:r>
            <w:r>
              <w:rPr>
                <w:rFonts w:hint="default" w:ascii="Arial" w:hAnsi="Arial" w:cs="Arial"/>
                <w:b w:val="0"/>
                <w:bCs w:val="0"/>
                <w:sz w:val="18"/>
                <w:szCs w:val="18"/>
                <w:highlight w:val="none"/>
                <w:lang w:val="pt-BR" w:eastAsia="zh-CN" w:bidi="ar-SA"/>
              </w:rPr>
              <w:t xml:space="preserve"> NÃO ESFARELANTE, COM BOA CAPACIDADE DE ABSORÇÃO E RESISTÊNCIA AO USO, NÃO SE DESFAZENDO FACILMENTE QUANDO UMEDECIDO</w:t>
            </w:r>
            <w:r>
              <w:rPr>
                <w:rFonts w:hint="default" w:ascii="Arial" w:hAnsi="Arial" w:cs="Arial" w:eastAsiaTheme="minorEastAsia"/>
                <w:b w:val="0"/>
                <w:bCs w:val="0"/>
                <w:sz w:val="18"/>
                <w:szCs w:val="18"/>
                <w:highlight w:val="none"/>
                <w:lang w:val="pt-BR" w:eastAsia="zh-CN" w:bidi="ar-SA"/>
              </w:rPr>
              <w:t xml:space="preserve"> (EXCLUSIVO PARA M.E. E E.P.P.).</w:t>
            </w:r>
          </w:p>
        </w:tc>
        <w:tc>
          <w:tcPr>
            <w:tcW w:w="1034" w:type="dxa"/>
            <w:shd w:val="clear" w:color="auto" w:fill="auto"/>
            <w:vAlign w:val="center"/>
          </w:tcPr>
          <w:p w14:paraId="17BA046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0458A69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15.355</w:t>
            </w:r>
          </w:p>
        </w:tc>
        <w:tc>
          <w:tcPr>
            <w:tcW w:w="1146" w:type="dxa"/>
            <w:shd w:val="clear" w:color="auto" w:fill="auto"/>
            <w:vAlign w:val="center"/>
          </w:tcPr>
          <w:p w14:paraId="5380A86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R$4,77</w:t>
            </w:r>
          </w:p>
        </w:tc>
        <w:tc>
          <w:tcPr>
            <w:tcW w:w="1398" w:type="dxa"/>
            <w:shd w:val="clear" w:color="auto" w:fill="auto"/>
            <w:vAlign w:val="center"/>
          </w:tcPr>
          <w:p w14:paraId="159B88B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R$73.243,35</w:t>
            </w:r>
          </w:p>
        </w:tc>
      </w:tr>
      <w:tr w14:paraId="30EB7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4458AB1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75</w:t>
            </w:r>
          </w:p>
        </w:tc>
        <w:tc>
          <w:tcPr>
            <w:tcW w:w="914" w:type="dxa"/>
            <w:shd w:val="clear" w:color="auto" w:fill="auto"/>
            <w:vAlign w:val="center"/>
          </w:tcPr>
          <w:p w14:paraId="3548DF6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407779</w:t>
            </w:r>
          </w:p>
        </w:tc>
        <w:tc>
          <w:tcPr>
            <w:tcW w:w="981" w:type="dxa"/>
            <w:shd w:val="clear" w:color="auto" w:fill="auto"/>
            <w:vAlign w:val="center"/>
          </w:tcPr>
          <w:p w14:paraId="1838776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153046-1</w:t>
            </w:r>
          </w:p>
        </w:tc>
        <w:tc>
          <w:tcPr>
            <w:tcW w:w="4169" w:type="dxa"/>
            <w:gridSpan w:val="2"/>
            <w:shd w:val="clear" w:color="auto" w:fill="auto"/>
            <w:vAlign w:val="center"/>
          </w:tcPr>
          <w:p w14:paraId="39814727">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PAPEL HIGIENICO INSTITUCIONAL, FOLHA SIMPLES, NA COR BRANCA, ROLO COM 300 m DE COMPRIMENTO, FABRICADO COM PAPEL 100% FIBRA VIRGEM, GRAMATURA NOMINAL DE 20 g/m² (VARIACAO MAXIMA DE ±5%). ALVURA MINIMA DE 80%, UMIDADE MAXIMA DE 10%. FOLHA UNIFORME, COM BOA RESISTENCIA A TRACAO E AO USO, NAO ESFARELANTE, ISENTA DE FUROS, RASGOS OU FALHAS DE FABRICACAO, GARANTINDO CONFORTO E SEGURANCA NA UTILIZACAO EM AMBIENTE COLETIVO.</w:t>
            </w:r>
            <w:r>
              <w:rPr>
                <w:rFonts w:hint="default" w:ascii="Arial" w:hAnsi="Arial" w:eastAsia="SimSun" w:cs="Arial"/>
                <w:i w:val="0"/>
                <w:iCs w:val="0"/>
                <w:color w:val="000000"/>
                <w:kern w:val="0"/>
                <w:sz w:val="18"/>
                <w:szCs w:val="18"/>
                <w:highlight w:val="none"/>
                <w:u w:val="none"/>
                <w:lang w:val="pt-BR" w:eastAsia="zh-CN" w:bidi="ar"/>
              </w:rPr>
              <w:t xml:space="preserve"> </w:t>
            </w:r>
            <w:r>
              <w:rPr>
                <w:rFonts w:hint="default" w:ascii="Arial" w:hAnsi="Arial" w:eastAsia="SimSun" w:cs="Arial"/>
                <w:i w:val="0"/>
                <w:iCs w:val="0"/>
                <w:color w:val="000000"/>
                <w:kern w:val="0"/>
                <w:sz w:val="18"/>
                <w:szCs w:val="18"/>
                <w:highlight w:val="none"/>
                <w:u w:val="none"/>
                <w:lang w:val="en-US" w:eastAsia="zh-CN" w:bidi="ar"/>
              </w:rPr>
              <w:t>NÃO ESFARELANTE, COM BOA CAPACIDADE DE ABSORÇÃO E RESISTÊNCIA AO USO, NÃO SE DESFAZENDO FACILMENTE QUANDO UMEDECIDO (EXCLUSIVO PARA M.E. E E.P.P.).</w:t>
            </w:r>
          </w:p>
        </w:tc>
        <w:tc>
          <w:tcPr>
            <w:tcW w:w="1034" w:type="dxa"/>
            <w:shd w:val="clear" w:color="auto" w:fill="auto"/>
            <w:vAlign w:val="center"/>
          </w:tcPr>
          <w:p w14:paraId="422E38F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4F1F1B4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8.284</w:t>
            </w:r>
          </w:p>
        </w:tc>
        <w:tc>
          <w:tcPr>
            <w:tcW w:w="1146" w:type="dxa"/>
            <w:shd w:val="clear" w:color="auto" w:fill="auto"/>
            <w:vAlign w:val="center"/>
          </w:tcPr>
          <w:p w14:paraId="2E4E8D6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R$4,53</w:t>
            </w:r>
          </w:p>
        </w:tc>
        <w:tc>
          <w:tcPr>
            <w:tcW w:w="1398" w:type="dxa"/>
            <w:shd w:val="clear" w:color="auto" w:fill="auto"/>
            <w:vAlign w:val="center"/>
          </w:tcPr>
          <w:p w14:paraId="71BD6A2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R$37.526,52</w:t>
            </w:r>
          </w:p>
        </w:tc>
      </w:tr>
      <w:tr w14:paraId="7B21A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0FE42AE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76</w:t>
            </w:r>
          </w:p>
        </w:tc>
        <w:tc>
          <w:tcPr>
            <w:tcW w:w="914" w:type="dxa"/>
            <w:shd w:val="clear" w:color="auto" w:fill="auto"/>
            <w:vAlign w:val="center"/>
          </w:tcPr>
          <w:p w14:paraId="40E31D1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407781</w:t>
            </w:r>
          </w:p>
        </w:tc>
        <w:tc>
          <w:tcPr>
            <w:tcW w:w="981" w:type="dxa"/>
            <w:shd w:val="clear" w:color="auto" w:fill="auto"/>
            <w:vAlign w:val="center"/>
          </w:tcPr>
          <w:p w14:paraId="3218542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102513-9</w:t>
            </w:r>
          </w:p>
        </w:tc>
        <w:tc>
          <w:tcPr>
            <w:tcW w:w="4169" w:type="dxa"/>
            <w:gridSpan w:val="2"/>
            <w:shd w:val="clear" w:color="auto" w:fill="auto"/>
            <w:vAlign w:val="center"/>
          </w:tcPr>
          <w:p w14:paraId="710847A9">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PAPEL TOALHA BRANCO, BOBINA COM 60 FOLHAS DUPLAS. PACOTE COM 2 ROLOS.</w:t>
            </w:r>
            <w:r>
              <w:rPr>
                <w:rFonts w:hint="default" w:ascii="Arial" w:hAnsi="Arial" w:eastAsia="SimSun" w:cs="Arial"/>
                <w:i w:val="0"/>
                <w:iCs w:val="0"/>
                <w:color w:val="000000"/>
                <w:kern w:val="0"/>
                <w:sz w:val="18"/>
                <w:szCs w:val="18"/>
                <w:highlight w:val="none"/>
                <w:u w:val="none"/>
                <w:lang w:val="pt-BR" w:eastAsia="zh-CN" w:bidi="ar"/>
              </w:rPr>
              <w:t xml:space="preserve"> </w:t>
            </w:r>
            <w:r>
              <w:rPr>
                <w:rFonts w:hint="default" w:ascii="Arial" w:hAnsi="Arial" w:eastAsia="SimSun" w:cs="Arial"/>
                <w:i w:val="0"/>
                <w:iCs w:val="0"/>
                <w:color w:val="000000"/>
                <w:kern w:val="0"/>
                <w:sz w:val="18"/>
                <w:szCs w:val="18"/>
                <w:highlight w:val="none"/>
                <w:u w:val="none"/>
                <w:lang w:val="en-US" w:eastAsia="zh-CN" w:bidi="ar"/>
              </w:rPr>
              <w:t>COM BOA CAPACIDADE DE ABSORÇÃO, RESISTENTE AO USO, NÃO SE DESFAZENDO FACILMENTE QUANDO UMEDECIDO, FOLHAS BEM ADERIDAS ENTRE SI (NO CASO DE FOLHA DUPLA), SEM DESPRENDIMENTO OU ESFARELAMENTO. (EXCLUSIVO PARA M.E. E E.P.P.).</w:t>
            </w:r>
          </w:p>
        </w:tc>
        <w:tc>
          <w:tcPr>
            <w:tcW w:w="1034" w:type="dxa"/>
            <w:shd w:val="clear" w:color="auto" w:fill="auto"/>
            <w:vAlign w:val="center"/>
          </w:tcPr>
          <w:p w14:paraId="282C626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0937D44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12.730</w:t>
            </w:r>
          </w:p>
        </w:tc>
        <w:tc>
          <w:tcPr>
            <w:tcW w:w="1146" w:type="dxa"/>
            <w:shd w:val="clear" w:color="auto" w:fill="auto"/>
            <w:vAlign w:val="center"/>
          </w:tcPr>
          <w:p w14:paraId="27B9D01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R$5,25</w:t>
            </w:r>
          </w:p>
        </w:tc>
        <w:tc>
          <w:tcPr>
            <w:tcW w:w="1398" w:type="dxa"/>
            <w:shd w:val="clear" w:color="auto" w:fill="auto"/>
            <w:vAlign w:val="center"/>
          </w:tcPr>
          <w:p w14:paraId="40F9A87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R$66.832,50</w:t>
            </w:r>
          </w:p>
        </w:tc>
      </w:tr>
      <w:tr w14:paraId="63273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3C6BCD5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77</w:t>
            </w:r>
          </w:p>
        </w:tc>
        <w:tc>
          <w:tcPr>
            <w:tcW w:w="914" w:type="dxa"/>
            <w:shd w:val="clear" w:color="auto" w:fill="auto"/>
            <w:vAlign w:val="center"/>
          </w:tcPr>
          <w:p w14:paraId="5B39DFD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407783</w:t>
            </w:r>
          </w:p>
        </w:tc>
        <w:tc>
          <w:tcPr>
            <w:tcW w:w="981" w:type="dxa"/>
            <w:shd w:val="clear" w:color="auto" w:fill="auto"/>
            <w:vAlign w:val="center"/>
          </w:tcPr>
          <w:p w14:paraId="4F5B163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395695-4</w:t>
            </w:r>
          </w:p>
        </w:tc>
        <w:tc>
          <w:tcPr>
            <w:tcW w:w="4169" w:type="dxa"/>
            <w:gridSpan w:val="2"/>
            <w:shd w:val="clear" w:color="auto" w:fill="auto"/>
            <w:vAlign w:val="center"/>
          </w:tcPr>
          <w:p w14:paraId="12C4F611">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PAPEL TOALHA EM ROLO, MEDIDAS: 20 cm x 200 m, SEM PICOTE, GRAMATURA 28 g/m², FOLHA SIMPLES, UMIDADE MAXIMA 10%, PAPEL 100% FIBRAS CELULOSICAS VIRGENS, ALVURA MINIMA 80%.</w:t>
            </w:r>
            <w:r>
              <w:rPr>
                <w:rFonts w:hint="default" w:ascii="Arial" w:hAnsi="Arial" w:eastAsia="SimSun" w:cs="Arial"/>
                <w:i w:val="0"/>
                <w:iCs w:val="0"/>
                <w:color w:val="000000"/>
                <w:kern w:val="0"/>
                <w:sz w:val="18"/>
                <w:szCs w:val="18"/>
                <w:highlight w:val="none"/>
                <w:u w:val="none"/>
                <w:lang w:val="pt-BR" w:eastAsia="zh-CN" w:bidi="ar"/>
              </w:rPr>
              <w:t xml:space="preserve"> COM BOA CAPACIDADE DE ABSORÇÃO E RESISTÊNCIA MECÂNICA, NÃO ESFARELANTE, NÃO SE DESFAZENDO FACILMENTE QUANDO UMEDECIDO, MANTENDO INTEGRIDADE DURANTE O USO.</w:t>
            </w:r>
            <w:r>
              <w:rPr>
                <w:rFonts w:hint="default" w:ascii="Arial" w:hAnsi="Arial" w:eastAsia="SimSun" w:cs="Arial"/>
                <w:i w:val="0"/>
                <w:iCs w:val="0"/>
                <w:color w:val="000000"/>
                <w:kern w:val="0"/>
                <w:sz w:val="18"/>
                <w:szCs w:val="18"/>
                <w:highlight w:val="none"/>
                <w:u w:val="none"/>
                <w:lang w:val="en-US" w:eastAsia="zh-CN" w:bidi="ar"/>
              </w:rPr>
              <w:t xml:space="preserve"> (EXCLUSIVO PARA M.E. E E.P.P.).</w:t>
            </w:r>
          </w:p>
        </w:tc>
        <w:tc>
          <w:tcPr>
            <w:tcW w:w="1034" w:type="dxa"/>
            <w:shd w:val="clear" w:color="auto" w:fill="auto"/>
            <w:vAlign w:val="center"/>
          </w:tcPr>
          <w:p w14:paraId="33AA524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5614985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4.616</w:t>
            </w:r>
          </w:p>
        </w:tc>
        <w:tc>
          <w:tcPr>
            <w:tcW w:w="1146" w:type="dxa"/>
            <w:shd w:val="clear" w:color="auto" w:fill="auto"/>
            <w:vAlign w:val="center"/>
          </w:tcPr>
          <w:p w14:paraId="4F68A8D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R$8,00</w:t>
            </w:r>
          </w:p>
        </w:tc>
        <w:tc>
          <w:tcPr>
            <w:tcW w:w="1398" w:type="dxa"/>
            <w:shd w:val="clear" w:color="auto" w:fill="auto"/>
            <w:vAlign w:val="center"/>
          </w:tcPr>
          <w:p w14:paraId="196E307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R$36.928,00</w:t>
            </w:r>
          </w:p>
        </w:tc>
      </w:tr>
      <w:tr w14:paraId="39710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330949D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78</w:t>
            </w:r>
          </w:p>
        </w:tc>
        <w:tc>
          <w:tcPr>
            <w:tcW w:w="914" w:type="dxa"/>
            <w:shd w:val="clear" w:color="auto" w:fill="auto"/>
            <w:vAlign w:val="center"/>
          </w:tcPr>
          <w:p w14:paraId="460F0F4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407782</w:t>
            </w:r>
          </w:p>
        </w:tc>
        <w:tc>
          <w:tcPr>
            <w:tcW w:w="981" w:type="dxa"/>
            <w:shd w:val="clear" w:color="auto" w:fill="auto"/>
            <w:vAlign w:val="center"/>
          </w:tcPr>
          <w:p w14:paraId="747451F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157208-3</w:t>
            </w:r>
          </w:p>
        </w:tc>
        <w:tc>
          <w:tcPr>
            <w:tcW w:w="4169" w:type="dxa"/>
            <w:gridSpan w:val="2"/>
            <w:shd w:val="clear" w:color="auto" w:fill="auto"/>
            <w:vAlign w:val="center"/>
          </w:tcPr>
          <w:p w14:paraId="32DEE1AC">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PAPEL TOALHA INTERFOLHAS, 2 DOBRAS, PAPEL BRANCO, 100% FIBRAS CELULOSICAS, MACIO E HIGIENICO. EMBALAGEM CONTENDO 1.000 TOALHAS DE 22,5 cm x 22,5 cm. COM BOA CAPACIDADE DE ABSORÇÃO E RESISTÊNCIA AO USO, NÃO ESFARELANTE, MANTENDO INTEGRIDADE DURANTE O USO, MESMO QUANDO UMEDECIDO, COM BOA SEPARAÇÃO ENTRE AS FOLHAS (INTERFOLHAMENTO REGULAR), SEM FALHAS OU RASGOS.</w:t>
            </w:r>
            <w:r>
              <w:rPr>
                <w:rFonts w:hint="default" w:ascii="Arial" w:hAnsi="Arial" w:eastAsia="SimSun" w:cs="Arial"/>
                <w:i w:val="0"/>
                <w:iCs w:val="0"/>
                <w:color w:val="000000"/>
                <w:kern w:val="0"/>
                <w:sz w:val="18"/>
                <w:szCs w:val="18"/>
                <w:highlight w:val="none"/>
                <w:u w:val="none"/>
                <w:lang w:val="pt-BR" w:eastAsia="zh-CN" w:bidi="ar"/>
              </w:rPr>
              <w:t xml:space="preserve"> </w:t>
            </w:r>
            <w:r>
              <w:rPr>
                <w:rFonts w:hint="default" w:ascii="Arial" w:hAnsi="Arial" w:eastAsia="SimSun" w:cs="Arial"/>
                <w:i w:val="0"/>
                <w:iCs w:val="0"/>
                <w:color w:val="000000"/>
                <w:kern w:val="0"/>
                <w:sz w:val="18"/>
                <w:szCs w:val="18"/>
                <w:highlight w:val="none"/>
                <w:u w:val="none"/>
                <w:lang w:val="en-US" w:eastAsia="zh-CN" w:bidi="ar"/>
              </w:rPr>
              <w:t>(COTA PRINCIPAL)</w:t>
            </w:r>
            <w:r>
              <w:rPr>
                <w:rFonts w:hint="default" w:ascii="Arial" w:hAnsi="Arial" w:eastAsia="SimSun" w:cs="Arial"/>
                <w:i w:val="0"/>
                <w:iCs w:val="0"/>
                <w:color w:val="000000"/>
                <w:kern w:val="0"/>
                <w:sz w:val="18"/>
                <w:szCs w:val="18"/>
                <w:highlight w:val="none"/>
                <w:u w:val="none"/>
                <w:lang w:val="pt-BR" w:eastAsia="zh-CN" w:bidi="ar"/>
              </w:rPr>
              <w:t>.</w:t>
            </w:r>
          </w:p>
        </w:tc>
        <w:tc>
          <w:tcPr>
            <w:tcW w:w="1034" w:type="dxa"/>
            <w:shd w:val="clear" w:color="auto" w:fill="auto"/>
            <w:vAlign w:val="center"/>
          </w:tcPr>
          <w:p w14:paraId="57DFD04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4D12775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7.887</w:t>
            </w:r>
          </w:p>
        </w:tc>
        <w:tc>
          <w:tcPr>
            <w:tcW w:w="1146" w:type="dxa"/>
            <w:shd w:val="clear" w:color="auto" w:fill="auto"/>
            <w:vAlign w:val="center"/>
          </w:tcPr>
          <w:p w14:paraId="24AE141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R$9,00</w:t>
            </w:r>
          </w:p>
        </w:tc>
        <w:tc>
          <w:tcPr>
            <w:tcW w:w="1398" w:type="dxa"/>
            <w:shd w:val="clear" w:color="auto" w:fill="auto"/>
            <w:vAlign w:val="center"/>
          </w:tcPr>
          <w:p w14:paraId="698AA8F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R$70.983,00</w:t>
            </w:r>
          </w:p>
        </w:tc>
      </w:tr>
      <w:tr w14:paraId="23B65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2D4DE1D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79</w:t>
            </w:r>
          </w:p>
        </w:tc>
        <w:tc>
          <w:tcPr>
            <w:tcW w:w="914" w:type="dxa"/>
            <w:shd w:val="clear" w:color="auto" w:fill="auto"/>
            <w:vAlign w:val="center"/>
          </w:tcPr>
          <w:p w14:paraId="09BDEBA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408053</w:t>
            </w:r>
          </w:p>
        </w:tc>
        <w:tc>
          <w:tcPr>
            <w:tcW w:w="981" w:type="dxa"/>
            <w:shd w:val="clear" w:color="auto" w:fill="auto"/>
            <w:vAlign w:val="center"/>
          </w:tcPr>
          <w:p w14:paraId="2BC9432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157208-3</w:t>
            </w:r>
          </w:p>
        </w:tc>
        <w:tc>
          <w:tcPr>
            <w:tcW w:w="4169" w:type="dxa"/>
            <w:gridSpan w:val="2"/>
            <w:shd w:val="clear" w:color="auto" w:fill="auto"/>
            <w:vAlign w:val="center"/>
          </w:tcPr>
          <w:p w14:paraId="230E7A91">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PAPEL TOALHA INTERFOLHAS, 2 DOBRAS, PAPEL BRANCO, 100% FIBRAS CELULOSICAS, MACIO E HIGIENICO. EMBALAGEM CONTENDO 1.000 TOALHAS DE 22,5 cm x 22,5 cm. COM BOA CAPACIDADE DE ABSORÇÃO E RESISTÊNCIA AO USO, NÃO ESFARELANTE, MANTENDO INTEGRIDADE DURANTE O USO, MESMO QUANDO UMEDECIDO, COM BOA SEPARAÇÃO ENTRE AS FOLHAS (INTERFOLHAMENTO REGULAR), SEM FALHAS OU RASGOS.</w:t>
            </w:r>
            <w:r>
              <w:rPr>
                <w:rFonts w:hint="default" w:ascii="Arial" w:hAnsi="Arial" w:eastAsia="SimSun" w:cs="Arial"/>
                <w:i w:val="0"/>
                <w:iCs w:val="0"/>
                <w:color w:val="000000"/>
                <w:kern w:val="0"/>
                <w:sz w:val="18"/>
                <w:szCs w:val="18"/>
                <w:highlight w:val="none"/>
                <w:u w:val="none"/>
                <w:lang w:val="pt-BR" w:eastAsia="zh-CN" w:bidi="ar"/>
              </w:rPr>
              <w:t xml:space="preserve"> (COTA RESERVADA PARA M.E. E E.P.P.)</w:t>
            </w:r>
          </w:p>
        </w:tc>
        <w:tc>
          <w:tcPr>
            <w:tcW w:w="1034" w:type="dxa"/>
            <w:shd w:val="clear" w:color="auto" w:fill="auto"/>
            <w:vAlign w:val="center"/>
          </w:tcPr>
          <w:p w14:paraId="296CABD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29AA348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2.593</w:t>
            </w:r>
          </w:p>
        </w:tc>
        <w:tc>
          <w:tcPr>
            <w:tcW w:w="1146" w:type="dxa"/>
            <w:shd w:val="clear" w:color="auto" w:fill="auto"/>
            <w:vAlign w:val="center"/>
          </w:tcPr>
          <w:p w14:paraId="363B78E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R$9,00</w:t>
            </w:r>
          </w:p>
        </w:tc>
        <w:tc>
          <w:tcPr>
            <w:tcW w:w="1398" w:type="dxa"/>
            <w:shd w:val="clear" w:color="auto" w:fill="auto"/>
            <w:vAlign w:val="center"/>
          </w:tcPr>
          <w:p w14:paraId="4565776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R$23.337,00</w:t>
            </w:r>
          </w:p>
        </w:tc>
      </w:tr>
      <w:tr w14:paraId="6C478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15DB11C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80</w:t>
            </w:r>
          </w:p>
        </w:tc>
        <w:tc>
          <w:tcPr>
            <w:tcW w:w="914" w:type="dxa"/>
            <w:shd w:val="clear" w:color="auto" w:fill="auto"/>
            <w:vAlign w:val="center"/>
          </w:tcPr>
          <w:p w14:paraId="06B3D00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407784</w:t>
            </w:r>
          </w:p>
        </w:tc>
        <w:tc>
          <w:tcPr>
            <w:tcW w:w="981" w:type="dxa"/>
            <w:shd w:val="clear" w:color="auto" w:fill="auto"/>
            <w:vAlign w:val="center"/>
          </w:tcPr>
          <w:p w14:paraId="2511AE8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234883-7</w:t>
            </w:r>
          </w:p>
        </w:tc>
        <w:tc>
          <w:tcPr>
            <w:tcW w:w="4169" w:type="dxa"/>
            <w:gridSpan w:val="2"/>
            <w:shd w:val="clear" w:color="auto" w:fill="auto"/>
            <w:vAlign w:val="center"/>
          </w:tcPr>
          <w:p w14:paraId="38E7EA22">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PEDRA SANITARIA COMPLETA, COM AGENTES ANTIMICROBIANOS. PESO LIQUIDO: 25 g. (EXCLUSIVO PARA M.E. E E.P.P.).</w:t>
            </w:r>
          </w:p>
        </w:tc>
        <w:tc>
          <w:tcPr>
            <w:tcW w:w="1034" w:type="dxa"/>
            <w:shd w:val="clear" w:color="auto" w:fill="auto"/>
            <w:vAlign w:val="center"/>
          </w:tcPr>
          <w:p w14:paraId="4193B53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515F5F4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2.794</w:t>
            </w:r>
          </w:p>
        </w:tc>
        <w:tc>
          <w:tcPr>
            <w:tcW w:w="1146" w:type="dxa"/>
            <w:shd w:val="clear" w:color="auto" w:fill="auto"/>
            <w:vAlign w:val="center"/>
          </w:tcPr>
          <w:p w14:paraId="3AA3729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R$1,60</w:t>
            </w:r>
          </w:p>
        </w:tc>
        <w:tc>
          <w:tcPr>
            <w:tcW w:w="1398" w:type="dxa"/>
            <w:shd w:val="clear" w:color="auto" w:fill="auto"/>
            <w:vAlign w:val="center"/>
          </w:tcPr>
          <w:p w14:paraId="39B900E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R$4.470,40</w:t>
            </w:r>
          </w:p>
        </w:tc>
      </w:tr>
      <w:tr w14:paraId="42E35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67070A8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81</w:t>
            </w:r>
          </w:p>
        </w:tc>
        <w:tc>
          <w:tcPr>
            <w:tcW w:w="914" w:type="dxa"/>
            <w:shd w:val="clear" w:color="auto" w:fill="auto"/>
            <w:vAlign w:val="center"/>
          </w:tcPr>
          <w:p w14:paraId="6123A1B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407853</w:t>
            </w:r>
          </w:p>
        </w:tc>
        <w:tc>
          <w:tcPr>
            <w:tcW w:w="981" w:type="dxa"/>
            <w:shd w:val="clear" w:color="auto" w:fill="auto"/>
            <w:vAlign w:val="center"/>
          </w:tcPr>
          <w:p w14:paraId="15F9BE0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242594-7</w:t>
            </w:r>
          </w:p>
        </w:tc>
        <w:tc>
          <w:tcPr>
            <w:tcW w:w="4169" w:type="dxa"/>
            <w:gridSpan w:val="2"/>
            <w:shd w:val="clear" w:color="auto" w:fill="auto"/>
            <w:vAlign w:val="center"/>
          </w:tcPr>
          <w:p w14:paraId="56CA9D12">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PRENDEDOR DE ROUPA EM MADEIRA, TAMANHO MEDIO. PACOTE COM 12 UNIDADES. (EXCLUSIVO PARA M.E. E E.P.P.).</w:t>
            </w:r>
          </w:p>
        </w:tc>
        <w:tc>
          <w:tcPr>
            <w:tcW w:w="1034" w:type="dxa"/>
            <w:shd w:val="clear" w:color="auto" w:fill="auto"/>
            <w:vAlign w:val="center"/>
          </w:tcPr>
          <w:p w14:paraId="0BFE792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2E9DC15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180</w:t>
            </w:r>
          </w:p>
        </w:tc>
        <w:tc>
          <w:tcPr>
            <w:tcW w:w="1146" w:type="dxa"/>
            <w:shd w:val="clear" w:color="auto" w:fill="auto"/>
            <w:vAlign w:val="center"/>
          </w:tcPr>
          <w:p w14:paraId="2C57E96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R$2,39</w:t>
            </w:r>
          </w:p>
        </w:tc>
        <w:tc>
          <w:tcPr>
            <w:tcW w:w="1398" w:type="dxa"/>
            <w:shd w:val="clear" w:color="auto" w:fill="auto"/>
            <w:vAlign w:val="center"/>
          </w:tcPr>
          <w:p w14:paraId="409100D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R$430,20</w:t>
            </w:r>
          </w:p>
        </w:tc>
      </w:tr>
      <w:tr w14:paraId="07F67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3" w:type="dxa"/>
            <w:shd w:val="clear" w:color="auto" w:fill="auto"/>
            <w:vAlign w:val="center"/>
          </w:tcPr>
          <w:p w14:paraId="6A0E555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82</w:t>
            </w:r>
          </w:p>
        </w:tc>
        <w:tc>
          <w:tcPr>
            <w:tcW w:w="914" w:type="dxa"/>
            <w:shd w:val="clear" w:color="auto" w:fill="auto"/>
            <w:vAlign w:val="center"/>
          </w:tcPr>
          <w:p w14:paraId="0A9EA16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407855</w:t>
            </w:r>
          </w:p>
        </w:tc>
        <w:tc>
          <w:tcPr>
            <w:tcW w:w="981" w:type="dxa"/>
            <w:shd w:val="clear" w:color="auto" w:fill="auto"/>
            <w:vAlign w:val="center"/>
          </w:tcPr>
          <w:p w14:paraId="76B5614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63820-0</w:t>
            </w:r>
          </w:p>
        </w:tc>
        <w:tc>
          <w:tcPr>
            <w:tcW w:w="4169" w:type="dxa"/>
            <w:gridSpan w:val="2"/>
            <w:shd w:val="clear" w:color="auto" w:fill="auto"/>
            <w:vAlign w:val="center"/>
          </w:tcPr>
          <w:p w14:paraId="61F7157F">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RASTELO EM FERRO, PARA LIMPEZA DE JARDIM, COM CABO DE MADEIRA DE 1,20 m. (EXCLUSIVO PARA M.E. E E.P.P.).</w:t>
            </w:r>
          </w:p>
        </w:tc>
        <w:tc>
          <w:tcPr>
            <w:tcW w:w="1034" w:type="dxa"/>
            <w:shd w:val="clear" w:color="auto" w:fill="auto"/>
            <w:vAlign w:val="center"/>
          </w:tcPr>
          <w:p w14:paraId="2DED541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234F4EC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151</w:t>
            </w:r>
          </w:p>
        </w:tc>
        <w:tc>
          <w:tcPr>
            <w:tcW w:w="1146" w:type="dxa"/>
            <w:shd w:val="clear" w:color="auto" w:fill="auto"/>
            <w:vAlign w:val="center"/>
          </w:tcPr>
          <w:p w14:paraId="785F4C9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R$22,31</w:t>
            </w:r>
          </w:p>
        </w:tc>
        <w:tc>
          <w:tcPr>
            <w:tcW w:w="1398" w:type="dxa"/>
            <w:shd w:val="clear" w:color="auto" w:fill="auto"/>
            <w:vAlign w:val="center"/>
          </w:tcPr>
          <w:p w14:paraId="5FE4BCB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R$3.368,81</w:t>
            </w:r>
          </w:p>
        </w:tc>
      </w:tr>
      <w:tr w14:paraId="11BEA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5C2A949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83</w:t>
            </w:r>
          </w:p>
        </w:tc>
        <w:tc>
          <w:tcPr>
            <w:tcW w:w="914" w:type="dxa"/>
            <w:shd w:val="clear" w:color="auto" w:fill="auto"/>
            <w:vAlign w:val="center"/>
          </w:tcPr>
          <w:p w14:paraId="018E503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408039</w:t>
            </w:r>
          </w:p>
        </w:tc>
        <w:tc>
          <w:tcPr>
            <w:tcW w:w="981" w:type="dxa"/>
            <w:shd w:val="clear" w:color="auto" w:fill="auto"/>
            <w:vAlign w:val="center"/>
          </w:tcPr>
          <w:p w14:paraId="07A06FE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157372-1</w:t>
            </w:r>
          </w:p>
        </w:tc>
        <w:tc>
          <w:tcPr>
            <w:tcW w:w="4169" w:type="dxa"/>
            <w:gridSpan w:val="2"/>
            <w:shd w:val="clear" w:color="auto" w:fill="auto"/>
            <w:vAlign w:val="center"/>
          </w:tcPr>
          <w:p w14:paraId="475BF84C">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REFIL PARA MOP ELETROSTATICO TIPO SECO COM MEDIDAS APROXIMADAS DE 60 CM, CAPAZES DE GERAR CARGA ELETROSTATICA PARA MAIOR ATRACAO E RETENCAO DE SUJEIRA SEM LEVANTAR PO NO AMBIENTE. (EXCLUSIVO PARA M.E. E E.P.P.).</w:t>
            </w:r>
          </w:p>
        </w:tc>
        <w:tc>
          <w:tcPr>
            <w:tcW w:w="1034" w:type="dxa"/>
            <w:shd w:val="clear" w:color="auto" w:fill="auto"/>
            <w:vAlign w:val="center"/>
          </w:tcPr>
          <w:p w14:paraId="601E127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7D2DB77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43</w:t>
            </w:r>
          </w:p>
        </w:tc>
        <w:tc>
          <w:tcPr>
            <w:tcW w:w="1146" w:type="dxa"/>
            <w:shd w:val="clear" w:color="auto" w:fill="auto"/>
            <w:vAlign w:val="center"/>
          </w:tcPr>
          <w:p w14:paraId="2D39F8F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R$28,50</w:t>
            </w:r>
          </w:p>
        </w:tc>
        <w:tc>
          <w:tcPr>
            <w:tcW w:w="1398" w:type="dxa"/>
            <w:shd w:val="clear" w:color="auto" w:fill="auto"/>
            <w:vAlign w:val="center"/>
          </w:tcPr>
          <w:p w14:paraId="06517A6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R$1.225,50</w:t>
            </w:r>
          </w:p>
        </w:tc>
      </w:tr>
      <w:tr w14:paraId="34067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47F667B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84</w:t>
            </w:r>
          </w:p>
        </w:tc>
        <w:tc>
          <w:tcPr>
            <w:tcW w:w="914" w:type="dxa"/>
            <w:shd w:val="clear" w:color="auto" w:fill="auto"/>
            <w:vAlign w:val="center"/>
          </w:tcPr>
          <w:p w14:paraId="0B8F0D8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407829</w:t>
            </w:r>
          </w:p>
        </w:tc>
        <w:tc>
          <w:tcPr>
            <w:tcW w:w="981" w:type="dxa"/>
            <w:shd w:val="clear" w:color="auto" w:fill="auto"/>
            <w:vAlign w:val="center"/>
          </w:tcPr>
          <w:p w14:paraId="025A35B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129906-9</w:t>
            </w:r>
          </w:p>
        </w:tc>
        <w:tc>
          <w:tcPr>
            <w:tcW w:w="4169" w:type="dxa"/>
            <w:gridSpan w:val="2"/>
            <w:shd w:val="clear" w:color="auto" w:fill="auto"/>
            <w:vAlign w:val="center"/>
          </w:tcPr>
          <w:p w14:paraId="64B890B6">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RODO DE MADEIRA, BORRACHA DUPLA, 40 cm, COM CABO DE MADEIRA PLASTIFICADO DE 1,20 m. (EXCLUSIVO PARA M.E. E E.P.P.).</w:t>
            </w:r>
          </w:p>
        </w:tc>
        <w:tc>
          <w:tcPr>
            <w:tcW w:w="1034" w:type="dxa"/>
            <w:shd w:val="clear" w:color="auto" w:fill="auto"/>
            <w:vAlign w:val="center"/>
          </w:tcPr>
          <w:p w14:paraId="7F079A1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1470EF6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63</w:t>
            </w:r>
          </w:p>
        </w:tc>
        <w:tc>
          <w:tcPr>
            <w:tcW w:w="1146" w:type="dxa"/>
            <w:shd w:val="clear" w:color="auto" w:fill="auto"/>
            <w:vAlign w:val="center"/>
          </w:tcPr>
          <w:p w14:paraId="382F2BB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R$12,50</w:t>
            </w:r>
          </w:p>
        </w:tc>
        <w:tc>
          <w:tcPr>
            <w:tcW w:w="1398" w:type="dxa"/>
            <w:shd w:val="clear" w:color="auto" w:fill="auto"/>
            <w:vAlign w:val="center"/>
          </w:tcPr>
          <w:p w14:paraId="3AE790E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R$787,50</w:t>
            </w:r>
          </w:p>
        </w:tc>
      </w:tr>
      <w:tr w14:paraId="5C630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5732D71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85</w:t>
            </w:r>
          </w:p>
        </w:tc>
        <w:tc>
          <w:tcPr>
            <w:tcW w:w="914" w:type="dxa"/>
            <w:shd w:val="clear" w:color="auto" w:fill="auto"/>
            <w:vAlign w:val="center"/>
          </w:tcPr>
          <w:p w14:paraId="4DC02A2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407830</w:t>
            </w:r>
          </w:p>
        </w:tc>
        <w:tc>
          <w:tcPr>
            <w:tcW w:w="981" w:type="dxa"/>
            <w:shd w:val="clear" w:color="auto" w:fill="auto"/>
            <w:vAlign w:val="center"/>
          </w:tcPr>
          <w:p w14:paraId="7CEEBE0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129907-7</w:t>
            </w:r>
          </w:p>
        </w:tc>
        <w:tc>
          <w:tcPr>
            <w:tcW w:w="4169" w:type="dxa"/>
            <w:gridSpan w:val="2"/>
            <w:shd w:val="clear" w:color="auto" w:fill="auto"/>
            <w:vAlign w:val="center"/>
          </w:tcPr>
          <w:p w14:paraId="68684A1C">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RODO DE MADEIRA, BORRACHA DUPLA, 60 cm, COM CABO DE MADEIRA PLASTIFICADO DE 1,20 m. (EXCLUSIVO PARA M.E. E E.P.P.).</w:t>
            </w:r>
          </w:p>
        </w:tc>
        <w:tc>
          <w:tcPr>
            <w:tcW w:w="1034" w:type="dxa"/>
            <w:shd w:val="clear" w:color="auto" w:fill="auto"/>
            <w:vAlign w:val="center"/>
          </w:tcPr>
          <w:p w14:paraId="074D214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40873D1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72</w:t>
            </w:r>
          </w:p>
        </w:tc>
        <w:tc>
          <w:tcPr>
            <w:tcW w:w="1146" w:type="dxa"/>
            <w:shd w:val="clear" w:color="auto" w:fill="auto"/>
            <w:vAlign w:val="center"/>
          </w:tcPr>
          <w:p w14:paraId="3B541FA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R$13,40</w:t>
            </w:r>
          </w:p>
        </w:tc>
        <w:tc>
          <w:tcPr>
            <w:tcW w:w="1398" w:type="dxa"/>
            <w:shd w:val="clear" w:color="auto" w:fill="auto"/>
            <w:vAlign w:val="center"/>
          </w:tcPr>
          <w:p w14:paraId="27E010A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R$964,80</w:t>
            </w:r>
          </w:p>
        </w:tc>
      </w:tr>
      <w:tr w14:paraId="0D94D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55EC9D3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86</w:t>
            </w:r>
          </w:p>
        </w:tc>
        <w:tc>
          <w:tcPr>
            <w:tcW w:w="914" w:type="dxa"/>
            <w:shd w:val="clear" w:color="auto" w:fill="auto"/>
            <w:vAlign w:val="center"/>
          </w:tcPr>
          <w:p w14:paraId="36BBBCA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407831</w:t>
            </w:r>
          </w:p>
        </w:tc>
        <w:tc>
          <w:tcPr>
            <w:tcW w:w="981" w:type="dxa"/>
            <w:shd w:val="clear" w:color="auto" w:fill="auto"/>
            <w:vAlign w:val="center"/>
          </w:tcPr>
          <w:p w14:paraId="28499D5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129906-9</w:t>
            </w:r>
          </w:p>
        </w:tc>
        <w:tc>
          <w:tcPr>
            <w:tcW w:w="4169" w:type="dxa"/>
            <w:gridSpan w:val="2"/>
            <w:shd w:val="clear" w:color="auto" w:fill="auto"/>
            <w:vAlign w:val="center"/>
          </w:tcPr>
          <w:p w14:paraId="7A271633">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RODO DE MADEIRA, DUPLO EM EVA, 40 cm, COM CABO DE MADEIRA PLASTIFICADO DE 1,20 m. (EXCLUSIVO PARA M.E. E E.P.P.).</w:t>
            </w:r>
          </w:p>
        </w:tc>
        <w:tc>
          <w:tcPr>
            <w:tcW w:w="1034" w:type="dxa"/>
            <w:shd w:val="clear" w:color="auto" w:fill="auto"/>
            <w:vAlign w:val="center"/>
          </w:tcPr>
          <w:p w14:paraId="1947BA1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7594B25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70</w:t>
            </w:r>
          </w:p>
        </w:tc>
        <w:tc>
          <w:tcPr>
            <w:tcW w:w="1146" w:type="dxa"/>
            <w:shd w:val="clear" w:color="auto" w:fill="auto"/>
            <w:vAlign w:val="center"/>
          </w:tcPr>
          <w:p w14:paraId="3136586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R$11,95</w:t>
            </w:r>
          </w:p>
        </w:tc>
        <w:tc>
          <w:tcPr>
            <w:tcW w:w="1398" w:type="dxa"/>
            <w:shd w:val="clear" w:color="auto" w:fill="auto"/>
            <w:vAlign w:val="center"/>
          </w:tcPr>
          <w:p w14:paraId="3F40090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R$836,50</w:t>
            </w:r>
          </w:p>
        </w:tc>
      </w:tr>
      <w:tr w14:paraId="5D38A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2B0CCB3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87</w:t>
            </w:r>
          </w:p>
        </w:tc>
        <w:tc>
          <w:tcPr>
            <w:tcW w:w="914" w:type="dxa"/>
            <w:shd w:val="clear" w:color="auto" w:fill="auto"/>
            <w:vAlign w:val="center"/>
          </w:tcPr>
          <w:p w14:paraId="1AF901F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407832</w:t>
            </w:r>
          </w:p>
        </w:tc>
        <w:tc>
          <w:tcPr>
            <w:tcW w:w="981" w:type="dxa"/>
            <w:shd w:val="clear" w:color="auto" w:fill="auto"/>
            <w:vAlign w:val="center"/>
          </w:tcPr>
          <w:p w14:paraId="62A1865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129907-7</w:t>
            </w:r>
          </w:p>
        </w:tc>
        <w:tc>
          <w:tcPr>
            <w:tcW w:w="4169" w:type="dxa"/>
            <w:gridSpan w:val="2"/>
            <w:shd w:val="clear" w:color="auto" w:fill="auto"/>
            <w:vAlign w:val="center"/>
          </w:tcPr>
          <w:p w14:paraId="34D3D1C8">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RODO DE MADEIRA, DUPLO EM EVA, 60 cm, COM CABO DE MADEIRA PLASTIFICADO DE 1,20 m. (EXCLUSIVO PARA M.E. E E.P.P.).</w:t>
            </w:r>
          </w:p>
        </w:tc>
        <w:tc>
          <w:tcPr>
            <w:tcW w:w="1034" w:type="dxa"/>
            <w:shd w:val="clear" w:color="auto" w:fill="auto"/>
            <w:vAlign w:val="center"/>
          </w:tcPr>
          <w:p w14:paraId="14EF7B4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1B78AF4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72</w:t>
            </w:r>
          </w:p>
        </w:tc>
        <w:tc>
          <w:tcPr>
            <w:tcW w:w="1146" w:type="dxa"/>
            <w:shd w:val="clear" w:color="auto" w:fill="auto"/>
            <w:vAlign w:val="center"/>
          </w:tcPr>
          <w:p w14:paraId="149E067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R$15,45</w:t>
            </w:r>
          </w:p>
        </w:tc>
        <w:tc>
          <w:tcPr>
            <w:tcW w:w="1398" w:type="dxa"/>
            <w:shd w:val="clear" w:color="auto" w:fill="auto"/>
            <w:vAlign w:val="center"/>
          </w:tcPr>
          <w:p w14:paraId="45D1030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R$1.112,40</w:t>
            </w:r>
          </w:p>
        </w:tc>
      </w:tr>
      <w:tr w14:paraId="3F19A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3268411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88</w:t>
            </w:r>
          </w:p>
        </w:tc>
        <w:tc>
          <w:tcPr>
            <w:tcW w:w="914" w:type="dxa"/>
            <w:shd w:val="clear" w:color="auto" w:fill="auto"/>
            <w:vAlign w:val="center"/>
          </w:tcPr>
          <w:p w14:paraId="4D717FC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407786</w:t>
            </w:r>
          </w:p>
        </w:tc>
        <w:tc>
          <w:tcPr>
            <w:tcW w:w="981" w:type="dxa"/>
            <w:shd w:val="clear" w:color="auto" w:fill="auto"/>
            <w:vAlign w:val="center"/>
          </w:tcPr>
          <w:p w14:paraId="2A95846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182115-6</w:t>
            </w:r>
          </w:p>
        </w:tc>
        <w:tc>
          <w:tcPr>
            <w:tcW w:w="4169" w:type="dxa"/>
            <w:gridSpan w:val="2"/>
            <w:shd w:val="clear" w:color="auto" w:fill="auto"/>
            <w:vAlign w:val="center"/>
          </w:tcPr>
          <w:p w14:paraId="4EFECAB0">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RODO INDUSTRIAL EM ALUMINIO, 75 A 80 cm, PARA LIMPEZA DE CALCADAS, COM BORRACHAO DUPLO. CABO COM MINIMO 1,20 m E MAXIMO 1,40 m. (EXCLUSIVO PARA M.E. E E.P.P.).</w:t>
            </w:r>
          </w:p>
        </w:tc>
        <w:tc>
          <w:tcPr>
            <w:tcW w:w="1034" w:type="dxa"/>
            <w:shd w:val="clear" w:color="auto" w:fill="auto"/>
            <w:vAlign w:val="center"/>
          </w:tcPr>
          <w:p w14:paraId="05A8086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4EA4619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252</w:t>
            </w:r>
          </w:p>
        </w:tc>
        <w:tc>
          <w:tcPr>
            <w:tcW w:w="1146" w:type="dxa"/>
            <w:shd w:val="clear" w:color="auto" w:fill="auto"/>
            <w:vAlign w:val="center"/>
          </w:tcPr>
          <w:p w14:paraId="1425AAB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R$40,45</w:t>
            </w:r>
          </w:p>
        </w:tc>
        <w:tc>
          <w:tcPr>
            <w:tcW w:w="1398" w:type="dxa"/>
            <w:shd w:val="clear" w:color="auto" w:fill="auto"/>
            <w:vAlign w:val="center"/>
          </w:tcPr>
          <w:p w14:paraId="703EAEF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R$10.193,40</w:t>
            </w:r>
          </w:p>
        </w:tc>
      </w:tr>
      <w:tr w14:paraId="1A347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4073685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89</w:t>
            </w:r>
          </w:p>
        </w:tc>
        <w:tc>
          <w:tcPr>
            <w:tcW w:w="914" w:type="dxa"/>
            <w:shd w:val="clear" w:color="auto" w:fill="auto"/>
            <w:vAlign w:val="center"/>
          </w:tcPr>
          <w:p w14:paraId="1C3EBBB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407785</w:t>
            </w:r>
          </w:p>
        </w:tc>
        <w:tc>
          <w:tcPr>
            <w:tcW w:w="981" w:type="dxa"/>
            <w:shd w:val="clear" w:color="auto" w:fill="auto"/>
            <w:vAlign w:val="center"/>
          </w:tcPr>
          <w:p w14:paraId="4416351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379093-2</w:t>
            </w:r>
          </w:p>
        </w:tc>
        <w:tc>
          <w:tcPr>
            <w:tcW w:w="4169" w:type="dxa"/>
            <w:gridSpan w:val="2"/>
            <w:shd w:val="clear" w:color="auto" w:fill="auto"/>
            <w:vAlign w:val="center"/>
          </w:tcPr>
          <w:p w14:paraId="6E623276">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RODO PARA PASSAR CERA, COM CABO DE MADEIRA PLASTIFICADO, MEDINDO 1,20 m. (EXCLUSIVO PARA M.E. E E.P.P.).</w:t>
            </w:r>
          </w:p>
        </w:tc>
        <w:tc>
          <w:tcPr>
            <w:tcW w:w="1034" w:type="dxa"/>
            <w:shd w:val="clear" w:color="auto" w:fill="auto"/>
            <w:vAlign w:val="center"/>
          </w:tcPr>
          <w:p w14:paraId="4A9B8D2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593A0BC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252</w:t>
            </w:r>
          </w:p>
        </w:tc>
        <w:tc>
          <w:tcPr>
            <w:tcW w:w="1146" w:type="dxa"/>
            <w:shd w:val="clear" w:color="auto" w:fill="auto"/>
            <w:vAlign w:val="center"/>
          </w:tcPr>
          <w:p w14:paraId="32BF171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R$12,42</w:t>
            </w:r>
          </w:p>
        </w:tc>
        <w:tc>
          <w:tcPr>
            <w:tcW w:w="1398" w:type="dxa"/>
            <w:shd w:val="clear" w:color="auto" w:fill="auto"/>
            <w:vAlign w:val="center"/>
          </w:tcPr>
          <w:p w14:paraId="2023005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R$3.129,84</w:t>
            </w:r>
          </w:p>
        </w:tc>
      </w:tr>
      <w:tr w14:paraId="31170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401AEF7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90</w:t>
            </w:r>
          </w:p>
        </w:tc>
        <w:tc>
          <w:tcPr>
            <w:tcW w:w="914" w:type="dxa"/>
            <w:shd w:val="clear" w:color="auto" w:fill="auto"/>
            <w:vAlign w:val="center"/>
          </w:tcPr>
          <w:p w14:paraId="69E0792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407787</w:t>
            </w:r>
          </w:p>
        </w:tc>
        <w:tc>
          <w:tcPr>
            <w:tcW w:w="981" w:type="dxa"/>
            <w:shd w:val="clear" w:color="auto" w:fill="auto"/>
            <w:vAlign w:val="center"/>
          </w:tcPr>
          <w:p w14:paraId="67083EE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280265-1</w:t>
            </w:r>
          </w:p>
        </w:tc>
        <w:tc>
          <w:tcPr>
            <w:tcW w:w="4169" w:type="dxa"/>
            <w:gridSpan w:val="2"/>
            <w:shd w:val="clear" w:color="auto" w:fill="auto"/>
            <w:vAlign w:val="center"/>
          </w:tcPr>
          <w:p w14:paraId="38304D70">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RODO PLASTICO DE 60 CM, FABRICADO EM MATERIAL 100% RECICLAVEL, COM BORRACHA DUPLA. CABO DE MADEIRA PLASTIFICADO COM MINIMO 1,30 M. (EXCLUSIVO PARA M.E. E E.P.P.).</w:t>
            </w:r>
          </w:p>
        </w:tc>
        <w:tc>
          <w:tcPr>
            <w:tcW w:w="1034" w:type="dxa"/>
            <w:shd w:val="clear" w:color="auto" w:fill="auto"/>
            <w:vAlign w:val="center"/>
          </w:tcPr>
          <w:p w14:paraId="21F052A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32D0BCB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660</w:t>
            </w:r>
          </w:p>
        </w:tc>
        <w:tc>
          <w:tcPr>
            <w:tcW w:w="1146" w:type="dxa"/>
            <w:shd w:val="clear" w:color="auto" w:fill="auto"/>
            <w:vAlign w:val="center"/>
          </w:tcPr>
          <w:p w14:paraId="002ACB9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R$10,10</w:t>
            </w:r>
          </w:p>
        </w:tc>
        <w:tc>
          <w:tcPr>
            <w:tcW w:w="1398" w:type="dxa"/>
            <w:shd w:val="clear" w:color="auto" w:fill="auto"/>
            <w:vAlign w:val="center"/>
          </w:tcPr>
          <w:p w14:paraId="26B74C5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R$6.666,00</w:t>
            </w:r>
          </w:p>
        </w:tc>
      </w:tr>
      <w:tr w14:paraId="53005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5917EA8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91</w:t>
            </w:r>
          </w:p>
        </w:tc>
        <w:tc>
          <w:tcPr>
            <w:tcW w:w="914" w:type="dxa"/>
            <w:shd w:val="clear" w:color="auto" w:fill="auto"/>
            <w:vAlign w:val="center"/>
          </w:tcPr>
          <w:p w14:paraId="763B00E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407788</w:t>
            </w:r>
          </w:p>
        </w:tc>
        <w:tc>
          <w:tcPr>
            <w:tcW w:w="981" w:type="dxa"/>
            <w:shd w:val="clear" w:color="auto" w:fill="auto"/>
            <w:vAlign w:val="center"/>
          </w:tcPr>
          <w:p w14:paraId="0F67691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280265-1</w:t>
            </w:r>
          </w:p>
        </w:tc>
        <w:tc>
          <w:tcPr>
            <w:tcW w:w="4169" w:type="dxa"/>
            <w:gridSpan w:val="2"/>
            <w:shd w:val="clear" w:color="auto" w:fill="auto"/>
            <w:vAlign w:val="center"/>
          </w:tcPr>
          <w:p w14:paraId="220AA017">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RODO PLASTICO DE EVA DUPLO, 40 cm. CEPA PLASTICA ROSQUEAVEL E RESISTENTE. DIVERSAS CORES. CABO DE MADEIRA PLASTIFICADO DE 1,40 m. (EXCLUSIVO PARA M.E. E E.P.P.).</w:t>
            </w:r>
          </w:p>
        </w:tc>
        <w:tc>
          <w:tcPr>
            <w:tcW w:w="1034" w:type="dxa"/>
            <w:shd w:val="clear" w:color="auto" w:fill="auto"/>
            <w:vAlign w:val="center"/>
          </w:tcPr>
          <w:p w14:paraId="4882D01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0783E71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427</w:t>
            </w:r>
          </w:p>
        </w:tc>
        <w:tc>
          <w:tcPr>
            <w:tcW w:w="1146" w:type="dxa"/>
            <w:shd w:val="clear" w:color="auto" w:fill="auto"/>
            <w:vAlign w:val="center"/>
          </w:tcPr>
          <w:p w14:paraId="3B3B2F8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R$7,99</w:t>
            </w:r>
          </w:p>
        </w:tc>
        <w:tc>
          <w:tcPr>
            <w:tcW w:w="1398" w:type="dxa"/>
            <w:shd w:val="clear" w:color="auto" w:fill="auto"/>
            <w:vAlign w:val="center"/>
          </w:tcPr>
          <w:p w14:paraId="24412E3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R$3.411,73</w:t>
            </w:r>
          </w:p>
        </w:tc>
      </w:tr>
      <w:tr w14:paraId="69841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009A92E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92</w:t>
            </w:r>
          </w:p>
        </w:tc>
        <w:tc>
          <w:tcPr>
            <w:tcW w:w="914" w:type="dxa"/>
            <w:shd w:val="clear" w:color="auto" w:fill="auto"/>
            <w:vAlign w:val="center"/>
          </w:tcPr>
          <w:p w14:paraId="31F2AB4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407789</w:t>
            </w:r>
          </w:p>
        </w:tc>
        <w:tc>
          <w:tcPr>
            <w:tcW w:w="981" w:type="dxa"/>
            <w:shd w:val="clear" w:color="auto" w:fill="auto"/>
            <w:vAlign w:val="center"/>
          </w:tcPr>
          <w:p w14:paraId="7004A57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132123-4</w:t>
            </w:r>
          </w:p>
        </w:tc>
        <w:tc>
          <w:tcPr>
            <w:tcW w:w="4169" w:type="dxa"/>
            <w:gridSpan w:val="2"/>
            <w:shd w:val="clear" w:color="auto" w:fill="auto"/>
            <w:vAlign w:val="center"/>
          </w:tcPr>
          <w:p w14:paraId="3578CA27">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SABAO EM BARRA NEUTRO, PARA LAVAGEM DE ROUPAS E LOUCAS. COMPOSICAO: SABAO A BASE DE SODIO, EDTA, ACIDO ETILENODIAMINO TETRAACETICO, CLORETO DE SODIO, SULFATO DE SODIO, GLICERINA, FORMALDEIDO, PERFUME, CORANTE E AGUA. PACOTE DE 900 g A 1 kg, CONTENDO 5 UNIDADES DE 180 g A 200 g CADA. VALIDADE MINIMA DE 6 MESES, A PARTIR DA DATA DE ENTREGA. (EXCLUSIVO PARA M.E. E E.P.P.).</w:t>
            </w:r>
          </w:p>
        </w:tc>
        <w:tc>
          <w:tcPr>
            <w:tcW w:w="1034" w:type="dxa"/>
            <w:shd w:val="clear" w:color="auto" w:fill="auto"/>
            <w:vAlign w:val="center"/>
          </w:tcPr>
          <w:p w14:paraId="1D7BCC1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07D9AC5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1.067</w:t>
            </w:r>
          </w:p>
        </w:tc>
        <w:tc>
          <w:tcPr>
            <w:tcW w:w="1146" w:type="dxa"/>
            <w:shd w:val="clear" w:color="auto" w:fill="auto"/>
            <w:vAlign w:val="center"/>
          </w:tcPr>
          <w:p w14:paraId="20313B1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R$7,36</w:t>
            </w:r>
          </w:p>
        </w:tc>
        <w:tc>
          <w:tcPr>
            <w:tcW w:w="1398" w:type="dxa"/>
            <w:shd w:val="clear" w:color="auto" w:fill="auto"/>
            <w:vAlign w:val="center"/>
          </w:tcPr>
          <w:p w14:paraId="1FEF387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R$7.853,12</w:t>
            </w:r>
          </w:p>
        </w:tc>
      </w:tr>
      <w:tr w14:paraId="20E00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3" w:type="dxa"/>
            <w:shd w:val="clear" w:color="auto" w:fill="auto"/>
            <w:vAlign w:val="center"/>
          </w:tcPr>
          <w:p w14:paraId="6D372C3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93</w:t>
            </w:r>
          </w:p>
        </w:tc>
        <w:tc>
          <w:tcPr>
            <w:tcW w:w="914" w:type="dxa"/>
            <w:shd w:val="clear" w:color="auto" w:fill="auto"/>
            <w:vAlign w:val="center"/>
          </w:tcPr>
          <w:p w14:paraId="1457887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407806</w:t>
            </w:r>
          </w:p>
        </w:tc>
        <w:tc>
          <w:tcPr>
            <w:tcW w:w="981" w:type="dxa"/>
            <w:shd w:val="clear" w:color="auto" w:fill="auto"/>
            <w:vAlign w:val="center"/>
          </w:tcPr>
          <w:p w14:paraId="326E6EF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184543-8</w:t>
            </w:r>
          </w:p>
        </w:tc>
        <w:tc>
          <w:tcPr>
            <w:tcW w:w="4169" w:type="dxa"/>
            <w:gridSpan w:val="2"/>
            <w:shd w:val="clear" w:color="auto" w:fill="auto"/>
            <w:vAlign w:val="center"/>
          </w:tcPr>
          <w:p w14:paraId="0A34F993">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SABAO EM PO COM SISTEMA BIOATIVO. COMPOSICAO: TENSOATIVOS, COADJUVANTES, SINERGISTA, BRANQUEADOR OPTICO, ENZIMAS, ALCALINIZANTES, CORANTES, PERFUME E AGUA. ACONDICIONADO EM PACOTE PLASTICO DE 400 A 500 g. VALIDADE MINIMA DE 12 MESES, A PARTIR DA DATA DE ENTREGA. (EXCLUSIVO PARA M.E. E E.P.P.).</w:t>
            </w:r>
          </w:p>
        </w:tc>
        <w:tc>
          <w:tcPr>
            <w:tcW w:w="1034" w:type="dxa"/>
            <w:shd w:val="clear" w:color="auto" w:fill="auto"/>
            <w:vAlign w:val="center"/>
          </w:tcPr>
          <w:p w14:paraId="0B11DC2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7D31C52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1.866</w:t>
            </w:r>
          </w:p>
        </w:tc>
        <w:tc>
          <w:tcPr>
            <w:tcW w:w="1146" w:type="dxa"/>
            <w:shd w:val="clear" w:color="auto" w:fill="auto"/>
            <w:vAlign w:val="center"/>
          </w:tcPr>
          <w:p w14:paraId="30B763F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R$4,28</w:t>
            </w:r>
          </w:p>
        </w:tc>
        <w:tc>
          <w:tcPr>
            <w:tcW w:w="1398" w:type="dxa"/>
            <w:shd w:val="clear" w:color="auto" w:fill="auto"/>
            <w:vAlign w:val="center"/>
          </w:tcPr>
          <w:p w14:paraId="6FFB528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R$7.986,48</w:t>
            </w:r>
          </w:p>
        </w:tc>
      </w:tr>
      <w:tr w14:paraId="7EA39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5746943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94</w:t>
            </w:r>
          </w:p>
        </w:tc>
        <w:tc>
          <w:tcPr>
            <w:tcW w:w="914" w:type="dxa"/>
            <w:shd w:val="clear" w:color="auto" w:fill="auto"/>
            <w:vAlign w:val="center"/>
          </w:tcPr>
          <w:p w14:paraId="6BA3C6E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407790</w:t>
            </w:r>
          </w:p>
        </w:tc>
        <w:tc>
          <w:tcPr>
            <w:tcW w:w="981" w:type="dxa"/>
            <w:shd w:val="clear" w:color="auto" w:fill="auto"/>
            <w:vAlign w:val="center"/>
          </w:tcPr>
          <w:p w14:paraId="42BDC81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184543-8</w:t>
            </w:r>
          </w:p>
        </w:tc>
        <w:tc>
          <w:tcPr>
            <w:tcW w:w="4169" w:type="dxa"/>
            <w:gridSpan w:val="2"/>
            <w:shd w:val="clear" w:color="auto" w:fill="auto"/>
            <w:vAlign w:val="center"/>
          </w:tcPr>
          <w:p w14:paraId="7992CC84">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SABAO EM PO COM SISTEMA BIOATIVO. COMPOSICAO: TENSOATIVOS, COADJUVANTES, SINERGISTA, BRANQUEADOR OPTICO, ENZIMAS, ALCALINIZANTES, CORANTES, PERFUME E AGUA. EMBALADO EM CAIXA DE 400 A 500 g. VALIDADE MINIMA DE 12 MESES, A PARTIR DA DATA DE ENTREGA. (EXCLUSIVO PARA M.E. E E.P.P.).</w:t>
            </w:r>
          </w:p>
        </w:tc>
        <w:tc>
          <w:tcPr>
            <w:tcW w:w="1034" w:type="dxa"/>
            <w:shd w:val="clear" w:color="auto" w:fill="auto"/>
            <w:vAlign w:val="center"/>
          </w:tcPr>
          <w:p w14:paraId="26C9D18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479266B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11.408</w:t>
            </w:r>
          </w:p>
        </w:tc>
        <w:tc>
          <w:tcPr>
            <w:tcW w:w="1146" w:type="dxa"/>
            <w:shd w:val="clear" w:color="auto" w:fill="auto"/>
            <w:vAlign w:val="center"/>
          </w:tcPr>
          <w:p w14:paraId="54E4545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R$5,04</w:t>
            </w:r>
          </w:p>
        </w:tc>
        <w:tc>
          <w:tcPr>
            <w:tcW w:w="1398" w:type="dxa"/>
            <w:shd w:val="clear" w:color="auto" w:fill="auto"/>
            <w:vAlign w:val="center"/>
          </w:tcPr>
          <w:p w14:paraId="677F91F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R$57.496,32</w:t>
            </w:r>
          </w:p>
        </w:tc>
      </w:tr>
      <w:tr w14:paraId="5348C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069103A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95</w:t>
            </w:r>
          </w:p>
        </w:tc>
        <w:tc>
          <w:tcPr>
            <w:tcW w:w="914" w:type="dxa"/>
            <w:shd w:val="clear" w:color="auto" w:fill="auto"/>
            <w:vAlign w:val="center"/>
          </w:tcPr>
          <w:p w14:paraId="3E7B3B8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407791</w:t>
            </w:r>
          </w:p>
        </w:tc>
        <w:tc>
          <w:tcPr>
            <w:tcW w:w="981" w:type="dxa"/>
            <w:shd w:val="clear" w:color="auto" w:fill="auto"/>
            <w:vAlign w:val="center"/>
          </w:tcPr>
          <w:p w14:paraId="3A006C0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1571</w:t>
            </w:r>
          </w:p>
        </w:tc>
        <w:tc>
          <w:tcPr>
            <w:tcW w:w="4169" w:type="dxa"/>
            <w:gridSpan w:val="2"/>
            <w:shd w:val="clear" w:color="auto" w:fill="auto"/>
            <w:vAlign w:val="center"/>
          </w:tcPr>
          <w:p w14:paraId="6DBBB7B8">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SABONETE EM BARRA, DERMATOLOGICAMENTE TESTADO, BASE 100% VEGETAL. COMPOSICAO: GLICERINA VEGETAL, EMOLIENTES E HIDRATANTES NATURAIS. EMBALAGEM COM 90 g. VALIDADE MINIMA DE 12 MESES, A PARTIR DA DATA DE ENTREGA. (EXCLUSIVO PARA M.E. E E.P.P.).</w:t>
            </w:r>
          </w:p>
        </w:tc>
        <w:tc>
          <w:tcPr>
            <w:tcW w:w="1034" w:type="dxa"/>
            <w:shd w:val="clear" w:color="auto" w:fill="auto"/>
            <w:vAlign w:val="center"/>
          </w:tcPr>
          <w:p w14:paraId="5D2334F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66F7273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1.465</w:t>
            </w:r>
          </w:p>
        </w:tc>
        <w:tc>
          <w:tcPr>
            <w:tcW w:w="1146" w:type="dxa"/>
            <w:shd w:val="clear" w:color="auto" w:fill="auto"/>
            <w:vAlign w:val="center"/>
          </w:tcPr>
          <w:p w14:paraId="599E024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R$2,89</w:t>
            </w:r>
          </w:p>
        </w:tc>
        <w:tc>
          <w:tcPr>
            <w:tcW w:w="1398" w:type="dxa"/>
            <w:shd w:val="clear" w:color="auto" w:fill="auto"/>
            <w:vAlign w:val="center"/>
          </w:tcPr>
          <w:p w14:paraId="07DFF3D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R$4.233,85</w:t>
            </w:r>
          </w:p>
        </w:tc>
      </w:tr>
      <w:tr w14:paraId="42190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40059FF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96</w:t>
            </w:r>
          </w:p>
        </w:tc>
        <w:tc>
          <w:tcPr>
            <w:tcW w:w="914" w:type="dxa"/>
            <w:shd w:val="clear" w:color="auto" w:fill="auto"/>
            <w:vAlign w:val="center"/>
          </w:tcPr>
          <w:p w14:paraId="369DF3B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407814</w:t>
            </w:r>
          </w:p>
        </w:tc>
        <w:tc>
          <w:tcPr>
            <w:tcW w:w="981" w:type="dxa"/>
            <w:shd w:val="clear" w:color="auto" w:fill="auto"/>
            <w:vAlign w:val="center"/>
          </w:tcPr>
          <w:p w14:paraId="5350A4A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36567-0</w:t>
            </w:r>
          </w:p>
        </w:tc>
        <w:tc>
          <w:tcPr>
            <w:tcW w:w="4169" w:type="dxa"/>
            <w:gridSpan w:val="2"/>
            <w:shd w:val="clear" w:color="auto" w:fill="auto"/>
            <w:vAlign w:val="center"/>
          </w:tcPr>
          <w:p w14:paraId="7791894B">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SABONETE LIQUIDO DE PRIMEIRA QUALIDADE, PERFUMADO, INCOLOR, pH ENTRE 6,5 E 7,5, ALVURA MINIMA 80%, PARA HIGIENE DAS MAOS. ACONDICIONADO EM REFIL DE 400 A 500 ML, COM AGENTES UMECTANTES E EMOLIENTES ANTIALERGICOS. VALIDADE MINIMA DE 12 MESES, A PARTIR DA DATA DE ENTREGA. (EXCLUSIVO PARA M.E. E E.P.P.).</w:t>
            </w:r>
          </w:p>
        </w:tc>
        <w:tc>
          <w:tcPr>
            <w:tcW w:w="1034" w:type="dxa"/>
            <w:shd w:val="clear" w:color="auto" w:fill="auto"/>
            <w:vAlign w:val="center"/>
          </w:tcPr>
          <w:p w14:paraId="03A75FA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25F5255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710</w:t>
            </w:r>
          </w:p>
        </w:tc>
        <w:tc>
          <w:tcPr>
            <w:tcW w:w="1146" w:type="dxa"/>
            <w:shd w:val="clear" w:color="auto" w:fill="auto"/>
            <w:vAlign w:val="center"/>
          </w:tcPr>
          <w:p w14:paraId="02CA9CB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R$6,93</w:t>
            </w:r>
          </w:p>
        </w:tc>
        <w:tc>
          <w:tcPr>
            <w:tcW w:w="1398" w:type="dxa"/>
            <w:shd w:val="clear" w:color="auto" w:fill="auto"/>
            <w:vAlign w:val="center"/>
          </w:tcPr>
          <w:p w14:paraId="01E5817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R$4.920,30</w:t>
            </w:r>
          </w:p>
        </w:tc>
      </w:tr>
      <w:tr w14:paraId="35CD3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3A77874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97</w:t>
            </w:r>
          </w:p>
        </w:tc>
        <w:tc>
          <w:tcPr>
            <w:tcW w:w="914" w:type="dxa"/>
            <w:shd w:val="clear" w:color="auto" w:fill="auto"/>
            <w:vAlign w:val="center"/>
          </w:tcPr>
          <w:p w14:paraId="72C3199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407815</w:t>
            </w:r>
          </w:p>
        </w:tc>
        <w:tc>
          <w:tcPr>
            <w:tcW w:w="981" w:type="dxa"/>
            <w:shd w:val="clear" w:color="auto" w:fill="auto"/>
            <w:vAlign w:val="center"/>
          </w:tcPr>
          <w:p w14:paraId="65AEA71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149295-0</w:t>
            </w:r>
          </w:p>
        </w:tc>
        <w:tc>
          <w:tcPr>
            <w:tcW w:w="4169" w:type="dxa"/>
            <w:gridSpan w:val="2"/>
            <w:shd w:val="clear" w:color="auto" w:fill="auto"/>
            <w:vAlign w:val="center"/>
          </w:tcPr>
          <w:p w14:paraId="2D81BBAC">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SABONETE LIQUIDO EM ESPUMA, pH 6,5 A 7,5, DENSIDADE DE 0,950 A 1,050 g/cm³. EMBALAGEM REFIL DE 800 ,ML. VALIDADE MINIMA DE 12 MESES, A PARTIR DA DATA DE ENTREGA. (EXCLUSIVO PARA M.E. E E.P.P.).</w:t>
            </w:r>
          </w:p>
        </w:tc>
        <w:tc>
          <w:tcPr>
            <w:tcW w:w="1034" w:type="dxa"/>
            <w:shd w:val="clear" w:color="auto" w:fill="auto"/>
            <w:vAlign w:val="center"/>
          </w:tcPr>
          <w:p w14:paraId="2E71E6D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4565B5D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473</w:t>
            </w:r>
          </w:p>
        </w:tc>
        <w:tc>
          <w:tcPr>
            <w:tcW w:w="1146" w:type="dxa"/>
            <w:shd w:val="clear" w:color="auto" w:fill="auto"/>
            <w:vAlign w:val="center"/>
          </w:tcPr>
          <w:p w14:paraId="7C8F2A5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R$6,50</w:t>
            </w:r>
          </w:p>
        </w:tc>
        <w:tc>
          <w:tcPr>
            <w:tcW w:w="1398" w:type="dxa"/>
            <w:shd w:val="clear" w:color="auto" w:fill="auto"/>
            <w:vAlign w:val="center"/>
          </w:tcPr>
          <w:p w14:paraId="678A99A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R$3.074,50</w:t>
            </w:r>
          </w:p>
        </w:tc>
      </w:tr>
      <w:tr w14:paraId="6405A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0456E6D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98</w:t>
            </w:r>
          </w:p>
        </w:tc>
        <w:tc>
          <w:tcPr>
            <w:tcW w:w="914" w:type="dxa"/>
            <w:shd w:val="clear" w:color="auto" w:fill="auto"/>
            <w:vAlign w:val="center"/>
          </w:tcPr>
          <w:p w14:paraId="5839A92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407856</w:t>
            </w:r>
          </w:p>
        </w:tc>
        <w:tc>
          <w:tcPr>
            <w:tcW w:w="981" w:type="dxa"/>
            <w:shd w:val="clear" w:color="auto" w:fill="auto"/>
            <w:vAlign w:val="center"/>
          </w:tcPr>
          <w:p w14:paraId="10DBDF1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152196-9</w:t>
            </w:r>
          </w:p>
        </w:tc>
        <w:tc>
          <w:tcPr>
            <w:tcW w:w="4169" w:type="dxa"/>
            <w:gridSpan w:val="2"/>
            <w:shd w:val="clear" w:color="auto" w:fill="auto"/>
            <w:vAlign w:val="center"/>
          </w:tcPr>
          <w:p w14:paraId="1433ED4B">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SABONETE LIQUIDO NEUTRO, PERFUMADO, INCOLOR, PARA HIGIENE DAS MAOS. EMBALAGEM COM 5 LITROS. VALIDADE MINIMA DE 12 MESES, A PARTIR DA DATA DE ENTREGA. (EXCLUSIVO PARA M.E. E E.P.P.).</w:t>
            </w:r>
          </w:p>
        </w:tc>
        <w:tc>
          <w:tcPr>
            <w:tcW w:w="1034" w:type="dxa"/>
            <w:shd w:val="clear" w:color="auto" w:fill="auto"/>
            <w:vAlign w:val="center"/>
          </w:tcPr>
          <w:p w14:paraId="0508774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37F7BE6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2.255</w:t>
            </w:r>
          </w:p>
        </w:tc>
        <w:tc>
          <w:tcPr>
            <w:tcW w:w="1146" w:type="dxa"/>
            <w:shd w:val="clear" w:color="auto" w:fill="auto"/>
            <w:vAlign w:val="center"/>
          </w:tcPr>
          <w:p w14:paraId="1337571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R$16,57</w:t>
            </w:r>
          </w:p>
        </w:tc>
        <w:tc>
          <w:tcPr>
            <w:tcW w:w="1398" w:type="dxa"/>
            <w:shd w:val="clear" w:color="auto" w:fill="auto"/>
            <w:vAlign w:val="center"/>
          </w:tcPr>
          <w:p w14:paraId="59D3C04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R$37.365,35</w:t>
            </w:r>
          </w:p>
        </w:tc>
      </w:tr>
      <w:tr w14:paraId="4D696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5CF0E15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99</w:t>
            </w:r>
          </w:p>
        </w:tc>
        <w:tc>
          <w:tcPr>
            <w:tcW w:w="914" w:type="dxa"/>
            <w:shd w:val="clear" w:color="auto" w:fill="auto"/>
            <w:vAlign w:val="center"/>
          </w:tcPr>
          <w:p w14:paraId="14F61F0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407807</w:t>
            </w:r>
          </w:p>
        </w:tc>
        <w:tc>
          <w:tcPr>
            <w:tcW w:w="981" w:type="dxa"/>
            <w:shd w:val="clear" w:color="auto" w:fill="auto"/>
            <w:vAlign w:val="center"/>
          </w:tcPr>
          <w:p w14:paraId="654EFEE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116138-5</w:t>
            </w:r>
          </w:p>
        </w:tc>
        <w:tc>
          <w:tcPr>
            <w:tcW w:w="4169" w:type="dxa"/>
            <w:gridSpan w:val="2"/>
            <w:shd w:val="clear" w:color="auto" w:fill="auto"/>
            <w:vAlign w:val="center"/>
          </w:tcPr>
          <w:p w14:paraId="1EEF8E5D">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SABONETE LIQUIDO PARA HIGIENE DAS MAOS, CREMOSO, 800 ML, DE ALTA QUALIDADE, FRAGRANCIA SUAVE, pH NEUTRO (5,5 A 8,5), VISCOSO A 20  C, BIODEGRADAVEL E QUE NAO CAUSE IRRITACAO DERMICA. ACONDICIONADO EM REFIL COM TAMPA SELADA, VALVULA ANTIENTUPIMENTO E ANTIVAZAMENTO, DOSE DE 0,8 A 1,0 ML POR ACIONAMENTO. VALIDADE MINIMA DE 12 MESES, A PARTIR DA DATA DE ENTREGA. (EXCLUSIVO PARA M.E. E E.P.P.).</w:t>
            </w:r>
          </w:p>
        </w:tc>
        <w:tc>
          <w:tcPr>
            <w:tcW w:w="1034" w:type="dxa"/>
            <w:shd w:val="clear" w:color="auto" w:fill="auto"/>
            <w:vAlign w:val="center"/>
          </w:tcPr>
          <w:p w14:paraId="01D808F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5C8EEDA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1.300</w:t>
            </w:r>
          </w:p>
        </w:tc>
        <w:tc>
          <w:tcPr>
            <w:tcW w:w="1146" w:type="dxa"/>
            <w:shd w:val="clear" w:color="auto" w:fill="auto"/>
            <w:vAlign w:val="center"/>
          </w:tcPr>
          <w:p w14:paraId="38391AC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R$11,19</w:t>
            </w:r>
          </w:p>
        </w:tc>
        <w:tc>
          <w:tcPr>
            <w:tcW w:w="1398" w:type="dxa"/>
            <w:shd w:val="clear" w:color="auto" w:fill="auto"/>
            <w:vAlign w:val="center"/>
          </w:tcPr>
          <w:p w14:paraId="252BFEB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R$14.547,00</w:t>
            </w:r>
          </w:p>
        </w:tc>
      </w:tr>
      <w:tr w14:paraId="12FFD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4F38506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100</w:t>
            </w:r>
          </w:p>
        </w:tc>
        <w:tc>
          <w:tcPr>
            <w:tcW w:w="914" w:type="dxa"/>
            <w:shd w:val="clear" w:color="auto" w:fill="auto"/>
            <w:vAlign w:val="center"/>
          </w:tcPr>
          <w:p w14:paraId="197F9E3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407792</w:t>
            </w:r>
          </w:p>
        </w:tc>
        <w:tc>
          <w:tcPr>
            <w:tcW w:w="981" w:type="dxa"/>
            <w:shd w:val="clear" w:color="auto" w:fill="auto"/>
            <w:vAlign w:val="center"/>
          </w:tcPr>
          <w:p w14:paraId="065CB56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116138-5</w:t>
            </w:r>
          </w:p>
        </w:tc>
        <w:tc>
          <w:tcPr>
            <w:tcW w:w="4169" w:type="dxa"/>
            <w:gridSpan w:val="2"/>
            <w:shd w:val="clear" w:color="auto" w:fill="auto"/>
            <w:vAlign w:val="center"/>
          </w:tcPr>
          <w:p w14:paraId="49A894DC">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SABONETE LIQUIDO PARA HIGIENE DAS MAOS, CREMOSO, 800 ML, DE ALTA QUALIDADE, FRAGRANCIA SUAVE, PH NEUTRO (5,5 A 8,5), VISCOSO A 20 C, BIODEGRADAVEL E QUE NAO CAUSE IRRITACAO DERMICA. VALIDADE MINIMA DE 12 MESES, A PARTIR DA DATA DE ENTREGA. ACONDICIONADO EM EMBALAGEM ADEQUADA. (EXCLUSIVO PARA M.E. E E.P.P.).</w:t>
            </w:r>
          </w:p>
        </w:tc>
        <w:tc>
          <w:tcPr>
            <w:tcW w:w="1034" w:type="dxa"/>
            <w:shd w:val="clear" w:color="auto" w:fill="auto"/>
            <w:vAlign w:val="center"/>
          </w:tcPr>
          <w:p w14:paraId="41E7F1F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7770C61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6.221</w:t>
            </w:r>
          </w:p>
        </w:tc>
        <w:tc>
          <w:tcPr>
            <w:tcW w:w="1146" w:type="dxa"/>
            <w:shd w:val="clear" w:color="auto" w:fill="auto"/>
            <w:vAlign w:val="center"/>
          </w:tcPr>
          <w:p w14:paraId="061E1C2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R$7,54</w:t>
            </w:r>
          </w:p>
        </w:tc>
        <w:tc>
          <w:tcPr>
            <w:tcW w:w="1398" w:type="dxa"/>
            <w:shd w:val="clear" w:color="auto" w:fill="auto"/>
            <w:vAlign w:val="center"/>
          </w:tcPr>
          <w:p w14:paraId="5917F01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R$46.906,34</w:t>
            </w:r>
          </w:p>
        </w:tc>
      </w:tr>
      <w:tr w14:paraId="1FA17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2DAE4ED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101</w:t>
            </w:r>
          </w:p>
        </w:tc>
        <w:tc>
          <w:tcPr>
            <w:tcW w:w="914" w:type="dxa"/>
            <w:shd w:val="clear" w:color="auto" w:fill="auto"/>
            <w:vAlign w:val="center"/>
          </w:tcPr>
          <w:p w14:paraId="12BB424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407793</w:t>
            </w:r>
          </w:p>
        </w:tc>
        <w:tc>
          <w:tcPr>
            <w:tcW w:w="981" w:type="dxa"/>
            <w:shd w:val="clear" w:color="auto" w:fill="auto"/>
            <w:vAlign w:val="center"/>
          </w:tcPr>
          <w:p w14:paraId="57A4E94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133214-7</w:t>
            </w:r>
          </w:p>
        </w:tc>
        <w:tc>
          <w:tcPr>
            <w:tcW w:w="4169" w:type="dxa"/>
            <w:gridSpan w:val="2"/>
            <w:shd w:val="clear" w:color="auto" w:fill="auto"/>
            <w:vAlign w:val="center"/>
          </w:tcPr>
          <w:p w14:paraId="02B8A0F0">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SACO ALVEJADO, 100% ALGODAO, DIMENSOES APROXIMADAS: 80 X 50 CM.  (EXCLUSIVO PARA M.E. E E.P.P.).</w:t>
            </w:r>
          </w:p>
        </w:tc>
        <w:tc>
          <w:tcPr>
            <w:tcW w:w="1034" w:type="dxa"/>
            <w:shd w:val="clear" w:color="auto" w:fill="auto"/>
            <w:vAlign w:val="center"/>
          </w:tcPr>
          <w:p w14:paraId="5E8D60B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12B15D8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1.014</w:t>
            </w:r>
          </w:p>
        </w:tc>
        <w:tc>
          <w:tcPr>
            <w:tcW w:w="1146" w:type="dxa"/>
            <w:shd w:val="clear" w:color="auto" w:fill="auto"/>
            <w:vAlign w:val="center"/>
          </w:tcPr>
          <w:p w14:paraId="350A503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R$5,40</w:t>
            </w:r>
          </w:p>
        </w:tc>
        <w:tc>
          <w:tcPr>
            <w:tcW w:w="1398" w:type="dxa"/>
            <w:shd w:val="clear" w:color="auto" w:fill="auto"/>
            <w:vAlign w:val="center"/>
          </w:tcPr>
          <w:p w14:paraId="0E200B2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R$5.475,60</w:t>
            </w:r>
          </w:p>
        </w:tc>
      </w:tr>
      <w:tr w14:paraId="47E0F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34F4BC7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102</w:t>
            </w:r>
          </w:p>
        </w:tc>
        <w:tc>
          <w:tcPr>
            <w:tcW w:w="914" w:type="dxa"/>
            <w:shd w:val="clear" w:color="auto" w:fill="auto"/>
            <w:vAlign w:val="center"/>
          </w:tcPr>
          <w:p w14:paraId="0464375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407816</w:t>
            </w:r>
          </w:p>
        </w:tc>
        <w:tc>
          <w:tcPr>
            <w:tcW w:w="981" w:type="dxa"/>
            <w:shd w:val="clear" w:color="auto" w:fill="auto"/>
            <w:vAlign w:val="center"/>
          </w:tcPr>
          <w:p w14:paraId="344234C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126455-9</w:t>
            </w:r>
          </w:p>
        </w:tc>
        <w:tc>
          <w:tcPr>
            <w:tcW w:w="4169" w:type="dxa"/>
            <w:gridSpan w:val="2"/>
            <w:shd w:val="clear" w:color="auto" w:fill="auto"/>
            <w:vAlign w:val="center"/>
          </w:tcPr>
          <w:p w14:paraId="2BB09C3B">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SACO DE ALGODAO CRU PARA LIMPEZA, DIMENSOES DE 42 x 70 cm. (EXCLUSIVO PARA M.E. E E.P.P.).</w:t>
            </w:r>
          </w:p>
        </w:tc>
        <w:tc>
          <w:tcPr>
            <w:tcW w:w="1034" w:type="dxa"/>
            <w:shd w:val="clear" w:color="auto" w:fill="auto"/>
            <w:vAlign w:val="center"/>
          </w:tcPr>
          <w:p w14:paraId="24C3E3A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2B04B35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810</w:t>
            </w:r>
          </w:p>
        </w:tc>
        <w:tc>
          <w:tcPr>
            <w:tcW w:w="1146" w:type="dxa"/>
            <w:shd w:val="clear" w:color="auto" w:fill="auto"/>
            <w:vAlign w:val="center"/>
          </w:tcPr>
          <w:p w14:paraId="03D21A7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R$3,00</w:t>
            </w:r>
          </w:p>
        </w:tc>
        <w:tc>
          <w:tcPr>
            <w:tcW w:w="1398" w:type="dxa"/>
            <w:shd w:val="clear" w:color="auto" w:fill="auto"/>
            <w:vAlign w:val="center"/>
          </w:tcPr>
          <w:p w14:paraId="283EA9A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R$2.430,00</w:t>
            </w:r>
          </w:p>
        </w:tc>
      </w:tr>
      <w:tr w14:paraId="3E689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637563C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103</w:t>
            </w:r>
          </w:p>
        </w:tc>
        <w:tc>
          <w:tcPr>
            <w:tcW w:w="914" w:type="dxa"/>
            <w:shd w:val="clear" w:color="auto" w:fill="auto"/>
            <w:vAlign w:val="center"/>
          </w:tcPr>
          <w:p w14:paraId="01E50EE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407808</w:t>
            </w:r>
          </w:p>
        </w:tc>
        <w:tc>
          <w:tcPr>
            <w:tcW w:w="981" w:type="dxa"/>
            <w:shd w:val="clear" w:color="auto" w:fill="auto"/>
            <w:vAlign w:val="center"/>
          </w:tcPr>
          <w:p w14:paraId="635B8BB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80259</w:t>
            </w:r>
          </w:p>
        </w:tc>
        <w:tc>
          <w:tcPr>
            <w:tcW w:w="4169" w:type="dxa"/>
            <w:gridSpan w:val="2"/>
            <w:shd w:val="clear" w:color="auto" w:fill="auto"/>
            <w:vAlign w:val="center"/>
          </w:tcPr>
          <w:p w14:paraId="0AA85C31">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SACO DE RAFIA (POLIPROPILENO TRANCADO), TIPO BIG BAG, FUNDO FECHADO E ABERTURA SUPERIOR, CAPACIDADE DE 1 m³. MEDIDAS: 0,90 m x 0,90 m x 1,20 m, COM 4 ALCAS DE SUSTENTACAO E COSTURA REFORCADA PARA EVITAR DESFIAMENTO. COR BRANCA. (EXCLUSIVO PARA M.E. E E.P.P.).</w:t>
            </w:r>
          </w:p>
        </w:tc>
        <w:tc>
          <w:tcPr>
            <w:tcW w:w="1034" w:type="dxa"/>
            <w:shd w:val="clear" w:color="auto" w:fill="auto"/>
            <w:vAlign w:val="center"/>
          </w:tcPr>
          <w:p w14:paraId="0F17A7A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0054D29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325</w:t>
            </w:r>
          </w:p>
        </w:tc>
        <w:tc>
          <w:tcPr>
            <w:tcW w:w="1146" w:type="dxa"/>
            <w:shd w:val="clear" w:color="auto" w:fill="auto"/>
            <w:vAlign w:val="center"/>
          </w:tcPr>
          <w:p w14:paraId="0E22167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R$120,93</w:t>
            </w:r>
          </w:p>
        </w:tc>
        <w:tc>
          <w:tcPr>
            <w:tcW w:w="1398" w:type="dxa"/>
            <w:shd w:val="clear" w:color="auto" w:fill="auto"/>
            <w:vAlign w:val="center"/>
          </w:tcPr>
          <w:p w14:paraId="7349A94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R$39.302,25</w:t>
            </w:r>
          </w:p>
        </w:tc>
      </w:tr>
      <w:tr w14:paraId="1618D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2F3F720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104</w:t>
            </w:r>
          </w:p>
        </w:tc>
        <w:tc>
          <w:tcPr>
            <w:tcW w:w="914" w:type="dxa"/>
            <w:shd w:val="clear" w:color="auto" w:fill="auto"/>
            <w:vAlign w:val="center"/>
          </w:tcPr>
          <w:p w14:paraId="15F7DD9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407833</w:t>
            </w:r>
          </w:p>
        </w:tc>
        <w:tc>
          <w:tcPr>
            <w:tcW w:w="981" w:type="dxa"/>
            <w:shd w:val="clear" w:color="auto" w:fill="auto"/>
            <w:vAlign w:val="center"/>
          </w:tcPr>
          <w:p w14:paraId="7BA9ECA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138280-2</w:t>
            </w:r>
          </w:p>
        </w:tc>
        <w:tc>
          <w:tcPr>
            <w:tcW w:w="4169" w:type="dxa"/>
            <w:gridSpan w:val="2"/>
            <w:shd w:val="clear" w:color="auto" w:fill="auto"/>
            <w:vAlign w:val="center"/>
          </w:tcPr>
          <w:p w14:paraId="233E8335">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SACO PARA LIXO 100 LITROS, PRETO, BOA QUALIDADE, RESISTENTE, COM CERTIFICACAO ABNT NBR 9191/2002. TAMANHO: 75 cm DE LARGURA x 105 cm DE COMPRIMENTO x 0,10 MICRA DE ESPESSURA. ROLO COM 100 UNIDADES. (EXCLUSIVO PARA M.E. E E.P.P.).</w:t>
            </w:r>
          </w:p>
        </w:tc>
        <w:tc>
          <w:tcPr>
            <w:tcW w:w="1034" w:type="dxa"/>
            <w:shd w:val="clear" w:color="auto" w:fill="auto"/>
            <w:vAlign w:val="center"/>
          </w:tcPr>
          <w:p w14:paraId="1177A0F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4D3491A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2.700</w:t>
            </w:r>
          </w:p>
        </w:tc>
        <w:tc>
          <w:tcPr>
            <w:tcW w:w="1146" w:type="dxa"/>
            <w:shd w:val="clear" w:color="auto" w:fill="auto"/>
            <w:vAlign w:val="center"/>
          </w:tcPr>
          <w:p w14:paraId="3895486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R$51,45</w:t>
            </w:r>
          </w:p>
        </w:tc>
        <w:tc>
          <w:tcPr>
            <w:tcW w:w="1398" w:type="dxa"/>
            <w:shd w:val="clear" w:color="auto" w:fill="auto"/>
            <w:vAlign w:val="center"/>
          </w:tcPr>
          <w:p w14:paraId="55B7663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R$138.915,00</w:t>
            </w:r>
          </w:p>
        </w:tc>
      </w:tr>
      <w:tr w14:paraId="491C2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4BEACD9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105</w:t>
            </w:r>
          </w:p>
        </w:tc>
        <w:tc>
          <w:tcPr>
            <w:tcW w:w="914" w:type="dxa"/>
            <w:shd w:val="clear" w:color="auto" w:fill="auto"/>
            <w:vAlign w:val="center"/>
          </w:tcPr>
          <w:p w14:paraId="1C5A21D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407794</w:t>
            </w:r>
          </w:p>
        </w:tc>
        <w:tc>
          <w:tcPr>
            <w:tcW w:w="981" w:type="dxa"/>
            <w:shd w:val="clear" w:color="auto" w:fill="auto"/>
            <w:vAlign w:val="center"/>
          </w:tcPr>
          <w:p w14:paraId="52FE9E5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12192</w:t>
            </w:r>
          </w:p>
        </w:tc>
        <w:tc>
          <w:tcPr>
            <w:tcW w:w="4169" w:type="dxa"/>
            <w:gridSpan w:val="2"/>
            <w:shd w:val="clear" w:color="auto" w:fill="auto"/>
            <w:vAlign w:val="center"/>
          </w:tcPr>
          <w:p w14:paraId="7BB4C57A">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SACO PARA LIXO 100 LITROS, PRETO, BOA QUALIDADE, RESISTENTE, COM CERTIFICACAO ABNT NBR 9191/2002. TAMANHO: 75 cm x 105 cm x 0,10 MICRA. PACOTE COM 10 UNIDADES. (EXCLUSIVO PARA M.E. E E.P.P.).</w:t>
            </w:r>
          </w:p>
        </w:tc>
        <w:tc>
          <w:tcPr>
            <w:tcW w:w="1034" w:type="dxa"/>
            <w:shd w:val="clear" w:color="auto" w:fill="auto"/>
            <w:vAlign w:val="center"/>
          </w:tcPr>
          <w:p w14:paraId="4063A66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085E4E3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16.915</w:t>
            </w:r>
          </w:p>
        </w:tc>
        <w:tc>
          <w:tcPr>
            <w:tcW w:w="1146" w:type="dxa"/>
            <w:shd w:val="clear" w:color="auto" w:fill="auto"/>
            <w:vAlign w:val="center"/>
          </w:tcPr>
          <w:p w14:paraId="32C1571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R$3,43</w:t>
            </w:r>
          </w:p>
        </w:tc>
        <w:tc>
          <w:tcPr>
            <w:tcW w:w="1398" w:type="dxa"/>
            <w:shd w:val="clear" w:color="auto" w:fill="auto"/>
            <w:vAlign w:val="center"/>
          </w:tcPr>
          <w:p w14:paraId="647771D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R$58.018,45</w:t>
            </w:r>
          </w:p>
        </w:tc>
      </w:tr>
      <w:tr w14:paraId="69EC1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6D20C41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106</w:t>
            </w:r>
          </w:p>
        </w:tc>
        <w:tc>
          <w:tcPr>
            <w:tcW w:w="914" w:type="dxa"/>
            <w:shd w:val="clear" w:color="auto" w:fill="auto"/>
            <w:vAlign w:val="center"/>
          </w:tcPr>
          <w:p w14:paraId="055AF53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407834</w:t>
            </w:r>
          </w:p>
        </w:tc>
        <w:tc>
          <w:tcPr>
            <w:tcW w:w="981" w:type="dxa"/>
            <w:shd w:val="clear" w:color="auto" w:fill="auto"/>
            <w:vAlign w:val="center"/>
          </w:tcPr>
          <w:p w14:paraId="7A55E55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142506-4</w:t>
            </w:r>
          </w:p>
        </w:tc>
        <w:tc>
          <w:tcPr>
            <w:tcW w:w="4169" w:type="dxa"/>
            <w:gridSpan w:val="2"/>
            <w:shd w:val="clear" w:color="auto" w:fill="auto"/>
            <w:vAlign w:val="center"/>
          </w:tcPr>
          <w:p w14:paraId="7089EA4B">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SACO PARA LIXO 200 LITROS, AZUL, BOA QUALIDADE, RESISTENTE, COM CERTIFICACAO ABNT NBR 9191/2002. TAMANHO: 90 cm DE LARGURA x 115 cm DE COMPRIMENTO x 0,10 MICRA DE ESPESSURA. ROLO COM 100 UNIDADES. (COTA PRINCIPAL).</w:t>
            </w:r>
          </w:p>
        </w:tc>
        <w:tc>
          <w:tcPr>
            <w:tcW w:w="1034" w:type="dxa"/>
            <w:shd w:val="clear" w:color="auto" w:fill="auto"/>
            <w:vAlign w:val="center"/>
          </w:tcPr>
          <w:p w14:paraId="06BD60E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6A620EF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1.614</w:t>
            </w:r>
          </w:p>
        </w:tc>
        <w:tc>
          <w:tcPr>
            <w:tcW w:w="1146" w:type="dxa"/>
            <w:shd w:val="clear" w:color="auto" w:fill="auto"/>
            <w:vAlign w:val="center"/>
          </w:tcPr>
          <w:p w14:paraId="19E0F4E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R$50,34</w:t>
            </w:r>
          </w:p>
        </w:tc>
        <w:tc>
          <w:tcPr>
            <w:tcW w:w="1398" w:type="dxa"/>
            <w:shd w:val="clear" w:color="auto" w:fill="auto"/>
            <w:vAlign w:val="center"/>
          </w:tcPr>
          <w:p w14:paraId="59C648A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R$81.248,76</w:t>
            </w:r>
          </w:p>
        </w:tc>
      </w:tr>
      <w:tr w14:paraId="04C07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5A76EE8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107</w:t>
            </w:r>
          </w:p>
        </w:tc>
        <w:tc>
          <w:tcPr>
            <w:tcW w:w="914" w:type="dxa"/>
            <w:shd w:val="clear" w:color="auto" w:fill="auto"/>
            <w:vAlign w:val="center"/>
          </w:tcPr>
          <w:p w14:paraId="42D5835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408054</w:t>
            </w:r>
          </w:p>
        </w:tc>
        <w:tc>
          <w:tcPr>
            <w:tcW w:w="981" w:type="dxa"/>
            <w:shd w:val="clear" w:color="auto" w:fill="auto"/>
            <w:vAlign w:val="center"/>
          </w:tcPr>
          <w:p w14:paraId="42B83FB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142506-4</w:t>
            </w:r>
          </w:p>
        </w:tc>
        <w:tc>
          <w:tcPr>
            <w:tcW w:w="4169" w:type="dxa"/>
            <w:gridSpan w:val="2"/>
            <w:shd w:val="clear" w:color="auto" w:fill="auto"/>
            <w:vAlign w:val="center"/>
          </w:tcPr>
          <w:p w14:paraId="654C7A67">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SACO PARA LIXO 200 LITROS, AZUL, BOA QUALIDADE, RESISTENTE, COM CERTIFICACAO ABNT NBR 9191/2002. TAMANHO: 90 CM DE LARGURA X 115 CM DE COMPRIMENTO X 0,10 MICRA DE ESPESSURA. ROLO COM 100 UNIDADES. (COTA RESERVADA PARA M.E. E E.P.P.).</w:t>
            </w:r>
          </w:p>
        </w:tc>
        <w:tc>
          <w:tcPr>
            <w:tcW w:w="1034" w:type="dxa"/>
            <w:shd w:val="clear" w:color="auto" w:fill="auto"/>
            <w:vAlign w:val="center"/>
          </w:tcPr>
          <w:p w14:paraId="39DCC0A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00A5E6F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536</w:t>
            </w:r>
          </w:p>
        </w:tc>
        <w:tc>
          <w:tcPr>
            <w:tcW w:w="1146" w:type="dxa"/>
            <w:shd w:val="clear" w:color="auto" w:fill="auto"/>
            <w:vAlign w:val="center"/>
          </w:tcPr>
          <w:p w14:paraId="52267DA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R$50,34</w:t>
            </w:r>
          </w:p>
        </w:tc>
        <w:tc>
          <w:tcPr>
            <w:tcW w:w="1398" w:type="dxa"/>
            <w:shd w:val="clear" w:color="auto" w:fill="auto"/>
            <w:vAlign w:val="center"/>
          </w:tcPr>
          <w:p w14:paraId="2D9C0EA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R$26.982,24</w:t>
            </w:r>
          </w:p>
        </w:tc>
      </w:tr>
      <w:tr w14:paraId="6A7A8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3B40A58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108</w:t>
            </w:r>
          </w:p>
        </w:tc>
        <w:tc>
          <w:tcPr>
            <w:tcW w:w="914" w:type="dxa"/>
            <w:shd w:val="clear" w:color="auto" w:fill="auto"/>
            <w:vAlign w:val="center"/>
          </w:tcPr>
          <w:p w14:paraId="28A87E0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407795</w:t>
            </w:r>
          </w:p>
        </w:tc>
        <w:tc>
          <w:tcPr>
            <w:tcW w:w="981" w:type="dxa"/>
            <w:shd w:val="clear" w:color="auto" w:fill="auto"/>
            <w:vAlign w:val="center"/>
          </w:tcPr>
          <w:p w14:paraId="68B737E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161620-0</w:t>
            </w:r>
          </w:p>
        </w:tc>
        <w:tc>
          <w:tcPr>
            <w:tcW w:w="4169" w:type="dxa"/>
            <w:gridSpan w:val="2"/>
            <w:shd w:val="clear" w:color="auto" w:fill="auto"/>
            <w:vAlign w:val="center"/>
          </w:tcPr>
          <w:p w14:paraId="0D31C26F">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SACO PARA LIXO 200 LITROS, PRETO, BOA QUALIDADE, RESISTENTE, COM CERTIFICACAO ABNT NBR 9191/2002. TAMANHO: 90 cm x 115 cm x 0,10 MICRA. ROLO COM 15 UNIDADES. (EXCLUSIVO PARA M.E. E E.P.P.).</w:t>
            </w:r>
          </w:p>
        </w:tc>
        <w:tc>
          <w:tcPr>
            <w:tcW w:w="1034" w:type="dxa"/>
            <w:shd w:val="clear" w:color="auto" w:fill="auto"/>
            <w:vAlign w:val="center"/>
          </w:tcPr>
          <w:p w14:paraId="260DFA3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15D4A23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7.135</w:t>
            </w:r>
          </w:p>
        </w:tc>
        <w:tc>
          <w:tcPr>
            <w:tcW w:w="1146" w:type="dxa"/>
            <w:shd w:val="clear" w:color="auto" w:fill="auto"/>
            <w:vAlign w:val="center"/>
          </w:tcPr>
          <w:p w14:paraId="4B8DBB3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R$6,83</w:t>
            </w:r>
          </w:p>
        </w:tc>
        <w:tc>
          <w:tcPr>
            <w:tcW w:w="1398" w:type="dxa"/>
            <w:shd w:val="clear" w:color="auto" w:fill="auto"/>
            <w:vAlign w:val="center"/>
          </w:tcPr>
          <w:p w14:paraId="2AA170B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R$48.732,05</w:t>
            </w:r>
          </w:p>
        </w:tc>
      </w:tr>
      <w:tr w14:paraId="5DA41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712682F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109</w:t>
            </w:r>
          </w:p>
        </w:tc>
        <w:tc>
          <w:tcPr>
            <w:tcW w:w="914" w:type="dxa"/>
            <w:shd w:val="clear" w:color="auto" w:fill="auto"/>
            <w:vAlign w:val="center"/>
          </w:tcPr>
          <w:p w14:paraId="37DB232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407858</w:t>
            </w:r>
          </w:p>
        </w:tc>
        <w:tc>
          <w:tcPr>
            <w:tcW w:w="981" w:type="dxa"/>
            <w:shd w:val="clear" w:color="auto" w:fill="auto"/>
            <w:vAlign w:val="center"/>
          </w:tcPr>
          <w:p w14:paraId="1BC0E9E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134968-6</w:t>
            </w:r>
          </w:p>
        </w:tc>
        <w:tc>
          <w:tcPr>
            <w:tcW w:w="4169" w:type="dxa"/>
            <w:gridSpan w:val="2"/>
            <w:shd w:val="clear" w:color="auto" w:fill="auto"/>
            <w:vAlign w:val="center"/>
          </w:tcPr>
          <w:p w14:paraId="5A50197B">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SACO PARA LIXO 20 LITROS, BRANCO, BOA QUALIDADE, RESISTENTE, COM CERTIFICACAO ABNT NBR 9191/2002. TAMANHO: 40 CM DE LARGURA X 55 CM DE COMPRIMENTO X 0,8 MICRA DE ESPESSURA. ROLO COM 100 UNIDADES. (EXCLUSIVO PARA M.E. E E.P.P.).</w:t>
            </w:r>
          </w:p>
        </w:tc>
        <w:tc>
          <w:tcPr>
            <w:tcW w:w="1034" w:type="dxa"/>
            <w:shd w:val="clear" w:color="auto" w:fill="auto"/>
            <w:vAlign w:val="center"/>
          </w:tcPr>
          <w:p w14:paraId="325A5F1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544D3E6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150</w:t>
            </w:r>
          </w:p>
        </w:tc>
        <w:tc>
          <w:tcPr>
            <w:tcW w:w="1146" w:type="dxa"/>
            <w:shd w:val="clear" w:color="auto" w:fill="auto"/>
            <w:vAlign w:val="center"/>
          </w:tcPr>
          <w:p w14:paraId="58D65B9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R$19,50</w:t>
            </w:r>
          </w:p>
        </w:tc>
        <w:tc>
          <w:tcPr>
            <w:tcW w:w="1398" w:type="dxa"/>
            <w:shd w:val="clear" w:color="auto" w:fill="auto"/>
            <w:vAlign w:val="center"/>
          </w:tcPr>
          <w:p w14:paraId="3882F1B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R$2.925,00</w:t>
            </w:r>
          </w:p>
        </w:tc>
      </w:tr>
      <w:tr w14:paraId="47AA3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762F175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110</w:t>
            </w:r>
          </w:p>
        </w:tc>
        <w:tc>
          <w:tcPr>
            <w:tcW w:w="914" w:type="dxa"/>
            <w:shd w:val="clear" w:color="auto" w:fill="auto"/>
            <w:vAlign w:val="center"/>
          </w:tcPr>
          <w:p w14:paraId="12187A9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407836</w:t>
            </w:r>
          </w:p>
        </w:tc>
        <w:tc>
          <w:tcPr>
            <w:tcW w:w="981" w:type="dxa"/>
            <w:shd w:val="clear" w:color="auto" w:fill="auto"/>
            <w:vAlign w:val="center"/>
          </w:tcPr>
          <w:p w14:paraId="5FED0C5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422688-7</w:t>
            </w:r>
          </w:p>
        </w:tc>
        <w:tc>
          <w:tcPr>
            <w:tcW w:w="4169" w:type="dxa"/>
            <w:gridSpan w:val="2"/>
            <w:shd w:val="clear" w:color="auto" w:fill="auto"/>
            <w:vAlign w:val="center"/>
          </w:tcPr>
          <w:p w14:paraId="641AEA54">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SACO PARA LIXO 250 LITROS, PRETO, BOA QUALIDADE, RESISTENTE, COM CERTIFICACAO ABNT NBR 9191/2002. TAMANHO: 115 cm DE LARGURA x 120 cm DE COMPRIMENTO x 0,12 MICRA DE ESPESSURA, COM ESTANQUEIDADE SUFICIENTE PARA EVITAR VAZAMENTO. ROLO COM 100 UNIDADES.  (COTA PRINCIPAL).</w:t>
            </w:r>
          </w:p>
        </w:tc>
        <w:tc>
          <w:tcPr>
            <w:tcW w:w="1034" w:type="dxa"/>
            <w:shd w:val="clear" w:color="auto" w:fill="auto"/>
            <w:vAlign w:val="center"/>
          </w:tcPr>
          <w:p w14:paraId="65E071D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573E6E4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1.061</w:t>
            </w:r>
          </w:p>
        </w:tc>
        <w:tc>
          <w:tcPr>
            <w:tcW w:w="1146" w:type="dxa"/>
            <w:shd w:val="clear" w:color="auto" w:fill="auto"/>
            <w:vAlign w:val="center"/>
          </w:tcPr>
          <w:p w14:paraId="4634E5B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R$176,70</w:t>
            </w:r>
          </w:p>
        </w:tc>
        <w:tc>
          <w:tcPr>
            <w:tcW w:w="1398" w:type="dxa"/>
            <w:shd w:val="clear" w:color="auto" w:fill="auto"/>
            <w:vAlign w:val="center"/>
          </w:tcPr>
          <w:p w14:paraId="532BBA3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R$187.478,70</w:t>
            </w:r>
          </w:p>
        </w:tc>
      </w:tr>
      <w:tr w14:paraId="66F6A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7D75EC7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111</w:t>
            </w:r>
          </w:p>
        </w:tc>
        <w:tc>
          <w:tcPr>
            <w:tcW w:w="914" w:type="dxa"/>
            <w:shd w:val="clear" w:color="auto" w:fill="auto"/>
            <w:vAlign w:val="center"/>
          </w:tcPr>
          <w:p w14:paraId="20A3CC1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408055</w:t>
            </w:r>
          </w:p>
        </w:tc>
        <w:tc>
          <w:tcPr>
            <w:tcW w:w="981" w:type="dxa"/>
            <w:shd w:val="clear" w:color="auto" w:fill="auto"/>
            <w:vAlign w:val="center"/>
          </w:tcPr>
          <w:p w14:paraId="500A80D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422688-7</w:t>
            </w:r>
          </w:p>
        </w:tc>
        <w:tc>
          <w:tcPr>
            <w:tcW w:w="4169" w:type="dxa"/>
            <w:gridSpan w:val="2"/>
            <w:shd w:val="clear" w:color="auto" w:fill="auto"/>
            <w:vAlign w:val="center"/>
          </w:tcPr>
          <w:p w14:paraId="61880DBB">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SACO PARA LIXO 250 LITROS, PRETO, BOA QUALIDADE, RESISTENTE, COM CERTIFICACAO ABNT NBR 9191/2002. TAMANHO: 115 cm DE LARGURA x 120 cm DE COMPRIMENTO x 0,12 MICRA DE ESPESSURA, COM ESTANQUEIDADE SUFICIENTE PARA EVITAR VAZAMENTO. ROLO COM 100 UNIDADES. (COTA RESERVADA PARA M.E. E E.P.P.).</w:t>
            </w:r>
          </w:p>
        </w:tc>
        <w:tc>
          <w:tcPr>
            <w:tcW w:w="1034" w:type="dxa"/>
            <w:shd w:val="clear" w:color="auto" w:fill="auto"/>
            <w:vAlign w:val="center"/>
          </w:tcPr>
          <w:p w14:paraId="4D81D93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773F093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219</w:t>
            </w:r>
          </w:p>
        </w:tc>
        <w:tc>
          <w:tcPr>
            <w:tcW w:w="1146" w:type="dxa"/>
            <w:shd w:val="clear" w:color="auto" w:fill="auto"/>
            <w:vAlign w:val="center"/>
          </w:tcPr>
          <w:p w14:paraId="643817E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R$176,70</w:t>
            </w:r>
          </w:p>
        </w:tc>
        <w:tc>
          <w:tcPr>
            <w:tcW w:w="1398" w:type="dxa"/>
            <w:shd w:val="clear" w:color="auto" w:fill="auto"/>
            <w:vAlign w:val="center"/>
          </w:tcPr>
          <w:p w14:paraId="0FAA7C7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R$38.697,30</w:t>
            </w:r>
          </w:p>
        </w:tc>
      </w:tr>
      <w:tr w14:paraId="47F71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7B26BC0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112</w:t>
            </w:r>
          </w:p>
        </w:tc>
        <w:tc>
          <w:tcPr>
            <w:tcW w:w="914" w:type="dxa"/>
            <w:shd w:val="clear" w:color="auto" w:fill="auto"/>
            <w:vAlign w:val="center"/>
          </w:tcPr>
          <w:p w14:paraId="2AC4431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407848</w:t>
            </w:r>
          </w:p>
        </w:tc>
        <w:tc>
          <w:tcPr>
            <w:tcW w:w="981" w:type="dxa"/>
            <w:shd w:val="clear" w:color="auto" w:fill="auto"/>
            <w:vAlign w:val="center"/>
          </w:tcPr>
          <w:p w14:paraId="023C50A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00017202</w:t>
            </w:r>
          </w:p>
        </w:tc>
        <w:tc>
          <w:tcPr>
            <w:tcW w:w="4169" w:type="dxa"/>
            <w:gridSpan w:val="2"/>
            <w:shd w:val="clear" w:color="auto" w:fill="auto"/>
            <w:vAlign w:val="center"/>
          </w:tcPr>
          <w:p w14:paraId="65EDED89">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SACO PARA LIXO 30 LITROS, PRETO, BOA QUALIDADE, RESISTENTE, COM CERTIFICACAO ABNT NBR 9191/2002. TAMANHO: 59 cm DE LARGURA x 62 cm DE COMPRIMENTO x 0,8 MICRA DE ESPESSURA. ROLO COM 100 UNIDADES. (COTA PRINCIPAL).</w:t>
            </w:r>
          </w:p>
        </w:tc>
        <w:tc>
          <w:tcPr>
            <w:tcW w:w="1034" w:type="dxa"/>
            <w:shd w:val="clear" w:color="auto" w:fill="auto"/>
            <w:vAlign w:val="center"/>
          </w:tcPr>
          <w:p w14:paraId="4BCE6E5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14CD214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3.546</w:t>
            </w:r>
          </w:p>
        </w:tc>
        <w:tc>
          <w:tcPr>
            <w:tcW w:w="1146" w:type="dxa"/>
            <w:shd w:val="clear" w:color="auto" w:fill="auto"/>
            <w:vAlign w:val="center"/>
          </w:tcPr>
          <w:p w14:paraId="7784E15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R$20,50</w:t>
            </w:r>
          </w:p>
        </w:tc>
        <w:tc>
          <w:tcPr>
            <w:tcW w:w="1398" w:type="dxa"/>
            <w:shd w:val="clear" w:color="auto" w:fill="auto"/>
            <w:vAlign w:val="center"/>
          </w:tcPr>
          <w:p w14:paraId="1BA7FB5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R$72.693,00</w:t>
            </w:r>
          </w:p>
        </w:tc>
      </w:tr>
      <w:tr w14:paraId="37199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7860A2F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113</w:t>
            </w:r>
          </w:p>
        </w:tc>
        <w:tc>
          <w:tcPr>
            <w:tcW w:w="914" w:type="dxa"/>
            <w:shd w:val="clear" w:color="auto" w:fill="auto"/>
            <w:vAlign w:val="center"/>
          </w:tcPr>
          <w:p w14:paraId="7E1C7B6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408056</w:t>
            </w:r>
          </w:p>
        </w:tc>
        <w:tc>
          <w:tcPr>
            <w:tcW w:w="981" w:type="dxa"/>
            <w:shd w:val="clear" w:color="auto" w:fill="auto"/>
            <w:vAlign w:val="center"/>
          </w:tcPr>
          <w:p w14:paraId="0A2D586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00017202</w:t>
            </w:r>
          </w:p>
        </w:tc>
        <w:tc>
          <w:tcPr>
            <w:tcW w:w="4169" w:type="dxa"/>
            <w:gridSpan w:val="2"/>
            <w:shd w:val="clear" w:color="auto" w:fill="auto"/>
            <w:vAlign w:val="center"/>
          </w:tcPr>
          <w:p w14:paraId="2DB8F90E">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SACO PARA LIXO 30 LITROS, PRETO, BOA QUALIDADE, RESISTENTE, COM CERTIFICACAO ABNT NBR 9191/2002. TAMANHO: 59 cm DE LARGURA x 62 cm DE COMPRIMENTO x 0,8 MICRA DE ESPESSURA. ROLO COM 100 UNIDADES. (COTA RESERVADA PARA M.E. E E.P.P.).</w:t>
            </w:r>
          </w:p>
        </w:tc>
        <w:tc>
          <w:tcPr>
            <w:tcW w:w="1034" w:type="dxa"/>
            <w:shd w:val="clear" w:color="auto" w:fill="auto"/>
            <w:vAlign w:val="center"/>
          </w:tcPr>
          <w:p w14:paraId="38029B7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44DC05D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1.029</w:t>
            </w:r>
          </w:p>
        </w:tc>
        <w:tc>
          <w:tcPr>
            <w:tcW w:w="1146" w:type="dxa"/>
            <w:shd w:val="clear" w:color="auto" w:fill="auto"/>
            <w:vAlign w:val="center"/>
          </w:tcPr>
          <w:p w14:paraId="2D0CCC2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R$20,50</w:t>
            </w:r>
          </w:p>
        </w:tc>
        <w:tc>
          <w:tcPr>
            <w:tcW w:w="1398" w:type="dxa"/>
            <w:shd w:val="clear" w:color="auto" w:fill="auto"/>
            <w:vAlign w:val="center"/>
          </w:tcPr>
          <w:p w14:paraId="385374F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R$21.094,50</w:t>
            </w:r>
          </w:p>
        </w:tc>
      </w:tr>
      <w:tr w14:paraId="3EC2A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3ABC8E9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114</w:t>
            </w:r>
          </w:p>
        </w:tc>
        <w:tc>
          <w:tcPr>
            <w:tcW w:w="914" w:type="dxa"/>
            <w:shd w:val="clear" w:color="auto" w:fill="auto"/>
            <w:vAlign w:val="center"/>
          </w:tcPr>
          <w:p w14:paraId="2A4DD8C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407796</w:t>
            </w:r>
          </w:p>
        </w:tc>
        <w:tc>
          <w:tcPr>
            <w:tcW w:w="981" w:type="dxa"/>
            <w:shd w:val="clear" w:color="auto" w:fill="auto"/>
            <w:vAlign w:val="center"/>
          </w:tcPr>
          <w:p w14:paraId="59A27AD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163382-1</w:t>
            </w:r>
          </w:p>
        </w:tc>
        <w:tc>
          <w:tcPr>
            <w:tcW w:w="4169" w:type="dxa"/>
            <w:gridSpan w:val="2"/>
            <w:shd w:val="clear" w:color="auto" w:fill="auto"/>
            <w:vAlign w:val="center"/>
          </w:tcPr>
          <w:p w14:paraId="0CF960AF">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SACO PARA LIXO 30 LITROS, PRETO, BOA QUALIDADE, RESISTENTE, COM CERTIFICACAO ABNT NBR 9191/2002. TAMANHO: 59 cm x 62 cm x 0,12 MICRA. PACOTE COM 10 UNIDADES. (EXCLUSIVO PARA M.E. E E.P.P.).</w:t>
            </w:r>
          </w:p>
        </w:tc>
        <w:tc>
          <w:tcPr>
            <w:tcW w:w="1034" w:type="dxa"/>
            <w:shd w:val="clear" w:color="auto" w:fill="auto"/>
            <w:vAlign w:val="center"/>
          </w:tcPr>
          <w:p w14:paraId="74E2D86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17DBF90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5.405</w:t>
            </w:r>
          </w:p>
        </w:tc>
        <w:tc>
          <w:tcPr>
            <w:tcW w:w="1146" w:type="dxa"/>
            <w:shd w:val="clear" w:color="auto" w:fill="auto"/>
            <w:vAlign w:val="center"/>
          </w:tcPr>
          <w:p w14:paraId="6576733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R$2,45</w:t>
            </w:r>
          </w:p>
        </w:tc>
        <w:tc>
          <w:tcPr>
            <w:tcW w:w="1398" w:type="dxa"/>
            <w:shd w:val="clear" w:color="auto" w:fill="auto"/>
            <w:vAlign w:val="center"/>
          </w:tcPr>
          <w:p w14:paraId="552DC40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R$13.242,25</w:t>
            </w:r>
          </w:p>
        </w:tc>
      </w:tr>
      <w:tr w14:paraId="1C902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746E50B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115</w:t>
            </w:r>
          </w:p>
        </w:tc>
        <w:tc>
          <w:tcPr>
            <w:tcW w:w="914" w:type="dxa"/>
            <w:shd w:val="clear" w:color="auto" w:fill="auto"/>
            <w:vAlign w:val="center"/>
          </w:tcPr>
          <w:p w14:paraId="262492C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407872</w:t>
            </w:r>
          </w:p>
        </w:tc>
        <w:tc>
          <w:tcPr>
            <w:tcW w:w="981" w:type="dxa"/>
            <w:shd w:val="clear" w:color="auto" w:fill="auto"/>
            <w:vAlign w:val="center"/>
          </w:tcPr>
          <w:p w14:paraId="508D3ED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130304-0</w:t>
            </w:r>
          </w:p>
        </w:tc>
        <w:tc>
          <w:tcPr>
            <w:tcW w:w="4169" w:type="dxa"/>
            <w:gridSpan w:val="2"/>
            <w:shd w:val="clear" w:color="auto" w:fill="auto"/>
            <w:vAlign w:val="center"/>
          </w:tcPr>
          <w:p w14:paraId="1F2BE84A">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SACO PARA LIXO 40 LITROS, PRETO, BOA QUALIDADE, RESISTENTE, COM CERTIFICACAO ABNT NBR 9191/2002. TAMANHO: 60 cm DE LARGURA x 65 cm DE COMPRIMENTO. ROLO COM 100 UNIDADES. (EXCLUSIVO PARA M.E. E E.P.P.).</w:t>
            </w:r>
          </w:p>
        </w:tc>
        <w:tc>
          <w:tcPr>
            <w:tcW w:w="1034" w:type="dxa"/>
            <w:shd w:val="clear" w:color="auto" w:fill="auto"/>
            <w:vAlign w:val="center"/>
          </w:tcPr>
          <w:p w14:paraId="696BB0D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0298602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120</w:t>
            </w:r>
          </w:p>
        </w:tc>
        <w:tc>
          <w:tcPr>
            <w:tcW w:w="1146" w:type="dxa"/>
            <w:shd w:val="clear" w:color="auto" w:fill="auto"/>
            <w:vAlign w:val="center"/>
          </w:tcPr>
          <w:p w14:paraId="2E1B33A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R$18,83</w:t>
            </w:r>
          </w:p>
        </w:tc>
        <w:tc>
          <w:tcPr>
            <w:tcW w:w="1398" w:type="dxa"/>
            <w:shd w:val="clear" w:color="auto" w:fill="auto"/>
            <w:vAlign w:val="center"/>
          </w:tcPr>
          <w:p w14:paraId="369209C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R$2.259,60</w:t>
            </w:r>
          </w:p>
        </w:tc>
      </w:tr>
      <w:tr w14:paraId="02650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48B8D92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116</w:t>
            </w:r>
          </w:p>
        </w:tc>
        <w:tc>
          <w:tcPr>
            <w:tcW w:w="914" w:type="dxa"/>
            <w:shd w:val="clear" w:color="auto" w:fill="auto"/>
            <w:vAlign w:val="center"/>
          </w:tcPr>
          <w:p w14:paraId="0C5839F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407849</w:t>
            </w:r>
          </w:p>
        </w:tc>
        <w:tc>
          <w:tcPr>
            <w:tcW w:w="981" w:type="dxa"/>
            <w:shd w:val="clear" w:color="auto" w:fill="auto"/>
            <w:vAlign w:val="center"/>
          </w:tcPr>
          <w:p w14:paraId="310050A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80414</w:t>
            </w:r>
          </w:p>
        </w:tc>
        <w:tc>
          <w:tcPr>
            <w:tcW w:w="4169" w:type="dxa"/>
            <w:gridSpan w:val="2"/>
            <w:shd w:val="clear" w:color="auto" w:fill="auto"/>
            <w:vAlign w:val="center"/>
          </w:tcPr>
          <w:p w14:paraId="7F381991">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SACO PARA LIXO 50 LITROS, PRETO, BOA QUALIDADE, RESISTENTE, COM CERTIFICACAO ABNT NBR 9191/2002. TAMANHO: 63 cm DE LARGURA x 80 cm DE COMPRIMENTO x 0,04 MICRA DE ESPESSURA. ROLO COM 100 UNIDADES. (COTA PRINCIPAL).</w:t>
            </w:r>
          </w:p>
        </w:tc>
        <w:tc>
          <w:tcPr>
            <w:tcW w:w="1034" w:type="dxa"/>
            <w:shd w:val="clear" w:color="auto" w:fill="auto"/>
            <w:vAlign w:val="center"/>
          </w:tcPr>
          <w:p w14:paraId="72CF503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0E4EB68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3.396</w:t>
            </w:r>
          </w:p>
        </w:tc>
        <w:tc>
          <w:tcPr>
            <w:tcW w:w="1146" w:type="dxa"/>
            <w:shd w:val="clear" w:color="auto" w:fill="auto"/>
            <w:vAlign w:val="center"/>
          </w:tcPr>
          <w:p w14:paraId="67950E7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R$26,30</w:t>
            </w:r>
          </w:p>
        </w:tc>
        <w:tc>
          <w:tcPr>
            <w:tcW w:w="1398" w:type="dxa"/>
            <w:shd w:val="clear" w:color="auto" w:fill="auto"/>
            <w:vAlign w:val="center"/>
          </w:tcPr>
          <w:p w14:paraId="32E4DEF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R$89.314,80</w:t>
            </w:r>
          </w:p>
        </w:tc>
      </w:tr>
      <w:tr w14:paraId="686F0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73816C4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117</w:t>
            </w:r>
          </w:p>
        </w:tc>
        <w:tc>
          <w:tcPr>
            <w:tcW w:w="914" w:type="dxa"/>
            <w:shd w:val="clear" w:color="auto" w:fill="auto"/>
            <w:vAlign w:val="center"/>
          </w:tcPr>
          <w:p w14:paraId="03FF978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408057</w:t>
            </w:r>
          </w:p>
        </w:tc>
        <w:tc>
          <w:tcPr>
            <w:tcW w:w="981" w:type="dxa"/>
            <w:shd w:val="clear" w:color="auto" w:fill="auto"/>
            <w:vAlign w:val="center"/>
          </w:tcPr>
          <w:p w14:paraId="11F1424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00080414</w:t>
            </w:r>
          </w:p>
        </w:tc>
        <w:tc>
          <w:tcPr>
            <w:tcW w:w="4169" w:type="dxa"/>
            <w:gridSpan w:val="2"/>
            <w:shd w:val="clear" w:color="auto" w:fill="auto"/>
            <w:vAlign w:val="center"/>
          </w:tcPr>
          <w:p w14:paraId="794445F5">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SACO PARA LIXO 50 LITROS, PRETO, BOA QUALIDADE, RESISTENTE, COM CERTIFICACAO ABNT NBR 9191/2002. TAMANHO: 63 CM DE LARGURA X 80 CM DE COMPRIMENTO X 0,04 MICRA DE ESPESSURA. ROLO COM 100 UNIDADES. (COTA RESERVADA PARA M.E. E E.P.P.).</w:t>
            </w:r>
          </w:p>
        </w:tc>
        <w:tc>
          <w:tcPr>
            <w:tcW w:w="1034" w:type="dxa"/>
            <w:shd w:val="clear" w:color="auto" w:fill="auto"/>
            <w:vAlign w:val="center"/>
          </w:tcPr>
          <w:p w14:paraId="2196601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4C93773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1.129</w:t>
            </w:r>
          </w:p>
        </w:tc>
        <w:tc>
          <w:tcPr>
            <w:tcW w:w="1146" w:type="dxa"/>
            <w:shd w:val="clear" w:color="auto" w:fill="auto"/>
            <w:vAlign w:val="center"/>
          </w:tcPr>
          <w:p w14:paraId="4FA2B26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R$26,30</w:t>
            </w:r>
          </w:p>
        </w:tc>
        <w:tc>
          <w:tcPr>
            <w:tcW w:w="1398" w:type="dxa"/>
            <w:shd w:val="clear" w:color="auto" w:fill="auto"/>
            <w:vAlign w:val="center"/>
          </w:tcPr>
          <w:p w14:paraId="76C1EB9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R$29.692,70</w:t>
            </w:r>
          </w:p>
        </w:tc>
      </w:tr>
      <w:tr w14:paraId="4AD2F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3DFFF5A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118</w:t>
            </w:r>
          </w:p>
        </w:tc>
        <w:tc>
          <w:tcPr>
            <w:tcW w:w="914" w:type="dxa"/>
            <w:shd w:val="clear" w:color="auto" w:fill="auto"/>
            <w:vAlign w:val="center"/>
          </w:tcPr>
          <w:p w14:paraId="1C51A5F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407797</w:t>
            </w:r>
          </w:p>
        </w:tc>
        <w:tc>
          <w:tcPr>
            <w:tcW w:w="981" w:type="dxa"/>
            <w:shd w:val="clear" w:color="auto" w:fill="auto"/>
            <w:vAlign w:val="center"/>
          </w:tcPr>
          <w:p w14:paraId="03B1183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138279-9</w:t>
            </w:r>
          </w:p>
        </w:tc>
        <w:tc>
          <w:tcPr>
            <w:tcW w:w="4169" w:type="dxa"/>
            <w:gridSpan w:val="2"/>
            <w:shd w:val="clear" w:color="auto" w:fill="auto"/>
            <w:vAlign w:val="center"/>
          </w:tcPr>
          <w:p w14:paraId="6EDC2615">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SACO PARA LIXO 50 LITROS, PRETO, BOA QUALIDADE, RESISTENTE, COM CERTIFICACAO ABNT NBR 9191/2002. TAMANHO: 63 cm x 80 cm x 0,12 MICRA. PACOTE COM 10 UNIDADES. (EXCLUSIVO PARA M.E. E E.P.P.).</w:t>
            </w:r>
          </w:p>
        </w:tc>
        <w:tc>
          <w:tcPr>
            <w:tcW w:w="1034" w:type="dxa"/>
            <w:shd w:val="clear" w:color="auto" w:fill="auto"/>
            <w:vAlign w:val="center"/>
          </w:tcPr>
          <w:p w14:paraId="4CFFC42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2EF0716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10.960</w:t>
            </w:r>
          </w:p>
        </w:tc>
        <w:tc>
          <w:tcPr>
            <w:tcW w:w="1146" w:type="dxa"/>
            <w:shd w:val="clear" w:color="auto" w:fill="auto"/>
            <w:vAlign w:val="center"/>
          </w:tcPr>
          <w:p w14:paraId="41B68E5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R$2,31</w:t>
            </w:r>
          </w:p>
        </w:tc>
        <w:tc>
          <w:tcPr>
            <w:tcW w:w="1398" w:type="dxa"/>
            <w:shd w:val="clear" w:color="auto" w:fill="auto"/>
            <w:vAlign w:val="center"/>
          </w:tcPr>
          <w:p w14:paraId="0CF7733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R$25.317,60</w:t>
            </w:r>
          </w:p>
        </w:tc>
      </w:tr>
      <w:tr w14:paraId="0F99A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2A9BA11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119</w:t>
            </w:r>
          </w:p>
        </w:tc>
        <w:tc>
          <w:tcPr>
            <w:tcW w:w="914" w:type="dxa"/>
            <w:shd w:val="clear" w:color="auto" w:fill="auto"/>
            <w:vAlign w:val="center"/>
          </w:tcPr>
          <w:p w14:paraId="4069804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407873</w:t>
            </w:r>
          </w:p>
        </w:tc>
        <w:tc>
          <w:tcPr>
            <w:tcW w:w="981" w:type="dxa"/>
            <w:shd w:val="clear" w:color="auto" w:fill="auto"/>
            <w:vAlign w:val="center"/>
          </w:tcPr>
          <w:p w14:paraId="7C72584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11041</w:t>
            </w:r>
          </w:p>
        </w:tc>
        <w:tc>
          <w:tcPr>
            <w:tcW w:w="4169" w:type="dxa"/>
            <w:gridSpan w:val="2"/>
            <w:shd w:val="clear" w:color="auto" w:fill="auto"/>
            <w:vAlign w:val="center"/>
          </w:tcPr>
          <w:p w14:paraId="3C582A8D">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SACO PARA LIXO 5 LITROS, PRETO, BOA QUALIDADE, RESISTENTE, COM CERTIFICACAO ABNT NBR 9191/2002. TAMANHO: 28 CM DE LARGURA X 42 CM DE COMPRIMENTO X 0,12 MICRA DE ESPESSURA. ROLO COM 50 UNIDADES. (EXCLUSIVO PARA M.E. E E.P.P.).</w:t>
            </w:r>
          </w:p>
        </w:tc>
        <w:tc>
          <w:tcPr>
            <w:tcW w:w="1034" w:type="dxa"/>
            <w:shd w:val="clear" w:color="auto" w:fill="auto"/>
            <w:vAlign w:val="center"/>
          </w:tcPr>
          <w:p w14:paraId="6EC36EC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64470B4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180</w:t>
            </w:r>
          </w:p>
        </w:tc>
        <w:tc>
          <w:tcPr>
            <w:tcW w:w="1146" w:type="dxa"/>
            <w:shd w:val="clear" w:color="auto" w:fill="auto"/>
            <w:vAlign w:val="center"/>
          </w:tcPr>
          <w:p w14:paraId="56E8655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R$14,50</w:t>
            </w:r>
          </w:p>
        </w:tc>
        <w:tc>
          <w:tcPr>
            <w:tcW w:w="1398" w:type="dxa"/>
            <w:shd w:val="clear" w:color="auto" w:fill="auto"/>
            <w:vAlign w:val="center"/>
          </w:tcPr>
          <w:p w14:paraId="4F1B4DB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R$2.610,00</w:t>
            </w:r>
          </w:p>
        </w:tc>
      </w:tr>
      <w:tr w14:paraId="56173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6B415F3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120</w:t>
            </w:r>
          </w:p>
        </w:tc>
        <w:tc>
          <w:tcPr>
            <w:tcW w:w="914" w:type="dxa"/>
            <w:shd w:val="clear" w:color="auto" w:fill="auto"/>
            <w:vAlign w:val="center"/>
          </w:tcPr>
          <w:p w14:paraId="5EDB721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407874</w:t>
            </w:r>
          </w:p>
        </w:tc>
        <w:tc>
          <w:tcPr>
            <w:tcW w:w="981" w:type="dxa"/>
            <w:shd w:val="clear" w:color="auto" w:fill="auto"/>
            <w:vAlign w:val="center"/>
          </w:tcPr>
          <w:p w14:paraId="5E7DA65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0007020</w:t>
            </w:r>
          </w:p>
        </w:tc>
        <w:tc>
          <w:tcPr>
            <w:tcW w:w="4169" w:type="dxa"/>
            <w:gridSpan w:val="2"/>
            <w:shd w:val="clear" w:color="auto" w:fill="auto"/>
            <w:vAlign w:val="center"/>
          </w:tcPr>
          <w:p w14:paraId="1B9057BC">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SACO PARA LIXO 60 LITROS, PRETO, BOA QUALIDADE, RESISTENTE, COM CERTIFICACAO ABNT NBR 9191/2002. TAMANHO: 60 cm DE LARGURA x 60 cm DE COMPRIMENTO x 0,5 mm (ESPESSURA). ROLO COM 100 UNIDADES. (COTA PRINCIPAL).</w:t>
            </w:r>
          </w:p>
        </w:tc>
        <w:tc>
          <w:tcPr>
            <w:tcW w:w="1034" w:type="dxa"/>
            <w:shd w:val="clear" w:color="auto" w:fill="auto"/>
            <w:vAlign w:val="center"/>
          </w:tcPr>
          <w:p w14:paraId="576CEDE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4BF2768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2.319</w:t>
            </w:r>
          </w:p>
        </w:tc>
        <w:tc>
          <w:tcPr>
            <w:tcW w:w="1146" w:type="dxa"/>
            <w:shd w:val="clear" w:color="auto" w:fill="auto"/>
            <w:vAlign w:val="center"/>
          </w:tcPr>
          <w:p w14:paraId="26D66E4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R$36,19</w:t>
            </w:r>
          </w:p>
        </w:tc>
        <w:tc>
          <w:tcPr>
            <w:tcW w:w="1398" w:type="dxa"/>
            <w:shd w:val="clear" w:color="auto" w:fill="auto"/>
            <w:vAlign w:val="center"/>
          </w:tcPr>
          <w:p w14:paraId="58F350C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R$83.924,61</w:t>
            </w:r>
          </w:p>
        </w:tc>
      </w:tr>
      <w:tr w14:paraId="40A39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0816A29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121</w:t>
            </w:r>
          </w:p>
        </w:tc>
        <w:tc>
          <w:tcPr>
            <w:tcW w:w="914" w:type="dxa"/>
            <w:shd w:val="clear" w:color="auto" w:fill="auto"/>
            <w:vAlign w:val="center"/>
          </w:tcPr>
          <w:p w14:paraId="03ECDD3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408058</w:t>
            </w:r>
          </w:p>
        </w:tc>
        <w:tc>
          <w:tcPr>
            <w:tcW w:w="981" w:type="dxa"/>
            <w:shd w:val="clear" w:color="auto" w:fill="auto"/>
            <w:vAlign w:val="center"/>
          </w:tcPr>
          <w:p w14:paraId="47D3756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0007020</w:t>
            </w:r>
          </w:p>
        </w:tc>
        <w:tc>
          <w:tcPr>
            <w:tcW w:w="4169" w:type="dxa"/>
            <w:gridSpan w:val="2"/>
            <w:shd w:val="clear" w:color="auto" w:fill="auto"/>
            <w:vAlign w:val="center"/>
          </w:tcPr>
          <w:p w14:paraId="45E93AEC">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SACO PARA LIXO 60 LITROS, PRETO, BOA QUALIDADE, RESISTENTE, COM CERTIFICACAO ABNT NBR 9191/2002. TAMANHO: 60 cm DE LARGURA x 60 cm DE COMPRIMENTO x 0,5 mm (ESPESSURA). ROLO COM 100 UNIDADES. (COTA RESERVADA PARA M.E. E E.P.P.).</w:t>
            </w:r>
          </w:p>
        </w:tc>
        <w:tc>
          <w:tcPr>
            <w:tcW w:w="1034" w:type="dxa"/>
            <w:shd w:val="clear" w:color="auto" w:fill="auto"/>
            <w:vAlign w:val="center"/>
          </w:tcPr>
          <w:p w14:paraId="2B2AC62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28B6FCE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771</w:t>
            </w:r>
          </w:p>
        </w:tc>
        <w:tc>
          <w:tcPr>
            <w:tcW w:w="1146" w:type="dxa"/>
            <w:shd w:val="clear" w:color="auto" w:fill="auto"/>
            <w:vAlign w:val="center"/>
          </w:tcPr>
          <w:p w14:paraId="694BA7C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R$36,19</w:t>
            </w:r>
          </w:p>
        </w:tc>
        <w:tc>
          <w:tcPr>
            <w:tcW w:w="1398" w:type="dxa"/>
            <w:shd w:val="clear" w:color="auto" w:fill="auto"/>
            <w:vAlign w:val="center"/>
          </w:tcPr>
          <w:p w14:paraId="1CE2059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R$27.902,49</w:t>
            </w:r>
          </w:p>
        </w:tc>
      </w:tr>
      <w:tr w14:paraId="4EC01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16CA178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122</w:t>
            </w:r>
          </w:p>
        </w:tc>
        <w:tc>
          <w:tcPr>
            <w:tcW w:w="914" w:type="dxa"/>
            <w:shd w:val="clear" w:color="auto" w:fill="auto"/>
            <w:vAlign w:val="center"/>
          </w:tcPr>
          <w:p w14:paraId="78DEB4D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407817</w:t>
            </w:r>
          </w:p>
        </w:tc>
        <w:tc>
          <w:tcPr>
            <w:tcW w:w="981" w:type="dxa"/>
            <w:shd w:val="clear" w:color="auto" w:fill="auto"/>
            <w:vAlign w:val="center"/>
          </w:tcPr>
          <w:p w14:paraId="426B7C0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28720-2</w:t>
            </w:r>
          </w:p>
        </w:tc>
        <w:tc>
          <w:tcPr>
            <w:tcW w:w="4169" w:type="dxa"/>
            <w:gridSpan w:val="2"/>
            <w:shd w:val="clear" w:color="auto" w:fill="auto"/>
            <w:vAlign w:val="center"/>
          </w:tcPr>
          <w:p w14:paraId="4940D753">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SAPONACEO LIQUIDO CREMOSO, 250 ML. VALIDADE MINIMA DE 12 MESES, A PARTIR DA DATA DE ENTREGA. COM REGISTRO NA ANVISA, QUANDO APLICAVEL. (EXCLUSIVO PARA M.E. E E.P.P.).</w:t>
            </w:r>
          </w:p>
        </w:tc>
        <w:tc>
          <w:tcPr>
            <w:tcW w:w="1034" w:type="dxa"/>
            <w:shd w:val="clear" w:color="auto" w:fill="auto"/>
            <w:vAlign w:val="center"/>
          </w:tcPr>
          <w:p w14:paraId="72F88BD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654DC72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884</w:t>
            </w:r>
          </w:p>
        </w:tc>
        <w:tc>
          <w:tcPr>
            <w:tcW w:w="1146" w:type="dxa"/>
            <w:shd w:val="clear" w:color="auto" w:fill="auto"/>
            <w:vAlign w:val="center"/>
          </w:tcPr>
          <w:p w14:paraId="64C804A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R$6,23</w:t>
            </w:r>
          </w:p>
        </w:tc>
        <w:tc>
          <w:tcPr>
            <w:tcW w:w="1398" w:type="dxa"/>
            <w:shd w:val="clear" w:color="auto" w:fill="auto"/>
            <w:vAlign w:val="center"/>
          </w:tcPr>
          <w:p w14:paraId="7141D46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R$5.507,32</w:t>
            </w:r>
          </w:p>
        </w:tc>
      </w:tr>
      <w:tr w14:paraId="5FDB5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573DB15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123</w:t>
            </w:r>
          </w:p>
        </w:tc>
        <w:tc>
          <w:tcPr>
            <w:tcW w:w="914" w:type="dxa"/>
            <w:shd w:val="clear" w:color="auto" w:fill="auto"/>
            <w:vAlign w:val="center"/>
          </w:tcPr>
          <w:p w14:paraId="2456349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407875</w:t>
            </w:r>
          </w:p>
        </w:tc>
        <w:tc>
          <w:tcPr>
            <w:tcW w:w="981" w:type="dxa"/>
            <w:shd w:val="clear" w:color="auto" w:fill="auto"/>
            <w:vAlign w:val="center"/>
          </w:tcPr>
          <w:p w14:paraId="30A2FFB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53882-5</w:t>
            </w:r>
          </w:p>
        </w:tc>
        <w:tc>
          <w:tcPr>
            <w:tcW w:w="4169" w:type="dxa"/>
            <w:gridSpan w:val="2"/>
            <w:shd w:val="clear" w:color="auto" w:fill="auto"/>
            <w:vAlign w:val="center"/>
          </w:tcPr>
          <w:p w14:paraId="409CE553">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SECANTE ABRILHANTADOR LIQUIDO PARA MAQUINAS DE LAVAR LOUCA. COMPOSICAO: ALCOOL ISOPROPILICO, ALCOOL PROPOXILADO, SOLVENTE, AGENTE DE CONTROLE DE pH E CORANTE. EMBALAGEM DE 5 LITROS. VALIDADE MINIMA DE 12 MESES, A PARTIR DA DATA DE ENTREGA. COM REGISTRO NA ANVISA, QUANDO APLICAVEL. (EXCLUSIVO PARA M.E. E E.P.P.).</w:t>
            </w:r>
          </w:p>
        </w:tc>
        <w:tc>
          <w:tcPr>
            <w:tcW w:w="1034" w:type="dxa"/>
            <w:shd w:val="clear" w:color="auto" w:fill="auto"/>
            <w:vAlign w:val="center"/>
          </w:tcPr>
          <w:p w14:paraId="3B6CA14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065914E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480</w:t>
            </w:r>
          </w:p>
        </w:tc>
        <w:tc>
          <w:tcPr>
            <w:tcW w:w="1146" w:type="dxa"/>
            <w:shd w:val="clear" w:color="auto" w:fill="auto"/>
            <w:vAlign w:val="center"/>
          </w:tcPr>
          <w:p w14:paraId="56B3296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R$88,50</w:t>
            </w:r>
          </w:p>
        </w:tc>
        <w:tc>
          <w:tcPr>
            <w:tcW w:w="1398" w:type="dxa"/>
            <w:shd w:val="clear" w:color="auto" w:fill="auto"/>
            <w:vAlign w:val="center"/>
          </w:tcPr>
          <w:p w14:paraId="172FC99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R$42.480,00</w:t>
            </w:r>
          </w:p>
        </w:tc>
      </w:tr>
      <w:tr w14:paraId="00D28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1FF3476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124</w:t>
            </w:r>
          </w:p>
        </w:tc>
        <w:tc>
          <w:tcPr>
            <w:tcW w:w="914" w:type="dxa"/>
            <w:shd w:val="clear" w:color="auto" w:fill="auto"/>
            <w:vAlign w:val="center"/>
          </w:tcPr>
          <w:p w14:paraId="5C9BCBE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407850</w:t>
            </w:r>
          </w:p>
        </w:tc>
        <w:tc>
          <w:tcPr>
            <w:tcW w:w="981" w:type="dxa"/>
            <w:shd w:val="clear" w:color="auto" w:fill="auto"/>
            <w:vAlign w:val="center"/>
          </w:tcPr>
          <w:p w14:paraId="4860C4A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126468-0</w:t>
            </w:r>
          </w:p>
        </w:tc>
        <w:tc>
          <w:tcPr>
            <w:tcW w:w="4169" w:type="dxa"/>
            <w:gridSpan w:val="2"/>
            <w:shd w:val="clear" w:color="auto" w:fill="auto"/>
            <w:vAlign w:val="center"/>
          </w:tcPr>
          <w:p w14:paraId="14C5A271">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SHAMPOO AUTOMOTIVO BIODEGRADAVEL, LIQUIDO VISCOSO, COR AMARELA. VISCOSIDADE 175 CPS, DENSIDADE A 20  C: 1,020 g/cm³, pH A 20  C: 7,5 A 8,5, MATERIA ATIVA 8,1%. GALAO COM 20 LITROS. VALIDADE MINIMA DE 12 MESES, A PARTIR DA DATA DE ENTREGA. (EXCLUSIVO PARA M.E. E E.P.P.).</w:t>
            </w:r>
          </w:p>
        </w:tc>
        <w:tc>
          <w:tcPr>
            <w:tcW w:w="1034" w:type="dxa"/>
            <w:shd w:val="clear" w:color="auto" w:fill="auto"/>
            <w:vAlign w:val="center"/>
          </w:tcPr>
          <w:p w14:paraId="3BD8ABE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7EDF997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300</w:t>
            </w:r>
          </w:p>
        </w:tc>
        <w:tc>
          <w:tcPr>
            <w:tcW w:w="1146" w:type="dxa"/>
            <w:shd w:val="clear" w:color="auto" w:fill="auto"/>
            <w:vAlign w:val="center"/>
          </w:tcPr>
          <w:p w14:paraId="47A4DFD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R$129,00</w:t>
            </w:r>
          </w:p>
        </w:tc>
        <w:tc>
          <w:tcPr>
            <w:tcW w:w="1398" w:type="dxa"/>
            <w:shd w:val="clear" w:color="auto" w:fill="auto"/>
            <w:vAlign w:val="center"/>
          </w:tcPr>
          <w:p w14:paraId="3102F63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R$38.700,00</w:t>
            </w:r>
          </w:p>
        </w:tc>
      </w:tr>
      <w:tr w14:paraId="746CA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300A68A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125</w:t>
            </w:r>
          </w:p>
        </w:tc>
        <w:tc>
          <w:tcPr>
            <w:tcW w:w="914" w:type="dxa"/>
            <w:shd w:val="clear" w:color="auto" w:fill="auto"/>
            <w:vAlign w:val="center"/>
          </w:tcPr>
          <w:p w14:paraId="0786627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407879</w:t>
            </w:r>
          </w:p>
        </w:tc>
        <w:tc>
          <w:tcPr>
            <w:tcW w:w="981" w:type="dxa"/>
            <w:shd w:val="clear" w:color="auto" w:fill="auto"/>
            <w:vAlign w:val="center"/>
          </w:tcPr>
          <w:p w14:paraId="533AFFB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21324-1</w:t>
            </w:r>
          </w:p>
        </w:tc>
        <w:tc>
          <w:tcPr>
            <w:tcW w:w="4169" w:type="dxa"/>
            <w:gridSpan w:val="2"/>
            <w:shd w:val="clear" w:color="auto" w:fill="auto"/>
            <w:vAlign w:val="center"/>
          </w:tcPr>
          <w:p w14:paraId="77C1D67D">
            <w:pPr>
              <w:keepNext w:val="0"/>
              <w:keepLines w:val="0"/>
              <w:widowControl/>
              <w:suppressLineNumbers w:val="0"/>
              <w:spacing w:before="0" w:beforeAutospacing="0" w:after="0" w:afterAutospacing="0" w:line="240" w:lineRule="auto"/>
              <w:ind w:left="0" w:right="0"/>
              <w:jc w:val="both"/>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SHAMPOO INFANTIL NEUTRO, ENTRE 300 ML E 350 ML. VALIDADE MINIMA DE 12 MESES, A PARTIR DA DATA DE ENTREGA. (EXCLUSIVO PARA M.E. E E.P.P.).</w:t>
            </w:r>
          </w:p>
        </w:tc>
        <w:tc>
          <w:tcPr>
            <w:tcW w:w="1034" w:type="dxa"/>
            <w:shd w:val="clear" w:color="auto" w:fill="auto"/>
            <w:vAlign w:val="center"/>
          </w:tcPr>
          <w:p w14:paraId="79A0977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780A215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300</w:t>
            </w:r>
          </w:p>
        </w:tc>
        <w:tc>
          <w:tcPr>
            <w:tcW w:w="1146" w:type="dxa"/>
            <w:shd w:val="clear" w:color="auto" w:fill="auto"/>
            <w:vAlign w:val="center"/>
          </w:tcPr>
          <w:p w14:paraId="0756DCE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R$12,17</w:t>
            </w:r>
          </w:p>
        </w:tc>
        <w:tc>
          <w:tcPr>
            <w:tcW w:w="1398" w:type="dxa"/>
            <w:shd w:val="clear" w:color="auto" w:fill="auto"/>
            <w:vAlign w:val="center"/>
          </w:tcPr>
          <w:p w14:paraId="2099D96E">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cs="Arial" w:eastAsiaTheme="minorEastAsia"/>
                <w:b w:val="0"/>
                <w:bCs w:val="0"/>
                <w:sz w:val="18"/>
                <w:szCs w:val="18"/>
                <w:highlight w:val="none"/>
                <w:lang w:val="pt-BR" w:eastAsia="zh-CN" w:bidi="ar-SA"/>
              </w:rPr>
            </w:pPr>
            <w:r>
              <w:rPr>
                <w:rFonts w:hint="default" w:ascii="Arial" w:hAnsi="Arial" w:eastAsia="SimSun" w:cs="Arial"/>
                <w:i w:val="0"/>
                <w:iCs w:val="0"/>
                <w:color w:val="000000"/>
                <w:kern w:val="0"/>
                <w:sz w:val="18"/>
                <w:szCs w:val="18"/>
                <w:highlight w:val="none"/>
                <w:u w:val="none"/>
                <w:lang w:val="en-US" w:eastAsia="zh-CN" w:bidi="ar"/>
              </w:rPr>
              <w:t>R$3.651,00</w:t>
            </w:r>
          </w:p>
        </w:tc>
      </w:tr>
      <w:tr w14:paraId="4EEA2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710E2A3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126</w:t>
            </w:r>
          </w:p>
        </w:tc>
        <w:tc>
          <w:tcPr>
            <w:tcW w:w="914" w:type="dxa"/>
            <w:shd w:val="clear" w:color="auto" w:fill="auto"/>
            <w:vAlign w:val="center"/>
          </w:tcPr>
          <w:p w14:paraId="5905BCF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Tahoma"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407798</w:t>
            </w:r>
          </w:p>
        </w:tc>
        <w:tc>
          <w:tcPr>
            <w:tcW w:w="981" w:type="dxa"/>
            <w:shd w:val="clear" w:color="auto" w:fill="auto"/>
            <w:vAlign w:val="center"/>
          </w:tcPr>
          <w:p w14:paraId="2087AA3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i w:val="0"/>
                <w:iCs w:val="0"/>
                <w:caps w:val="0"/>
                <w:color w:val="000000"/>
                <w:spacing w:val="0"/>
                <w:sz w:val="18"/>
                <w:szCs w:val="18"/>
                <w:highlight w:val="none"/>
                <w:shd w:val="clear" w:fill="FFFFFF"/>
              </w:rPr>
            </w:pPr>
            <w:r>
              <w:rPr>
                <w:rFonts w:hint="default" w:ascii="Arial" w:hAnsi="Arial" w:eastAsia="SimSun" w:cs="Arial"/>
                <w:i w:val="0"/>
                <w:iCs w:val="0"/>
                <w:color w:val="000000"/>
                <w:kern w:val="0"/>
                <w:sz w:val="18"/>
                <w:szCs w:val="18"/>
                <w:highlight w:val="none"/>
                <w:u w:val="none"/>
                <w:lang w:val="en-US" w:eastAsia="zh-CN" w:bidi="ar"/>
              </w:rPr>
              <w:t>86480-3</w:t>
            </w:r>
          </w:p>
        </w:tc>
        <w:tc>
          <w:tcPr>
            <w:tcW w:w="4169" w:type="dxa"/>
            <w:gridSpan w:val="2"/>
            <w:shd w:val="clear" w:color="auto" w:fill="auto"/>
            <w:vAlign w:val="center"/>
          </w:tcPr>
          <w:p w14:paraId="231ADF92">
            <w:pPr>
              <w:keepNext w:val="0"/>
              <w:keepLines w:val="0"/>
              <w:widowControl/>
              <w:suppressLineNumbers w:val="0"/>
              <w:spacing w:before="0" w:beforeAutospacing="0" w:after="0" w:afterAutospacing="0" w:line="240" w:lineRule="auto"/>
              <w:ind w:left="0" w:right="0"/>
              <w:jc w:val="both"/>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SODA CAUSTICA 99%, EM ESCAMAS, POTE COM 1 kg. VALIDADE MINIMA DE 6 MESES, A PARTIR DA DATA DE ENTREGA. COM REGISTRO NA ANVISA, QUANDO APLICAVEL. (EXCLUSIVO PARA M.E. E E.P.P.).</w:t>
            </w:r>
          </w:p>
        </w:tc>
        <w:tc>
          <w:tcPr>
            <w:tcW w:w="1034" w:type="dxa"/>
            <w:shd w:val="clear" w:color="auto" w:fill="auto"/>
            <w:vAlign w:val="center"/>
          </w:tcPr>
          <w:p w14:paraId="29AA3B7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Tahoma" w:cs="Arial"/>
                <w:b w:val="0"/>
                <w:bCs w:val="0"/>
                <w:kern w:val="0"/>
                <w:sz w:val="18"/>
                <w:szCs w:val="18"/>
                <w:highlight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02B6EED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Tahoma"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526</w:t>
            </w:r>
          </w:p>
        </w:tc>
        <w:tc>
          <w:tcPr>
            <w:tcW w:w="1146" w:type="dxa"/>
            <w:shd w:val="clear" w:color="auto" w:fill="auto"/>
            <w:vAlign w:val="center"/>
          </w:tcPr>
          <w:p w14:paraId="2178D6F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R$20,25</w:t>
            </w:r>
          </w:p>
        </w:tc>
        <w:tc>
          <w:tcPr>
            <w:tcW w:w="1398" w:type="dxa"/>
            <w:shd w:val="clear" w:color="auto" w:fill="auto"/>
            <w:vAlign w:val="center"/>
          </w:tcPr>
          <w:p w14:paraId="77A8FD8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R$10.651,50</w:t>
            </w:r>
          </w:p>
        </w:tc>
      </w:tr>
      <w:tr w14:paraId="71C0B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70B6882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127</w:t>
            </w:r>
          </w:p>
        </w:tc>
        <w:tc>
          <w:tcPr>
            <w:tcW w:w="914" w:type="dxa"/>
            <w:shd w:val="clear" w:color="auto" w:fill="auto"/>
            <w:vAlign w:val="center"/>
          </w:tcPr>
          <w:p w14:paraId="1AC7912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Tahoma"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407799</w:t>
            </w:r>
          </w:p>
        </w:tc>
        <w:tc>
          <w:tcPr>
            <w:tcW w:w="981" w:type="dxa"/>
            <w:shd w:val="clear" w:color="auto" w:fill="auto"/>
            <w:vAlign w:val="center"/>
          </w:tcPr>
          <w:p w14:paraId="78FC074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i w:val="0"/>
                <w:iCs w:val="0"/>
                <w:caps w:val="0"/>
                <w:color w:val="000000"/>
                <w:spacing w:val="0"/>
                <w:sz w:val="18"/>
                <w:szCs w:val="18"/>
                <w:highlight w:val="none"/>
                <w:shd w:val="clear" w:fill="FFFFFF"/>
              </w:rPr>
            </w:pPr>
            <w:r>
              <w:rPr>
                <w:rFonts w:hint="default" w:ascii="Arial" w:hAnsi="Arial" w:eastAsia="SimSun" w:cs="Arial"/>
                <w:i w:val="0"/>
                <w:iCs w:val="0"/>
                <w:color w:val="000000"/>
                <w:kern w:val="0"/>
                <w:sz w:val="18"/>
                <w:szCs w:val="18"/>
                <w:highlight w:val="none"/>
                <w:u w:val="none"/>
                <w:lang w:val="en-US" w:eastAsia="zh-CN" w:bidi="ar"/>
              </w:rPr>
              <w:t>287259-5</w:t>
            </w:r>
          </w:p>
        </w:tc>
        <w:tc>
          <w:tcPr>
            <w:tcW w:w="4169" w:type="dxa"/>
            <w:gridSpan w:val="2"/>
            <w:shd w:val="clear" w:color="auto" w:fill="auto"/>
            <w:vAlign w:val="center"/>
          </w:tcPr>
          <w:p w14:paraId="71184235">
            <w:pPr>
              <w:keepNext w:val="0"/>
              <w:keepLines w:val="0"/>
              <w:widowControl/>
              <w:suppressLineNumbers w:val="0"/>
              <w:spacing w:before="0" w:beforeAutospacing="0" w:after="0" w:afterAutospacing="0" w:line="240" w:lineRule="auto"/>
              <w:ind w:left="0" w:right="0"/>
              <w:jc w:val="both"/>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SUPORTE PARA PAPEL HIGIENICO (DISPENSER PARA ROLO). DIMENSOES (ALT. x LARG. x PROF.): 26,5 cm x 28,5 cm x 11,5 cm. MATERIAL: PLASTICO POLIPROPILENO COMPOSTO ADITIVADO. PESO: 414 g. ABERTURA COM SISTEMA DE CHAVE. COMPATIVEL COM ROLOS DE PAPEL HIGIENICO DE 300 A 600 m E DIAMETRO MAXIMO DE 23 cm. RECOMENDADO PARA PAPEIS HIGIENICOS DE 10 cm x 300 m. (EXCLUSIVO PARA M.E. E E.P.P.).</w:t>
            </w:r>
          </w:p>
        </w:tc>
        <w:tc>
          <w:tcPr>
            <w:tcW w:w="1034" w:type="dxa"/>
            <w:shd w:val="clear" w:color="auto" w:fill="auto"/>
            <w:vAlign w:val="center"/>
          </w:tcPr>
          <w:p w14:paraId="77031EB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Tahoma" w:cs="Arial"/>
                <w:b w:val="0"/>
                <w:bCs w:val="0"/>
                <w:kern w:val="0"/>
                <w:sz w:val="18"/>
                <w:szCs w:val="18"/>
                <w:highlight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4A8FDA8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Tahoma"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194</w:t>
            </w:r>
          </w:p>
        </w:tc>
        <w:tc>
          <w:tcPr>
            <w:tcW w:w="1146" w:type="dxa"/>
            <w:shd w:val="clear" w:color="auto" w:fill="auto"/>
            <w:vAlign w:val="center"/>
          </w:tcPr>
          <w:p w14:paraId="3231192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R$33,85</w:t>
            </w:r>
          </w:p>
        </w:tc>
        <w:tc>
          <w:tcPr>
            <w:tcW w:w="1398" w:type="dxa"/>
            <w:shd w:val="clear" w:color="auto" w:fill="auto"/>
            <w:vAlign w:val="center"/>
          </w:tcPr>
          <w:p w14:paraId="7B81CE3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R$6.566,90</w:t>
            </w:r>
          </w:p>
        </w:tc>
      </w:tr>
      <w:tr w14:paraId="7A7E8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3" w:type="dxa"/>
            <w:shd w:val="clear" w:color="auto" w:fill="auto"/>
            <w:vAlign w:val="center"/>
          </w:tcPr>
          <w:p w14:paraId="302656C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128</w:t>
            </w:r>
          </w:p>
        </w:tc>
        <w:tc>
          <w:tcPr>
            <w:tcW w:w="914" w:type="dxa"/>
            <w:shd w:val="clear" w:color="auto" w:fill="auto"/>
            <w:vAlign w:val="center"/>
          </w:tcPr>
          <w:p w14:paraId="4095EF7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Tahoma"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407852</w:t>
            </w:r>
          </w:p>
        </w:tc>
        <w:tc>
          <w:tcPr>
            <w:tcW w:w="981" w:type="dxa"/>
            <w:shd w:val="clear" w:color="auto" w:fill="auto"/>
            <w:vAlign w:val="center"/>
          </w:tcPr>
          <w:p w14:paraId="35AAFC9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i w:val="0"/>
                <w:iCs w:val="0"/>
                <w:caps w:val="0"/>
                <w:color w:val="000000"/>
                <w:spacing w:val="0"/>
                <w:sz w:val="18"/>
                <w:szCs w:val="18"/>
                <w:highlight w:val="none"/>
                <w:shd w:val="clear" w:fill="FFFFFF"/>
              </w:rPr>
            </w:pPr>
            <w:r>
              <w:rPr>
                <w:rFonts w:hint="default" w:ascii="Arial" w:hAnsi="Arial" w:eastAsia="SimSun" w:cs="Arial"/>
                <w:i w:val="0"/>
                <w:iCs w:val="0"/>
                <w:color w:val="000000"/>
                <w:kern w:val="0"/>
                <w:sz w:val="18"/>
                <w:szCs w:val="18"/>
                <w:highlight w:val="none"/>
                <w:u w:val="none"/>
                <w:lang w:val="en-US" w:eastAsia="zh-CN" w:bidi="ar"/>
              </w:rPr>
              <w:t>129118-1</w:t>
            </w:r>
          </w:p>
        </w:tc>
        <w:tc>
          <w:tcPr>
            <w:tcW w:w="4169" w:type="dxa"/>
            <w:gridSpan w:val="2"/>
            <w:shd w:val="clear" w:color="auto" w:fill="auto"/>
            <w:vAlign w:val="center"/>
          </w:tcPr>
          <w:p w14:paraId="2E3CD95E">
            <w:pPr>
              <w:keepNext w:val="0"/>
              <w:keepLines w:val="0"/>
              <w:widowControl/>
              <w:suppressLineNumbers w:val="0"/>
              <w:spacing w:before="0" w:beforeAutospacing="0" w:after="0" w:afterAutospacing="0" w:line="240" w:lineRule="auto"/>
              <w:ind w:left="0" w:right="0"/>
              <w:jc w:val="both"/>
              <w:textAlignment w:val="center"/>
              <w:rPr>
                <w:rFonts w:hint="default" w:ascii="Arial" w:hAnsi="Arial" w:eastAsia="SimSun" w:cs="Arial"/>
                <w:b w:val="0"/>
                <w:bCs w:val="0"/>
                <w:i w:val="0"/>
                <w:iCs w:val="0"/>
                <w:color w:val="000000"/>
                <w:kern w:val="0"/>
                <w:sz w:val="18"/>
                <w:szCs w:val="18"/>
                <w:highlight w:val="none"/>
                <w:u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TOALHA DE BANHO, TECIDO FELPUDO, 100% ALGODAO, COR A ESCOLHER, MEDIDAS MINIMAS DE 70 x 130 cm. (EXCLUSIVO PARA M.E. E E.P.P.).</w:t>
            </w:r>
          </w:p>
        </w:tc>
        <w:tc>
          <w:tcPr>
            <w:tcW w:w="1034" w:type="dxa"/>
            <w:shd w:val="clear" w:color="auto" w:fill="auto"/>
            <w:vAlign w:val="center"/>
          </w:tcPr>
          <w:p w14:paraId="50FD6AF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Tahoma" w:cs="Arial"/>
                <w:b w:val="0"/>
                <w:bCs w:val="0"/>
                <w:kern w:val="0"/>
                <w:sz w:val="18"/>
                <w:szCs w:val="18"/>
                <w:highlight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6708A73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Tahoma"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320</w:t>
            </w:r>
          </w:p>
        </w:tc>
        <w:tc>
          <w:tcPr>
            <w:tcW w:w="1146" w:type="dxa"/>
            <w:shd w:val="clear" w:color="auto" w:fill="auto"/>
            <w:vAlign w:val="center"/>
          </w:tcPr>
          <w:p w14:paraId="6ED4DBF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R$27,50</w:t>
            </w:r>
          </w:p>
        </w:tc>
        <w:tc>
          <w:tcPr>
            <w:tcW w:w="1398" w:type="dxa"/>
            <w:shd w:val="clear" w:color="auto" w:fill="auto"/>
            <w:vAlign w:val="center"/>
          </w:tcPr>
          <w:p w14:paraId="348AEA05">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R$8.800,00</w:t>
            </w:r>
          </w:p>
        </w:tc>
      </w:tr>
      <w:tr w14:paraId="1A2A1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265A372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129</w:t>
            </w:r>
          </w:p>
        </w:tc>
        <w:tc>
          <w:tcPr>
            <w:tcW w:w="914" w:type="dxa"/>
            <w:shd w:val="clear" w:color="auto" w:fill="auto"/>
            <w:vAlign w:val="center"/>
          </w:tcPr>
          <w:p w14:paraId="130B139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407800</w:t>
            </w:r>
          </w:p>
        </w:tc>
        <w:tc>
          <w:tcPr>
            <w:tcW w:w="981" w:type="dxa"/>
            <w:shd w:val="clear" w:color="auto" w:fill="auto"/>
            <w:vAlign w:val="center"/>
          </w:tcPr>
          <w:p w14:paraId="4F82348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129206-4</w:t>
            </w:r>
          </w:p>
        </w:tc>
        <w:tc>
          <w:tcPr>
            <w:tcW w:w="4169" w:type="dxa"/>
            <w:gridSpan w:val="2"/>
            <w:shd w:val="clear" w:color="auto" w:fill="auto"/>
            <w:vAlign w:val="center"/>
          </w:tcPr>
          <w:p w14:paraId="622A5C3A">
            <w:pPr>
              <w:keepNext w:val="0"/>
              <w:keepLines w:val="0"/>
              <w:widowControl/>
              <w:suppressLineNumbers w:val="0"/>
              <w:spacing w:before="0" w:beforeAutospacing="0" w:after="0" w:afterAutospacing="0" w:line="240" w:lineRule="auto"/>
              <w:ind w:left="0" w:right="0"/>
              <w:jc w:val="both"/>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TOALHA DE ROSTO, TECIDO FELPUDO, 100% ALGODAO, COR A ESCOLHER, MEDIDAS MINIMAS DE 48 cm x 75 cm. (EXCLUSIVO PARA M.E. E E.P.P.).</w:t>
            </w:r>
          </w:p>
        </w:tc>
        <w:tc>
          <w:tcPr>
            <w:tcW w:w="1034" w:type="dxa"/>
            <w:shd w:val="clear" w:color="auto" w:fill="auto"/>
            <w:vAlign w:val="center"/>
          </w:tcPr>
          <w:p w14:paraId="5D736B5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Tahoma" w:cs="Arial"/>
                <w:b w:val="0"/>
                <w:bCs w:val="0"/>
                <w:kern w:val="0"/>
                <w:sz w:val="18"/>
                <w:szCs w:val="18"/>
                <w:highlight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592E055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Tahoma"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530</w:t>
            </w:r>
          </w:p>
        </w:tc>
        <w:tc>
          <w:tcPr>
            <w:tcW w:w="1146" w:type="dxa"/>
            <w:shd w:val="clear" w:color="auto" w:fill="auto"/>
            <w:vAlign w:val="center"/>
          </w:tcPr>
          <w:p w14:paraId="7DB8586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R$20,00</w:t>
            </w:r>
          </w:p>
        </w:tc>
        <w:tc>
          <w:tcPr>
            <w:tcW w:w="1398" w:type="dxa"/>
            <w:shd w:val="clear" w:color="auto" w:fill="auto"/>
            <w:vAlign w:val="center"/>
          </w:tcPr>
          <w:p w14:paraId="126AAC7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R$10.600,00</w:t>
            </w:r>
          </w:p>
        </w:tc>
      </w:tr>
      <w:tr w14:paraId="3469F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3" w:type="dxa"/>
            <w:shd w:val="clear" w:color="auto" w:fill="auto"/>
            <w:vAlign w:val="center"/>
          </w:tcPr>
          <w:p w14:paraId="7807BF3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130</w:t>
            </w:r>
          </w:p>
        </w:tc>
        <w:tc>
          <w:tcPr>
            <w:tcW w:w="914" w:type="dxa"/>
            <w:shd w:val="clear" w:color="auto" w:fill="auto"/>
            <w:vAlign w:val="center"/>
          </w:tcPr>
          <w:p w14:paraId="706B662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395571</w:t>
            </w:r>
          </w:p>
        </w:tc>
        <w:tc>
          <w:tcPr>
            <w:tcW w:w="981" w:type="dxa"/>
            <w:shd w:val="clear" w:color="auto" w:fill="auto"/>
            <w:vAlign w:val="center"/>
          </w:tcPr>
          <w:p w14:paraId="08AE6513">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414689-1</w:t>
            </w:r>
          </w:p>
        </w:tc>
        <w:tc>
          <w:tcPr>
            <w:tcW w:w="4169" w:type="dxa"/>
            <w:gridSpan w:val="2"/>
            <w:shd w:val="clear" w:color="auto" w:fill="auto"/>
            <w:vAlign w:val="center"/>
          </w:tcPr>
          <w:p w14:paraId="70C88B65">
            <w:pPr>
              <w:keepNext w:val="0"/>
              <w:keepLines w:val="0"/>
              <w:widowControl/>
              <w:suppressLineNumbers w:val="0"/>
              <w:spacing w:before="0" w:beforeAutospacing="0" w:after="0" w:afterAutospacing="0" w:line="240" w:lineRule="auto"/>
              <w:ind w:left="0" w:right="0"/>
              <w:jc w:val="both"/>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VARAL - DE ALUMINIO PINTADO,PARA ESTENDER ROUPAS,TIPO DE CHAO COM 152,00 X 56,00 X 91,00 CM ( COMPRIMENTO X LARGURA X ALTURA). (EXCLUSIVO PARA M.E. E E.P.P.).</w:t>
            </w:r>
          </w:p>
        </w:tc>
        <w:tc>
          <w:tcPr>
            <w:tcW w:w="1034" w:type="dxa"/>
            <w:shd w:val="clear" w:color="auto" w:fill="auto"/>
            <w:vAlign w:val="center"/>
          </w:tcPr>
          <w:p w14:paraId="5F8074C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Tahoma" w:cs="Arial"/>
                <w:b w:val="0"/>
                <w:bCs w:val="0"/>
                <w:kern w:val="0"/>
                <w:sz w:val="18"/>
                <w:szCs w:val="18"/>
                <w:highlight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72F14F4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Tahoma"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10</w:t>
            </w:r>
          </w:p>
        </w:tc>
        <w:tc>
          <w:tcPr>
            <w:tcW w:w="1146" w:type="dxa"/>
            <w:shd w:val="clear" w:color="auto" w:fill="auto"/>
            <w:vAlign w:val="center"/>
          </w:tcPr>
          <w:p w14:paraId="11DFC61A">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R$130,70</w:t>
            </w:r>
          </w:p>
        </w:tc>
        <w:tc>
          <w:tcPr>
            <w:tcW w:w="1398" w:type="dxa"/>
            <w:shd w:val="clear" w:color="auto" w:fill="auto"/>
            <w:vAlign w:val="center"/>
          </w:tcPr>
          <w:p w14:paraId="5AE38CD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R$1.307,00</w:t>
            </w:r>
          </w:p>
        </w:tc>
      </w:tr>
      <w:tr w14:paraId="5B228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7DD7370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131</w:t>
            </w:r>
          </w:p>
        </w:tc>
        <w:tc>
          <w:tcPr>
            <w:tcW w:w="914" w:type="dxa"/>
            <w:shd w:val="clear" w:color="auto" w:fill="auto"/>
            <w:vAlign w:val="center"/>
          </w:tcPr>
          <w:p w14:paraId="00825F9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407801</w:t>
            </w:r>
          </w:p>
        </w:tc>
        <w:tc>
          <w:tcPr>
            <w:tcW w:w="981" w:type="dxa"/>
            <w:shd w:val="clear" w:color="auto" w:fill="auto"/>
            <w:vAlign w:val="center"/>
          </w:tcPr>
          <w:p w14:paraId="079CA64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150524-6</w:t>
            </w:r>
          </w:p>
        </w:tc>
        <w:tc>
          <w:tcPr>
            <w:tcW w:w="4169" w:type="dxa"/>
            <w:gridSpan w:val="2"/>
            <w:shd w:val="clear" w:color="auto" w:fill="auto"/>
            <w:vAlign w:val="center"/>
          </w:tcPr>
          <w:p w14:paraId="07BE9DDA">
            <w:pPr>
              <w:keepNext w:val="0"/>
              <w:keepLines w:val="0"/>
              <w:widowControl/>
              <w:suppressLineNumbers w:val="0"/>
              <w:spacing w:before="0" w:beforeAutospacing="0" w:after="0" w:afterAutospacing="0" w:line="240" w:lineRule="auto"/>
              <w:ind w:left="0" w:right="0"/>
              <w:jc w:val="both"/>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VASSOURA COM CERDAS DE NYLON, CEPA PLASTICA ROSQUEAVEL E RESISTENTE, DIVERSAS CORES, COM CABO DE MADEIRA PLASTIFICADO DE 1,20 m, COM PONTEIRA PARA PENDURAR. (EXCLUSIVO PARA M.E. E E.P.P.).</w:t>
            </w:r>
          </w:p>
        </w:tc>
        <w:tc>
          <w:tcPr>
            <w:tcW w:w="1034" w:type="dxa"/>
            <w:shd w:val="clear" w:color="auto" w:fill="auto"/>
            <w:vAlign w:val="center"/>
          </w:tcPr>
          <w:p w14:paraId="2355492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Tahoma" w:cs="Arial"/>
                <w:b w:val="0"/>
                <w:bCs w:val="0"/>
                <w:kern w:val="0"/>
                <w:sz w:val="18"/>
                <w:szCs w:val="18"/>
                <w:highlight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521D2B4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Tahoma"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477</w:t>
            </w:r>
          </w:p>
        </w:tc>
        <w:tc>
          <w:tcPr>
            <w:tcW w:w="1146" w:type="dxa"/>
            <w:shd w:val="clear" w:color="auto" w:fill="auto"/>
            <w:vAlign w:val="center"/>
          </w:tcPr>
          <w:p w14:paraId="7A65EC0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R$10,16</w:t>
            </w:r>
          </w:p>
        </w:tc>
        <w:tc>
          <w:tcPr>
            <w:tcW w:w="1398" w:type="dxa"/>
            <w:shd w:val="clear" w:color="auto" w:fill="auto"/>
            <w:vAlign w:val="center"/>
          </w:tcPr>
          <w:p w14:paraId="2559FBB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R$4.846,32</w:t>
            </w:r>
          </w:p>
        </w:tc>
      </w:tr>
      <w:tr w14:paraId="10713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6B7ACE9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132</w:t>
            </w:r>
          </w:p>
        </w:tc>
        <w:tc>
          <w:tcPr>
            <w:tcW w:w="914" w:type="dxa"/>
            <w:shd w:val="clear" w:color="auto" w:fill="auto"/>
            <w:vAlign w:val="center"/>
          </w:tcPr>
          <w:p w14:paraId="0CCA44B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407802</w:t>
            </w:r>
          </w:p>
        </w:tc>
        <w:tc>
          <w:tcPr>
            <w:tcW w:w="981" w:type="dxa"/>
            <w:shd w:val="clear" w:color="auto" w:fill="auto"/>
            <w:vAlign w:val="center"/>
          </w:tcPr>
          <w:p w14:paraId="76DFE7E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133206-6</w:t>
            </w:r>
          </w:p>
        </w:tc>
        <w:tc>
          <w:tcPr>
            <w:tcW w:w="4169" w:type="dxa"/>
            <w:gridSpan w:val="2"/>
            <w:shd w:val="clear" w:color="auto" w:fill="auto"/>
            <w:vAlign w:val="center"/>
          </w:tcPr>
          <w:p w14:paraId="27F55219">
            <w:pPr>
              <w:keepNext w:val="0"/>
              <w:keepLines w:val="0"/>
              <w:widowControl/>
              <w:suppressLineNumbers w:val="0"/>
              <w:spacing w:before="0" w:beforeAutospacing="0" w:after="0" w:afterAutospacing="0" w:line="240" w:lineRule="auto"/>
              <w:ind w:left="0" w:right="0"/>
              <w:jc w:val="both"/>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VASSOURA DE PALHA, COM NO MINIMO 500 g DE PALHA E AO MENOS 3 COSTURAS, CABO DE MADEIRA REVESTIDO EM PLASTICO, TAMANHO APROXIMADO DE 1,45 m. (EXCLUSIVO PARA M.E. E E.P.P.).</w:t>
            </w:r>
          </w:p>
        </w:tc>
        <w:tc>
          <w:tcPr>
            <w:tcW w:w="1034" w:type="dxa"/>
            <w:shd w:val="clear" w:color="auto" w:fill="auto"/>
            <w:vAlign w:val="center"/>
          </w:tcPr>
          <w:p w14:paraId="4DF2782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Tahoma" w:cs="Arial"/>
                <w:b w:val="0"/>
                <w:bCs w:val="0"/>
                <w:kern w:val="0"/>
                <w:sz w:val="18"/>
                <w:szCs w:val="18"/>
                <w:highlight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0454ACA6">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Tahoma"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1.078</w:t>
            </w:r>
          </w:p>
        </w:tc>
        <w:tc>
          <w:tcPr>
            <w:tcW w:w="1146" w:type="dxa"/>
            <w:shd w:val="clear" w:color="auto" w:fill="auto"/>
            <w:vAlign w:val="center"/>
          </w:tcPr>
          <w:p w14:paraId="542E50D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R$21,60</w:t>
            </w:r>
          </w:p>
        </w:tc>
        <w:tc>
          <w:tcPr>
            <w:tcW w:w="1398" w:type="dxa"/>
            <w:shd w:val="clear" w:color="auto" w:fill="auto"/>
            <w:vAlign w:val="center"/>
          </w:tcPr>
          <w:p w14:paraId="46DE506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R$23.284,80</w:t>
            </w:r>
          </w:p>
        </w:tc>
      </w:tr>
      <w:tr w14:paraId="4E5D0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00D5914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133</w:t>
            </w:r>
          </w:p>
        </w:tc>
        <w:tc>
          <w:tcPr>
            <w:tcW w:w="914" w:type="dxa"/>
            <w:shd w:val="clear" w:color="auto" w:fill="auto"/>
            <w:vAlign w:val="center"/>
          </w:tcPr>
          <w:p w14:paraId="58A6427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407803</w:t>
            </w:r>
          </w:p>
        </w:tc>
        <w:tc>
          <w:tcPr>
            <w:tcW w:w="981" w:type="dxa"/>
            <w:shd w:val="clear" w:color="auto" w:fill="auto"/>
            <w:vAlign w:val="center"/>
          </w:tcPr>
          <w:p w14:paraId="0C7634F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133231-7</w:t>
            </w:r>
          </w:p>
        </w:tc>
        <w:tc>
          <w:tcPr>
            <w:tcW w:w="4169" w:type="dxa"/>
            <w:gridSpan w:val="2"/>
            <w:shd w:val="clear" w:color="auto" w:fill="auto"/>
            <w:vAlign w:val="center"/>
          </w:tcPr>
          <w:p w14:paraId="6EAD31BB">
            <w:pPr>
              <w:keepNext w:val="0"/>
              <w:keepLines w:val="0"/>
              <w:widowControl/>
              <w:suppressLineNumbers w:val="0"/>
              <w:spacing w:before="0" w:beforeAutospacing="0" w:after="0" w:afterAutospacing="0" w:line="240" w:lineRule="auto"/>
              <w:ind w:left="0" w:right="0"/>
              <w:jc w:val="both"/>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VASSOURA DE PELO, CEPA PLASTICA ROSQUEAVEL E RESISTENTE, DIVERSAS CORES, 30 cm DE LARGURA, COM CABO DE MADEIRA PLASTIFICADO DE 1,20 m E PONTEIRA PARA PENDURAR. (EXCLUSIVO PARA M.E. E E.P.P.).</w:t>
            </w:r>
          </w:p>
        </w:tc>
        <w:tc>
          <w:tcPr>
            <w:tcW w:w="1034" w:type="dxa"/>
            <w:shd w:val="clear" w:color="auto" w:fill="auto"/>
            <w:vAlign w:val="center"/>
          </w:tcPr>
          <w:p w14:paraId="77EEE2ED">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Tahoma" w:cs="Arial"/>
                <w:b w:val="0"/>
                <w:bCs w:val="0"/>
                <w:kern w:val="0"/>
                <w:sz w:val="18"/>
                <w:szCs w:val="18"/>
                <w:highlight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00571A8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Tahoma"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269</w:t>
            </w:r>
          </w:p>
        </w:tc>
        <w:tc>
          <w:tcPr>
            <w:tcW w:w="1146" w:type="dxa"/>
            <w:shd w:val="clear" w:color="auto" w:fill="auto"/>
            <w:vAlign w:val="center"/>
          </w:tcPr>
          <w:p w14:paraId="78593FC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R$13,56</w:t>
            </w:r>
          </w:p>
        </w:tc>
        <w:tc>
          <w:tcPr>
            <w:tcW w:w="1398" w:type="dxa"/>
            <w:shd w:val="clear" w:color="auto" w:fill="auto"/>
            <w:vAlign w:val="center"/>
          </w:tcPr>
          <w:p w14:paraId="6053E02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R$3.647,64</w:t>
            </w:r>
          </w:p>
        </w:tc>
      </w:tr>
      <w:tr w14:paraId="637C8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3983FEA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134</w:t>
            </w:r>
          </w:p>
        </w:tc>
        <w:tc>
          <w:tcPr>
            <w:tcW w:w="914" w:type="dxa"/>
            <w:shd w:val="clear" w:color="auto" w:fill="auto"/>
            <w:vAlign w:val="center"/>
          </w:tcPr>
          <w:p w14:paraId="3FE9A8E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407804</w:t>
            </w:r>
          </w:p>
        </w:tc>
        <w:tc>
          <w:tcPr>
            <w:tcW w:w="981" w:type="dxa"/>
            <w:shd w:val="clear" w:color="auto" w:fill="auto"/>
            <w:vAlign w:val="center"/>
          </w:tcPr>
          <w:p w14:paraId="05738B72">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161133-0</w:t>
            </w:r>
          </w:p>
        </w:tc>
        <w:tc>
          <w:tcPr>
            <w:tcW w:w="4169" w:type="dxa"/>
            <w:gridSpan w:val="2"/>
            <w:shd w:val="clear" w:color="auto" w:fill="auto"/>
            <w:vAlign w:val="center"/>
          </w:tcPr>
          <w:p w14:paraId="57E29F0D">
            <w:pPr>
              <w:keepNext w:val="0"/>
              <w:keepLines w:val="0"/>
              <w:widowControl/>
              <w:suppressLineNumbers w:val="0"/>
              <w:spacing w:before="0" w:beforeAutospacing="0" w:after="0" w:afterAutospacing="0" w:line="240" w:lineRule="auto"/>
              <w:ind w:left="0" w:right="0"/>
              <w:jc w:val="both"/>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VASSOURA LEVE PARA FOLHAS E GRAMAS, 22 DENTES, FABRICADA EM PLASTICO DE ALTA DENSIDADE, COM CABO DE MADEIRA DE NO MINIMO 1,20 M.  (EXCLUSIVO PARA M.E. E E.P.P.).</w:t>
            </w:r>
          </w:p>
        </w:tc>
        <w:tc>
          <w:tcPr>
            <w:tcW w:w="1034" w:type="dxa"/>
            <w:shd w:val="clear" w:color="auto" w:fill="auto"/>
            <w:vAlign w:val="center"/>
          </w:tcPr>
          <w:p w14:paraId="296CCCA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Tahoma" w:cs="Arial"/>
                <w:b w:val="0"/>
                <w:bCs w:val="0"/>
                <w:kern w:val="0"/>
                <w:sz w:val="18"/>
                <w:szCs w:val="18"/>
                <w:highlight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184BD3B1">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Tahoma"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309</w:t>
            </w:r>
          </w:p>
        </w:tc>
        <w:tc>
          <w:tcPr>
            <w:tcW w:w="1146" w:type="dxa"/>
            <w:shd w:val="clear" w:color="auto" w:fill="auto"/>
            <w:vAlign w:val="center"/>
          </w:tcPr>
          <w:p w14:paraId="58E86C1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R$13,05</w:t>
            </w:r>
          </w:p>
        </w:tc>
        <w:tc>
          <w:tcPr>
            <w:tcW w:w="1398" w:type="dxa"/>
            <w:shd w:val="clear" w:color="auto" w:fill="auto"/>
            <w:vAlign w:val="center"/>
          </w:tcPr>
          <w:p w14:paraId="7A9C82EF">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R$4.032,45</w:t>
            </w:r>
          </w:p>
        </w:tc>
      </w:tr>
      <w:tr w14:paraId="166E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43" w:type="dxa"/>
            <w:shd w:val="clear" w:color="auto" w:fill="auto"/>
            <w:vAlign w:val="center"/>
          </w:tcPr>
          <w:p w14:paraId="29BAFC00">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135</w:t>
            </w:r>
          </w:p>
        </w:tc>
        <w:tc>
          <w:tcPr>
            <w:tcW w:w="914" w:type="dxa"/>
            <w:shd w:val="clear" w:color="auto" w:fill="auto"/>
            <w:vAlign w:val="center"/>
          </w:tcPr>
          <w:p w14:paraId="402F26CC">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407867</w:t>
            </w:r>
          </w:p>
        </w:tc>
        <w:tc>
          <w:tcPr>
            <w:tcW w:w="981" w:type="dxa"/>
            <w:shd w:val="clear" w:color="auto" w:fill="auto"/>
            <w:vAlign w:val="center"/>
          </w:tcPr>
          <w:p w14:paraId="12A2CA0B">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187377-6</w:t>
            </w:r>
          </w:p>
        </w:tc>
        <w:tc>
          <w:tcPr>
            <w:tcW w:w="4169" w:type="dxa"/>
            <w:gridSpan w:val="2"/>
            <w:shd w:val="clear" w:color="auto" w:fill="auto"/>
            <w:vAlign w:val="center"/>
          </w:tcPr>
          <w:p w14:paraId="6C222379">
            <w:pPr>
              <w:keepNext w:val="0"/>
              <w:keepLines w:val="0"/>
              <w:widowControl/>
              <w:suppressLineNumbers w:val="0"/>
              <w:spacing w:before="0" w:beforeAutospacing="0" w:after="0" w:afterAutospacing="0" w:line="240" w:lineRule="auto"/>
              <w:ind w:left="0" w:right="0"/>
              <w:jc w:val="both"/>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VASSOURA PARA JARDIM, 22 ARAMES EM METAL, CABECA REGULAVEL, COM CABO DE MADEIRA DE 1,20 m. (EXCLUSIVO PARA M.E. E E.P.P.).</w:t>
            </w:r>
          </w:p>
        </w:tc>
        <w:tc>
          <w:tcPr>
            <w:tcW w:w="1034" w:type="dxa"/>
            <w:shd w:val="clear" w:color="auto" w:fill="auto"/>
            <w:vAlign w:val="center"/>
          </w:tcPr>
          <w:p w14:paraId="2775B5E9">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Tahoma" w:cs="Arial"/>
                <w:b w:val="0"/>
                <w:bCs w:val="0"/>
                <w:kern w:val="0"/>
                <w:sz w:val="18"/>
                <w:szCs w:val="18"/>
                <w:highlight w:val="none"/>
                <w:lang w:val="en-US" w:eastAsia="zh-CN" w:bidi="ar"/>
              </w:rPr>
            </w:pPr>
            <w:r>
              <w:rPr>
                <w:rFonts w:hint="default" w:ascii="Tahoma" w:hAnsi="Tahoma" w:eastAsia="Tahoma" w:cs="Tahoma"/>
                <w:i w:val="0"/>
                <w:iCs w:val="0"/>
                <w:color w:val="000000"/>
                <w:kern w:val="0"/>
                <w:sz w:val="18"/>
                <w:szCs w:val="18"/>
                <w:highlight w:val="none"/>
                <w:u w:val="none"/>
                <w:lang w:val="en-US" w:eastAsia="zh-CN" w:bidi="ar"/>
              </w:rPr>
              <w:t>UNIDADE</w:t>
            </w:r>
          </w:p>
        </w:tc>
        <w:tc>
          <w:tcPr>
            <w:tcW w:w="1465" w:type="dxa"/>
            <w:shd w:val="clear" w:color="auto" w:fill="auto"/>
            <w:vAlign w:val="center"/>
          </w:tcPr>
          <w:p w14:paraId="78CB0964">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Tahoma" w:cs="Arial"/>
                <w:b w:val="0"/>
                <w:bCs w:val="0"/>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300</w:t>
            </w:r>
          </w:p>
        </w:tc>
        <w:tc>
          <w:tcPr>
            <w:tcW w:w="1146" w:type="dxa"/>
            <w:shd w:val="clear" w:color="auto" w:fill="auto"/>
            <w:vAlign w:val="center"/>
          </w:tcPr>
          <w:p w14:paraId="14FE0607">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b w:val="0"/>
                <w:bCs w:val="0"/>
                <w:kern w:val="0"/>
                <w:sz w:val="18"/>
                <w:szCs w:val="18"/>
                <w:highlight w:val="none"/>
                <w:lang w:val="en-US" w:eastAsia="zh-CN" w:bidi="ar"/>
              </w:rPr>
            </w:pPr>
            <w:r>
              <w:rPr>
                <w:rFonts w:hint="default" w:ascii="Calibri" w:hAnsi="Calibri" w:eastAsia="SimSun" w:cs="Calibri"/>
                <w:i w:val="0"/>
                <w:iCs w:val="0"/>
                <w:color w:val="000000"/>
                <w:kern w:val="0"/>
                <w:sz w:val="18"/>
                <w:szCs w:val="18"/>
                <w:highlight w:val="none"/>
                <w:u w:val="none"/>
                <w:lang w:val="en-US" w:eastAsia="zh-CN" w:bidi="ar"/>
              </w:rPr>
              <w:t>R$34,94</w:t>
            </w:r>
          </w:p>
        </w:tc>
        <w:tc>
          <w:tcPr>
            <w:tcW w:w="1398" w:type="dxa"/>
            <w:shd w:val="clear" w:color="auto" w:fill="auto"/>
            <w:vAlign w:val="center"/>
          </w:tcPr>
          <w:p w14:paraId="48F67C38">
            <w:pPr>
              <w:keepNext w:val="0"/>
              <w:keepLines w:val="0"/>
              <w:widowControl/>
              <w:suppressLineNumbers w:val="0"/>
              <w:spacing w:before="0" w:beforeAutospacing="0" w:after="0" w:afterAutospacing="0" w:line="240" w:lineRule="auto"/>
              <w:ind w:left="0" w:right="0"/>
              <w:jc w:val="center"/>
              <w:textAlignment w:val="center"/>
              <w:rPr>
                <w:rFonts w:hint="default" w:ascii="Arial" w:hAnsi="Arial" w:eastAsia="SimSun" w:cs="Arial"/>
                <w:kern w:val="0"/>
                <w:sz w:val="18"/>
                <w:szCs w:val="18"/>
                <w:highlight w:val="none"/>
                <w:lang w:val="en-US" w:eastAsia="zh-CN" w:bidi="ar"/>
              </w:rPr>
            </w:pPr>
            <w:r>
              <w:rPr>
                <w:rFonts w:hint="default" w:ascii="Arial" w:hAnsi="Arial" w:eastAsia="SimSun" w:cs="Arial"/>
                <w:i w:val="0"/>
                <w:iCs w:val="0"/>
                <w:color w:val="000000"/>
                <w:kern w:val="0"/>
                <w:sz w:val="18"/>
                <w:szCs w:val="18"/>
                <w:highlight w:val="none"/>
                <w:u w:val="none"/>
                <w:lang w:val="en-US" w:eastAsia="zh-CN" w:bidi="ar"/>
              </w:rPr>
              <w:t>R$10.482,00</w:t>
            </w:r>
          </w:p>
        </w:tc>
      </w:tr>
      <w:tr w14:paraId="39779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3740" w:type="dxa"/>
            <w:gridSpan w:val="4"/>
            <w:shd w:val="clear" w:color="auto" w:fill="auto"/>
            <w:vAlign w:val="center"/>
          </w:tcPr>
          <w:p w14:paraId="21ED6558">
            <w:pPr>
              <w:keepNext w:val="0"/>
              <w:keepLines w:val="0"/>
              <w:widowControl/>
              <w:suppressLineNumbers w:val="0"/>
              <w:bidi w:val="0"/>
              <w:spacing w:before="0" w:beforeAutospacing="0" w:after="0" w:afterAutospacing="0" w:line="240" w:lineRule="auto"/>
              <w:ind w:left="0" w:right="0"/>
              <w:jc w:val="right"/>
              <w:textAlignment w:val="center"/>
              <w:rPr>
                <w:rFonts w:hint="default" w:ascii="Arial" w:hAnsi="Arial" w:eastAsia="SimSun" w:cs="Arial"/>
                <w:b/>
                <w:bCs/>
                <w:kern w:val="0"/>
                <w:sz w:val="22"/>
                <w:szCs w:val="22"/>
                <w:highlight w:val="none"/>
                <w:lang w:val="pt-BR" w:eastAsia="zh-CN" w:bidi="ar"/>
              </w:rPr>
            </w:pPr>
            <w:r>
              <w:rPr>
                <w:rFonts w:hint="default" w:ascii="Arial" w:hAnsi="Arial" w:eastAsia="SimSun" w:cs="Arial"/>
                <w:b/>
                <w:bCs/>
                <w:kern w:val="0"/>
                <w:sz w:val="22"/>
                <w:szCs w:val="22"/>
                <w:highlight w:val="none"/>
                <w:lang w:val="pt-BR" w:eastAsia="zh-CN" w:bidi="ar"/>
              </w:rPr>
              <w:t>VALOR TOTAL</w:t>
            </w:r>
          </w:p>
        </w:tc>
        <w:tc>
          <w:tcPr>
            <w:tcW w:w="7910" w:type="dxa"/>
            <w:gridSpan w:val="5"/>
            <w:shd w:val="clear" w:color="auto" w:fill="auto"/>
            <w:vAlign w:val="center"/>
          </w:tcPr>
          <w:p w14:paraId="5D33D43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b/>
                <w:bCs/>
                <w:kern w:val="0"/>
                <w:sz w:val="22"/>
                <w:szCs w:val="22"/>
                <w:highlight w:val="none"/>
                <w:lang w:val="pt-BR" w:eastAsia="zh-CN" w:bidi="ar"/>
              </w:rPr>
            </w:pPr>
            <w:r>
              <w:rPr>
                <w:rFonts w:hint="default" w:ascii="Arial" w:hAnsi="Arial" w:eastAsia="SimSun" w:cs="Arial"/>
                <w:b/>
                <w:bCs/>
                <w:kern w:val="0"/>
                <w:sz w:val="22"/>
                <w:szCs w:val="22"/>
                <w:highlight w:val="none"/>
                <w:lang w:val="pt-BR" w:eastAsia="zh-CN" w:bidi="ar"/>
              </w:rPr>
              <w:t>R$ 3.245.242,62</w:t>
            </w:r>
          </w:p>
        </w:tc>
      </w:tr>
    </w:tbl>
    <w:p w14:paraId="59F3C465">
      <w:pPr>
        <w:pStyle w:val="26"/>
        <w:ind w:left="0" w:firstLine="0"/>
        <w:rPr>
          <w:rFonts w:ascii="Arial" w:hAnsi="Arial" w:cs="Arial"/>
          <w:b/>
          <w:sz w:val="22"/>
          <w:szCs w:val="22"/>
          <w:lang w:val="pt-BR"/>
        </w:rPr>
      </w:pPr>
    </w:p>
    <w:p w14:paraId="326A02EB">
      <w:pPr>
        <w:pStyle w:val="26"/>
        <w:numPr>
          <w:ilvl w:val="1"/>
          <w:numId w:val="4"/>
        </w:numPr>
        <w:tabs>
          <w:tab w:val="left" w:pos="400"/>
        </w:tabs>
        <w:rPr>
          <w:rFonts w:ascii="Arial" w:hAnsi="Arial" w:cs="Arial"/>
          <w:b/>
          <w:sz w:val="22"/>
          <w:szCs w:val="22"/>
          <w:lang w:val="pt-BR"/>
        </w:rPr>
      </w:pPr>
      <w:r>
        <w:rPr>
          <w:rFonts w:ascii="Arial" w:hAnsi="Arial" w:cs="Arial"/>
          <w:b/>
          <w:sz w:val="22"/>
          <w:szCs w:val="22"/>
          <w:lang w:val="pt-BR"/>
        </w:rPr>
        <w:t>Estimativa</w:t>
      </w:r>
      <w:r>
        <w:rPr>
          <w:rFonts w:ascii="Arial" w:hAnsi="Arial" w:cs="Arial"/>
          <w:b/>
          <w:spacing w:val="-2"/>
          <w:sz w:val="22"/>
          <w:szCs w:val="22"/>
          <w:lang w:val="pt-BR"/>
        </w:rPr>
        <w:t xml:space="preserve"> </w:t>
      </w:r>
      <w:r>
        <w:rPr>
          <w:rFonts w:ascii="Arial" w:hAnsi="Arial" w:cs="Arial"/>
          <w:b/>
          <w:sz w:val="22"/>
          <w:szCs w:val="22"/>
          <w:lang w:val="pt-BR"/>
        </w:rPr>
        <w:t>de</w:t>
      </w:r>
      <w:r>
        <w:rPr>
          <w:rFonts w:ascii="Arial" w:hAnsi="Arial" w:cs="Arial"/>
          <w:b/>
          <w:spacing w:val="-2"/>
          <w:sz w:val="22"/>
          <w:szCs w:val="22"/>
          <w:lang w:val="pt-BR"/>
        </w:rPr>
        <w:t xml:space="preserve"> </w:t>
      </w:r>
      <w:r>
        <w:rPr>
          <w:rFonts w:ascii="Arial" w:hAnsi="Arial" w:cs="Arial"/>
          <w:b/>
          <w:sz w:val="22"/>
          <w:szCs w:val="22"/>
          <w:lang w:val="pt-BR"/>
        </w:rPr>
        <w:t>consumo</w:t>
      </w:r>
      <w:r>
        <w:rPr>
          <w:rFonts w:ascii="Arial" w:hAnsi="Arial" w:cs="Arial"/>
          <w:b/>
          <w:spacing w:val="-1"/>
          <w:sz w:val="22"/>
          <w:szCs w:val="22"/>
          <w:lang w:val="pt-BR"/>
        </w:rPr>
        <w:t xml:space="preserve"> </w:t>
      </w:r>
      <w:r>
        <w:rPr>
          <w:rFonts w:ascii="Arial" w:hAnsi="Arial" w:cs="Arial"/>
          <w:b/>
          <w:sz w:val="22"/>
          <w:szCs w:val="22"/>
          <w:lang w:val="pt-BR"/>
        </w:rPr>
        <w:t>individualizada</w:t>
      </w:r>
      <w:r>
        <w:rPr>
          <w:rFonts w:ascii="Arial" w:hAnsi="Arial" w:cs="Arial"/>
          <w:b/>
          <w:spacing w:val="-3"/>
          <w:sz w:val="22"/>
          <w:szCs w:val="22"/>
          <w:lang w:val="pt-BR"/>
        </w:rPr>
        <w:t xml:space="preserve"> </w:t>
      </w:r>
      <w:r>
        <w:rPr>
          <w:rFonts w:ascii="Arial" w:hAnsi="Arial" w:cs="Arial"/>
          <w:b/>
          <w:sz w:val="22"/>
          <w:szCs w:val="22"/>
          <w:lang w:val="pt-BR"/>
        </w:rPr>
        <w:t>de</w:t>
      </w:r>
      <w:r>
        <w:rPr>
          <w:rFonts w:ascii="Arial" w:hAnsi="Arial" w:cs="Arial"/>
          <w:b/>
          <w:spacing w:val="-2"/>
          <w:sz w:val="22"/>
          <w:szCs w:val="22"/>
          <w:lang w:val="pt-BR"/>
        </w:rPr>
        <w:t xml:space="preserve"> </w:t>
      </w:r>
      <w:r>
        <w:rPr>
          <w:rFonts w:ascii="Arial" w:hAnsi="Arial" w:cs="Arial"/>
          <w:b/>
          <w:sz w:val="22"/>
          <w:szCs w:val="22"/>
          <w:lang w:val="pt-BR"/>
        </w:rPr>
        <w:t>cada</w:t>
      </w:r>
      <w:r>
        <w:rPr>
          <w:rFonts w:ascii="Arial" w:hAnsi="Arial" w:cs="Arial"/>
          <w:b/>
          <w:spacing w:val="-1"/>
          <w:sz w:val="22"/>
          <w:szCs w:val="22"/>
          <w:lang w:val="pt-BR"/>
        </w:rPr>
        <w:t xml:space="preserve"> </w:t>
      </w:r>
      <w:r>
        <w:rPr>
          <w:rFonts w:ascii="Arial" w:hAnsi="Arial" w:cs="Arial"/>
          <w:b/>
          <w:sz w:val="22"/>
          <w:szCs w:val="22"/>
          <w:lang w:val="pt-BR"/>
        </w:rPr>
        <w:t>um</w:t>
      </w:r>
      <w:r>
        <w:rPr>
          <w:rFonts w:ascii="Arial" w:hAnsi="Arial" w:cs="Arial"/>
          <w:b/>
          <w:spacing w:val="-2"/>
          <w:sz w:val="22"/>
          <w:szCs w:val="22"/>
          <w:lang w:val="pt-BR"/>
        </w:rPr>
        <w:t xml:space="preserve"> </w:t>
      </w:r>
      <w:r>
        <w:rPr>
          <w:rFonts w:ascii="Arial" w:hAnsi="Arial" w:cs="Arial"/>
          <w:b/>
          <w:sz w:val="22"/>
          <w:szCs w:val="22"/>
          <w:lang w:val="pt-BR"/>
        </w:rPr>
        <w:t>dos</w:t>
      </w:r>
      <w:r>
        <w:rPr>
          <w:rFonts w:ascii="Arial" w:hAnsi="Arial" w:cs="Arial"/>
          <w:b/>
          <w:spacing w:val="-1"/>
          <w:sz w:val="22"/>
          <w:szCs w:val="22"/>
          <w:lang w:val="pt-BR"/>
        </w:rPr>
        <w:t xml:space="preserve"> </w:t>
      </w:r>
      <w:r>
        <w:rPr>
          <w:rFonts w:ascii="Arial" w:hAnsi="Arial" w:cs="Arial"/>
          <w:b/>
          <w:sz w:val="22"/>
          <w:szCs w:val="22"/>
          <w:lang w:val="pt-BR"/>
        </w:rPr>
        <w:t>órgãos</w:t>
      </w:r>
      <w:r>
        <w:rPr>
          <w:rFonts w:ascii="Arial" w:hAnsi="Arial" w:cs="Arial"/>
          <w:b/>
          <w:spacing w:val="-1"/>
          <w:sz w:val="22"/>
          <w:szCs w:val="22"/>
          <w:lang w:val="pt-BR"/>
        </w:rPr>
        <w:t xml:space="preserve"> p</w:t>
      </w:r>
      <w:r>
        <w:rPr>
          <w:rFonts w:ascii="Arial" w:hAnsi="Arial" w:cs="Arial"/>
          <w:b/>
          <w:sz w:val="22"/>
          <w:szCs w:val="22"/>
          <w:lang w:val="pt-BR"/>
        </w:rPr>
        <w:t xml:space="preserve">articipantes: </w:t>
      </w:r>
    </w:p>
    <w:p w14:paraId="43B34576">
      <w:pPr>
        <w:pStyle w:val="16"/>
        <w:ind w:left="0" w:leftChars="0" w:firstLine="0" w:firstLineChars="0"/>
      </w:pPr>
      <w:r>
        <w:t>A estimativa de quantidades está fundamentada na Lei 14.133/2021 e para tanto a fase preparatória do processo licitatório é exigido:</w:t>
      </w:r>
    </w:p>
    <w:p w14:paraId="4311E2B5">
      <w:pPr>
        <w:tabs>
          <w:tab w:val="left" w:pos="0"/>
          <w:tab w:val="left" w:pos="1100"/>
        </w:tabs>
        <w:autoSpaceDE w:val="0"/>
        <w:autoSpaceDN w:val="0"/>
        <w:adjustRightInd w:val="0"/>
        <w:spacing w:line="240" w:lineRule="auto"/>
        <w:ind w:left="2400" w:leftChars="1200"/>
        <w:rPr>
          <w:rFonts w:ascii="Arial" w:hAnsi="Arial" w:cs="Arial"/>
          <w:color w:val="000000" w:themeColor="text1"/>
          <w14:textFill>
            <w14:solidFill>
              <w14:schemeClr w14:val="tx1"/>
            </w14:solidFill>
          </w14:textFill>
        </w:rPr>
      </w:pPr>
    </w:p>
    <w:p w14:paraId="760C359A">
      <w:pPr>
        <w:tabs>
          <w:tab w:val="left" w:pos="0"/>
          <w:tab w:val="left" w:pos="1100"/>
        </w:tabs>
        <w:autoSpaceDE w:val="0"/>
        <w:autoSpaceDN w:val="0"/>
        <w:adjustRightInd w:val="0"/>
        <w:spacing w:line="240" w:lineRule="auto"/>
        <w:ind w:left="2400" w:leftChars="1200"/>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Estimativa das quantidades a serem contratadas, acompanhada das memórias de cálculo e dos documentos que lhe dão suporte, considerando a interdependência com outras contratações, de modo a possibilitar economia de escala (inciso IV do § 1° do art. 18 da Lei 14.133/21).</w:t>
      </w:r>
    </w:p>
    <w:p w14:paraId="4D71427E">
      <w:pPr>
        <w:tabs>
          <w:tab w:val="left" w:pos="0"/>
          <w:tab w:val="left" w:pos="1100"/>
        </w:tabs>
        <w:rPr>
          <w:rFonts w:ascii="Arial" w:hAnsi="Arial" w:cs="Arial"/>
          <w:color w:val="000000" w:themeColor="text1"/>
          <w:sz w:val="22"/>
          <w:szCs w:val="22"/>
          <w:highlight w:val="yellow"/>
          <w14:textFill>
            <w14:solidFill>
              <w14:schemeClr w14:val="tx1"/>
            </w14:solidFill>
          </w14:textFill>
        </w:rPr>
      </w:pPr>
    </w:p>
    <w:p w14:paraId="55FBB100">
      <w:pPr>
        <w:keepNext w:val="0"/>
        <w:keepLines w:val="0"/>
        <w:pageBreakBefore w:val="0"/>
        <w:widowControl/>
        <w:numPr>
          <w:ilvl w:val="1"/>
          <w:numId w:val="4"/>
        </w:numPr>
        <w:tabs>
          <w:tab w:val="left" w:pos="0"/>
          <w:tab w:val="left" w:pos="400"/>
          <w:tab w:val="left" w:pos="1100"/>
        </w:tabs>
        <w:kinsoku/>
        <w:wordWrap/>
        <w:overflowPunct/>
        <w:topLinePunct w:val="0"/>
        <w:autoSpaceDE w:val="0"/>
        <w:autoSpaceDN w:val="0"/>
        <w:bidi w:val="0"/>
        <w:adjustRightInd w:val="0"/>
        <w:snapToGrid/>
        <w:spacing w:line="360" w:lineRule="auto"/>
        <w:ind w:left="0" w:leftChars="0" w:firstLine="0" w:firstLineChars="0"/>
        <w:textAlignment w:val="auto"/>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Nos termos do Decreto Municipal nº 359/2023, a estimativa das quantidades poderá ser definida com base no consumo anterior ou na provável utilização dos bens durante o período de vigência da contratação.</w:t>
      </w:r>
    </w:p>
    <w:p w14:paraId="01717F45">
      <w:pPr>
        <w:keepNext w:val="0"/>
        <w:keepLines w:val="0"/>
        <w:pageBreakBefore w:val="0"/>
        <w:widowControl/>
        <w:numPr>
          <w:numId w:val="0"/>
        </w:numPr>
        <w:tabs>
          <w:tab w:val="left" w:pos="0"/>
          <w:tab w:val="left" w:pos="400"/>
          <w:tab w:val="left" w:pos="1100"/>
        </w:tabs>
        <w:kinsoku/>
        <w:wordWrap/>
        <w:overflowPunct/>
        <w:topLinePunct w:val="0"/>
        <w:autoSpaceDE w:val="0"/>
        <w:autoSpaceDN w:val="0"/>
        <w:bidi w:val="0"/>
        <w:adjustRightInd w:val="0"/>
        <w:snapToGrid/>
        <w:spacing w:line="360" w:lineRule="auto"/>
        <w:ind w:leftChars="0"/>
        <w:textAlignment w:val="auto"/>
        <w:rPr>
          <w:rFonts w:ascii="Arial" w:hAnsi="Arial" w:cs="Arial"/>
          <w:color w:val="000000" w:themeColor="text1"/>
          <w:sz w:val="22"/>
          <w:szCs w:val="22"/>
          <w:highlight w:val="none"/>
          <w14:textFill>
            <w14:solidFill>
              <w14:schemeClr w14:val="tx1"/>
            </w14:solidFill>
          </w14:textFill>
        </w:rPr>
      </w:pPr>
    </w:p>
    <w:p w14:paraId="2A55736F">
      <w:pPr>
        <w:keepNext w:val="0"/>
        <w:keepLines w:val="0"/>
        <w:pageBreakBefore w:val="0"/>
        <w:widowControl/>
        <w:numPr>
          <w:ilvl w:val="1"/>
          <w:numId w:val="4"/>
        </w:numPr>
        <w:tabs>
          <w:tab w:val="left" w:pos="0"/>
          <w:tab w:val="left" w:pos="400"/>
          <w:tab w:val="left" w:pos="1100"/>
        </w:tabs>
        <w:kinsoku/>
        <w:wordWrap/>
        <w:overflowPunct/>
        <w:topLinePunct w:val="0"/>
        <w:autoSpaceDE w:val="0"/>
        <w:autoSpaceDN w:val="0"/>
        <w:bidi w:val="0"/>
        <w:adjustRightInd w:val="0"/>
        <w:snapToGrid/>
        <w:spacing w:line="360" w:lineRule="auto"/>
        <w:ind w:left="0" w:leftChars="0" w:firstLine="0" w:firstLineChars="0"/>
        <w:textAlignment w:val="auto"/>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No presente caso, considerando tratar-se de Registro de Preços para futura e eventual </w:t>
      </w:r>
      <w:r>
        <w:rPr>
          <w:rFonts w:ascii="Arial" w:hAnsi="Arial" w:cs="Arial"/>
          <w:b/>
          <w:bCs/>
          <w:color w:val="000000" w:themeColor="text1"/>
          <w:sz w:val="22"/>
          <w:szCs w:val="22"/>
          <w14:textFill>
            <w14:solidFill>
              <w14:schemeClr w14:val="tx1"/>
            </w14:solidFill>
          </w14:textFill>
        </w:rPr>
        <w:t>aquisição de materiais de limpeza e higiene</w:t>
      </w:r>
      <w:r>
        <w:rPr>
          <w:rFonts w:ascii="Arial" w:hAnsi="Arial" w:cs="Arial"/>
          <w:color w:val="000000" w:themeColor="text1"/>
          <w:sz w:val="22"/>
          <w:szCs w:val="22"/>
          <w14:textFill>
            <w14:solidFill>
              <w14:schemeClr w14:val="tx1"/>
            </w14:solidFill>
          </w14:textFill>
        </w:rPr>
        <w:t>, a definição das quantidades estimadas foi fundamentada em critérios técnicos voltados à previsibilidade e à racionalidade do consumo. A metodologia adotada levou em conta o histórico de consumo dos exercícios anteriores, permitindo identificar padrões de utilização e eventuais variações relevantes ao longo do tempo.</w:t>
      </w:r>
    </w:p>
    <w:p w14:paraId="07E0826F">
      <w:pPr>
        <w:keepNext w:val="0"/>
        <w:keepLines w:val="0"/>
        <w:pageBreakBefore w:val="0"/>
        <w:widowControl/>
        <w:numPr>
          <w:numId w:val="0"/>
        </w:numPr>
        <w:tabs>
          <w:tab w:val="left" w:pos="0"/>
          <w:tab w:val="left" w:pos="400"/>
          <w:tab w:val="left" w:pos="1100"/>
        </w:tabs>
        <w:kinsoku/>
        <w:wordWrap/>
        <w:overflowPunct/>
        <w:topLinePunct w:val="0"/>
        <w:autoSpaceDE w:val="0"/>
        <w:autoSpaceDN w:val="0"/>
        <w:bidi w:val="0"/>
        <w:adjustRightInd w:val="0"/>
        <w:snapToGrid/>
        <w:spacing w:line="360" w:lineRule="auto"/>
        <w:ind w:leftChars="0"/>
        <w:textAlignment w:val="auto"/>
        <w:rPr>
          <w:rFonts w:ascii="Arial" w:hAnsi="Arial" w:cs="Arial"/>
          <w:color w:val="000000" w:themeColor="text1"/>
          <w:sz w:val="22"/>
          <w:szCs w:val="22"/>
          <w14:textFill>
            <w14:solidFill>
              <w14:schemeClr w14:val="tx1"/>
            </w14:solidFill>
          </w14:textFill>
        </w:rPr>
      </w:pPr>
    </w:p>
    <w:p w14:paraId="09928E9E">
      <w:pPr>
        <w:keepNext w:val="0"/>
        <w:keepLines w:val="0"/>
        <w:pageBreakBefore w:val="0"/>
        <w:widowControl/>
        <w:numPr>
          <w:ilvl w:val="1"/>
          <w:numId w:val="4"/>
        </w:numPr>
        <w:tabs>
          <w:tab w:val="left" w:pos="0"/>
          <w:tab w:val="left" w:pos="400"/>
          <w:tab w:val="left" w:pos="1100"/>
        </w:tabs>
        <w:kinsoku/>
        <w:wordWrap/>
        <w:overflowPunct/>
        <w:topLinePunct w:val="0"/>
        <w:autoSpaceDE w:val="0"/>
        <w:autoSpaceDN w:val="0"/>
        <w:bidi w:val="0"/>
        <w:adjustRightInd w:val="0"/>
        <w:snapToGrid/>
        <w:spacing w:line="360" w:lineRule="auto"/>
        <w:ind w:left="0" w:leftChars="0" w:firstLine="0" w:firstLineChars="0"/>
        <w:textAlignment w:val="auto"/>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Também foi considerada a média mensal de utilização por unidade administrativa, de modo a ajustar os quantitativos à realidade operacional de cada setor. Avaliaram-se, ainda, possíveis ampliações, reduções ou reestruturações organizacionais ocorridas ou previstas, capazes de impactar diretamente a demanda. Por fim, procedeu-se à projeção de consumo para o período estimado de vigência da Ata de Registro de Preços, buscando compatibilizar a estimativa com a necessidade contínua e previsível da Administração, sem superdimensionamento ou risco de desabastecimento.</w:t>
      </w:r>
    </w:p>
    <w:p w14:paraId="29431C34">
      <w:pPr>
        <w:keepNext w:val="0"/>
        <w:keepLines w:val="0"/>
        <w:pageBreakBefore w:val="0"/>
        <w:widowControl/>
        <w:tabs>
          <w:tab w:val="left" w:pos="0"/>
          <w:tab w:val="left" w:pos="1100"/>
        </w:tabs>
        <w:kinsoku/>
        <w:wordWrap/>
        <w:overflowPunct/>
        <w:topLinePunct w:val="0"/>
        <w:autoSpaceDE w:val="0"/>
        <w:autoSpaceDN w:val="0"/>
        <w:bidi w:val="0"/>
        <w:adjustRightInd w:val="0"/>
        <w:snapToGrid/>
        <w:spacing w:line="360" w:lineRule="auto"/>
        <w:textAlignment w:val="auto"/>
        <w:rPr>
          <w:rFonts w:hint="default" w:ascii="Arial" w:hAnsi="Arial" w:cs="Arial"/>
          <w:color w:val="000000" w:themeColor="text1"/>
          <w:sz w:val="22"/>
          <w:szCs w:val="22"/>
          <w:lang w:val="pt-BR"/>
          <w14:textFill>
            <w14:solidFill>
              <w14:schemeClr w14:val="tx1"/>
            </w14:solidFill>
          </w14:textFill>
        </w:rPr>
      </w:pPr>
    </w:p>
    <w:tbl>
      <w:tblPr>
        <w:tblStyle w:val="11"/>
        <w:tblW w:w="9802" w:type="dxa"/>
        <w:jc w:val="center"/>
        <w:tblLayout w:type="autofit"/>
        <w:tblCellMar>
          <w:top w:w="0" w:type="dxa"/>
          <w:left w:w="0" w:type="dxa"/>
          <w:bottom w:w="0" w:type="dxa"/>
          <w:right w:w="0" w:type="dxa"/>
        </w:tblCellMar>
      </w:tblPr>
      <w:tblGrid>
        <w:gridCol w:w="889"/>
        <w:gridCol w:w="5510"/>
        <w:gridCol w:w="1021"/>
        <w:gridCol w:w="1191"/>
        <w:gridCol w:w="1191"/>
      </w:tblGrid>
      <w:tr w14:paraId="60EE2C4E">
        <w:tblPrEx>
          <w:tblCellMar>
            <w:top w:w="0" w:type="dxa"/>
            <w:left w:w="0" w:type="dxa"/>
            <w:bottom w:w="0" w:type="dxa"/>
            <w:right w:w="0" w:type="dxa"/>
          </w:tblCellMar>
        </w:tblPrEx>
        <w:trPr>
          <w:trHeight w:val="90" w:hRule="atLeast"/>
          <w:jc w:val="center"/>
        </w:trPr>
        <w:tc>
          <w:tcPr>
            <w:tcW w:w="9802" w:type="dxa"/>
            <w:gridSpan w:val="5"/>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453E111">
            <w:pPr>
              <w:pStyle w:val="26"/>
              <w:keepNext w:val="0"/>
              <w:keepLines w:val="0"/>
              <w:widowControl/>
              <w:numPr>
                <w:ilvl w:val="2"/>
                <w:numId w:val="4"/>
              </w:numPr>
              <w:suppressLineNumbers w:val="0"/>
              <w:spacing w:before="0" w:beforeAutospacing="0" w:after="160" w:afterAutospacing="0" w:line="240" w:lineRule="auto"/>
              <w:ind w:left="400" w:leftChars="0" w:right="0" w:firstLineChars="0"/>
              <w:rPr>
                <w:rFonts w:hint="default" w:ascii="Arial" w:hAnsi="Arial" w:cs="Arial"/>
                <w:b/>
                <w:sz w:val="22"/>
                <w:szCs w:val="22"/>
                <w:lang w:val="pt-BR"/>
              </w:rPr>
            </w:pPr>
            <w:r>
              <w:rPr>
                <w:rFonts w:hint="default" w:ascii="Arial" w:hAnsi="Arial" w:cs="Arial"/>
                <w:b/>
                <w:sz w:val="22"/>
                <w:szCs w:val="22"/>
                <w:lang w:val="pt-BR" w:eastAsia="pt-BR"/>
              </w:rPr>
              <w:t>GABINETE DO CHEFE DO EXECUTIVO</w:t>
            </w:r>
          </w:p>
        </w:tc>
      </w:tr>
      <w:tr w14:paraId="70E3AFEF">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BFBFBF"/>
            <w:tcMar>
              <w:top w:w="30" w:type="dxa"/>
              <w:left w:w="45" w:type="dxa"/>
              <w:bottom w:w="30" w:type="dxa"/>
              <w:right w:w="45" w:type="dxa"/>
            </w:tcMar>
            <w:vAlign w:val="center"/>
          </w:tcPr>
          <w:p w14:paraId="4CD6F3F6">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COD TCE</w:t>
            </w:r>
          </w:p>
        </w:tc>
        <w:tc>
          <w:tcPr>
            <w:tcW w:w="5641" w:type="dxa"/>
            <w:tcBorders>
              <w:top w:val="single" w:color="auto" w:sz="4" w:space="0"/>
              <w:left w:val="single" w:color="auto" w:sz="4" w:space="0"/>
              <w:bottom w:val="single" w:color="auto" w:sz="4" w:space="0"/>
              <w:right w:val="single" w:color="auto" w:sz="4" w:space="0"/>
            </w:tcBorders>
            <w:shd w:val="clear" w:color="auto" w:fill="BFBFBF"/>
            <w:tcMar>
              <w:top w:w="30" w:type="dxa"/>
              <w:left w:w="45" w:type="dxa"/>
              <w:bottom w:w="30" w:type="dxa"/>
              <w:right w:w="45" w:type="dxa"/>
            </w:tcMar>
            <w:vAlign w:val="center"/>
          </w:tcPr>
          <w:p w14:paraId="6D59F19E">
            <w:pPr>
              <w:pStyle w:val="4"/>
              <w:keepLines w:val="0"/>
              <w:widowControl/>
              <w:suppressLineNumbers w:val="0"/>
              <w:spacing w:before="0" w:beforeAutospacing="0" w:after="0" w:afterAutospacing="0" w:line="240" w:lineRule="auto"/>
              <w:ind w:left="0" w:right="0"/>
              <w:jc w:val="both"/>
              <w:rPr>
                <w:rFonts w:hint="default"/>
                <w:sz w:val="20"/>
                <w:szCs w:val="20"/>
              </w:rPr>
            </w:pPr>
            <w:r>
              <w:rPr>
                <w:rFonts w:hint="default"/>
                <w:sz w:val="20"/>
                <w:szCs w:val="20"/>
              </w:rPr>
              <w:t>DESCRIÇÃO E ESPECIFICAÇÃO</w:t>
            </w:r>
          </w:p>
        </w:tc>
        <w:tc>
          <w:tcPr>
            <w:tcW w:w="1026" w:type="dxa"/>
            <w:tcBorders>
              <w:top w:val="single" w:color="000000" w:sz="6" w:space="0"/>
              <w:left w:val="single" w:color="auto" w:sz="4" w:space="0"/>
              <w:bottom w:val="single" w:color="auto" w:sz="4" w:space="0"/>
              <w:right w:val="single" w:color="000000" w:sz="6" w:space="0"/>
            </w:tcBorders>
            <w:shd w:val="clear" w:color="auto" w:fill="BFBFBF"/>
            <w:tcMar>
              <w:top w:w="30" w:type="dxa"/>
              <w:left w:w="45" w:type="dxa"/>
              <w:bottom w:w="30" w:type="dxa"/>
              <w:right w:w="45" w:type="dxa"/>
            </w:tcMar>
            <w:vAlign w:val="center"/>
          </w:tcPr>
          <w:p w14:paraId="2E971EA7">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Unidade de medida</w:t>
            </w:r>
          </w:p>
        </w:tc>
        <w:tc>
          <w:tcPr>
            <w:tcW w:w="1081" w:type="dxa"/>
            <w:tcBorders>
              <w:top w:val="single" w:color="000000" w:sz="6" w:space="0"/>
              <w:left w:val="single" w:color="CCCCCC" w:sz="6" w:space="0"/>
              <w:bottom w:val="single" w:color="auto" w:sz="4" w:space="0"/>
              <w:right w:val="single" w:color="000000" w:sz="6" w:space="0"/>
            </w:tcBorders>
            <w:shd w:val="clear" w:color="auto" w:fill="BFBFBF"/>
            <w:tcMar>
              <w:top w:w="30" w:type="dxa"/>
              <w:left w:w="45" w:type="dxa"/>
              <w:bottom w:w="30" w:type="dxa"/>
              <w:right w:w="45" w:type="dxa"/>
            </w:tcMar>
            <w:vAlign w:val="center"/>
          </w:tcPr>
          <w:p w14:paraId="767FC801">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lang w:val="pt-BR"/>
              </w:rPr>
              <w:t>Quantidade mínima para 12 meses</w:t>
            </w:r>
          </w:p>
        </w:tc>
        <w:tc>
          <w:tcPr>
            <w:tcW w:w="1160" w:type="dxa"/>
            <w:tcBorders>
              <w:top w:val="single" w:color="000000" w:sz="6" w:space="0"/>
              <w:left w:val="single" w:color="CCCCCC" w:sz="6" w:space="0"/>
              <w:bottom w:val="single" w:color="auto" w:sz="4" w:space="0"/>
              <w:right w:val="single" w:color="000000" w:sz="6" w:space="0"/>
            </w:tcBorders>
            <w:shd w:val="clear" w:color="auto" w:fill="BFBFBF"/>
            <w:tcMar>
              <w:top w:w="30" w:type="dxa"/>
              <w:left w:w="45" w:type="dxa"/>
              <w:bottom w:w="30" w:type="dxa"/>
              <w:right w:w="45" w:type="dxa"/>
            </w:tcMar>
            <w:vAlign w:val="center"/>
          </w:tcPr>
          <w:p w14:paraId="7833A8E7">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Quantidade</w:t>
            </w:r>
            <w:r>
              <w:rPr>
                <w:rFonts w:hint="default" w:ascii="Arial" w:hAnsi="Arial" w:cs="Arial"/>
                <w:b/>
                <w:bCs/>
                <w:sz w:val="20"/>
                <w:szCs w:val="20"/>
                <w:lang w:val="pt-BR"/>
              </w:rPr>
              <w:t xml:space="preserve"> máxima</w:t>
            </w:r>
            <w:r>
              <w:rPr>
                <w:rFonts w:hint="default" w:ascii="Arial" w:hAnsi="Arial" w:cs="Arial"/>
                <w:b/>
                <w:bCs/>
                <w:sz w:val="20"/>
                <w:szCs w:val="20"/>
              </w:rPr>
              <w:t xml:space="preserve"> total 12 Meses</w:t>
            </w:r>
          </w:p>
        </w:tc>
      </w:tr>
      <w:tr w14:paraId="4AC4CBEF">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0BE7F75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16314</w:t>
            </w:r>
          </w:p>
        </w:tc>
        <w:tc>
          <w:tcPr>
            <w:tcW w:w="564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5D075E8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AGUA SANITARIA 1 LITRO. SOLUCAO AQUOSA A BASE DE HIPOCLORITO DE SODIO OU CALCIO, ACONDICIONADA EM FRASCO PLASTICO. CONCENTRACAO DE 2% p/p A 2,5% p/p. VALIDADE MINIMA DE 6 MESES, A PARTIR DA DATA DE ENTREGA. COM REGISTRO NA ANVISA, QUANDO APLICAVEL.</w:t>
            </w:r>
          </w:p>
        </w:tc>
        <w:tc>
          <w:tcPr>
            <w:tcW w:w="1026"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7EC1354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5526E54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34981E0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234</w:t>
            </w:r>
          </w:p>
        </w:tc>
      </w:tr>
      <w:tr w14:paraId="5E69F946">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7AD05E0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16314</w:t>
            </w:r>
          </w:p>
        </w:tc>
        <w:tc>
          <w:tcPr>
            <w:tcW w:w="564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26B4E47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AGUA SANITARIA 5 LITROS. SOLUCAO AQUOSA A BASE DE HIPOCLORITO DE SODIO OU CALCIO, ACONDICIONADA EM FRASCO PLASTICO. CONCENTRACAO DE 2% P/P A 2,5% P/P. VALIDADE MINIMA DE 6 MESES, A PARTIR DA DATA DE ENTREGA. COM REGISTRO NA ANVISA, QUANDO APLICAVEL.</w:t>
            </w:r>
          </w:p>
        </w:tc>
        <w:tc>
          <w:tcPr>
            <w:tcW w:w="1026"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04ADE86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1EB86C5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46D46D1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194</w:t>
            </w:r>
          </w:p>
        </w:tc>
      </w:tr>
      <w:tr w14:paraId="75C36FE5">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228CDE2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192250-5</w:t>
            </w:r>
          </w:p>
        </w:tc>
        <w:tc>
          <w:tcPr>
            <w:tcW w:w="564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113445D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ALCOOL ETILICO EM GEL 70%. EMBALAGEM PLASTICA COM 500 mL. VALIDADE MINIMA DE 6 MESES, A PARTIR DA DATA DE ENTREGA. COM REGISTRO NA ANVISA, QUANDO APLICAVEL.</w:t>
            </w:r>
          </w:p>
        </w:tc>
        <w:tc>
          <w:tcPr>
            <w:tcW w:w="1026"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1D67BBE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2FA1016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3316338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100</w:t>
            </w:r>
          </w:p>
        </w:tc>
      </w:tr>
      <w:tr w14:paraId="1CD1DFE2">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65A8AAB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343154-1</w:t>
            </w:r>
          </w:p>
        </w:tc>
        <w:tc>
          <w:tcPr>
            <w:tcW w:w="564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12A8FD9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ALCOOL ETILICO HIDRATADO 70%. EMBALAGEM PLASTICA, FRASCO CONTENDO 1 LITRO. LIMPIDO, INCOLOR E ISENTO DE MATERIAL EM SUSPENSAO. VALIDADE MINIMA DE 6 MESES, A PARTIR DA DATA DE ENTREGA. COM REGISTRO NA ANVISA, QUANDO APLICAVEL.</w:t>
            </w:r>
          </w:p>
        </w:tc>
        <w:tc>
          <w:tcPr>
            <w:tcW w:w="1026"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7814CFD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5177147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7D0DFDE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180</w:t>
            </w:r>
          </w:p>
        </w:tc>
      </w:tr>
      <w:tr w14:paraId="3FD3C79C">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3A86A2A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359547-1</w:t>
            </w:r>
          </w:p>
        </w:tc>
        <w:tc>
          <w:tcPr>
            <w:tcW w:w="564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5A1B2B1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AMACIANTE PARA ROUPAS, SUPERCONCENTRADO, FRAGRANCIAS VARIADAS. COMPOSICAO: CLORETO DE DIALQUIL DIMETIL AMONIO, COADJUVANTES, PRESERVANTE, ACIDULANTE, CORANTE, PERFUME E AGUA. EMBALAGEM COM 2 LITROS. VALIDADE MINIMA DE 24 MESES, A PARTIR DA DATA DE ENTREGA.</w:t>
            </w:r>
          </w:p>
        </w:tc>
        <w:tc>
          <w:tcPr>
            <w:tcW w:w="1026"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5F523C8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70E8A89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1CC1548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17</w:t>
            </w:r>
          </w:p>
        </w:tc>
      </w:tr>
      <w:tr w14:paraId="463F7674">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4D45439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373915-5</w:t>
            </w:r>
          </w:p>
        </w:tc>
        <w:tc>
          <w:tcPr>
            <w:tcW w:w="564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753FC32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BALDE PLASTICO MULTIUSO REFORCADO, COM ALCA, SEM TAMPA. CAPACIDADE PARA 12 LITROS. FABRICADO EM POLIPROPILENO DE ALTO IMPACTO.</w:t>
            </w:r>
          </w:p>
        </w:tc>
        <w:tc>
          <w:tcPr>
            <w:tcW w:w="1026"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2A2FEA8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0B44C15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3F79FF2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17</w:t>
            </w:r>
          </w:p>
        </w:tc>
      </w:tr>
      <w:tr w14:paraId="64E2FE50">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3DE86FD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262641-1</w:t>
            </w:r>
          </w:p>
        </w:tc>
        <w:tc>
          <w:tcPr>
            <w:tcW w:w="564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1918569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BALDE, FABRICADO EM MATERIAL PLASTICO ULTRA-RESISTENTE, COM ALCA, SEM TAMPA. CAPACIDADE PARA 20 LITROS.</w:t>
            </w:r>
          </w:p>
        </w:tc>
        <w:tc>
          <w:tcPr>
            <w:tcW w:w="1026"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55BEA88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0E53724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4D843B4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17</w:t>
            </w:r>
          </w:p>
        </w:tc>
      </w:tr>
      <w:tr w14:paraId="526EDD56">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26F4261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224121-8</w:t>
            </w:r>
          </w:p>
        </w:tc>
        <w:tc>
          <w:tcPr>
            <w:tcW w:w="564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7F6738D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BORRIFADOR DE AGUA EM PLASTICO, COM CAPACIDADE PARA 500 ML, COM BICO EM PLASTICO.</w:t>
            </w:r>
          </w:p>
        </w:tc>
        <w:tc>
          <w:tcPr>
            <w:tcW w:w="1026"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35FD930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5BFE99C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564C914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50</w:t>
            </w:r>
          </w:p>
        </w:tc>
      </w:tr>
      <w:tr w14:paraId="7AF4E9BA">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0EF6487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169010-8</w:t>
            </w:r>
          </w:p>
        </w:tc>
        <w:tc>
          <w:tcPr>
            <w:tcW w:w="564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1945BE9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CESTO PARA LIXO (TAMBOR), COM TAMPA, FABRICADO EM MATERIAL PLASTICO RESISTENTE. CAPACIDADE PARA 100 LITROS.</w:t>
            </w:r>
          </w:p>
        </w:tc>
        <w:tc>
          <w:tcPr>
            <w:tcW w:w="1026"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23AE634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7423774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7545345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8</w:t>
            </w:r>
          </w:p>
        </w:tc>
      </w:tr>
      <w:tr w14:paraId="0546C577">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2A91BF6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148678-0</w:t>
            </w:r>
          </w:p>
        </w:tc>
        <w:tc>
          <w:tcPr>
            <w:tcW w:w="564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3467C7B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CESTO PARA LIXO (TAMBOR), COM TAMPA, FABRICADO EM MATERIAL PLASTICO RESISTENTE. CAPACIDADE PARA 15 LITROS.</w:t>
            </w:r>
          </w:p>
        </w:tc>
        <w:tc>
          <w:tcPr>
            <w:tcW w:w="1026"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0C65FC1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3F84F02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6811932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bCs/>
                <w:sz w:val="18"/>
                <w:szCs w:val="18"/>
              </w:rPr>
            </w:pPr>
            <w:r>
              <w:rPr>
                <w:rFonts w:hint="default" w:ascii="Arial" w:hAnsi="Arial" w:eastAsia="SimSun" w:cs="Arial"/>
                <w:kern w:val="0"/>
                <w:sz w:val="18"/>
                <w:szCs w:val="18"/>
                <w:lang w:val="en-US" w:eastAsia="zh-CN" w:bidi="ar"/>
              </w:rPr>
              <w:t>7</w:t>
            </w:r>
          </w:p>
        </w:tc>
      </w:tr>
      <w:tr w14:paraId="5FBDD50A">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7B73358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192296-3</w:t>
            </w:r>
          </w:p>
        </w:tc>
        <w:tc>
          <w:tcPr>
            <w:tcW w:w="564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22192E3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CESTO PARA LIXO (TAMBOR), COM TAMPA, FABRICADO EM MATERIAL PLASTICO RESISTENTE. CAPACIDADE PARA 30 LITROS.</w:t>
            </w:r>
          </w:p>
        </w:tc>
        <w:tc>
          <w:tcPr>
            <w:tcW w:w="1026"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4EF5CE5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36C2915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1E1B3F7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7163E42B">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4F2A5C2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16067-9</w:t>
            </w:r>
          </w:p>
        </w:tc>
        <w:tc>
          <w:tcPr>
            <w:tcW w:w="564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3B59789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DESENTUPIDOR LIQUIDO PARA LIMPEZA DE TUBULACOES, EMBALAGEM COM 1 LITRO. SIMILAR AO DIABO VERDE. VALIDADE MINIMA DE 12 MESES, A PARTIR DA DATA DE ENTREGA. COM REGISTRO NA ANVISA, QUANDO APLICAVEL.</w:t>
            </w:r>
          </w:p>
        </w:tc>
        <w:tc>
          <w:tcPr>
            <w:tcW w:w="1026"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1EEE9D8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3116B94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3F635EF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w:t>
            </w:r>
          </w:p>
        </w:tc>
      </w:tr>
      <w:tr w14:paraId="302DDC75">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66B7F05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417854-8</w:t>
            </w:r>
          </w:p>
        </w:tc>
        <w:tc>
          <w:tcPr>
            <w:tcW w:w="564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2D146A8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5 LITROS, A BASE DE QUATERNARIO DE AMONIO DE 5a GERACAO E PEROXIDO DE HIDROGENIO, ATIVOS BACTERICIDAS QUE PROPORCIONAM ALTO DESEMPENHO EM AMPLO ESPECTRO DE MICRORGANISMOS E ACAO BACTERIOSTATICA DE ATE 72 HORAS. ROTULO DEVIDAMENTE IDENTIFICADO PELO FABRICANTE. VALIDADE MINIMA DE 12 MESES, A PARTIR DA DATA DE ENTREGA. COM REGISTRO NA ANVISA, QUANDO APLICAVEL.</w:t>
            </w:r>
          </w:p>
        </w:tc>
        <w:tc>
          <w:tcPr>
            <w:tcW w:w="1026"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73B630D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63E3EBF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tcMar>
              <w:top w:w="30" w:type="dxa"/>
              <w:left w:w="45" w:type="dxa"/>
              <w:bottom w:w="30" w:type="dxa"/>
              <w:right w:w="45" w:type="dxa"/>
            </w:tcMar>
            <w:vAlign w:val="center"/>
          </w:tcPr>
          <w:p w14:paraId="50A0551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92</w:t>
            </w:r>
          </w:p>
        </w:tc>
      </w:tr>
      <w:tr w14:paraId="550C5576">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4F516D7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285575-5</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77FB8EA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CONCENTRADO, PERFUMADO, COM ACAO BACTERICIDA E GERMICIDA, PARA DESINFECCAO DE SUPERFICIES. EMBALAGEM EM FRASCO COM 750 mL. VALIDADE MINIMA DE 12 MESES, A PARTIR DA DATA DE ENTREGA. COM REGISTRO NA ANVISA, QUANDO APLICAVEL.</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5E46B0E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719B897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24B9251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196</w:t>
            </w:r>
          </w:p>
        </w:tc>
      </w:tr>
      <w:tr w14:paraId="54078DDC">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76ECFFC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321011-1</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780E838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PERFUMADO LIQUIDO 5 LITROS. pH PURO: 7,0 A 8,0. COMPOSICAO: CLORETO DE DIALQUIL DIMETIL BENZIL AMONIO, NONILFENOL EToxILADO, ESSENCIA E CORANTE. DILUICAO MINIMA: 1/5. EMBALAGEM PLASTICA. VALIDADE MINIMA DE 12 MESES, A PARTIR DA DATA DE ENTREGA. COM REGISTRO NA ANVISA, QUANDO APLICAVEL.</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7E9073B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2C932CA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038ABB0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6766D5C1">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18E3F23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22661-0</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2FBCEE2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DESODORIZADOR DE AR AEROSSOL, PERFUME SUAVE. EMBALAGEM RECICLAVEL, INOFENSIVA A CAMADA DE OZONIO. VOLUME ENTRE 360 mL E 400 mL. VALIDADE MINIMA DE 12 MESES, A PARTIR DA DATA DE ENTREGA. COM REGISTRO NA ANVISA, QUANDO APLICAVEL.</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1C2F57F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19AF222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568924F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148</w:t>
            </w:r>
          </w:p>
        </w:tc>
      </w:tr>
      <w:tr w14:paraId="2E3930C1">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79EE57D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153178-6</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3601A21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DETERGENTE DE USO GERAL EM GEL, DESENGORDURANTE, pH NEUTRO, PARA UTILIZACAO EM PISOS, SUPERFICIES FIXAS E LAVA-LOUCAS. COMPOSICAO: TENSOATIVO NAO IONICO, TENSOATIVOS ANIONICOS, ALCALINIZANTES, CONSERVANTE, COADJUVANTES, OPACIFICANTE, SEQUESTRANTE, ANTI-REDEPOSITANTE E VEICULO. DILUICAO MINIMA: 1/30. EMBALAGEM COM 5 LITROS. VALIDADE MINIMA DE 12 MESES, A PARTIR DA DATA DE ENTREGA. COM REGISTRO NA ANVISA, QUANDO APLICAVEL.</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6BC453C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4CF3D4F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2701F15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17014A6F">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3148050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425536-4</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789229F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DETERGENTE LIQUIDO NEUTRO. COMPOSICAO: TENSOATIVO ANIONICO, SAIS INORGANICOS, SEQUESTRANTE, NEUTRALIZANTE, CONSERVANTE, COADJUVANTE E CORANTES. EMBALAGEM EM POLIETILENO VIRGEM, COM TAMPA PUSH-PULL, CONTENDO 500 mL. VALIDADE MINIMA DE 12 MESES, A PARTIR DA DATA DE ENTREGA. COM REGISTRO NA ANVISA, QUANDO APLICAVEL.</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4E64E2F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06A0BA0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6871E33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228</w:t>
            </w:r>
          </w:p>
        </w:tc>
      </w:tr>
      <w:tr w14:paraId="1FEBBBE7">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79E1507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6373</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1CBFD71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DETERGENTE NEUTRO DESENGRAXANTE PARA LIMPEZA DE PISOS, PORCELANATOS, CERAMICA, GRANILITE, EPOXI E PEDRAS EM GERAL. COMPOSICAO: VEICULO, ALCALINIZANTES, TENSOATIVO ANIONICO, SEQUESTRANTE, ATENUADOR DE ESPUMA, DISPERSANTE, TENSOATIVO NAO IONICO, SOLVENTE, CONSERVANTE E CORANTE. EMBALAGEM DE 5 LITROS. VALIDADE MINIMA DE 12 MESES, A PARTIR DA DATA DE ENTREGA. COM REGISTRO NA ANVISA, QUANDO APLICAVEL.</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4318D0B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6D15E39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0793134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561EBEA6">
        <w:tblPrEx>
          <w:tblCellMar>
            <w:top w:w="0" w:type="dxa"/>
            <w:left w:w="0" w:type="dxa"/>
            <w:bottom w:w="0" w:type="dxa"/>
            <w:right w:w="0" w:type="dxa"/>
          </w:tblCellMar>
        </w:tblPrEx>
        <w:trPr>
          <w:trHeight w:val="783"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122E655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281434-0</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5551B45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DISPENSADOR COM AUTO CORTE PARA PAPEL TOALHA BOBINA DE 20 cm x 200 m, FABRICADO EM PLASTICO ABS DE ALTA RESISTENCIA E DURABILIDADE, COM SISTEMA DE ABERTURA COM CHAVE. LIBERA O CORTE DO PAPEL EM COMPRIMENTO PRE-DETERMINADO DE 28 cm. COR BRANCA, COM TAMPA SEMI-TRANSPARENTE. DIMENSOES APROXIMADAS: LARGURA: 26 cm, ALTURA: 36 cm, PROFUNDIDADE: 24 cm.</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02E7599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43E69EB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7A5C784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0E3B5280">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47F4368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282059-5</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19FB111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COPO PLASTICO, EM MATERIAL METALICO, PARA USO DE COPOS DESCARTAVEIS DE 180 mL. TRATAMENTO SUPERFICIAL CROMADO. DIAMETRO: 75 mm. COMPRIMENTO: 490 mm. CAPACIDADE PARA 100 UNIDADES. COM TAMPA REMOVIVEL E FIXACAO COM PARAFUSO E BUCHA.</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13C7BF2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01964E2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2E9453D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w:t>
            </w:r>
          </w:p>
        </w:tc>
      </w:tr>
      <w:tr w14:paraId="78A2A36A">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6073347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235616-3</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6B20140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PAPEL TOALHA, FABRICADO EM PLASTICO PVC, NA COR BRANCA, COM MEDIDAS APROXIMADAS DE 26 x 30 x 14 cm. CAPACIDADE PARA 1.000 FOLHAS, FORMATO RETANGULAR, COM FECHAMENTO POR CHAVE.</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40E4BFB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1FA6DD9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5DC95CC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7583CDDB">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320E90F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12298</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24BB4F7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SABONETE LIQUIDO, COM RESERVATORIO PARA 900 mL. FRENTE, BOTAO, FECHADURA E FUNDO DA SABONETEIRA INJETADOS EM PLASTICO ABS, COM VISOR EM ABS CRISTAL TRANSPARENTE PARA CONTROLE DO NIVEL DO PRODUTO. ACOMPANHA CHAVE PLASTICA, KIT COM PARAFUSO E BUCHA, E RESERVATORIO CONFECCIONADO EM POLIPROPILENO. O RESERVATORIO MODELO UN 1.210 PERMITE A UTILIZACAO DE SABONETE LIQUIDO COM CAPACIDADE DE 900 mL, PODENDO SER SUBSTITUIDO POR REFIL (BAG) DE 800 mL DE SABONETE LIQUIDO OU REFIL DE ALCOOL EM GEL. MEDIDAS: ALTURA 29 cm x LARGURA 12 cm x PROFUNDIDADE 11 cm.</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4C08455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7AD8F2C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557FD82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w:t>
            </w:r>
          </w:p>
        </w:tc>
      </w:tr>
      <w:tr w14:paraId="44693363">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5F5593D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260647-0</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2C4A6C2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ESCOVA PARA LAVAR ROUPA, COM CABO DE PLÁSTICO E CERDAS DE NYLON, COM DIMENSÕES APROXIMADAS ENTRE 12 E 16 CM DE COMPRIMENTO, 4 A 6 CM DE LARGURA E ALTURA TOTAL ENTRE 3 E 5 CM, ADMITIDA VARIAÇÃO, DESDE QUE MANTIDA A FUNCIONALIDADE E RESISTÊNCIA DO PRODUTO.</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3E06C43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14FE593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3297B28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11</w:t>
            </w:r>
          </w:p>
        </w:tc>
      </w:tr>
      <w:tr w14:paraId="5BC9246D">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21BF536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241496-1</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24679E7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ESCOVA SANITÁRIA COM SUPORTE, CERDAS EM POLIPROPILENO FLEXÍVEIS E CABO EM PLÁSTICO RESISTENTE, COM ALTURA TOTAL APROXIMADA ENTRE 30 E 40 CM E DIÂMETRO DA BASE ENTRE 7 E 10 CM, ADMITIDA VARIAÇÃO, DESDE QUE MANTIDA A ADEQUADA FUNCIONALIDADE, HIGIENE E RESISTÊNCIA DO CONJUNTO.</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6E441FA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38F3773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4150ED5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w:t>
            </w:r>
          </w:p>
        </w:tc>
      </w:tr>
      <w:tr w14:paraId="2B34F6C5">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302EB11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319084-6</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7CB96E1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ESPANADOR COM PENAS DE AVESTRUZ, CABO EM MADEIRA, COM COMPRIMENTO DE 40 cm.</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623B1BE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0C58528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74280DE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w:t>
            </w:r>
          </w:p>
        </w:tc>
      </w:tr>
      <w:tr w14:paraId="5365F1A3">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21F6963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18649-0</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3B6D962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ESPONJA DE LA. COMPOSICAO: ACO CARBONO. EMBALAGEM CONTENDO 8 UNIDADES.</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30B9026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704F0AA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27BE2D4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75</w:t>
            </w:r>
          </w:p>
        </w:tc>
      </w:tr>
      <w:tr w14:paraId="6ED36BF7">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79B7284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182109-1</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2906739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ESPONJA PARA LAVAR LOUCA, COM DUPLA FACE, EM ESPUMA DE POLIURETANO E FIBRA TEXTIL. TAMANHO: 99 x 69 x 19 mm.</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0720578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473FECD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769BC52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140</w:t>
            </w:r>
          </w:p>
        </w:tc>
      </w:tr>
      <w:tr w14:paraId="01101DBB">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3DF040B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167601-6</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58C9EDE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FLANELA PARA LIMPEZA, 100% ALGODAO, TAMANHO 40 x 60 cm, COR BRANCA, BORDAS OVERLOCADAS, EMBALADA EM PLASTICO HERMETICO COM IDENTIFICACAO DO PRODUTO E MARCA DO FABRICANTE.</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21F9AC6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7E87D17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1FF4D9B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w:t>
            </w:r>
          </w:p>
        </w:tc>
      </w:tr>
      <w:tr w14:paraId="5E55BE20">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385615A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285603-4</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0BFE265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FLANELA PARA LIMPEZA, 100% ALGODAO, COR AMARELA DE TOM FORTE, LISA, DIMENSOES MINIMAS DE 56 x 38 cm. EMBALADA EM PLASTICO HERMETICO, COM IDENTIFICACAO DO PRODUTO E MARCA DO FABRICANTE.</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36783DF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26CDFAB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1FC5F72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110</w:t>
            </w:r>
          </w:p>
        </w:tc>
      </w:tr>
      <w:tr w14:paraId="645E9120">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6EE3E13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22522-3</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0A53328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FOSFORO. MACO COM 10 CAIXAS, CADA UMA CONTENDO 40 PALITOS.</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6EEACCD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2F24E71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0C1D706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w:t>
            </w:r>
          </w:p>
        </w:tc>
      </w:tr>
      <w:tr w14:paraId="1116751C">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70072B8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103215-1</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5BF6E20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GUARDANAPO DE PAPEL, FOLHA DUPLA, MATERIAL CELULOSE, DIMENSOES APROXIMADAS DE 24 x 24 cm, COR BRANCA, EXTRA MACIO. PACOTE COM 50 UNIDADES.</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164DEFA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0F6443B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3FCC12B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65</w:t>
            </w:r>
          </w:p>
        </w:tc>
      </w:tr>
      <w:tr w14:paraId="6AFC45A5">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1DC15B7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335705-8</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13292A1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HIGIENIZADOR EM GEL NEUTRO, COM ALCOOL ETILICO 70%, ALCOOL ISOPROPILICO (&lt;5%) E AGENTES HIDRATANTES COM VITAMINA E. INDICADO PARA ACAO BACTERICIDA E ANTISSEPTICA DAS MAOS. ACONDICIONADO EM FRASCO PLASTICO EMBALADO A VACUO, COM VALVULA DOSADORA E ANTI-RETORNO, CONTENDO 500 mL. VALIDADE MINIMA DE 6 MESES, A PARTIR DA DATA DE ENTREGA. COM REGISTRO NA ANVISA, QUANDO APLICAVEL.</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1469CC1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0ABCA70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62DDDA7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w:t>
            </w:r>
          </w:p>
        </w:tc>
      </w:tr>
      <w:tr w14:paraId="050D9486">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182A0E3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285620-4</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104E531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LIMPADOR DE VIDROS TIPO SPRAY, EMBALAGEM PLASTICA CONTENDO 500 mL. VALIDADE MINIMA DE 12 MESES, A PARTIR DA DATA DE ENTREGA. COM REGISTRO NA ANVISA, QUANDO APLICAVEL.</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11F9E60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0A45187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0DCEA68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505EEB57">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3E29A92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160566-6</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5893768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LIMPADOR MULTIUSO DOMESTICO, 500 mL, CONCENTRADO, EM FORMA LIQUIDA. COMPOSICAO: LINEAR ALQUIL BENZENO SULFONATO DE SODIO, ALCALINIZANTE. VALIDADE MINIMA DE 12 MESES, A PARTIR DA DATA DE ENTREGA. COM REGISTRO NA ANVISA, QUANDO APLICAVEL.</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11FF15A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7305E6D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5E8E6EB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198</w:t>
            </w:r>
          </w:p>
        </w:tc>
      </w:tr>
      <w:tr w14:paraId="05C04F5E">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7CA2BD6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395258-4</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742FA1C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COM TAMPA E PEDAL, COM CAPACIDADE PARA 25 LITROS, FABRICADA EM PLASTICO RESISTENTE.</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7794793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64B0C9B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225C750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25</w:t>
            </w:r>
          </w:p>
        </w:tc>
      </w:tr>
      <w:tr w14:paraId="45958630">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7654F9E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405805-4</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2A160F5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COM TAMPA E PEDAL, COM CAPACIDADE PARA 40 LITROS, FABRICADA EM PLASTICO RESISTENTE.</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304A900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6007DD7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4A54F42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w:t>
            </w:r>
          </w:p>
        </w:tc>
      </w:tr>
      <w:tr w14:paraId="29926701">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75FAB31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198867-0</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5E58F1C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TELADA, 10 LITROS.</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3B736C8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5E6604E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4C30020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59A4D0AE">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3C0192F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157715-8</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71E38E2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PEQUENA, 20 LITROS, REFORCADA.</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159B9DE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2C52B7E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7367397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0992AF04">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7500962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130356-2</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232A9A6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LUSTRA-MOVEIS EM FRASCO CONTENDO 200 mL.</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3DE7F47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29B66A7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4308253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w:t>
            </w:r>
          </w:p>
        </w:tc>
      </w:tr>
      <w:tr w14:paraId="144C7F45">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3C733CC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270900-7</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065A89F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MANGUEIRA CRISTAL 3/4 x 2,5 mm, POR METRO. VALIDADE MINIMA DE 36 MESES, A PARTIR DA DATA DE ENTREGA.</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0D199D7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2472ACE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6E63D19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5F1DA024">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6ADBA55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160566-6</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1F12388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MULTIUSO PERFUMADO LIQUIDO, pH EM 1%: 10,8 A 12,5. COMPOSICAO: LAURIL ETER SULFATO DE SODIO, SEQUESTRANTES, ALCALINIZANTES, SOLVENTE, NONILFENOL ETOXILADO. DILUICAO MINIMA: 1/100. EMBALAGEM COM 5 LITROS. VALIDADE MINIMA DE 6 MESES, A PARTIR DA DATA DE ENTREGA. COM REGISTRO NA ANVISA, QUANDO APLICAVEL.</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5811A89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213D728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3A2C701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104</w:t>
            </w:r>
          </w:p>
        </w:tc>
      </w:tr>
      <w:tr w14:paraId="33DD96FD">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7AC2DEE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418068-2</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3D8571F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MULTI-INSETICIDA AEROSSOL 300 mL (SIMILAR A SBP), EFICAZ CONTRA MOSCAS, MOSQUITOS, BARATAS E CONTRA O MOSQUITO DA DENGUE. VALIDADE MINIMA DE 12 MESES, A PARTIR DA DATA DE ENTREGA. COM REGISTRO NA ANVISA.</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03E5D04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71ABC83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1BD4B25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140</w:t>
            </w:r>
          </w:p>
        </w:tc>
      </w:tr>
      <w:tr w14:paraId="785ABED2">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2FDA3FF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179467-1</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2E826AF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 PARA LIXO EM MATERIAL SINTETICO, CORES SORTIDAS, MEDINDO 27 x 26 x 90 cm, COM CABO ARTICULADO EM MADEIRA MEDINDO 1,20 m. MARCA DE REFERENCIA: ALKLIN.</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7FB6AA3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6E3F4F3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6E9CEC5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r>
      <w:tr w14:paraId="031820AA">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6D34152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18649-0</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5223ED3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PALHA DE ACO No 1, COMPOSICAO: 100% ACO INOX. EMBALAGEM COM 25 g CADA.</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5EB98E6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032733A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17A82AF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2D3C093D">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0959C6F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150405-3</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6CA91C4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CHAO TIPO ESFREGAO, SUPERABSORVENTE, EM ALGODAO, VISCOSE E POLIESTER, COR PREDOMINANTE BRANCA, MEDIDAS MINIMAS DE 40 cm x 75 cm.</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619A233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78D4713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4D70AA0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140</w:t>
            </w:r>
          </w:p>
        </w:tc>
      </w:tr>
      <w:tr w14:paraId="41AD06C4">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632793B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6710</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694D829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PRATO ATOALHADO, FELPUDO, 100% ALGODAO, ALTA ABSORCAO, CORES DIVERSAS, PODENDO TER ESTAMPA OU BORDADO NAS BORDAS, MEDINDO APROXIMADAMENTE 45 x 75 cm, GRAMATURA ENTRE 350 E 400 g/m². PRODUTO DEVERA CONTER ETIQUETA COM DADOS E IDENTIFICACAO DO FABRICANTE.</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05D0111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368440D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1F261A8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90</w:t>
            </w:r>
          </w:p>
        </w:tc>
      </w:tr>
      <w:tr w14:paraId="067910EC">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7E6D2B9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153045-3</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27229A51">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eastAsia="SimSun" w:cs="Arial"/>
                <w:kern w:val="0"/>
                <w:sz w:val="18"/>
                <w:szCs w:val="18"/>
                <w:lang w:val="en-US" w:eastAsia="zh-CN" w:bidi="ar"/>
              </w:rPr>
            </w:pPr>
            <w:r>
              <w:rPr>
                <w:rFonts w:hint="default" w:ascii="Arial" w:hAnsi="Arial" w:cs="Arial" w:eastAsiaTheme="minorEastAsia"/>
                <w:b w:val="0"/>
                <w:bCs w:val="0"/>
                <w:sz w:val="18"/>
                <w:szCs w:val="18"/>
                <w:highlight w:val="none"/>
                <w:lang w:val="pt-BR" w:eastAsia="zh-CN" w:bidi="ar-SA"/>
              </w:rPr>
              <w:t>PAPEL HIGIENICO BRANCO, DE BOA QUALIDADE, MACIO AO TOQUE, FOLHA SIMPLES PICOTADA, COM TEXTURA UNIFORME, FABRICADO COM FIBRAS CELULOSICAS, PROPORCIONANDO CONFORTO E ADEQUADA RESISTENCIA AO USO. ROLO COM DIMENSOES APROXIMADAS DE 60 m DE COMPRIMENTO E 10 cm DE LARGURA, PICOTE REGULAR PARA FACILITAR O DESTACAMENTO. PRODUTO ISENTO DE IMPUREZAS, FUROS OU RASGOS. EMBALAGEM CONTENDO PACOTE COM 4 (QUATRO) UNIDADES. NÃO ESFARELANTE, COM BOA CAPACIDADE DE ABSORÇÃO E RESISTÊNCIA AO USO, NÃO SE DESFAZENDO FACILMENTE QUANDO UMEDECIDO</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555DFEC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42464F1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5F6CA2C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324</w:t>
            </w:r>
          </w:p>
        </w:tc>
      </w:tr>
      <w:tr w14:paraId="617851D1">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0C496AE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153046-1</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6279A1D7">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eastAsia="SimSun" w:cs="Arial"/>
                <w:kern w:val="0"/>
                <w:sz w:val="18"/>
                <w:szCs w:val="18"/>
                <w:lang w:val="en-US" w:eastAsia="zh-CN" w:bidi="ar"/>
              </w:rPr>
            </w:pPr>
            <w:r>
              <w:rPr>
                <w:rFonts w:hint="default" w:ascii="Arial" w:hAnsi="Arial" w:eastAsia="SimSun" w:cs="Arial"/>
                <w:i w:val="0"/>
                <w:iCs w:val="0"/>
                <w:color w:val="000000"/>
                <w:kern w:val="0"/>
                <w:sz w:val="18"/>
                <w:szCs w:val="18"/>
                <w:highlight w:val="none"/>
                <w:u w:val="none"/>
                <w:lang w:val="en-US" w:eastAsia="zh-CN" w:bidi="ar"/>
              </w:rPr>
              <w:t>PAPEL HIGIENICO INSTITUCIONAL, FOLHA SIMPLES, NA COR BRANCA, ROLO COM 300 m DE COMPRIMENTO, FABRICADO COM PAPEL 100% FIBRA VIRGEM, GRAMATURA NOMINAL DE 20 g/m² (VARIACAO MAXIMA DE ±5%). ALVURA MINIMA DE 80%, UMIDADE MAXIMA DE 10%. FOLHA UNIFORME, COM BOA RESISTENCIA A TRACAO E AO USO, NAO ESFARELANTE, ISENTA DE FUROS, RASGOS OU FALHAS DE FABRICACAO, GARANTINDO CONFORTO E SEGURANCA NA UTILIZACAO EM AMBIENTE COLETIVO. NÃO ESFARELANTE, COM BOA CAPACIDADE DE ABSORÇÃO E RESISTÊNCIA AO USO, NÃO SE DESFAZENDO FACILMENTE QUANDO UMEDECIDO</w:t>
            </w:r>
            <w:r>
              <w:rPr>
                <w:rFonts w:hint="default" w:ascii="Arial" w:hAnsi="Arial" w:eastAsia="SimSun" w:cs="Arial"/>
                <w:i w:val="0"/>
                <w:iCs w:val="0"/>
                <w:color w:val="000000"/>
                <w:kern w:val="0"/>
                <w:sz w:val="18"/>
                <w:szCs w:val="18"/>
                <w:highlight w:val="none"/>
                <w:u w:val="none"/>
                <w:lang w:val="pt-BR" w:eastAsia="zh-CN" w:bidi="ar"/>
              </w:rPr>
              <w:t>.</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41157CA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69EDDCD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06613D3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590</w:t>
            </w:r>
          </w:p>
        </w:tc>
      </w:tr>
      <w:tr w14:paraId="416A243B">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2BDF7D0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102513-9</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3CEB39B6">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eastAsia="SimSun" w:cs="Arial"/>
                <w:kern w:val="0"/>
                <w:sz w:val="18"/>
                <w:szCs w:val="18"/>
                <w:lang w:val="en-US" w:eastAsia="zh-CN" w:bidi="ar"/>
              </w:rPr>
            </w:pPr>
            <w:r>
              <w:rPr>
                <w:rFonts w:hint="default" w:ascii="Arial" w:hAnsi="Arial" w:cs="Arial" w:eastAsiaTheme="minorEastAsia"/>
                <w:b w:val="0"/>
                <w:bCs w:val="0"/>
                <w:sz w:val="18"/>
                <w:szCs w:val="18"/>
                <w:highlight w:val="none"/>
                <w:lang w:val="pt-BR" w:eastAsia="zh-CN" w:bidi="ar-SA"/>
              </w:rPr>
              <w:t>PAPEL TOALHA BRANCO, BOBINA COM 60 FOLHAS DUPLAS. PACOTE COM 2 ROLOS. COM BOA CAPACIDADE DE ABSORÇÃO, RESISTENTE AO USO, NÃO SE DESFAZENDO FACILMENTE QUANDO UMEDECIDO, FOLHAS BEM ADERIDAS ENTRE SI (NO CASO DE FOLHA DUPLA), SEM DESPRENDIMENTO OU ESFARELAMENTO.</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2F6B99F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55DC560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5E6AC8C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360</w:t>
            </w:r>
          </w:p>
        </w:tc>
      </w:tr>
      <w:tr w14:paraId="6BFD9D07">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22CCEE0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157208-3</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0DEF0CEF">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eastAsia="SimSun" w:cs="Arial"/>
                <w:kern w:val="0"/>
                <w:sz w:val="18"/>
                <w:szCs w:val="18"/>
                <w:lang w:val="en-US" w:eastAsia="zh-CN" w:bidi="ar"/>
              </w:rPr>
            </w:pPr>
            <w:r>
              <w:rPr>
                <w:rFonts w:hint="default" w:ascii="Arial" w:hAnsi="Arial" w:cs="Arial" w:eastAsiaTheme="minorEastAsia"/>
                <w:b w:val="0"/>
                <w:bCs w:val="0"/>
                <w:sz w:val="18"/>
                <w:szCs w:val="18"/>
                <w:highlight w:val="none"/>
                <w:lang w:val="pt-BR" w:eastAsia="zh-CN" w:bidi="ar-SA"/>
              </w:rPr>
              <w:t>PAPEL TOALHA INTERFOLHAS, 2 DOBRAS, PAPEL BRANCO, 100% FIBRAS CELULOSICAS, MACIO E HIGIENICO. EMBALAGEM CONTENDO 1.000 TOALHAS DE 22,5 cm x 22,5 cm. COM BOA CAPACIDADE DE ABSORÇÃO E RESISTÊNCIA AO USO, NÃO ESFARELANTE, MANTENDO INTEGRIDADE DURANTE O USO, MESMO QUANDO UMEDECIDO, COM BOA SEPARAÇÃO ENTRE AS FOLHAS (INTERFOLHAMENTO REGULAR), SEM FALHAS OU RASGOS.</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20ABAF7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7556BA4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3315D7D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55BD2535">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508C885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395695-4</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5F96548E">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eastAsia="SimSun" w:cs="Arial"/>
                <w:kern w:val="0"/>
                <w:sz w:val="18"/>
                <w:szCs w:val="18"/>
                <w:lang w:val="en-US" w:eastAsia="zh-CN" w:bidi="ar"/>
              </w:rPr>
            </w:pPr>
            <w:r>
              <w:rPr>
                <w:rFonts w:hint="default" w:ascii="Arial" w:hAnsi="Arial" w:cs="Arial" w:eastAsiaTheme="minorEastAsia"/>
                <w:b w:val="0"/>
                <w:bCs w:val="0"/>
                <w:sz w:val="18"/>
                <w:szCs w:val="18"/>
                <w:highlight w:val="none"/>
                <w:lang w:val="pt-BR" w:eastAsia="zh-CN" w:bidi="ar-SA"/>
              </w:rPr>
              <w:t xml:space="preserve">PAPEL TOALHA EM ROLO, MEDIDAS: 20 cm x 200 m, SEM PICOTE, GRAMATURA 28 g/m², FOLHA SIMPLES, UMIDADE MAXIMA 10%, PAPEL 100% FIBRAS CELULOSICAS VIRGENS, ALVURA MINIMA 80%. COM BOA CAPACIDADE DE ABSORÇÃO E RESISTÊNCIA MECÂNICA, NÃO ESFARELANTE, NÃO SE DESFAZENDO FACILMENTE QUANDO UMEDECIDO, MANTENDO INTEGRIDADE DURANTE O USO. </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1F44624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7AC0061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75664C2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630</w:t>
            </w:r>
          </w:p>
        </w:tc>
      </w:tr>
      <w:tr w14:paraId="70A7AB6D">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4E9A77C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234883-7</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25D20B1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PEDRA SANITARIA COMPLETA, COM AGENTES ANTIMICROBIANOS. PESO LIQUIDO: 25 g.</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29C0755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7962A1E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5068B3B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w:t>
            </w:r>
          </w:p>
        </w:tc>
      </w:tr>
      <w:tr w14:paraId="1DAD03F8">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27094E9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379093-2</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53902D5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PARA PASSAR CERA, COM CABO DE MADEIRA PLASTIFICADO, MEDINDO 1,20 m.</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414FA16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3734795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728E24F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5084133C">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4C5B217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182115-6</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07AE713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INDUSTRIAL EM ALUMINIO, 75 A 80 cm, PARA LIMPEZA DE CALCADAS, COM BORRACHAO DUPLO. CABO COM MINIMO 1,20 m E MAXIMO 1,40 m.</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7E90859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3B4C2B8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6C82706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w:t>
            </w:r>
          </w:p>
        </w:tc>
      </w:tr>
      <w:tr w14:paraId="6BF6431B">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57A0D26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280265-1</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76C0E7F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PLASTICO DE 60 cm, FABRICADO EM MATERIAL 100% RECICLAVEL, COM BORRACHA DUPLA. CABO DE MADEIRA PLASTIFICADO COM MINIMO 1,30 m.</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57205BC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1D83147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70D39DA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25</w:t>
            </w:r>
          </w:p>
        </w:tc>
      </w:tr>
      <w:tr w14:paraId="0C5465EB">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2B70EED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280265-1</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126FF82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PLASTICO DE EVA DUPLO, 40 cm. CEPA PLASTICA ROSQUEAVEL E RESISTENTE. DIVERSAS CORES. CABO DE MADEIRA PLASTIFICADO DE 1,40 m.</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3DBB8B3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2A385D1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3F9034B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23</w:t>
            </w:r>
          </w:p>
        </w:tc>
      </w:tr>
      <w:tr w14:paraId="14EC6DF5">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1EE3D6A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132123-4</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6718A0E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BARRA NEUTRO, PARA LAVAGEM DE ROUPAS E LOUCAS. COMPOSICAO: SABAO A BASE DE SODIO, EDTA, ACIDO ETILENODIAMINO TETRAACETICO, CLORETO DE SODIO, SULFATO DE SODIO, GLICERINA, FORMALDEIDO, PERFUME, CORANTE E AGUA. PACOTE DE 900 g A 1 kg, CONTENDO 5 UNIDADES DE 180 g A 200 g CADA. VALIDADE MINIMA DE 6 MESES, A PARTIR DA DATA DE ENTREGA.</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60DFEE4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790DCBB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32F8E8A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41051F24">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2E6B405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184543-8</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4F9BC9E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PO COM SISTEMA BIOATIVO. COMPOSICAO: TENSOATIVOS, COADJUVANTES, SINERGISTA, BRANQUEADOR OPTICO, ENZIMAS, ALCALINIZANTES, CORANTES, PERFUME E AGUA. EMBALADO EM CAIXA DE 400 A 500 g. VALIDADE MINIMA DE 12 MESES, A PARTIR DA DATA DE ENTREGA.</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6C636F3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4F2AD8D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7F38614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105</w:t>
            </w:r>
          </w:p>
        </w:tc>
      </w:tr>
      <w:tr w14:paraId="2C449DC2">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7623579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116138-5</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7B17D49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LIQUIDO PARA HIGIENE DAS MAOS, CREMOSO, 800 mL, DE ALTA QUALIDADE, FRAGRANCIA SUAVE, pH NEUTRO (5,5 A 8,5), VISCOSO A 20 C, BIODEGRADAVEL E QUE NAO CAUSE IRRITACAO DERMICA. VALIDADE MINIMA DE 12 MESES, A PARTIR DA DATA DE ENTREGA. ACONDICIONADO EM EMBALAGEM ADEQUADA.</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62EFF91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7010A42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122A517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180</w:t>
            </w:r>
          </w:p>
        </w:tc>
      </w:tr>
      <w:tr w14:paraId="13D6D19C">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28E9F32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133214-7</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1EB11DB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ALVEJADO, 100% ALGODAO, DIMENSOES APROXIMADAS: 80 x 50 cm.</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0CE9B00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0433F77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3A2458C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63491FCA">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5BA3133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12192</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17CBA1D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100 LITROS, PRETO, BOA QUALIDADE, RESISTENTE, COM CERTIFICACAO ABNT NBR 9191/2002. TAMANHO: 75 cm x 105 cm x 0,10 MICRA. PACOTE COM 10 UNIDADES.</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765D61F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25BE63C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15BCD0B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315</w:t>
            </w:r>
          </w:p>
        </w:tc>
      </w:tr>
      <w:tr w14:paraId="57D663C1">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4E7CBF3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161620-0</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46CD49E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200 LITROS, PRETO, BOA QUALIDADE, RESISTENTE, COM CERTIFICACAO ABNT NBR 9191/2002. TAMANHO: 90 cm x 115 cm x 0,10 MICRA. ROLO COM 15 UNIDADES.</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3C42942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2BD8409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554B29C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w:t>
            </w:r>
          </w:p>
        </w:tc>
      </w:tr>
      <w:tr w14:paraId="1DE241FE">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1248F2D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163382-1</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3CDC783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30 LITROS, PRETO, BOA QUALIDADE, RESISTENTE, COM CERTIFICACAO ABNT NBR 9191/2002. TAMANHO: 59 cm x 62 cm x 0,12 MICRA. PACOTE COM 10 UNIDADES.</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7F51593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65CE258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4F7200F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r>
      <w:tr w14:paraId="2E380368">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3819200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138279-9</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0A8BAED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50 LITROS, PRETO, BOA QUALIDADE, RESISTENTE, COM CERTIFICACAO ABNT NBR 9191/2002. TAMANHO: 63 cm x 80 cm x 0,12 MICRA. PACOTE COM 10 UNIDADES.</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3D52AC1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2B8791F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41EF88B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r>
      <w:tr w14:paraId="352FAEED">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4CDC95E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86480-3</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5C1DB52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SODA CAUSTICA 99%, EM ESCAMAS, POTE COM 1 kg. VALIDADE MINIMA DE 6 MESES, A PARTIR DA DATA DE ENTREGA. COM REGISTRO NA ANVISA, QUANDO APLICAVEL.</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3A77070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7BD0D80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39ABAA6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11</w:t>
            </w:r>
          </w:p>
        </w:tc>
      </w:tr>
      <w:tr w14:paraId="7BAD5E63">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4AE8380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287259-5</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2BB7D69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SUPORTE PARA PAPEL HIGIENICO (DISPENSER PARA ROLO). DIMENSOES (ALT. x LARG. x PROF.): 26,5 cm x 28,5 cm x 11,5 cm. MATERIAL: PLASTICO POLIPROPILENO COMPOSTO ADITIVADO. PESO: 414 g. ABERTURA COM SISTEMA DE CHAVE. COMPATIVEL COM ROLOS DE PAPEL HIGIENICO DE 300 A 600 m E DIAMETRO MAXIMO DE 23 cm. RECOMENDADO PARA PAPEIS HIGIENICOS DE 10 cm x 300 m.</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43EC404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0F2C247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6DB50E5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w:t>
            </w:r>
          </w:p>
        </w:tc>
      </w:tr>
      <w:tr w14:paraId="4431DF27">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10B625C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129206-4</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34907C2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TOALHA DE ROSTO, TECIDO FELPUDO, 100% ALGODAO, COR A ESCOLHER, MEDIDAS MINIMAS DE 48 cm x 75 cm.</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3EBEC3D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6CDFD43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28F9BC5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138733DB">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262D589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150524-6</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10D419E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COM CERDAS DE NYLON, CEPA PLASTICA ROSQUEAVEL E RESISTENTE, DIVERSAS CORES, COM CABO DE MADEIRA PLASTIFICADO DE 1,20 m, COM PONTEIRA PARA PENDURAR.</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74AF55F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1FA9968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53D8AC6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17</w:t>
            </w:r>
          </w:p>
        </w:tc>
      </w:tr>
      <w:tr w14:paraId="77E53395">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6578614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133206-6</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6FDB4A5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DE PALHA, COM NO MINIMO 500 g DE PALHA E AO MENOS 3 COSTURAS, CABO DE MADEIRA REVESTIDO EM PLASTICO, TAMANHO APROXIMADO DE 1,45 m.</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70E328F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25B14F4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31FF207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r>
      <w:tr w14:paraId="1F637027">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034511D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133231-7</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5F05ED1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DE PELO, CEPA PLASTICA ROSQUEAVEL E RESISTENTE, DIVERSAS CORES, 30 cm DE LARGURA, COM CABO DE MADEIRA PLASTIFICADO DE 1,20 m E PONTEIRA PARA PENDURAR.</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5A40BF1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5346528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2421CE9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w:t>
            </w:r>
          </w:p>
        </w:tc>
      </w:tr>
      <w:tr w14:paraId="30C81A0C">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0AEAF9E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161133-0</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4BFBF86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LEVE PARA FOLHAS E GRAMAS, 22 DENTES, FABRICADA EM PLASTICO DE ALTA DENSIDADE, COM CABO DE MADEIRA DE NO MINIMO 1,20 m.</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3A3E1A5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5F7C7AC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3562AC4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r>
      <w:tr w14:paraId="1C76C1F4">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04CE933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84922</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6963AFF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MOP ELETROSTÁTICO TIPO SECO, PARA A REMOÇÃO EFICIENTE DE POEIRA, AREIA, PELOS E MICROPARTÍCULAS EM AMBIENTES INTERNOS. POSSUI CABEÇA PLANA, AMPLA E ARTICULADA, PARA LIMPEZA EM CANTOS, RODAPÉS E ÁREAS DE DIFÍCIL ACESSO. COM PANO/REFIL PRODUZIDO EM MICROFIBRA DE ALTA DENSIDADE OU FIBRAS SINTÉTICAS FINAS COM MEDIDAS APROXIMADAS DE 60 CM, CAPAZES DE GERAR CARGA ELETROSTÁTICA PARA MAIOR ATRAÇÃO E RETENÇÃO DE SUJEIRA SEM LEVANTAR PÓ NO AMBIENTE. REFIL REMOVÍVEL, LAVÁVEL E SUBSTITUÍVEL. O CABO LEVE, RESISTENTE, COM TAMANHO APROXIMADO DE 140 CM, ERGONÔMICO ADEQUADO PARA USO CONTÍNUO SEM DESCONFORTO FÍSICO. COMPATÍVEL COM PISOS LISOS COMO CERÂMICA, PORCELANATO, LAMINADO, VINÍLICO E MADEIRA TRATADA.NÃO EXIGINDO USO DE ÁGUA OU PRODUTOS QUÍMICOS.</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56F529B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11F19B1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74FFFF9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w:t>
            </w:r>
          </w:p>
        </w:tc>
      </w:tr>
      <w:tr w14:paraId="0616E18E">
        <w:tblPrEx>
          <w:tblCellMar>
            <w:top w:w="0" w:type="dxa"/>
            <w:left w:w="0" w:type="dxa"/>
            <w:bottom w:w="0" w:type="dxa"/>
            <w:right w:w="0" w:type="dxa"/>
          </w:tblCellMar>
        </w:tblPrEx>
        <w:trPr>
          <w:trHeight w:val="315" w:hRule="atLeast"/>
          <w:jc w:val="center"/>
        </w:trPr>
        <w:tc>
          <w:tcPr>
            <w:tcW w:w="894" w:type="dxa"/>
            <w:tcBorders>
              <w:top w:val="single" w:color="auto" w:sz="4" w:space="0"/>
              <w:left w:val="single" w:color="auto" w:sz="4" w:space="0"/>
              <w:bottom w:val="single" w:color="auto" w:sz="4" w:space="0"/>
              <w:right w:val="single" w:color="auto" w:sz="4" w:space="0"/>
            </w:tcBorders>
            <w:shd w:val="clear" w:color="auto" w:fill="FFFFFF"/>
            <w:vAlign w:val="center"/>
          </w:tcPr>
          <w:p w14:paraId="471B8B3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157372-1</w:t>
            </w:r>
          </w:p>
        </w:tc>
        <w:tc>
          <w:tcPr>
            <w:tcW w:w="5641" w:type="dxa"/>
            <w:tcBorders>
              <w:top w:val="single" w:color="auto" w:sz="4" w:space="0"/>
              <w:left w:val="single" w:color="auto" w:sz="4" w:space="0"/>
              <w:bottom w:val="single" w:color="auto" w:sz="4" w:space="0"/>
              <w:right w:val="single" w:color="auto" w:sz="4" w:space="0"/>
            </w:tcBorders>
            <w:shd w:val="clear" w:color="auto" w:fill="FFFFFF"/>
            <w:vAlign w:val="center"/>
          </w:tcPr>
          <w:p w14:paraId="38119E6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REFIL PARA MOP ELETROSTÁTICO TIPO SECO COM MEDIDAS APROXIMADAS DE 60 CM, CAPAZES DE GERAR CARGA ELETROSTÁTICA PARA MAIOR ATRAÇÃO E RETENÇÃO DE SUJEIRA SEM LEVANTAR PÓ NO AMBIENTE</w:t>
            </w:r>
          </w:p>
        </w:tc>
        <w:tc>
          <w:tcPr>
            <w:tcW w:w="1026" w:type="dxa"/>
            <w:tcBorders>
              <w:top w:val="single" w:color="auto" w:sz="4" w:space="0"/>
              <w:left w:val="single" w:color="auto" w:sz="4" w:space="0"/>
              <w:bottom w:val="single" w:color="auto" w:sz="4" w:space="0"/>
              <w:right w:val="single" w:color="auto" w:sz="4" w:space="0"/>
            </w:tcBorders>
            <w:shd w:val="clear" w:color="auto" w:fill="FFFFFF"/>
            <w:vAlign w:val="center"/>
          </w:tcPr>
          <w:p w14:paraId="0D2F5AF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tcBorders>
              <w:top w:val="single" w:color="auto" w:sz="4" w:space="0"/>
              <w:left w:val="single" w:color="auto" w:sz="4" w:space="0"/>
              <w:bottom w:val="single" w:color="auto" w:sz="4" w:space="0"/>
              <w:right w:val="single" w:color="auto" w:sz="4" w:space="0"/>
            </w:tcBorders>
            <w:shd w:val="clear" w:color="auto" w:fill="FFFFFF"/>
            <w:vAlign w:val="center"/>
          </w:tcPr>
          <w:p w14:paraId="423A146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60" w:type="dxa"/>
            <w:tcBorders>
              <w:top w:val="single" w:color="auto" w:sz="4" w:space="0"/>
              <w:left w:val="single" w:color="auto" w:sz="4" w:space="0"/>
              <w:bottom w:val="single" w:color="auto" w:sz="4" w:space="0"/>
              <w:right w:val="single" w:color="auto" w:sz="4" w:space="0"/>
            </w:tcBorders>
            <w:shd w:val="clear" w:color="auto" w:fill="FFFFFF"/>
            <w:vAlign w:val="center"/>
          </w:tcPr>
          <w:p w14:paraId="5B2E241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w:t>
            </w:r>
          </w:p>
        </w:tc>
      </w:tr>
    </w:tbl>
    <w:p w14:paraId="6EE9C392">
      <w:pPr>
        <w:spacing w:line="240" w:lineRule="auto"/>
        <w:rPr>
          <w:sz w:val="18"/>
          <w:szCs w:val="18"/>
        </w:rPr>
      </w:pPr>
    </w:p>
    <w:p w14:paraId="454CDB9E">
      <w:pPr>
        <w:spacing w:line="240" w:lineRule="auto"/>
        <w:rPr>
          <w:sz w:val="18"/>
          <w:szCs w:val="18"/>
        </w:rPr>
      </w:pPr>
    </w:p>
    <w:tbl>
      <w:tblPr>
        <w:tblStyle w:val="11"/>
        <w:tblW w:w="9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83"/>
        <w:gridCol w:w="5546"/>
        <w:gridCol w:w="970"/>
        <w:gridCol w:w="1191"/>
        <w:gridCol w:w="1228"/>
      </w:tblGrid>
      <w:tr w14:paraId="32DA5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9818" w:type="dxa"/>
            <w:gridSpan w:val="5"/>
            <w:tcMar>
              <w:top w:w="30" w:type="dxa"/>
              <w:left w:w="45" w:type="dxa"/>
              <w:bottom w:w="30" w:type="dxa"/>
              <w:right w:w="45" w:type="dxa"/>
            </w:tcMar>
            <w:vAlign w:val="center"/>
          </w:tcPr>
          <w:p w14:paraId="4B73C1B0">
            <w:pPr>
              <w:pStyle w:val="26"/>
              <w:keepNext w:val="0"/>
              <w:keepLines w:val="0"/>
              <w:widowControl/>
              <w:numPr>
                <w:ilvl w:val="2"/>
                <w:numId w:val="4"/>
              </w:numPr>
              <w:suppressLineNumbers w:val="0"/>
              <w:spacing w:before="0" w:beforeAutospacing="0" w:after="0" w:afterAutospacing="0" w:line="240" w:lineRule="auto"/>
              <w:ind w:left="400" w:leftChars="0" w:right="0" w:firstLineChars="0"/>
              <w:rPr>
                <w:rFonts w:hint="default" w:ascii="Arial" w:hAnsi="Arial" w:cs="Arial"/>
                <w:b/>
                <w:sz w:val="22"/>
                <w:szCs w:val="22"/>
                <w:lang w:val="pt-BR"/>
              </w:rPr>
            </w:pPr>
            <w:r>
              <w:rPr>
                <w:rFonts w:hint="default" w:ascii="Arial" w:hAnsi="Arial" w:cs="Arial"/>
                <w:b/>
                <w:sz w:val="22"/>
                <w:szCs w:val="22"/>
                <w:lang w:val="pt-BR" w:eastAsia="pt-BR"/>
              </w:rPr>
              <w:t xml:space="preserve">SECRETARIA </w:t>
            </w:r>
            <w:r>
              <w:rPr>
                <w:rFonts w:hint="default" w:ascii="Arial" w:hAnsi="Arial" w:cs="Arial"/>
                <w:b/>
                <w:sz w:val="22"/>
                <w:szCs w:val="22"/>
                <w:lang w:val="en-US" w:eastAsia="pt-BR"/>
              </w:rPr>
              <w:t xml:space="preserve">MUNICIPAL </w:t>
            </w:r>
            <w:r>
              <w:rPr>
                <w:rFonts w:hint="default" w:ascii="Arial" w:hAnsi="Arial" w:cs="Arial"/>
                <w:b/>
                <w:sz w:val="22"/>
                <w:szCs w:val="22"/>
                <w:lang w:val="pt-BR" w:eastAsia="pt-BR"/>
              </w:rPr>
              <w:t xml:space="preserve">DE </w:t>
            </w:r>
            <w:r>
              <w:rPr>
                <w:rFonts w:hint="default" w:ascii="Arial" w:hAnsi="Arial" w:cs="Arial"/>
                <w:b/>
                <w:sz w:val="22"/>
                <w:szCs w:val="22"/>
                <w:lang w:val="en-US" w:eastAsia="pt-BR"/>
              </w:rPr>
              <w:t>ADMINISTRAÇÃO</w:t>
            </w:r>
          </w:p>
        </w:tc>
      </w:tr>
      <w:tr w14:paraId="62CD2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BFBFBF"/>
            <w:tcMar>
              <w:top w:w="30" w:type="dxa"/>
              <w:left w:w="45" w:type="dxa"/>
              <w:bottom w:w="30" w:type="dxa"/>
              <w:right w:w="45" w:type="dxa"/>
            </w:tcMar>
            <w:vAlign w:val="center"/>
          </w:tcPr>
          <w:p w14:paraId="7D5F808A">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COD TCE</w:t>
            </w:r>
          </w:p>
        </w:tc>
        <w:tc>
          <w:tcPr>
            <w:tcW w:w="5683" w:type="dxa"/>
            <w:shd w:val="clear" w:color="auto" w:fill="BFBFBF"/>
            <w:tcMar>
              <w:top w:w="30" w:type="dxa"/>
              <w:left w:w="45" w:type="dxa"/>
              <w:bottom w:w="30" w:type="dxa"/>
              <w:right w:w="45" w:type="dxa"/>
            </w:tcMar>
            <w:vAlign w:val="center"/>
          </w:tcPr>
          <w:p w14:paraId="53D326EB">
            <w:pPr>
              <w:pStyle w:val="4"/>
              <w:keepLines w:val="0"/>
              <w:widowControl/>
              <w:suppressLineNumbers w:val="0"/>
              <w:spacing w:before="0" w:beforeAutospacing="0" w:after="0" w:afterAutospacing="0" w:line="240" w:lineRule="auto"/>
              <w:ind w:left="0" w:right="0"/>
              <w:rPr>
                <w:rFonts w:hint="default"/>
                <w:sz w:val="20"/>
                <w:szCs w:val="20"/>
              </w:rPr>
            </w:pPr>
            <w:r>
              <w:rPr>
                <w:rFonts w:hint="default"/>
                <w:sz w:val="20"/>
                <w:szCs w:val="20"/>
              </w:rPr>
              <w:t>DESCRIÇÃO E ESPECIFICAÇÃO</w:t>
            </w:r>
          </w:p>
        </w:tc>
        <w:tc>
          <w:tcPr>
            <w:tcW w:w="974" w:type="dxa"/>
            <w:shd w:val="clear" w:color="auto" w:fill="BFBFBF"/>
            <w:tcMar>
              <w:top w:w="30" w:type="dxa"/>
              <w:left w:w="45" w:type="dxa"/>
              <w:bottom w:w="30" w:type="dxa"/>
              <w:right w:w="45" w:type="dxa"/>
            </w:tcMar>
            <w:vAlign w:val="center"/>
          </w:tcPr>
          <w:p w14:paraId="6688D7B7">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Unidade de medida</w:t>
            </w:r>
          </w:p>
        </w:tc>
        <w:tc>
          <w:tcPr>
            <w:tcW w:w="1041" w:type="dxa"/>
            <w:shd w:val="clear" w:color="auto" w:fill="BFBFBF"/>
            <w:tcMar>
              <w:top w:w="30" w:type="dxa"/>
              <w:left w:w="45" w:type="dxa"/>
              <w:bottom w:w="30" w:type="dxa"/>
              <w:right w:w="45" w:type="dxa"/>
            </w:tcMar>
            <w:vAlign w:val="center"/>
          </w:tcPr>
          <w:p w14:paraId="2AC87939">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lang w:val="pt-BR"/>
              </w:rPr>
              <w:t>Quantidade mínima para 12 meses</w:t>
            </w:r>
          </w:p>
        </w:tc>
        <w:tc>
          <w:tcPr>
            <w:tcW w:w="1229" w:type="dxa"/>
            <w:shd w:val="clear" w:color="auto" w:fill="BFBFBF"/>
            <w:tcMar>
              <w:top w:w="30" w:type="dxa"/>
              <w:left w:w="45" w:type="dxa"/>
              <w:bottom w:w="30" w:type="dxa"/>
              <w:right w:w="45" w:type="dxa"/>
            </w:tcMar>
            <w:vAlign w:val="center"/>
          </w:tcPr>
          <w:p w14:paraId="7CEE7360">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Quantidade</w:t>
            </w:r>
            <w:r>
              <w:rPr>
                <w:rFonts w:hint="default" w:ascii="Arial" w:hAnsi="Arial" w:cs="Arial"/>
                <w:b/>
                <w:bCs/>
                <w:sz w:val="20"/>
                <w:szCs w:val="20"/>
                <w:lang w:val="pt-BR"/>
              </w:rPr>
              <w:t xml:space="preserve"> máxima</w:t>
            </w:r>
            <w:r>
              <w:rPr>
                <w:rFonts w:hint="default" w:ascii="Arial" w:hAnsi="Arial" w:cs="Arial"/>
                <w:b/>
                <w:bCs/>
                <w:sz w:val="20"/>
                <w:szCs w:val="20"/>
              </w:rPr>
              <w:t xml:space="preserve"> total 12 Meses</w:t>
            </w:r>
          </w:p>
        </w:tc>
      </w:tr>
      <w:tr w14:paraId="03255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F64655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16314</w:t>
            </w:r>
          </w:p>
        </w:tc>
        <w:tc>
          <w:tcPr>
            <w:tcW w:w="5683" w:type="dxa"/>
            <w:shd w:val="clear" w:color="auto" w:fill="FFFFFF"/>
            <w:vAlign w:val="center"/>
          </w:tcPr>
          <w:p w14:paraId="6BAE619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AGUA SANITARIA 1 LITRO. SOLUCAO AQUOSA A BASE DE HIPOCLORITO DE SODIO OU CALCIO, ACONDICIONADA EM FRASCO PLASTICO. CONCENTRACAO DE 2% p/p A 2,5% p/p. VALIDADE MINIMA DE 6 MESES, A PARTIR DA DATA DE ENTREGA. COM REGISTRO NA ANVISA, QUANDO APLICAVEL.</w:t>
            </w:r>
          </w:p>
        </w:tc>
        <w:tc>
          <w:tcPr>
            <w:tcW w:w="974" w:type="dxa"/>
            <w:shd w:val="clear" w:color="auto" w:fill="FFFFFF"/>
            <w:vAlign w:val="center"/>
          </w:tcPr>
          <w:p w14:paraId="3A52018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5EA87632">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w:t>
            </w:r>
          </w:p>
        </w:tc>
        <w:tc>
          <w:tcPr>
            <w:tcW w:w="1229" w:type="dxa"/>
            <w:shd w:val="clear" w:color="auto" w:fill="FFFFFF"/>
            <w:vAlign w:val="bottom"/>
          </w:tcPr>
          <w:p w14:paraId="59A58EE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180</w:t>
            </w:r>
          </w:p>
        </w:tc>
      </w:tr>
      <w:tr w14:paraId="7FDB9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5093A6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16314</w:t>
            </w:r>
          </w:p>
        </w:tc>
        <w:tc>
          <w:tcPr>
            <w:tcW w:w="5683" w:type="dxa"/>
            <w:shd w:val="clear" w:color="auto" w:fill="FFFFFF"/>
            <w:vAlign w:val="center"/>
          </w:tcPr>
          <w:p w14:paraId="3DC0ABF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AGUA SANITARIA 5 LITROS. SOLUCAO AQUOSA A BASE DE HIPOCLORITO DE SODIO OU CALCIO, ACONDICIONADA EM FRASCO PLASTICO. CONCENTRACAO DE 2% P/P A 2,5% P/P. VALIDADE MINIMA DE 6 MESES, A PARTIR DA DATA DE ENTREGA. COM REGISTRO NA ANVISA, QUANDO APLICAVEL.</w:t>
            </w:r>
          </w:p>
        </w:tc>
        <w:tc>
          <w:tcPr>
            <w:tcW w:w="974" w:type="dxa"/>
            <w:shd w:val="clear" w:color="auto" w:fill="FFFFFF"/>
            <w:vAlign w:val="center"/>
          </w:tcPr>
          <w:p w14:paraId="4F0107A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20D41B7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w:t>
            </w:r>
          </w:p>
        </w:tc>
        <w:tc>
          <w:tcPr>
            <w:tcW w:w="1229" w:type="dxa"/>
            <w:shd w:val="clear" w:color="auto" w:fill="FFFFFF"/>
            <w:vAlign w:val="bottom"/>
          </w:tcPr>
          <w:p w14:paraId="4A4A76C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100</w:t>
            </w:r>
          </w:p>
        </w:tc>
      </w:tr>
      <w:tr w14:paraId="1CCFD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5E455C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343154-1</w:t>
            </w:r>
          </w:p>
        </w:tc>
        <w:tc>
          <w:tcPr>
            <w:tcW w:w="5683" w:type="dxa"/>
            <w:shd w:val="clear" w:color="auto" w:fill="FFFFFF"/>
            <w:vAlign w:val="center"/>
          </w:tcPr>
          <w:p w14:paraId="1AA9F5B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ALCOOL ETILICO HIDRATADO 70%. EMBALAGEM PLASTICA, FRASCO CONTENDO 1 LITRO. LIMPIDO, INCOLOR E ISENTO DE MATERIAL EM SUSPENSAO. VALIDADE MINIMA DE 6 MESES, A PARTIR DA DATA DE ENTREGA. COM REGISTRO NA ANVISA, QUANDO APLICAVEL.</w:t>
            </w:r>
          </w:p>
        </w:tc>
        <w:tc>
          <w:tcPr>
            <w:tcW w:w="974" w:type="dxa"/>
            <w:shd w:val="clear" w:color="auto" w:fill="FFFFFF"/>
            <w:vAlign w:val="center"/>
          </w:tcPr>
          <w:p w14:paraId="5B39A75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6AB42F1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w:t>
            </w:r>
          </w:p>
        </w:tc>
        <w:tc>
          <w:tcPr>
            <w:tcW w:w="1229" w:type="dxa"/>
            <w:shd w:val="clear" w:color="auto" w:fill="FFFFFF"/>
            <w:vAlign w:val="bottom"/>
          </w:tcPr>
          <w:p w14:paraId="00DCCED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200</w:t>
            </w:r>
          </w:p>
        </w:tc>
      </w:tr>
      <w:tr w14:paraId="0015F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F75EB8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359547-1</w:t>
            </w:r>
          </w:p>
        </w:tc>
        <w:tc>
          <w:tcPr>
            <w:tcW w:w="5683" w:type="dxa"/>
            <w:shd w:val="clear" w:color="auto" w:fill="FFFFFF"/>
            <w:vAlign w:val="center"/>
          </w:tcPr>
          <w:p w14:paraId="25848DF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AMACIANTE PARA ROUPAS, SUPERCONCENTRADO, FRAGRANCIAS VARIADAS. COMPOSICAO: CLORETO DE DIALQUIL DIMETIL AMONIO, COADJUVANTES, PRESERVANTE, ACIDULANTE, CORANTE, PERFUME E AGUA. EMBALAGEM COM 2 LITROS. VALIDADE MINIMA DE 24 MESES, A PARTIR DA DATA DE ENTREGA.</w:t>
            </w:r>
          </w:p>
        </w:tc>
        <w:tc>
          <w:tcPr>
            <w:tcW w:w="974" w:type="dxa"/>
            <w:shd w:val="clear" w:color="auto" w:fill="FFFFFF"/>
            <w:vAlign w:val="center"/>
          </w:tcPr>
          <w:p w14:paraId="12C8C42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6B5D7BD5">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357E42DE">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w:t>
            </w:r>
          </w:p>
        </w:tc>
      </w:tr>
      <w:tr w14:paraId="3694E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007E79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373915-5</w:t>
            </w:r>
          </w:p>
        </w:tc>
        <w:tc>
          <w:tcPr>
            <w:tcW w:w="5683" w:type="dxa"/>
            <w:shd w:val="clear" w:color="auto" w:fill="FFFFFF"/>
            <w:vAlign w:val="center"/>
          </w:tcPr>
          <w:p w14:paraId="7A3377C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BALDE PLASTICO MULTIUSO REFORCADO, COM ALCA, SEM TAMPA. CAPACIDADE PARA 12 LITROS. FABRICADO EM POLIPROPILENO DE ALTO IMPACTO.</w:t>
            </w:r>
          </w:p>
        </w:tc>
        <w:tc>
          <w:tcPr>
            <w:tcW w:w="974" w:type="dxa"/>
            <w:shd w:val="clear" w:color="auto" w:fill="FFFFFF"/>
            <w:vAlign w:val="center"/>
          </w:tcPr>
          <w:p w14:paraId="5549ECE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6C8A24E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3BEEB9E6">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15</w:t>
            </w:r>
          </w:p>
        </w:tc>
      </w:tr>
      <w:tr w14:paraId="22F80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89005C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262641-1</w:t>
            </w:r>
          </w:p>
        </w:tc>
        <w:tc>
          <w:tcPr>
            <w:tcW w:w="5683" w:type="dxa"/>
            <w:shd w:val="clear" w:color="auto" w:fill="FFFFFF"/>
            <w:vAlign w:val="center"/>
          </w:tcPr>
          <w:p w14:paraId="3D8B723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BALDE, FABRICADO EM MATERIAL PLASTICO ULTRA-RESISTENTE, COM ALCA, SEM TAMPA. CAPACIDADE PARA 20 LITROS.</w:t>
            </w:r>
          </w:p>
        </w:tc>
        <w:tc>
          <w:tcPr>
            <w:tcW w:w="974" w:type="dxa"/>
            <w:shd w:val="clear" w:color="auto" w:fill="FFFFFF"/>
            <w:vAlign w:val="center"/>
          </w:tcPr>
          <w:p w14:paraId="6C4C639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159BCC5E">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735EFDE8">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15</w:t>
            </w:r>
          </w:p>
        </w:tc>
      </w:tr>
      <w:tr w14:paraId="48FE8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A39FF2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224121-8</w:t>
            </w:r>
          </w:p>
        </w:tc>
        <w:tc>
          <w:tcPr>
            <w:tcW w:w="5683" w:type="dxa"/>
            <w:shd w:val="clear" w:color="auto" w:fill="FFFFFF"/>
            <w:vAlign w:val="center"/>
          </w:tcPr>
          <w:p w14:paraId="397BA29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BORRIFADOR DE AGUA EM PLASTICO, COM CAPACIDADE PARA 500 ML, COM BICO EM PLASTICO.</w:t>
            </w:r>
          </w:p>
        </w:tc>
        <w:tc>
          <w:tcPr>
            <w:tcW w:w="974" w:type="dxa"/>
            <w:shd w:val="clear" w:color="auto" w:fill="FFFFFF"/>
            <w:vAlign w:val="center"/>
          </w:tcPr>
          <w:p w14:paraId="2246D9C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16488BED">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42C7F19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30</w:t>
            </w:r>
          </w:p>
        </w:tc>
      </w:tr>
      <w:tr w14:paraId="07DF7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3E4B5B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169010-8</w:t>
            </w:r>
          </w:p>
        </w:tc>
        <w:tc>
          <w:tcPr>
            <w:tcW w:w="5683" w:type="dxa"/>
            <w:shd w:val="clear" w:color="auto" w:fill="FFFFFF"/>
            <w:vAlign w:val="center"/>
          </w:tcPr>
          <w:p w14:paraId="5247131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CESTO PARA LIXO (TAMBOR), COM TAMPA, FABRICADO EM MATERIAL PLASTICO RESISTENTE. CAPACIDADE PARA 100 LITROS.</w:t>
            </w:r>
          </w:p>
        </w:tc>
        <w:tc>
          <w:tcPr>
            <w:tcW w:w="974" w:type="dxa"/>
            <w:shd w:val="clear" w:color="auto" w:fill="FFFFFF"/>
            <w:vAlign w:val="center"/>
          </w:tcPr>
          <w:p w14:paraId="5D73C5F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38BDB8BF">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1600FAA8">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w:t>
            </w:r>
          </w:p>
        </w:tc>
      </w:tr>
      <w:tr w14:paraId="78601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079432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16067-9</w:t>
            </w:r>
          </w:p>
        </w:tc>
        <w:tc>
          <w:tcPr>
            <w:tcW w:w="5683" w:type="dxa"/>
            <w:shd w:val="clear" w:color="auto" w:fill="FFFFFF"/>
            <w:vAlign w:val="center"/>
          </w:tcPr>
          <w:p w14:paraId="546DC01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DESENTUPIDOR LIQUIDO PARA LIMPEZA DE TUBULACOES, EMBALAGEM COM 1 LITRO. SIMILAR AO DIABO VERDE. VALIDADE MINIMA DE 12 MESES, A PARTIR DA DATA DE ENTREGA. COM REGISTRO NA ANVISA, QUANDO APLICAVEL.</w:t>
            </w:r>
          </w:p>
        </w:tc>
        <w:tc>
          <w:tcPr>
            <w:tcW w:w="974" w:type="dxa"/>
            <w:shd w:val="clear" w:color="auto" w:fill="FFFFFF"/>
            <w:vAlign w:val="center"/>
          </w:tcPr>
          <w:p w14:paraId="02C1485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7AA9D2C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39B1DB5D">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w:t>
            </w:r>
          </w:p>
        </w:tc>
      </w:tr>
      <w:tr w14:paraId="1CAB3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70DA4A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417854-8</w:t>
            </w:r>
          </w:p>
        </w:tc>
        <w:tc>
          <w:tcPr>
            <w:tcW w:w="5683" w:type="dxa"/>
            <w:shd w:val="clear" w:color="auto" w:fill="FFFFFF"/>
            <w:vAlign w:val="center"/>
          </w:tcPr>
          <w:p w14:paraId="2BE838B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5 LITROS, A BASE DE QUATERNARIO DE AMONIO DE 5a GERACAO E PEROXIDO DE HIDROGENIO, ATIVOS BACTERICIDAS QUE PROPORCIONAM ALTO DESEMPENHO EM AMPLO ESPECTRO DE MICRORGANISMOS E ACAO BACTERIOSTATICA DE ATE 72 HORAS. ROTULO DEVIDAMENTE IDENTIFICADO PELO FABRICANTE. VALIDADE MINIMA DE 12 MESES, A PARTIR DA DATA DE ENTREGA. COM REGISTRO NA ANVISA, QUANDO APLICAVEL.</w:t>
            </w:r>
          </w:p>
        </w:tc>
        <w:tc>
          <w:tcPr>
            <w:tcW w:w="974" w:type="dxa"/>
            <w:shd w:val="clear" w:color="auto" w:fill="FFFFFF"/>
            <w:vAlign w:val="center"/>
          </w:tcPr>
          <w:p w14:paraId="3CD12A3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4480280F">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5487003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120</w:t>
            </w:r>
          </w:p>
        </w:tc>
      </w:tr>
      <w:tr w14:paraId="48661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F8F59E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285575-5</w:t>
            </w:r>
          </w:p>
        </w:tc>
        <w:tc>
          <w:tcPr>
            <w:tcW w:w="5683" w:type="dxa"/>
            <w:shd w:val="clear" w:color="auto" w:fill="FFFFFF"/>
            <w:vAlign w:val="center"/>
          </w:tcPr>
          <w:p w14:paraId="746F131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CONCENTRADO, PERFUMADO, COM ACAO BACTERICIDA E GERMICIDA, PARA DESINFECCAO DE SUPERFICIES. EMBALAGEM EM FRASCO COM 750 mL. VALIDADE MINIMA DE 12 MESES, A PARTIR DA DATA DE ENTREGA. COM REGISTRO NA ANVISA, QUANDO APLICAVEL.</w:t>
            </w:r>
          </w:p>
        </w:tc>
        <w:tc>
          <w:tcPr>
            <w:tcW w:w="974" w:type="dxa"/>
            <w:shd w:val="clear" w:color="auto" w:fill="FFFFFF"/>
            <w:vAlign w:val="center"/>
          </w:tcPr>
          <w:p w14:paraId="1B890A7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28DA46CC">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339DA06C">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r>
      <w:tr w14:paraId="6AC6A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147757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321011-1</w:t>
            </w:r>
          </w:p>
        </w:tc>
        <w:tc>
          <w:tcPr>
            <w:tcW w:w="5683" w:type="dxa"/>
            <w:shd w:val="clear" w:color="auto" w:fill="FFFFFF"/>
            <w:vAlign w:val="center"/>
          </w:tcPr>
          <w:p w14:paraId="3902260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PERFUMADO LIQUIDO 5 LITROS. pH PURO: 7,0 A 8,0. COMPOSICAO: CLORETO DE DIALQUIL DIMETIL BENZIL AMONIO, NONILFENOL EToxILADO, ESSENCIA E CORANTE. DILUICAO MINIMA: 1/5. EMBALAGEM PLASTICA. VALIDADE MINIMA DE 12 MESES, A PARTIR DA DATA DE ENTREGA. COM REGISTRO NA ANVISA, QUANDO APLICAVEL.</w:t>
            </w:r>
          </w:p>
        </w:tc>
        <w:tc>
          <w:tcPr>
            <w:tcW w:w="974" w:type="dxa"/>
            <w:shd w:val="clear" w:color="auto" w:fill="FFFFFF"/>
            <w:vAlign w:val="center"/>
          </w:tcPr>
          <w:p w14:paraId="7A52621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61410AE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672B057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120</w:t>
            </w:r>
          </w:p>
        </w:tc>
      </w:tr>
      <w:tr w14:paraId="47F60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1269A4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22661-0</w:t>
            </w:r>
          </w:p>
        </w:tc>
        <w:tc>
          <w:tcPr>
            <w:tcW w:w="5683" w:type="dxa"/>
            <w:shd w:val="clear" w:color="auto" w:fill="FFFFFF"/>
            <w:vAlign w:val="center"/>
          </w:tcPr>
          <w:p w14:paraId="1E7260E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DESODORIZADOR DE AR AEROSSOL, PERFUME SUAVE. EMBALAGEM RECICLAVEL, INOFENSIVA A CAMADA DE OZONIO. VOLUME ENTRE 360 mL E 400 mL. VALIDADE MINIMA DE 12 MESES, A PARTIR DA DATA DE ENTREGA. COM REGISTRO NA ANVISA, QUANDO APLICAVEL.</w:t>
            </w:r>
          </w:p>
        </w:tc>
        <w:tc>
          <w:tcPr>
            <w:tcW w:w="974" w:type="dxa"/>
            <w:shd w:val="clear" w:color="auto" w:fill="FFFFFF"/>
            <w:vAlign w:val="center"/>
          </w:tcPr>
          <w:p w14:paraId="0457FBB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43E804A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794BDA25">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72</w:t>
            </w:r>
          </w:p>
        </w:tc>
      </w:tr>
      <w:tr w14:paraId="0628B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D7EF47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153178-6</w:t>
            </w:r>
          </w:p>
        </w:tc>
        <w:tc>
          <w:tcPr>
            <w:tcW w:w="5683" w:type="dxa"/>
            <w:shd w:val="clear" w:color="auto" w:fill="FFFFFF"/>
            <w:vAlign w:val="center"/>
          </w:tcPr>
          <w:p w14:paraId="5B2B770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DETERGENTE DE USO GERAL EM GEL, DESENGORDURANTE, pH NEUTRO, PARA UTILIZACAO EM PISOS, SUPERFICIES FIXAS E LAVA-LOUCAS. COMPOSICAO: TENSOATIVO NAO IONICO, TENSOATIVOS ANIONICOS, ALCALINIZANTES, CONSERVANTE, COADJUVANTES, OPACIFICANTE, SEQUESTRANTE, ANTI-REDEPOSITANTE E VEICULO. DILUICAO MINIMA: 1/30. EMBALAGEM COM 5 LITROS. VALIDADE MINIMA DE 12 MESES, A PARTIR DA DATA DE ENTREGA. COM REGISTRO NA ANVISA, QUANDO APLICAVEL.</w:t>
            </w:r>
          </w:p>
        </w:tc>
        <w:tc>
          <w:tcPr>
            <w:tcW w:w="974" w:type="dxa"/>
            <w:shd w:val="clear" w:color="auto" w:fill="FFFFFF"/>
            <w:vAlign w:val="center"/>
          </w:tcPr>
          <w:p w14:paraId="652CB41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6FB6BB5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4182606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5BC42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026ECB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425536-4</w:t>
            </w:r>
          </w:p>
        </w:tc>
        <w:tc>
          <w:tcPr>
            <w:tcW w:w="5683" w:type="dxa"/>
            <w:shd w:val="clear" w:color="auto" w:fill="FFFFFF"/>
            <w:vAlign w:val="center"/>
          </w:tcPr>
          <w:p w14:paraId="02B4C6A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DETERGENTE LIQUIDO NEUTRO. COMPOSICAO: TENSOATIVO ANIONICO, SAIS INORGANICOS, SEQUESTRANTE, NEUTRALIZANTE, CONSERVANTE, COADJUVANTE E CORANTES. EMBALAGEM EM POLIETILENO VIRGEM, COM TAMPA PUSH-PULL, CONTENDO 500 mL. VALIDADE MINIMA DE 12 MESES, A PARTIR DA DATA DE ENTREGA. COM REGISTRO NA ANVISA, QUANDO APLICAVEL.</w:t>
            </w:r>
          </w:p>
        </w:tc>
        <w:tc>
          <w:tcPr>
            <w:tcW w:w="974" w:type="dxa"/>
            <w:shd w:val="clear" w:color="auto" w:fill="FFFFFF"/>
            <w:vAlign w:val="center"/>
          </w:tcPr>
          <w:p w14:paraId="28C2C8A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4EBF208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203AC51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216</w:t>
            </w:r>
          </w:p>
        </w:tc>
      </w:tr>
      <w:tr w14:paraId="11E10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217DA6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281434-0</w:t>
            </w:r>
          </w:p>
        </w:tc>
        <w:tc>
          <w:tcPr>
            <w:tcW w:w="5683" w:type="dxa"/>
            <w:shd w:val="clear" w:color="auto" w:fill="FFFFFF"/>
            <w:vAlign w:val="center"/>
          </w:tcPr>
          <w:p w14:paraId="728296C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DISPENSADOR COM AUTO CORTE PARA PAPEL TOALHA BOBINA DE 20 cm x 200 m, FABRICADO EM PLASTICO ABS DE ALTA RESISTENCIA E DURABILIDADE, COM SISTEMA DE ABERTURA COM CHAVE. LIBERA O CORTE DO PAPEL EM COMPRIMENTO PRE-DETERMINADO DE 28 cm. COR BRANCA, COM TAMPA SEMI-TRANSPARENTE. DIMENSOES APROXIMADAS: LARGURA: 26 cm, ALTURA: 36 cm, PROFUNDIDADE: 24 cm.</w:t>
            </w:r>
          </w:p>
        </w:tc>
        <w:tc>
          <w:tcPr>
            <w:tcW w:w="974" w:type="dxa"/>
            <w:shd w:val="clear" w:color="auto" w:fill="FFFFFF"/>
            <w:vAlign w:val="center"/>
          </w:tcPr>
          <w:p w14:paraId="129B2B7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1087C39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19E5D50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w:t>
            </w:r>
          </w:p>
        </w:tc>
      </w:tr>
      <w:tr w14:paraId="3F0B9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E7DA59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282059-5</w:t>
            </w:r>
          </w:p>
        </w:tc>
        <w:tc>
          <w:tcPr>
            <w:tcW w:w="5683" w:type="dxa"/>
            <w:shd w:val="clear" w:color="auto" w:fill="FFFFFF"/>
            <w:vAlign w:val="center"/>
          </w:tcPr>
          <w:p w14:paraId="5001876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COPO PLASTICO, EM MATERIAL METALICO, PARA USO DE COPOS DESCARTAVEIS DE 180 mL. TRATAMENTO SUPERFICIAL CROMADO. DIAMETRO: 75 mm. COMPRIMENTO: 490 mm. CAPACIDADE PARA 100 UNIDADES. COM TAMPA REMOVIVEL E FIXACAO COM PARAFUSO E BUCHA.</w:t>
            </w:r>
          </w:p>
        </w:tc>
        <w:tc>
          <w:tcPr>
            <w:tcW w:w="974" w:type="dxa"/>
            <w:shd w:val="clear" w:color="auto" w:fill="FFFFFF"/>
            <w:vAlign w:val="center"/>
          </w:tcPr>
          <w:p w14:paraId="75EA9BE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59F832D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41DA280C">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w:t>
            </w:r>
          </w:p>
        </w:tc>
      </w:tr>
      <w:tr w14:paraId="27E04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EFB82A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12298</w:t>
            </w:r>
          </w:p>
        </w:tc>
        <w:tc>
          <w:tcPr>
            <w:tcW w:w="5683" w:type="dxa"/>
            <w:shd w:val="clear" w:color="auto" w:fill="FFFFFF"/>
            <w:vAlign w:val="center"/>
          </w:tcPr>
          <w:p w14:paraId="5B9F0DB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SABONETE LIQUIDO, COM RESERVATORIO PARA 900 mL. FRENTE, BOTAO, FECHADURA E FUNDO DA SABONETEIRA INJETADOS EM PLASTICO ABS, COM VISOR EM ABS CRISTAL TRANSPARENTE PARA CONTROLE DO NIVEL DO PRODUTO. ACOMPANHA CHAVE PLASTICA, KIT COM PARAFUSO E BUCHA, E RESERVATORIO CONFECCIONADO EM POLIPROPILENO. O RESERVATORIO MODELO UN 1.210 PERMITE A UTILIZACAO DE SABONETE LIQUIDO COM CAPACIDADE DE 900 mL, PODENDO SER SUBSTITUIDO POR REFIL (BAG) DE 800 mL DE SABONETE LIQUIDO OU REFIL DE ALCOOL EM GEL. MEDIDAS: ALTURA 29 cm x LARGURA 12 cm x PROFUNDIDADE 11 cm.</w:t>
            </w:r>
          </w:p>
        </w:tc>
        <w:tc>
          <w:tcPr>
            <w:tcW w:w="974" w:type="dxa"/>
            <w:shd w:val="clear" w:color="auto" w:fill="FFFFFF"/>
            <w:vAlign w:val="center"/>
          </w:tcPr>
          <w:p w14:paraId="3C63755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67A62822">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0A2DACC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w:t>
            </w:r>
          </w:p>
        </w:tc>
      </w:tr>
      <w:tr w14:paraId="79149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5DC696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260647-0</w:t>
            </w:r>
          </w:p>
        </w:tc>
        <w:tc>
          <w:tcPr>
            <w:tcW w:w="5683" w:type="dxa"/>
            <w:shd w:val="clear" w:color="auto" w:fill="FFFFFF"/>
            <w:vAlign w:val="center"/>
          </w:tcPr>
          <w:p w14:paraId="721A069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ESCOVA PARA LAVAR ROUPA, COM CABO DE PLÁSTICO E CERDAS DE NYLON, COM DIMENSÕES APROXIMADAS ENTRE 12 E 16 CM DE COMPRIMENTO, 4 A 6 CM DE LARGURA E ALTURA TOTAL ENTRE 3 E 5 CM, ADMITIDA VARIAÇÃO, DESDE QUE MANTIDA A FUNCIONALIDADE E RESISTÊNCIA DO PRODUTO.</w:t>
            </w:r>
          </w:p>
        </w:tc>
        <w:tc>
          <w:tcPr>
            <w:tcW w:w="974" w:type="dxa"/>
            <w:shd w:val="clear" w:color="auto" w:fill="FFFFFF"/>
            <w:vAlign w:val="center"/>
          </w:tcPr>
          <w:p w14:paraId="6997EF3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0413318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512576AC">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42644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4A78CA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241496-1</w:t>
            </w:r>
          </w:p>
        </w:tc>
        <w:tc>
          <w:tcPr>
            <w:tcW w:w="5683" w:type="dxa"/>
            <w:shd w:val="clear" w:color="auto" w:fill="FFFFFF"/>
            <w:vAlign w:val="center"/>
          </w:tcPr>
          <w:p w14:paraId="3C5FD50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ESCOVA SANITÁRIA COM SUPORTE, CERDAS EM POLIPROPILENO FLEXÍVEIS E CABO EM PLÁSTICO RESISTENTE, COM ALTURA TOTAL APROXIMADA ENTRE 30 E 40 CM E DIÂMETRO DA BASE ENTRE 7 E 10 CM, ADMITIDA VARIAÇÃO, DESDE QUE MANTIDA A ADEQUADA FUNCIONALIDADE, HIGIENE E RESISTÊNCIA DO CONJUNTO.</w:t>
            </w:r>
          </w:p>
        </w:tc>
        <w:tc>
          <w:tcPr>
            <w:tcW w:w="974" w:type="dxa"/>
            <w:shd w:val="clear" w:color="auto" w:fill="FFFFFF"/>
            <w:vAlign w:val="center"/>
          </w:tcPr>
          <w:p w14:paraId="7C8A0D2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4387837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77418E3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r>
      <w:tr w14:paraId="56912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33FC4D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18649-0</w:t>
            </w:r>
          </w:p>
        </w:tc>
        <w:tc>
          <w:tcPr>
            <w:tcW w:w="5683" w:type="dxa"/>
            <w:shd w:val="clear" w:color="auto" w:fill="FFFFFF"/>
            <w:vAlign w:val="center"/>
          </w:tcPr>
          <w:p w14:paraId="189ED21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ESPONJA DE LA. COMPOSICAO: ACO CARBONO. EMBALAGEM CONTENDO 8 UNIDADES.</w:t>
            </w:r>
          </w:p>
        </w:tc>
        <w:tc>
          <w:tcPr>
            <w:tcW w:w="974" w:type="dxa"/>
            <w:shd w:val="clear" w:color="auto" w:fill="FFFFFF"/>
            <w:vAlign w:val="center"/>
          </w:tcPr>
          <w:p w14:paraId="13EE12E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7ED52412">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44634285">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11C81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66EC0B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182109-1</w:t>
            </w:r>
          </w:p>
        </w:tc>
        <w:tc>
          <w:tcPr>
            <w:tcW w:w="5683" w:type="dxa"/>
            <w:shd w:val="clear" w:color="auto" w:fill="FFFFFF"/>
            <w:vAlign w:val="center"/>
          </w:tcPr>
          <w:p w14:paraId="67ADA20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ESPONJA PARA LAVAR LOUCA, COM DUPLA FACE, EM ESPUMA DE POLIURETANO E FIBRA TEXTIL. TAMANHO: 99 x 69 x 19 mm.</w:t>
            </w:r>
          </w:p>
        </w:tc>
        <w:tc>
          <w:tcPr>
            <w:tcW w:w="974" w:type="dxa"/>
            <w:shd w:val="clear" w:color="auto" w:fill="FFFFFF"/>
            <w:vAlign w:val="center"/>
          </w:tcPr>
          <w:p w14:paraId="57AB65F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1791311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329C79BD">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r>
      <w:tr w14:paraId="0BCF0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3C9765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167601-6</w:t>
            </w:r>
          </w:p>
        </w:tc>
        <w:tc>
          <w:tcPr>
            <w:tcW w:w="5683" w:type="dxa"/>
            <w:shd w:val="clear" w:color="auto" w:fill="FFFFFF"/>
            <w:vAlign w:val="center"/>
          </w:tcPr>
          <w:p w14:paraId="77A5629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FLANELA PARA LIMPEZA, 100% ALGODAO, TAMANHO 40 x 60 cm, COR BRANCA, BORDAS OVERLOCADAS, EMBALADA EM PLASTICO HERMETICO COM IDENTIFICACAO DO PRODUTO E MARCA DO FABRICANTE.</w:t>
            </w:r>
          </w:p>
        </w:tc>
        <w:tc>
          <w:tcPr>
            <w:tcW w:w="974" w:type="dxa"/>
            <w:shd w:val="clear" w:color="auto" w:fill="FFFFFF"/>
            <w:vAlign w:val="center"/>
          </w:tcPr>
          <w:p w14:paraId="64D0038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69276F98">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180487BD">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7E1B5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960879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285603-4</w:t>
            </w:r>
          </w:p>
        </w:tc>
        <w:tc>
          <w:tcPr>
            <w:tcW w:w="5683" w:type="dxa"/>
            <w:shd w:val="clear" w:color="auto" w:fill="FFFFFF"/>
            <w:vAlign w:val="center"/>
          </w:tcPr>
          <w:p w14:paraId="7E411D2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FLANELA PARA LIMPEZA, 100% ALGODAO, COR AMARELA DE TOM FORTE, LISA, DIMENSOES MINIMAS DE 56 x 38 cm. EMBALADA EM PLASTICO HERMETICO, COM IDENTIFICACAO DO PRODUTO E MARCA DO FABRICANTE.</w:t>
            </w:r>
          </w:p>
        </w:tc>
        <w:tc>
          <w:tcPr>
            <w:tcW w:w="974" w:type="dxa"/>
            <w:shd w:val="clear" w:color="auto" w:fill="FFFFFF"/>
            <w:vAlign w:val="center"/>
          </w:tcPr>
          <w:p w14:paraId="42E78EE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5153B8DE">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3F40A5E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54A0C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D16542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22522-3</w:t>
            </w:r>
          </w:p>
        </w:tc>
        <w:tc>
          <w:tcPr>
            <w:tcW w:w="5683" w:type="dxa"/>
            <w:shd w:val="clear" w:color="auto" w:fill="FFFFFF"/>
            <w:vAlign w:val="center"/>
          </w:tcPr>
          <w:p w14:paraId="01EA72C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FOSFORO. MACO COM 10 CAIXAS, CADA UMA CONTENDO 40 PALITOS.</w:t>
            </w:r>
          </w:p>
        </w:tc>
        <w:tc>
          <w:tcPr>
            <w:tcW w:w="974" w:type="dxa"/>
            <w:shd w:val="clear" w:color="auto" w:fill="FFFFFF"/>
            <w:vAlign w:val="center"/>
          </w:tcPr>
          <w:p w14:paraId="2DFE6C6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1D0AFF08">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762FF1CE">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w:t>
            </w:r>
          </w:p>
        </w:tc>
      </w:tr>
      <w:tr w14:paraId="53D44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5CA16D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103215-1</w:t>
            </w:r>
          </w:p>
        </w:tc>
        <w:tc>
          <w:tcPr>
            <w:tcW w:w="5683" w:type="dxa"/>
            <w:shd w:val="clear" w:color="auto" w:fill="FFFFFF"/>
            <w:vAlign w:val="center"/>
          </w:tcPr>
          <w:p w14:paraId="3B34CEE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GUARDANAPO DE PAPEL, FOLHA DUPLA, MATERIAL CELULOSE, DIMENSOES APROXIMADAS DE 24 x 24 cm, COR BRANCA, EXTRA MACIO. PACOTE COM 50 UNIDADES.</w:t>
            </w:r>
          </w:p>
        </w:tc>
        <w:tc>
          <w:tcPr>
            <w:tcW w:w="974" w:type="dxa"/>
            <w:shd w:val="clear" w:color="auto" w:fill="FFFFFF"/>
            <w:vAlign w:val="center"/>
          </w:tcPr>
          <w:p w14:paraId="0282258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6A62776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43B8A14E">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0AF3C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D53DAC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335705-8</w:t>
            </w:r>
          </w:p>
        </w:tc>
        <w:tc>
          <w:tcPr>
            <w:tcW w:w="5683" w:type="dxa"/>
            <w:shd w:val="clear" w:color="auto" w:fill="FFFFFF"/>
            <w:vAlign w:val="center"/>
          </w:tcPr>
          <w:p w14:paraId="0CECD67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HIGIENIZADOR EM GEL NEUTRO, COM ALCOOL ETILICO 70%, ALCOOL ISOPROPILICO (&lt;5%) E AGENTES HIDRATANTES COM VITAMINA E. INDICADO PARA ACAO BACTERICIDA E ANTISSEPTICA DAS MAOS. ACONDICIONADO EM FRASCO PLASTICO EMBALADO A VACUO, COM VALVULA DOSADORA E ANTI-RETORNO, CONTENDO 500 mL. VALIDADE MINIMA DE 6 MESES, A PARTIR DA DATA DE ENTREGA. COM REGISTRO NA ANVISA, QUANDO APLICAVEL.</w:t>
            </w:r>
          </w:p>
        </w:tc>
        <w:tc>
          <w:tcPr>
            <w:tcW w:w="974" w:type="dxa"/>
            <w:shd w:val="clear" w:color="auto" w:fill="FFFFFF"/>
            <w:vAlign w:val="center"/>
          </w:tcPr>
          <w:p w14:paraId="2CAEFCF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3D3F426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00E2BB1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r>
      <w:tr w14:paraId="4B963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28B8A4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285620-4</w:t>
            </w:r>
          </w:p>
        </w:tc>
        <w:tc>
          <w:tcPr>
            <w:tcW w:w="5683" w:type="dxa"/>
            <w:shd w:val="clear" w:color="auto" w:fill="FFFFFF"/>
            <w:vAlign w:val="center"/>
          </w:tcPr>
          <w:p w14:paraId="69413CE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LIMPADOR DE VIDROS TIPO SPRAY, EMBALAGEM PLASTICA CONTENDO 500 mL. VALIDADE MINIMA DE 12 MESES, A PARTIR DA DATA DE ENTREGA. COM REGISTRO NA ANVISA, QUANDO APLICAVEL.</w:t>
            </w:r>
          </w:p>
        </w:tc>
        <w:tc>
          <w:tcPr>
            <w:tcW w:w="974" w:type="dxa"/>
            <w:shd w:val="clear" w:color="auto" w:fill="FFFFFF"/>
            <w:vAlign w:val="center"/>
          </w:tcPr>
          <w:p w14:paraId="01A2BBF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7D93501F">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2A71DC82">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36</w:t>
            </w:r>
          </w:p>
        </w:tc>
      </w:tr>
      <w:tr w14:paraId="39893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41942E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160566-6</w:t>
            </w:r>
          </w:p>
        </w:tc>
        <w:tc>
          <w:tcPr>
            <w:tcW w:w="5683" w:type="dxa"/>
            <w:shd w:val="clear" w:color="auto" w:fill="FFFFFF"/>
            <w:vAlign w:val="center"/>
          </w:tcPr>
          <w:p w14:paraId="090FBE4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LIMPADOR MULTIUSO DOMESTICO, 500 mL, CONCENTRADO, EM FORMA LIQUIDA. COMPOSICAO: LINEAR ALQUIL BENZENO SULFONATO DE SODIO, ALCALINIZANTE. VALIDADE MINIMA DE 12 MESES, A PARTIR DA DATA DE ENTREGA. COM REGISTRO NA ANVISA, QUANDO APLICAVEL.</w:t>
            </w:r>
          </w:p>
        </w:tc>
        <w:tc>
          <w:tcPr>
            <w:tcW w:w="974" w:type="dxa"/>
            <w:shd w:val="clear" w:color="auto" w:fill="FFFFFF"/>
            <w:vAlign w:val="center"/>
          </w:tcPr>
          <w:p w14:paraId="2FBD66A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0413A17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2A1872E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r>
      <w:tr w14:paraId="3010E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0D8E24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395258-4</w:t>
            </w:r>
          </w:p>
        </w:tc>
        <w:tc>
          <w:tcPr>
            <w:tcW w:w="5683" w:type="dxa"/>
            <w:shd w:val="clear" w:color="auto" w:fill="FFFFFF"/>
            <w:vAlign w:val="center"/>
          </w:tcPr>
          <w:p w14:paraId="532B4AE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COM TAMPA E PEDAL, COM CAPACIDADE PARA 25 LITROS, FABRICADA EM PLASTICO RESISTENTE.</w:t>
            </w:r>
          </w:p>
        </w:tc>
        <w:tc>
          <w:tcPr>
            <w:tcW w:w="974" w:type="dxa"/>
            <w:shd w:val="clear" w:color="auto" w:fill="FFFFFF"/>
            <w:vAlign w:val="center"/>
          </w:tcPr>
          <w:p w14:paraId="0387BF4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02B78E36">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1BAE4378">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7CF51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96A070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198867-0</w:t>
            </w:r>
          </w:p>
        </w:tc>
        <w:tc>
          <w:tcPr>
            <w:tcW w:w="5683" w:type="dxa"/>
            <w:shd w:val="clear" w:color="auto" w:fill="FFFFFF"/>
            <w:vAlign w:val="center"/>
          </w:tcPr>
          <w:p w14:paraId="4B07D34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TELADA, 10 LITROS.</w:t>
            </w:r>
          </w:p>
        </w:tc>
        <w:tc>
          <w:tcPr>
            <w:tcW w:w="974" w:type="dxa"/>
            <w:shd w:val="clear" w:color="auto" w:fill="FFFFFF"/>
            <w:vAlign w:val="center"/>
          </w:tcPr>
          <w:p w14:paraId="25B18DC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743F86F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2DBE54D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r>
      <w:tr w14:paraId="5E5B0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B67715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157715-8</w:t>
            </w:r>
          </w:p>
        </w:tc>
        <w:tc>
          <w:tcPr>
            <w:tcW w:w="5683" w:type="dxa"/>
            <w:shd w:val="clear" w:color="auto" w:fill="FFFFFF"/>
            <w:vAlign w:val="center"/>
          </w:tcPr>
          <w:p w14:paraId="2F1AAC0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PEQUENA, 20 LITROS, REFORCADA.</w:t>
            </w:r>
          </w:p>
        </w:tc>
        <w:tc>
          <w:tcPr>
            <w:tcW w:w="974" w:type="dxa"/>
            <w:shd w:val="clear" w:color="auto" w:fill="FFFFFF"/>
            <w:vAlign w:val="center"/>
          </w:tcPr>
          <w:p w14:paraId="5337303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2FBBBBB5">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7FBF96E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53BB5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DACD2E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130356-2</w:t>
            </w:r>
          </w:p>
        </w:tc>
        <w:tc>
          <w:tcPr>
            <w:tcW w:w="5683" w:type="dxa"/>
            <w:shd w:val="clear" w:color="auto" w:fill="FFFFFF"/>
            <w:vAlign w:val="center"/>
          </w:tcPr>
          <w:p w14:paraId="29EE7C5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LUSTRA-MOVEIS EM FRASCO CONTENDO 200 mL.</w:t>
            </w:r>
          </w:p>
        </w:tc>
        <w:tc>
          <w:tcPr>
            <w:tcW w:w="974" w:type="dxa"/>
            <w:shd w:val="clear" w:color="auto" w:fill="FFFFFF"/>
            <w:vAlign w:val="center"/>
          </w:tcPr>
          <w:p w14:paraId="6C55A5E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2C414FA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5EA628C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0F3B7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2C5662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270900-7</w:t>
            </w:r>
          </w:p>
        </w:tc>
        <w:tc>
          <w:tcPr>
            <w:tcW w:w="5683" w:type="dxa"/>
            <w:shd w:val="clear" w:color="auto" w:fill="FFFFFF"/>
            <w:vAlign w:val="center"/>
          </w:tcPr>
          <w:p w14:paraId="73868DB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MANGUEIRA CRISTAL 3/4 x 2,5 mm, POR METRO. VALIDADE MINIMA DE 36 MESES, A PARTIR DA DATA DE ENTREGA.</w:t>
            </w:r>
          </w:p>
        </w:tc>
        <w:tc>
          <w:tcPr>
            <w:tcW w:w="974" w:type="dxa"/>
            <w:shd w:val="clear" w:color="auto" w:fill="FFFFFF"/>
            <w:vAlign w:val="center"/>
          </w:tcPr>
          <w:p w14:paraId="3A6D895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2E0C987F">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44ACA088">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2F87C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E6DA87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160566-6</w:t>
            </w:r>
          </w:p>
        </w:tc>
        <w:tc>
          <w:tcPr>
            <w:tcW w:w="5683" w:type="dxa"/>
            <w:shd w:val="clear" w:color="auto" w:fill="FFFFFF"/>
            <w:vAlign w:val="center"/>
          </w:tcPr>
          <w:p w14:paraId="1DBF525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MULTIUSO PERFUMADO LIQUIDO, pH EM 1%: 10,8 A 12,5. COMPOSICAO: LAURIL ETER SULFATO DE SODIO, SEQUESTRANTES, ALCALINIZANTES, SOLVENTE, NONILFENOL ETOXILADO. DILUICAO MINIMA: 1/100. EMBALAGEM COM 5 LITROS. VALIDADE MINIMA DE 6 MESES, A PARTIR DA DATA DE ENTREGA. COM REGISTRO NA ANVISA, QUANDO APLICAVEL.</w:t>
            </w:r>
          </w:p>
        </w:tc>
        <w:tc>
          <w:tcPr>
            <w:tcW w:w="974" w:type="dxa"/>
            <w:shd w:val="clear" w:color="auto" w:fill="FFFFFF"/>
            <w:vAlign w:val="center"/>
          </w:tcPr>
          <w:p w14:paraId="6DBCF54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3076DA8D">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44A107F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90</w:t>
            </w:r>
          </w:p>
        </w:tc>
      </w:tr>
      <w:tr w14:paraId="360E8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37DA4A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418068-2</w:t>
            </w:r>
          </w:p>
        </w:tc>
        <w:tc>
          <w:tcPr>
            <w:tcW w:w="5683" w:type="dxa"/>
            <w:shd w:val="clear" w:color="auto" w:fill="FFFFFF"/>
            <w:vAlign w:val="center"/>
          </w:tcPr>
          <w:p w14:paraId="52C1D91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MULTI-INSETICIDA AEROSSOL 300 mL (SIMILAR A SBP), EFICAZ CONTRA MOSCAS, MOSQUITOS, BARATAS E CONTRA O MOSQUITO DA DENGUE. VALIDADE MINIMA DE 12 MESES, A PARTIR DA DATA DE ENTREGA. COM REGISTRO NA ANVISA.</w:t>
            </w:r>
          </w:p>
        </w:tc>
        <w:tc>
          <w:tcPr>
            <w:tcW w:w="974" w:type="dxa"/>
            <w:shd w:val="clear" w:color="auto" w:fill="FFFFFF"/>
            <w:vAlign w:val="center"/>
          </w:tcPr>
          <w:p w14:paraId="49A5C87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5318B64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6A09205D">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08642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F02E25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179467-1</w:t>
            </w:r>
          </w:p>
        </w:tc>
        <w:tc>
          <w:tcPr>
            <w:tcW w:w="5683" w:type="dxa"/>
            <w:shd w:val="clear" w:color="auto" w:fill="FFFFFF"/>
            <w:vAlign w:val="center"/>
          </w:tcPr>
          <w:p w14:paraId="1698DE1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 PARA LIXO EM MATERIAL SINTETICO, CORES SORTIDAS, MEDINDO 27 x 26 x 90 cm, COM CABO ARTICULADO EM MADEIRA MEDINDO 1,20 m. MARCA DE REFERENCIA: ALKLIN.</w:t>
            </w:r>
          </w:p>
        </w:tc>
        <w:tc>
          <w:tcPr>
            <w:tcW w:w="974" w:type="dxa"/>
            <w:shd w:val="clear" w:color="auto" w:fill="FFFFFF"/>
            <w:vAlign w:val="center"/>
          </w:tcPr>
          <w:p w14:paraId="76CFEFA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33E19C6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55E8FFB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22424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C1A40B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18649-0</w:t>
            </w:r>
          </w:p>
        </w:tc>
        <w:tc>
          <w:tcPr>
            <w:tcW w:w="5683" w:type="dxa"/>
            <w:shd w:val="clear" w:color="auto" w:fill="FFFFFF"/>
            <w:vAlign w:val="center"/>
          </w:tcPr>
          <w:p w14:paraId="4B9F4F8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PALHA DE ACO No 1, COMPOSICAO: 100% ACO INOX. EMBALAGEM COM 25 g CADA.</w:t>
            </w:r>
          </w:p>
        </w:tc>
        <w:tc>
          <w:tcPr>
            <w:tcW w:w="974" w:type="dxa"/>
            <w:shd w:val="clear" w:color="auto" w:fill="FFFFFF"/>
            <w:vAlign w:val="center"/>
          </w:tcPr>
          <w:p w14:paraId="0CD297B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4C32A50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41D5BD08">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109DE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05829E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150405-3</w:t>
            </w:r>
          </w:p>
        </w:tc>
        <w:tc>
          <w:tcPr>
            <w:tcW w:w="5683" w:type="dxa"/>
            <w:shd w:val="clear" w:color="auto" w:fill="FFFFFF"/>
            <w:vAlign w:val="center"/>
          </w:tcPr>
          <w:p w14:paraId="3B26CAC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CHAO TIPO ESFREGAO, SUPERABSORVENTE, EM ALGODAO, VISCOSE E POLIESTER, COR PREDOMINANTE BRANCA, MEDIDAS MINIMAS DE 40 cm x 75 cm.</w:t>
            </w:r>
          </w:p>
        </w:tc>
        <w:tc>
          <w:tcPr>
            <w:tcW w:w="974" w:type="dxa"/>
            <w:shd w:val="clear" w:color="auto" w:fill="FFFFFF"/>
            <w:vAlign w:val="center"/>
          </w:tcPr>
          <w:p w14:paraId="4B36302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498B3FD5">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7663AF7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120</w:t>
            </w:r>
          </w:p>
        </w:tc>
      </w:tr>
      <w:tr w14:paraId="66BD7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083857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6710</w:t>
            </w:r>
          </w:p>
        </w:tc>
        <w:tc>
          <w:tcPr>
            <w:tcW w:w="5683" w:type="dxa"/>
            <w:shd w:val="clear" w:color="auto" w:fill="FFFFFF"/>
            <w:vAlign w:val="center"/>
          </w:tcPr>
          <w:p w14:paraId="58C231D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PRATO ATOALHADO, FELPUDO, 100% ALGODAO, ALTA ABSORCAO, CORES DIVERSAS, PODENDO TER ESTAMPA OU BORDADO NAS BORDAS, MEDINDO APROXIMADAMENTE 45 x 75 cm, GRAMATURA ENTRE 350 E 400 g/m². PRODUTO DEVERA CONTER ETIQUETA COM DADOS E IDENTIFICACAO DO FABRICANTE.</w:t>
            </w:r>
          </w:p>
        </w:tc>
        <w:tc>
          <w:tcPr>
            <w:tcW w:w="974" w:type="dxa"/>
            <w:shd w:val="clear" w:color="auto" w:fill="FFFFFF"/>
            <w:vAlign w:val="center"/>
          </w:tcPr>
          <w:p w14:paraId="1D7E8B5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1D2F282D">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6D2243FD">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6489F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C21CE9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153045-3</w:t>
            </w:r>
          </w:p>
        </w:tc>
        <w:tc>
          <w:tcPr>
            <w:tcW w:w="5683" w:type="dxa"/>
            <w:shd w:val="clear" w:color="auto" w:fill="FFFFFF"/>
            <w:vAlign w:val="center"/>
          </w:tcPr>
          <w:p w14:paraId="2AA4A384">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eastAsia="SimSun" w:cs="Arial"/>
                <w:kern w:val="0"/>
                <w:sz w:val="18"/>
                <w:szCs w:val="18"/>
                <w:lang w:val="en-US" w:eastAsia="zh-CN" w:bidi="ar"/>
              </w:rPr>
            </w:pPr>
            <w:r>
              <w:rPr>
                <w:rFonts w:hint="default" w:ascii="Arial" w:hAnsi="Arial" w:cs="Arial" w:eastAsiaTheme="minorEastAsia"/>
                <w:b w:val="0"/>
                <w:bCs w:val="0"/>
                <w:sz w:val="18"/>
                <w:szCs w:val="18"/>
                <w:highlight w:val="none"/>
                <w:lang w:val="pt-BR" w:eastAsia="zh-CN" w:bidi="ar-SA"/>
              </w:rPr>
              <w:t>PAPEL HIGIENICO BRANCO, DE BOA QUALIDADE, MACIO AO TOQUE, FOLHA SIMPLES PICOTADA, COM TEXTURA UNIFORME, FABRICADO COM FIBRAS CELULOSICAS, PROPORCIONANDO CONFORTO E ADEQUADA RESISTENCIA AO USO. ROLO COM DIMENSOES APROXIMADAS DE 60 m DE COMPRIMENTO E 10 cm DE LARGURA, PICOTE REGULAR PARA FACILITAR O DESTACAMENTO. PRODUTO ISENTO DE IMPUREZAS, FUROS OU RASGOS. EMBALAGEM CONTENDO PACOTE COM 4 (QUATRO) UNIDADES. NÃO ESFARELANTE, COM BOA CAPACIDADE DE ABSORÇÃO E RESISTÊNCIA AO USO, NÃO SE DESFAZENDO FACILMENTE QUANDO UMEDECIDO</w:t>
            </w:r>
          </w:p>
        </w:tc>
        <w:tc>
          <w:tcPr>
            <w:tcW w:w="974" w:type="dxa"/>
            <w:shd w:val="clear" w:color="auto" w:fill="FFFFFF"/>
            <w:vAlign w:val="center"/>
          </w:tcPr>
          <w:p w14:paraId="2D8372D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738041D8">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2101CC6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03199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319EDD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153046-1</w:t>
            </w:r>
          </w:p>
        </w:tc>
        <w:tc>
          <w:tcPr>
            <w:tcW w:w="5683" w:type="dxa"/>
            <w:shd w:val="clear" w:color="auto" w:fill="FFFFFF"/>
            <w:vAlign w:val="center"/>
          </w:tcPr>
          <w:p w14:paraId="457174F1">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eastAsia="SimSun" w:cs="Arial"/>
                <w:kern w:val="0"/>
                <w:sz w:val="18"/>
                <w:szCs w:val="18"/>
                <w:lang w:val="en-US" w:eastAsia="zh-CN" w:bidi="ar"/>
              </w:rPr>
            </w:pPr>
            <w:r>
              <w:rPr>
                <w:rFonts w:hint="default" w:ascii="Arial" w:hAnsi="Arial" w:eastAsia="SimSun" w:cs="Arial"/>
                <w:i w:val="0"/>
                <w:iCs w:val="0"/>
                <w:color w:val="000000"/>
                <w:kern w:val="0"/>
                <w:sz w:val="18"/>
                <w:szCs w:val="18"/>
                <w:highlight w:val="none"/>
                <w:u w:val="none"/>
                <w:lang w:val="en-US" w:eastAsia="zh-CN" w:bidi="ar"/>
              </w:rPr>
              <w:t>PAPEL HIGIENICO INSTITUCIONAL, FOLHA SIMPLES, NA COR BRANCA, ROLO COM 300 m DE COMPRIMENTO, FABRICADO COM PAPEL 100% FIBRA VIRGEM, GRAMATURA NOMINAL DE 20 g/m² (VARIACAO MAXIMA DE ±5%). ALVURA MINIMA DE 80%, UMIDADE MAXIMA DE 10%. FOLHA UNIFORME, COM BOA RESISTENCIA A TRACAO E AO USO, NAO ESFARELANTE, ISENTA DE FUROS, RASGOS OU FALHAS DE FABRICACAO, GARANTINDO CONFORTO E SEGURANCA NA UTILIZACAO EM AMBIENTE COLETIVO. NÃO ESFARELANTE, COM BOA CAPACIDADE DE ABSORÇÃO E RESISTÊNCIA AO USO, NÃO SE DESFAZENDO FACILMENTE QUANDO UMEDECIDO</w:t>
            </w:r>
            <w:r>
              <w:rPr>
                <w:rFonts w:hint="default" w:ascii="Arial" w:hAnsi="Arial" w:eastAsia="SimSun" w:cs="Arial"/>
                <w:i w:val="0"/>
                <w:iCs w:val="0"/>
                <w:color w:val="000000"/>
                <w:kern w:val="0"/>
                <w:sz w:val="18"/>
                <w:szCs w:val="18"/>
                <w:highlight w:val="none"/>
                <w:u w:val="none"/>
                <w:lang w:val="pt-BR" w:eastAsia="zh-CN" w:bidi="ar"/>
              </w:rPr>
              <w:t>.</w:t>
            </w:r>
          </w:p>
        </w:tc>
        <w:tc>
          <w:tcPr>
            <w:tcW w:w="974" w:type="dxa"/>
            <w:shd w:val="clear" w:color="auto" w:fill="FFFFFF"/>
            <w:vAlign w:val="center"/>
          </w:tcPr>
          <w:p w14:paraId="7A2D42F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0FF522A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6A117F86">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520</w:t>
            </w:r>
          </w:p>
        </w:tc>
      </w:tr>
      <w:tr w14:paraId="58C94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981710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102513-9</w:t>
            </w:r>
          </w:p>
        </w:tc>
        <w:tc>
          <w:tcPr>
            <w:tcW w:w="5683" w:type="dxa"/>
            <w:shd w:val="clear" w:color="auto" w:fill="FFFFFF"/>
            <w:vAlign w:val="center"/>
          </w:tcPr>
          <w:p w14:paraId="60EC2010">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eastAsia="SimSun" w:cs="Arial"/>
                <w:kern w:val="0"/>
                <w:sz w:val="18"/>
                <w:szCs w:val="18"/>
                <w:lang w:val="en-US" w:eastAsia="zh-CN" w:bidi="ar"/>
              </w:rPr>
            </w:pPr>
            <w:r>
              <w:rPr>
                <w:rFonts w:hint="default" w:ascii="Arial" w:hAnsi="Arial" w:cs="Arial" w:eastAsiaTheme="minorEastAsia"/>
                <w:b w:val="0"/>
                <w:bCs w:val="0"/>
                <w:sz w:val="18"/>
                <w:szCs w:val="18"/>
                <w:highlight w:val="none"/>
                <w:lang w:val="pt-BR" w:eastAsia="zh-CN" w:bidi="ar-SA"/>
              </w:rPr>
              <w:t>PAPEL TOALHA BRANCO, BOBINA COM 60 FOLHAS DUPLAS. PACOTE COM 2 ROLOS. COM BOA CAPACIDADE DE ABSORÇÃO, RESISTENTE AO USO, NÃO SE DESFAZENDO FACILMENTE QUANDO UMEDECIDO, FOLHAS BEM ADERIDAS ENTRE SI (NO CASO DE FOLHA DUPLA), SEM DESPRENDIMENTO OU ESFARELAMENTO.</w:t>
            </w:r>
          </w:p>
        </w:tc>
        <w:tc>
          <w:tcPr>
            <w:tcW w:w="974" w:type="dxa"/>
            <w:shd w:val="clear" w:color="auto" w:fill="FFFFFF"/>
            <w:vAlign w:val="center"/>
          </w:tcPr>
          <w:p w14:paraId="67AB529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30236FF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750B7E1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w:t>
            </w:r>
          </w:p>
        </w:tc>
      </w:tr>
      <w:tr w14:paraId="42DA0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CB6CCC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395695-4</w:t>
            </w:r>
          </w:p>
        </w:tc>
        <w:tc>
          <w:tcPr>
            <w:tcW w:w="5683" w:type="dxa"/>
            <w:shd w:val="clear" w:color="auto" w:fill="FFFFFF"/>
            <w:vAlign w:val="center"/>
          </w:tcPr>
          <w:p w14:paraId="0625B91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 xml:space="preserve">PAPEL TOALHA EM ROLO, MEDIDAS: 20 cm x 200 m, SEM PICOTE, GRAMATURA 28 g/m², FOLHA SIMPLES, UMIDADE MAXIMA 10%, PAPEL 100% FIBRAS CELULOSICAS VIRGENS, ALVURA MINIMA 80%. COM BOA CAPACIDADE DE ABSORÇÃO E RESISTÊNCIA MECÂNICA, NÃO ESFARELANTE, NÃO SE DESFAZENDO FACILMENTE QUANDO UMEDECIDO, MANTENDO INTEGRIDADE DURANTE O USO. </w:t>
            </w:r>
          </w:p>
        </w:tc>
        <w:tc>
          <w:tcPr>
            <w:tcW w:w="974" w:type="dxa"/>
            <w:shd w:val="clear" w:color="auto" w:fill="FFFFFF"/>
            <w:vAlign w:val="center"/>
          </w:tcPr>
          <w:p w14:paraId="15AEA7C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222C890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371E688D">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336</w:t>
            </w:r>
          </w:p>
        </w:tc>
      </w:tr>
      <w:tr w14:paraId="5A5D6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17BD5D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234883-7</w:t>
            </w:r>
          </w:p>
        </w:tc>
        <w:tc>
          <w:tcPr>
            <w:tcW w:w="5683" w:type="dxa"/>
            <w:shd w:val="clear" w:color="auto" w:fill="FFFFFF"/>
            <w:vAlign w:val="center"/>
          </w:tcPr>
          <w:p w14:paraId="7DBD6A2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PEDRA SANITARIA COMPLETA, COM AGENTES ANTIMICROBIANOS. PESO LIQUIDO: 25 g.</w:t>
            </w:r>
          </w:p>
        </w:tc>
        <w:tc>
          <w:tcPr>
            <w:tcW w:w="974" w:type="dxa"/>
            <w:shd w:val="clear" w:color="auto" w:fill="FFFFFF"/>
            <w:vAlign w:val="center"/>
          </w:tcPr>
          <w:p w14:paraId="6B34EAA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7911C8BD">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13ABDFC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w:t>
            </w:r>
          </w:p>
        </w:tc>
      </w:tr>
      <w:tr w14:paraId="61070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DA9525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379093-2</w:t>
            </w:r>
          </w:p>
        </w:tc>
        <w:tc>
          <w:tcPr>
            <w:tcW w:w="5683" w:type="dxa"/>
            <w:shd w:val="clear" w:color="auto" w:fill="FFFFFF"/>
            <w:vAlign w:val="center"/>
          </w:tcPr>
          <w:p w14:paraId="4C72751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PARA PASSAR CERA, COM CABO DE MADEIRA PLASTIFICADO, MEDINDO 1,20 m.</w:t>
            </w:r>
          </w:p>
        </w:tc>
        <w:tc>
          <w:tcPr>
            <w:tcW w:w="974" w:type="dxa"/>
            <w:shd w:val="clear" w:color="auto" w:fill="FFFFFF"/>
            <w:vAlign w:val="center"/>
          </w:tcPr>
          <w:p w14:paraId="39F82BA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12ECA42C">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68345B1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2AB9F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90CDC2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280265-1</w:t>
            </w:r>
          </w:p>
        </w:tc>
        <w:tc>
          <w:tcPr>
            <w:tcW w:w="5683" w:type="dxa"/>
            <w:shd w:val="clear" w:color="auto" w:fill="FFFFFF"/>
            <w:vAlign w:val="center"/>
          </w:tcPr>
          <w:p w14:paraId="13B6A7C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PLASTICO DE 60 cm, FABRICADO EM MATERIAL 100% RECICLAVEL, COM BORRACHA DUPLA. CABO DE MADEIRA PLASTIFICADO COM MINIMO 1,30 m.</w:t>
            </w:r>
          </w:p>
        </w:tc>
        <w:tc>
          <w:tcPr>
            <w:tcW w:w="974" w:type="dxa"/>
            <w:shd w:val="clear" w:color="auto" w:fill="FFFFFF"/>
            <w:vAlign w:val="center"/>
          </w:tcPr>
          <w:p w14:paraId="5628F02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38C96815">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3DC6ED7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r>
      <w:tr w14:paraId="4FD99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D309CD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280265-1</w:t>
            </w:r>
          </w:p>
        </w:tc>
        <w:tc>
          <w:tcPr>
            <w:tcW w:w="5683" w:type="dxa"/>
            <w:shd w:val="clear" w:color="auto" w:fill="FFFFFF"/>
            <w:vAlign w:val="center"/>
          </w:tcPr>
          <w:p w14:paraId="58B8513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PLASTICO DE EVA DUPLO, 40 cm. CEPA PLASTICA ROSQUEAVEL E RESISTENTE. DIVERSAS CORES. CABO DE MADEIRA PLASTIFICADO DE 1,40 m.</w:t>
            </w:r>
          </w:p>
        </w:tc>
        <w:tc>
          <w:tcPr>
            <w:tcW w:w="974" w:type="dxa"/>
            <w:shd w:val="clear" w:color="auto" w:fill="FFFFFF"/>
            <w:vAlign w:val="center"/>
          </w:tcPr>
          <w:p w14:paraId="48D4F47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1BFCD0D8">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291D440F">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w:t>
            </w:r>
          </w:p>
        </w:tc>
      </w:tr>
      <w:tr w14:paraId="277BB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785CA7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132123-4</w:t>
            </w:r>
          </w:p>
        </w:tc>
        <w:tc>
          <w:tcPr>
            <w:tcW w:w="5683" w:type="dxa"/>
            <w:shd w:val="clear" w:color="auto" w:fill="FFFFFF"/>
            <w:vAlign w:val="center"/>
          </w:tcPr>
          <w:p w14:paraId="0AE5075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BARRA NEUTRO, PARA LAVAGEM DE ROUPAS E LOUCAS. COMPOSICAO: SABAO A BASE DE SODIO, EDTA, ACIDO ETILENODIAMINO TETRAACETICO, CLORETO DE SODIO, SULFATO DE SODIO, GLICERINA, FORMALDEIDO, PERFUME, CORANTE E AGUA. PACOTE DE 900 g A 1 kg, CONTENDO 5 UNIDADES DE 180 g A 200 g CADA. VALIDADE MINIMA DE 6 MESES, A PARTIR DA DATA DE ENTREGA.</w:t>
            </w:r>
          </w:p>
        </w:tc>
        <w:tc>
          <w:tcPr>
            <w:tcW w:w="974" w:type="dxa"/>
            <w:shd w:val="clear" w:color="auto" w:fill="FFFFFF"/>
            <w:vAlign w:val="center"/>
          </w:tcPr>
          <w:p w14:paraId="64E6832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6A4C214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543E17B2">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r>
      <w:tr w14:paraId="0AF97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01B01A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184543-8</w:t>
            </w:r>
          </w:p>
        </w:tc>
        <w:tc>
          <w:tcPr>
            <w:tcW w:w="5683" w:type="dxa"/>
            <w:shd w:val="clear" w:color="auto" w:fill="FFFFFF"/>
            <w:vAlign w:val="center"/>
          </w:tcPr>
          <w:p w14:paraId="7A42898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PO COM SISTEMA BIOATIVO. COMPOSICAO: TENSOATIVOS, COADJUVANTES, SINERGISTA, BRANQUEADOR OPTICO, ENZIMAS, ALCALINIZANTES, CORANTES, PERFUME E AGUA. EMBALADO EM CAIXA DE 400 A 500 g. VALIDADE MINIMA DE 12 MESES, A PARTIR DA DATA DE ENTREGA.</w:t>
            </w:r>
          </w:p>
        </w:tc>
        <w:tc>
          <w:tcPr>
            <w:tcW w:w="974" w:type="dxa"/>
            <w:shd w:val="clear" w:color="auto" w:fill="FFFFFF"/>
            <w:vAlign w:val="center"/>
          </w:tcPr>
          <w:p w14:paraId="28E9ADB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7D4A15C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4044762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120</w:t>
            </w:r>
          </w:p>
        </w:tc>
      </w:tr>
      <w:tr w14:paraId="106AE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FF65A5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116138-5</w:t>
            </w:r>
          </w:p>
        </w:tc>
        <w:tc>
          <w:tcPr>
            <w:tcW w:w="5683" w:type="dxa"/>
            <w:shd w:val="clear" w:color="auto" w:fill="FFFFFF"/>
            <w:vAlign w:val="center"/>
          </w:tcPr>
          <w:p w14:paraId="4E9D3F2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LIQUIDO PARA HIGIENE DAS MAOS, CREMOSO, 800 mL, DE ALTA QUALIDADE, FRAGRANCIA SUAVE, pH NEUTRO (5,5 A 8,5), VISCOSO A 20 C, BIODEGRADAVEL E QUE NAO CAUSE IRRITACAO DERMICA. VALIDADE MINIMA DE 12 MESES, A PARTIR DA DATA DE ENTREGA. ACONDICIONADO EM EMBALAGEM ADEQUADA.</w:t>
            </w:r>
          </w:p>
        </w:tc>
        <w:tc>
          <w:tcPr>
            <w:tcW w:w="974" w:type="dxa"/>
            <w:shd w:val="clear" w:color="auto" w:fill="FFFFFF"/>
            <w:vAlign w:val="center"/>
          </w:tcPr>
          <w:p w14:paraId="0389F9D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382A49F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44AA7DE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w:t>
            </w:r>
          </w:p>
        </w:tc>
      </w:tr>
      <w:tr w14:paraId="48879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1D0C1A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133214-7</w:t>
            </w:r>
          </w:p>
        </w:tc>
        <w:tc>
          <w:tcPr>
            <w:tcW w:w="5683" w:type="dxa"/>
            <w:shd w:val="clear" w:color="auto" w:fill="FFFFFF"/>
            <w:vAlign w:val="center"/>
          </w:tcPr>
          <w:p w14:paraId="62C9B8C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ALVEJADO, 100% ALGODAO, DIMENSOES APROXIMADAS: 80 x 50 cm.</w:t>
            </w:r>
          </w:p>
        </w:tc>
        <w:tc>
          <w:tcPr>
            <w:tcW w:w="974" w:type="dxa"/>
            <w:shd w:val="clear" w:color="auto" w:fill="FFFFFF"/>
            <w:vAlign w:val="center"/>
          </w:tcPr>
          <w:p w14:paraId="14B9BCD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409A1B3D">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5C6EDF1D">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39AC3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0A200E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12192</w:t>
            </w:r>
          </w:p>
        </w:tc>
        <w:tc>
          <w:tcPr>
            <w:tcW w:w="5683" w:type="dxa"/>
            <w:shd w:val="clear" w:color="auto" w:fill="FFFFFF"/>
            <w:vAlign w:val="center"/>
          </w:tcPr>
          <w:p w14:paraId="2871DDA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100 LITROS, PRETO, BOA QUALIDADE, RESISTENTE, COM CERTIFICACAO ABNT NBR 9191/2002. TAMANHO: 75 cm x 105 cm x 0,10 MICRA. PACOTE COM 10 UNIDADES.</w:t>
            </w:r>
          </w:p>
        </w:tc>
        <w:tc>
          <w:tcPr>
            <w:tcW w:w="974" w:type="dxa"/>
            <w:shd w:val="clear" w:color="auto" w:fill="FFFFFF"/>
            <w:vAlign w:val="center"/>
          </w:tcPr>
          <w:p w14:paraId="4026726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756C649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4920F9FC">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400</w:t>
            </w:r>
          </w:p>
        </w:tc>
      </w:tr>
      <w:tr w14:paraId="2554E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14B2EA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161620-0</w:t>
            </w:r>
          </w:p>
        </w:tc>
        <w:tc>
          <w:tcPr>
            <w:tcW w:w="5683" w:type="dxa"/>
            <w:shd w:val="clear" w:color="auto" w:fill="FFFFFF"/>
            <w:vAlign w:val="center"/>
          </w:tcPr>
          <w:p w14:paraId="0EC4513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200 LITROS, PRETO, BOA QUALIDADE, RESISTENTE, COM CERTIFICACAO ABNT NBR 9191/2002. TAMANHO: 90 cm x 115 cm x 0,10 MICRA. ROLO COM 15 UNIDADES.</w:t>
            </w:r>
          </w:p>
        </w:tc>
        <w:tc>
          <w:tcPr>
            <w:tcW w:w="974" w:type="dxa"/>
            <w:shd w:val="clear" w:color="auto" w:fill="FFFFFF"/>
            <w:vAlign w:val="center"/>
          </w:tcPr>
          <w:p w14:paraId="18B7074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084A779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111604F5">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7EC22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B7FC06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163382-1</w:t>
            </w:r>
          </w:p>
        </w:tc>
        <w:tc>
          <w:tcPr>
            <w:tcW w:w="5683" w:type="dxa"/>
            <w:shd w:val="clear" w:color="auto" w:fill="FFFFFF"/>
            <w:vAlign w:val="center"/>
          </w:tcPr>
          <w:p w14:paraId="7D80548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30 LITROS, PRETO, BOA QUALIDADE, RESISTENTE, COM CERTIFICACAO ABNT NBR 9191/2002. TAMANHO: 59 cm x 62 cm x 0,12 MICRA. PACOTE COM 10 UNIDADES.</w:t>
            </w:r>
          </w:p>
        </w:tc>
        <w:tc>
          <w:tcPr>
            <w:tcW w:w="974" w:type="dxa"/>
            <w:shd w:val="clear" w:color="auto" w:fill="FFFFFF"/>
            <w:vAlign w:val="center"/>
          </w:tcPr>
          <w:p w14:paraId="7C81C88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5028D15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5120FF1E">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r>
      <w:tr w14:paraId="2C8C7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7D3870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138279-9</w:t>
            </w:r>
          </w:p>
        </w:tc>
        <w:tc>
          <w:tcPr>
            <w:tcW w:w="5683" w:type="dxa"/>
            <w:shd w:val="clear" w:color="auto" w:fill="FFFFFF"/>
            <w:vAlign w:val="center"/>
          </w:tcPr>
          <w:p w14:paraId="699E3F4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50 LITROS, PRETO, BOA QUALIDADE, RESISTENTE, COM CERTIFICACAO ABNT NBR 9191/2002. TAMANHO: 63 cm x 80 cm x 0,12 MICRA. PACOTE COM 10 UNIDADES.</w:t>
            </w:r>
          </w:p>
        </w:tc>
        <w:tc>
          <w:tcPr>
            <w:tcW w:w="974" w:type="dxa"/>
            <w:shd w:val="clear" w:color="auto" w:fill="FFFFFF"/>
            <w:vAlign w:val="center"/>
          </w:tcPr>
          <w:p w14:paraId="06AFFAD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76D8D25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45C4F4BD">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r>
      <w:tr w14:paraId="3BF14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7EE473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86480-3</w:t>
            </w:r>
          </w:p>
        </w:tc>
        <w:tc>
          <w:tcPr>
            <w:tcW w:w="5683" w:type="dxa"/>
            <w:shd w:val="clear" w:color="auto" w:fill="FFFFFF"/>
            <w:vAlign w:val="center"/>
          </w:tcPr>
          <w:p w14:paraId="04B08D6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SODA CAUSTICA 99%, EM ESCAMAS, POTE COM 1 kg. VALIDADE MINIMA DE 6 MESES, A PARTIR DA DATA DE ENTREGA. COM REGISTRO NA ANVISA, QUANDO APLICAVEL.</w:t>
            </w:r>
          </w:p>
        </w:tc>
        <w:tc>
          <w:tcPr>
            <w:tcW w:w="974" w:type="dxa"/>
            <w:shd w:val="clear" w:color="auto" w:fill="FFFFFF"/>
            <w:vAlign w:val="center"/>
          </w:tcPr>
          <w:p w14:paraId="777A78B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3725278E">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284AE19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04E48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CE3533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287259-5</w:t>
            </w:r>
          </w:p>
        </w:tc>
        <w:tc>
          <w:tcPr>
            <w:tcW w:w="5683" w:type="dxa"/>
            <w:shd w:val="clear" w:color="auto" w:fill="FFFFFF"/>
            <w:vAlign w:val="center"/>
          </w:tcPr>
          <w:p w14:paraId="798D68B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SUPORTE PARA PAPEL HIGIENICO (DISPENSER PARA ROLO). DIMENSOES (ALT. x LARG. x PROF.): 26,5 cm x 28,5 cm x 11,5 cm. MATERIAL: PLASTICO POLIPROPILENO COMPOSTO ADITIVADO. PESO: 414 g. ABERTURA COM SISTEMA DE CHAVE. COMPATIVEL COM ROLOS DE PAPEL HIGIENICO DE 300 A 600 m E DIAMETRO MAXIMO DE 23 cm. RECOMENDADO PARA PAPEIS HIGIENICOS DE 10 cm x 300 m.</w:t>
            </w:r>
          </w:p>
        </w:tc>
        <w:tc>
          <w:tcPr>
            <w:tcW w:w="974" w:type="dxa"/>
            <w:shd w:val="clear" w:color="auto" w:fill="FFFFFF"/>
            <w:vAlign w:val="center"/>
          </w:tcPr>
          <w:p w14:paraId="03CC796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7027420E">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08C9B72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w:t>
            </w:r>
          </w:p>
        </w:tc>
      </w:tr>
      <w:tr w14:paraId="19A5A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80612A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129206-4</w:t>
            </w:r>
          </w:p>
        </w:tc>
        <w:tc>
          <w:tcPr>
            <w:tcW w:w="5683" w:type="dxa"/>
            <w:shd w:val="clear" w:color="auto" w:fill="FFFFFF"/>
            <w:vAlign w:val="center"/>
          </w:tcPr>
          <w:p w14:paraId="3D0BE62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TOALHA DE ROSTO, TECIDO FELPUDO, 100% ALGODAO, COR A ESCOLHER, MEDIDAS MINIMAS DE 48 cm x 75 cm.</w:t>
            </w:r>
          </w:p>
        </w:tc>
        <w:tc>
          <w:tcPr>
            <w:tcW w:w="974" w:type="dxa"/>
            <w:shd w:val="clear" w:color="auto" w:fill="FFFFFF"/>
            <w:vAlign w:val="center"/>
          </w:tcPr>
          <w:p w14:paraId="4523DCF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5C8FD473">
            <w:pPr>
              <w:keepNext w:val="0"/>
              <w:keepLines w:val="0"/>
              <w:widowControl/>
              <w:suppressLineNumbers w:val="0"/>
              <w:spacing w:before="0" w:beforeAutospacing="0" w:after="0" w:afterAutospacing="0" w:line="240" w:lineRule="auto"/>
              <w:ind w:left="0" w:right="0"/>
              <w:rPr>
                <w:rFonts w:hint="default" w:ascii="Arial" w:hAnsi="Arial" w:eastAsia="SimSun" w:cs="Arial"/>
                <w:kern w:val="0"/>
                <w:sz w:val="18"/>
                <w:szCs w:val="18"/>
                <w:lang w:val="en-US" w:eastAsia="zh-CN" w:bidi="ar"/>
              </w:rPr>
            </w:pPr>
          </w:p>
        </w:tc>
        <w:tc>
          <w:tcPr>
            <w:tcW w:w="1229" w:type="dxa"/>
            <w:shd w:val="clear" w:color="auto" w:fill="FFFFFF"/>
            <w:vAlign w:val="bottom"/>
          </w:tcPr>
          <w:p w14:paraId="0B2164CA">
            <w:pPr>
              <w:keepNext w:val="0"/>
              <w:keepLines w:val="0"/>
              <w:widowControl/>
              <w:suppressLineNumbers w:val="0"/>
              <w:spacing w:before="0" w:beforeAutospacing="0" w:after="0" w:afterAutospacing="0" w:line="240" w:lineRule="auto"/>
              <w:ind w:left="0" w:right="0"/>
              <w:rPr>
                <w:rFonts w:hint="default" w:ascii="Arial" w:hAnsi="Arial" w:eastAsia="SimSun" w:cs="Arial"/>
                <w:kern w:val="0"/>
                <w:sz w:val="18"/>
                <w:szCs w:val="18"/>
                <w:lang w:val="en-US" w:eastAsia="zh-CN" w:bidi="ar"/>
              </w:rPr>
            </w:pPr>
          </w:p>
        </w:tc>
      </w:tr>
      <w:tr w14:paraId="6E1B0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363D2A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150524-6</w:t>
            </w:r>
          </w:p>
        </w:tc>
        <w:tc>
          <w:tcPr>
            <w:tcW w:w="5683" w:type="dxa"/>
            <w:shd w:val="clear" w:color="auto" w:fill="FFFFFF"/>
            <w:vAlign w:val="center"/>
          </w:tcPr>
          <w:p w14:paraId="5A88432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COM CERDAS DE NYLON, CEPA PLASTICA ROSQUEAVEL E RESISTENTE, DIVERSAS CORES, COM CABO DE MADEIRA PLASTIFICADO DE 1,20 m, COM PONTEIRA PARA PENDURAR.</w:t>
            </w:r>
          </w:p>
        </w:tc>
        <w:tc>
          <w:tcPr>
            <w:tcW w:w="974" w:type="dxa"/>
            <w:shd w:val="clear" w:color="auto" w:fill="FFFFFF"/>
            <w:vAlign w:val="center"/>
          </w:tcPr>
          <w:p w14:paraId="089C677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2708F505">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0DD9691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200CB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47272A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133206-6</w:t>
            </w:r>
          </w:p>
        </w:tc>
        <w:tc>
          <w:tcPr>
            <w:tcW w:w="5683" w:type="dxa"/>
            <w:shd w:val="clear" w:color="auto" w:fill="FFFFFF"/>
            <w:vAlign w:val="center"/>
          </w:tcPr>
          <w:p w14:paraId="58FFE01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DE PALHA, COM NO MINIMO 500 g DE PALHA E AO MENOS 3 COSTURAS, CABO DE MADEIRA REVESTIDO EM PLASTICO, TAMANHO APROXIMADO DE 1,45 m.</w:t>
            </w:r>
          </w:p>
        </w:tc>
        <w:tc>
          <w:tcPr>
            <w:tcW w:w="974" w:type="dxa"/>
            <w:shd w:val="clear" w:color="auto" w:fill="FFFFFF"/>
            <w:vAlign w:val="center"/>
          </w:tcPr>
          <w:p w14:paraId="3BB080B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13CB233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4A2FC4A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1CC26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C8C31A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133231-7</w:t>
            </w:r>
          </w:p>
        </w:tc>
        <w:tc>
          <w:tcPr>
            <w:tcW w:w="5683" w:type="dxa"/>
            <w:shd w:val="clear" w:color="auto" w:fill="FFFFFF"/>
            <w:vAlign w:val="center"/>
          </w:tcPr>
          <w:p w14:paraId="6C7F4DF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DE PELO, CEPA PLASTICA ROSQUEAVEL E RESISTENTE, DIVERSAS CORES, 30 cm DE LARGURA, COM CABO DE MADEIRA PLASTIFICADO DE 1,20 m E PONTEIRA PARA PENDURAR.</w:t>
            </w:r>
          </w:p>
        </w:tc>
        <w:tc>
          <w:tcPr>
            <w:tcW w:w="974" w:type="dxa"/>
            <w:shd w:val="clear" w:color="auto" w:fill="FFFFFF"/>
            <w:vAlign w:val="center"/>
          </w:tcPr>
          <w:p w14:paraId="079D9EE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072FC78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0488AF7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3961D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DB2F88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161133-0</w:t>
            </w:r>
          </w:p>
        </w:tc>
        <w:tc>
          <w:tcPr>
            <w:tcW w:w="5683" w:type="dxa"/>
            <w:shd w:val="clear" w:color="auto" w:fill="FFFFFF"/>
            <w:vAlign w:val="center"/>
          </w:tcPr>
          <w:p w14:paraId="69977CF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LEVE PARA FOLHAS E GRAMAS, 22 DENTES, FABRICADA EM PLASTICO DE ALTA DENSIDADE, COM CABO DE MADEIRA DE NO MINIMO 1,20 m.</w:t>
            </w:r>
          </w:p>
        </w:tc>
        <w:tc>
          <w:tcPr>
            <w:tcW w:w="974" w:type="dxa"/>
            <w:shd w:val="clear" w:color="auto" w:fill="FFFFFF"/>
            <w:vAlign w:val="center"/>
          </w:tcPr>
          <w:p w14:paraId="7D5104F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0AD930E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6646442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0EE1E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E5D314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160226-8</w:t>
            </w:r>
          </w:p>
        </w:tc>
        <w:tc>
          <w:tcPr>
            <w:tcW w:w="5683" w:type="dxa"/>
            <w:shd w:val="clear" w:color="auto" w:fill="FFFFFF"/>
            <w:vAlign w:val="center"/>
          </w:tcPr>
          <w:p w14:paraId="6F25D4B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CERA LIQUIDA PARA PISO, 750 mL, A BASE DE EMULSAO DE CERAS. COMPOSICAO: EMULSIFICANTE, FORMOL, COADJUVANTE, HIDROXIDO DE AMONIA, PLASTIFICANTE, PERFUME E AGUA. TEOR NAO VOLATEIS MINIMO DE 3,5% NA CONCENTRADA, COR INCOLOR. ACONDICIONADA EM CAIXA DE PAPELAO. VALIDADE MINIMA DE 12 MESES, A PARTIR DA DATA DE ENTREGA. COM REGISTRO NA ANVISA, QUANDO APLICAVEL.</w:t>
            </w:r>
          </w:p>
        </w:tc>
        <w:tc>
          <w:tcPr>
            <w:tcW w:w="974" w:type="dxa"/>
            <w:shd w:val="clear" w:color="auto" w:fill="FFFFFF"/>
            <w:vAlign w:val="center"/>
          </w:tcPr>
          <w:p w14:paraId="4158498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6CD0FEE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0A44908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76A3D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D049AA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184543-8</w:t>
            </w:r>
          </w:p>
        </w:tc>
        <w:tc>
          <w:tcPr>
            <w:tcW w:w="5683" w:type="dxa"/>
            <w:shd w:val="clear" w:color="auto" w:fill="FFFFFF"/>
            <w:vAlign w:val="center"/>
          </w:tcPr>
          <w:p w14:paraId="7C14716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PO COM SISTEMA BIOATIVO. COMPOSICAO: TENSOATIVOS, COADJUVANTES, SINERGISTA, BRANQUEADOR OPTICO, ENZIMAS, ALCALINIZANTES, CORANTES, PERFUME E AGUA. ACONDICIONADO EM PACOTE PLASTICO DE 400 A 500 g. VALIDADE MINIMA DE 12 MESES, A PARTIR DA DATA DE ENTREGA.</w:t>
            </w:r>
          </w:p>
        </w:tc>
        <w:tc>
          <w:tcPr>
            <w:tcW w:w="974" w:type="dxa"/>
            <w:shd w:val="clear" w:color="auto" w:fill="FFFFFF"/>
            <w:vAlign w:val="center"/>
          </w:tcPr>
          <w:p w14:paraId="585E5E3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3663FEC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25F0AFCF">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w:t>
            </w:r>
          </w:p>
        </w:tc>
      </w:tr>
      <w:tr w14:paraId="48A37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10DCBD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80259</w:t>
            </w:r>
          </w:p>
        </w:tc>
        <w:tc>
          <w:tcPr>
            <w:tcW w:w="5683" w:type="dxa"/>
            <w:shd w:val="clear" w:color="auto" w:fill="FFFFFF"/>
            <w:vAlign w:val="center"/>
          </w:tcPr>
          <w:p w14:paraId="07B4DC2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DE RAFIA (POLIPROPILENO TRANCADO), TIPO BIG BAG, FUNDO FECHADO E ABERTURA SUPERIOR, CAPACIDADE DE 1 m³. MEDIDAS: 0,90 m x 0,90 m x 1,20 m, COM 4 ALCAS DE SUSTENTACAO E COSTURA REFORCADA PARA EVITAR DESFIAMENTO. COR BRANCA.</w:t>
            </w:r>
          </w:p>
        </w:tc>
        <w:tc>
          <w:tcPr>
            <w:tcW w:w="974" w:type="dxa"/>
            <w:shd w:val="clear" w:color="auto" w:fill="FFFFFF"/>
            <w:vAlign w:val="center"/>
          </w:tcPr>
          <w:p w14:paraId="3A49C90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bottom"/>
          </w:tcPr>
          <w:p w14:paraId="7A7CF64E">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bottom"/>
          </w:tcPr>
          <w:p w14:paraId="4C354CE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154FE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46B42B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84922</w:t>
            </w:r>
          </w:p>
        </w:tc>
        <w:tc>
          <w:tcPr>
            <w:tcW w:w="5683" w:type="dxa"/>
            <w:shd w:val="clear" w:color="auto" w:fill="FFFFFF"/>
            <w:vAlign w:val="center"/>
          </w:tcPr>
          <w:p w14:paraId="17A78C4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MOP ELETROSTÁTICO TIPO SECO, PARA A REMOÇÃO EFICIENTE DE POEIRA, AREIA, PELOS E MICROPARTÍCULAS EM AMBIENTES INTERNOS. POSSUI CABEÇA PLANA, AMPLA E ARTICULADA, PARA LIMPEZA EM CANTOS, RODAPÉS E ÁREAS DE DIFÍCIL ACESSO. COM PANO/REFIL PRODUZIDO EM MICROFIBRA DE ALTA DENSIDADE OU FIBRAS SINTÉTICAS FINAS COM MEDIDAS APROXIMADAS DE 60 CM, CAPAZES DE GERAR CARGA ELETROSTÁTICA PARA MAIOR ATRAÇÃO E RETENÇÃO DE SUJEIRA SEM LEVANTAR PÓ NO AMBIENTE. REFIL REMOVÍVEL, LAVÁVEL E SUBSTITUÍVEL. O CABO LEVE, RESISTENTE, COM TAMANHO APROXIMADO DE 140 CM, ERGONÔMICO ADEQUADO PARA USO CONTÍNUO SEM DESCONFORTO FÍSICO. COMPATÍVEL COM PISOS LISOS COMO CERÂMICA, PORCELANATO, LAMINADO, VINÍLICO E MADEIRA TRATADA.NÃO EXIGINDO USO DE ÁGUA OU PRODUTOS QUÍMICOS.</w:t>
            </w:r>
          </w:p>
        </w:tc>
        <w:tc>
          <w:tcPr>
            <w:tcW w:w="974" w:type="dxa"/>
            <w:shd w:val="clear" w:color="auto" w:fill="FFFFFF"/>
            <w:vAlign w:val="center"/>
          </w:tcPr>
          <w:p w14:paraId="368EE41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center"/>
          </w:tcPr>
          <w:p w14:paraId="37A2658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center"/>
          </w:tcPr>
          <w:p w14:paraId="66F331A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3D58B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DF848C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157372-1</w:t>
            </w:r>
          </w:p>
        </w:tc>
        <w:tc>
          <w:tcPr>
            <w:tcW w:w="5683" w:type="dxa"/>
            <w:shd w:val="clear" w:color="auto" w:fill="FFFFFF"/>
            <w:vAlign w:val="center"/>
          </w:tcPr>
          <w:p w14:paraId="7B51C75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REFIL PARA MOP ELETROSTÁTICO TIPO SECO COM MEDIDAS APROXIMADAS DE 60 CM, CAPAZES DE GERAR CARGA ELETROSTÁTICA PARA MAIOR ATRAÇÃO E RETENÇÃO DE SUJEIRA SEM LEVANTAR PÓ NO AMBIENTE</w:t>
            </w:r>
          </w:p>
        </w:tc>
        <w:tc>
          <w:tcPr>
            <w:tcW w:w="974" w:type="dxa"/>
            <w:shd w:val="clear" w:color="auto" w:fill="FFFFFF"/>
            <w:vAlign w:val="center"/>
          </w:tcPr>
          <w:p w14:paraId="48AFB18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1" w:type="dxa"/>
            <w:shd w:val="clear" w:color="auto" w:fill="FFFFFF"/>
            <w:vAlign w:val="center"/>
          </w:tcPr>
          <w:p w14:paraId="02F2C59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center"/>
          </w:tcPr>
          <w:p w14:paraId="10808ED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r>
    </w:tbl>
    <w:p w14:paraId="79011925">
      <w:pPr>
        <w:spacing w:line="240" w:lineRule="auto"/>
        <w:rPr>
          <w:sz w:val="18"/>
          <w:szCs w:val="18"/>
        </w:rPr>
      </w:pPr>
    </w:p>
    <w:p w14:paraId="1E5FCC1D">
      <w:pPr>
        <w:spacing w:line="240" w:lineRule="auto"/>
        <w:rPr>
          <w:sz w:val="18"/>
          <w:szCs w:val="18"/>
        </w:rPr>
      </w:pPr>
    </w:p>
    <w:tbl>
      <w:tblPr>
        <w:tblStyle w:val="11"/>
        <w:tblW w:w="97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82"/>
        <w:gridCol w:w="5567"/>
        <w:gridCol w:w="923"/>
        <w:gridCol w:w="1191"/>
        <w:gridCol w:w="1208"/>
      </w:tblGrid>
      <w:tr w14:paraId="4FAE8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5" w:hRule="atLeast"/>
          <w:jc w:val="center"/>
        </w:trPr>
        <w:tc>
          <w:tcPr>
            <w:tcW w:w="9771" w:type="dxa"/>
            <w:gridSpan w:val="5"/>
            <w:shd w:val="clear" w:color="auto" w:fill="FFFFFF"/>
            <w:vAlign w:val="center"/>
          </w:tcPr>
          <w:p w14:paraId="71FE9BDE">
            <w:pPr>
              <w:pStyle w:val="26"/>
              <w:keepNext w:val="0"/>
              <w:keepLines w:val="0"/>
              <w:widowControl/>
              <w:numPr>
                <w:ilvl w:val="2"/>
                <w:numId w:val="4"/>
              </w:numPr>
              <w:suppressLineNumbers w:val="0"/>
              <w:spacing w:before="0" w:beforeAutospacing="0" w:after="0" w:afterAutospacing="0" w:line="240" w:lineRule="auto"/>
              <w:ind w:left="400" w:leftChars="0" w:right="0" w:firstLineChars="0"/>
              <w:rPr>
                <w:rFonts w:hint="default" w:ascii="Arial" w:hAnsi="Arial" w:cs="Arial"/>
                <w:b/>
                <w:sz w:val="22"/>
                <w:szCs w:val="22"/>
                <w:lang w:val="pt-BR"/>
              </w:rPr>
            </w:pPr>
            <w:r>
              <w:rPr>
                <w:rFonts w:hint="default" w:ascii="Arial" w:hAnsi="Arial" w:cs="Arial"/>
                <w:b/>
                <w:sz w:val="22"/>
                <w:szCs w:val="22"/>
                <w:lang w:val="pt-BR" w:eastAsia="pt-BR"/>
              </w:rPr>
              <w:t xml:space="preserve">SECRETARIA </w:t>
            </w:r>
            <w:r>
              <w:rPr>
                <w:rFonts w:hint="default" w:ascii="Arial" w:hAnsi="Arial" w:cs="Arial"/>
                <w:b/>
                <w:sz w:val="22"/>
                <w:szCs w:val="22"/>
                <w:lang w:val="en-US" w:eastAsia="pt-BR"/>
              </w:rPr>
              <w:t>MUNICIPAL DE FINANÇAS E ORÇAMENTOS</w:t>
            </w:r>
          </w:p>
        </w:tc>
      </w:tr>
      <w:tr w14:paraId="42912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BFBFBF"/>
            <w:tcMar>
              <w:top w:w="30" w:type="dxa"/>
              <w:left w:w="45" w:type="dxa"/>
              <w:bottom w:w="30" w:type="dxa"/>
              <w:right w:w="45" w:type="dxa"/>
            </w:tcMar>
            <w:vAlign w:val="center"/>
          </w:tcPr>
          <w:p w14:paraId="74882540">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COD TCE</w:t>
            </w:r>
          </w:p>
        </w:tc>
        <w:tc>
          <w:tcPr>
            <w:tcW w:w="5702" w:type="dxa"/>
            <w:shd w:val="clear" w:color="auto" w:fill="BFBFBF"/>
            <w:tcMar>
              <w:top w:w="30" w:type="dxa"/>
              <w:left w:w="45" w:type="dxa"/>
              <w:bottom w:w="30" w:type="dxa"/>
              <w:right w:w="45" w:type="dxa"/>
            </w:tcMar>
            <w:vAlign w:val="center"/>
          </w:tcPr>
          <w:p w14:paraId="260A06E1">
            <w:pPr>
              <w:pStyle w:val="4"/>
              <w:keepLines w:val="0"/>
              <w:widowControl/>
              <w:suppressLineNumbers w:val="0"/>
              <w:spacing w:before="0" w:beforeAutospacing="0" w:after="0" w:afterAutospacing="0" w:line="240" w:lineRule="auto"/>
              <w:ind w:left="0" w:right="0"/>
              <w:rPr>
                <w:rFonts w:hint="default"/>
                <w:sz w:val="20"/>
                <w:szCs w:val="20"/>
              </w:rPr>
            </w:pPr>
            <w:r>
              <w:rPr>
                <w:rFonts w:hint="default"/>
                <w:sz w:val="20"/>
                <w:szCs w:val="20"/>
              </w:rPr>
              <w:t>DESCRIÇÃO E ESPECIFICAÇÃO</w:t>
            </w:r>
          </w:p>
        </w:tc>
        <w:tc>
          <w:tcPr>
            <w:tcW w:w="925" w:type="dxa"/>
            <w:shd w:val="clear" w:color="auto" w:fill="BFBFBF"/>
            <w:tcMar>
              <w:top w:w="30" w:type="dxa"/>
              <w:left w:w="45" w:type="dxa"/>
              <w:bottom w:w="30" w:type="dxa"/>
              <w:right w:w="45" w:type="dxa"/>
            </w:tcMar>
            <w:vAlign w:val="center"/>
          </w:tcPr>
          <w:p w14:paraId="69B6BEAD">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Unidade de medida</w:t>
            </w:r>
          </w:p>
        </w:tc>
        <w:tc>
          <w:tcPr>
            <w:tcW w:w="1045" w:type="dxa"/>
            <w:shd w:val="clear" w:color="auto" w:fill="BFBFBF"/>
            <w:tcMar>
              <w:top w:w="30" w:type="dxa"/>
              <w:left w:w="45" w:type="dxa"/>
              <w:bottom w:w="30" w:type="dxa"/>
              <w:right w:w="45" w:type="dxa"/>
            </w:tcMar>
            <w:vAlign w:val="center"/>
          </w:tcPr>
          <w:p w14:paraId="22BDE3FE">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lang w:val="pt-BR"/>
              </w:rPr>
              <w:t>Quantidade mínima para 12 meses</w:t>
            </w:r>
          </w:p>
        </w:tc>
        <w:tc>
          <w:tcPr>
            <w:tcW w:w="1208" w:type="dxa"/>
            <w:shd w:val="clear" w:color="auto" w:fill="BFBFBF"/>
            <w:tcMar>
              <w:top w:w="30" w:type="dxa"/>
              <w:left w:w="45" w:type="dxa"/>
              <w:bottom w:w="30" w:type="dxa"/>
              <w:right w:w="45" w:type="dxa"/>
            </w:tcMar>
            <w:vAlign w:val="center"/>
          </w:tcPr>
          <w:p w14:paraId="5BD2D70E">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Quantidade</w:t>
            </w:r>
            <w:r>
              <w:rPr>
                <w:rFonts w:hint="default" w:ascii="Arial" w:hAnsi="Arial" w:cs="Arial"/>
                <w:b/>
                <w:bCs/>
                <w:sz w:val="20"/>
                <w:szCs w:val="20"/>
                <w:lang w:val="pt-BR"/>
              </w:rPr>
              <w:t xml:space="preserve"> máxima</w:t>
            </w:r>
            <w:r>
              <w:rPr>
                <w:rFonts w:hint="default" w:ascii="Arial" w:hAnsi="Arial" w:cs="Arial"/>
                <w:b/>
                <w:bCs/>
                <w:sz w:val="20"/>
                <w:szCs w:val="20"/>
              </w:rPr>
              <w:t xml:space="preserve"> total 12 Meses</w:t>
            </w:r>
          </w:p>
        </w:tc>
      </w:tr>
      <w:tr w14:paraId="08899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DF434B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16314</w:t>
            </w:r>
          </w:p>
        </w:tc>
        <w:tc>
          <w:tcPr>
            <w:tcW w:w="5702" w:type="dxa"/>
            <w:shd w:val="clear" w:color="auto" w:fill="FFFFFF"/>
            <w:vAlign w:val="center"/>
          </w:tcPr>
          <w:p w14:paraId="0E38972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AGUA SANITARIA 1 LITRO. SOLUCAO AQUOSA A BASE DE HIPOCLORITO DE SODIO OU CALCIO, ACONDICIONADA EM FRASCO PLASTICO. CONCENTRACAO DE 2% p/p A 2,5% p/p. VALIDADE MINIMA DE 6 MESES, A PARTIR DA DATA DE ENTREGA. COM REGISTRO NA ANVISA, QUANDO APLICAVEL.</w:t>
            </w:r>
          </w:p>
        </w:tc>
        <w:tc>
          <w:tcPr>
            <w:tcW w:w="925" w:type="dxa"/>
            <w:shd w:val="clear" w:color="auto" w:fill="FFFFFF"/>
            <w:vAlign w:val="center"/>
          </w:tcPr>
          <w:p w14:paraId="031E127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73D0607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12</w:t>
            </w:r>
          </w:p>
        </w:tc>
        <w:tc>
          <w:tcPr>
            <w:tcW w:w="1208" w:type="dxa"/>
            <w:shd w:val="clear" w:color="auto" w:fill="FFFFFF"/>
            <w:vAlign w:val="center"/>
          </w:tcPr>
          <w:p w14:paraId="0285DBC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150</w:t>
            </w:r>
          </w:p>
        </w:tc>
      </w:tr>
      <w:tr w14:paraId="59DC1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39FF25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192250-5</w:t>
            </w:r>
          </w:p>
        </w:tc>
        <w:tc>
          <w:tcPr>
            <w:tcW w:w="5702" w:type="dxa"/>
            <w:shd w:val="clear" w:color="auto" w:fill="FFFFFF"/>
            <w:vAlign w:val="center"/>
          </w:tcPr>
          <w:p w14:paraId="1BB2B7E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ALCOOL ETILICO EM GEL 70%. EMBALAGEM PLASTICA COM 500 mL. VALIDADE MINIMA DE 6 MESES, A PARTIR DA DATA DE ENTREGA. COM REGISTRO NA ANVISA, QUANDO APLICAVEL.</w:t>
            </w:r>
          </w:p>
        </w:tc>
        <w:tc>
          <w:tcPr>
            <w:tcW w:w="925" w:type="dxa"/>
            <w:shd w:val="clear" w:color="auto" w:fill="FFFFFF"/>
            <w:vAlign w:val="center"/>
          </w:tcPr>
          <w:p w14:paraId="6D7E4CD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4FE8A18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12</w:t>
            </w:r>
          </w:p>
        </w:tc>
        <w:tc>
          <w:tcPr>
            <w:tcW w:w="1208" w:type="dxa"/>
            <w:shd w:val="clear" w:color="auto" w:fill="FFFFFF"/>
            <w:vAlign w:val="center"/>
          </w:tcPr>
          <w:p w14:paraId="1681844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250</w:t>
            </w:r>
          </w:p>
        </w:tc>
      </w:tr>
      <w:tr w14:paraId="34D3C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F8BE57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343154-1</w:t>
            </w:r>
          </w:p>
        </w:tc>
        <w:tc>
          <w:tcPr>
            <w:tcW w:w="5702" w:type="dxa"/>
            <w:shd w:val="clear" w:color="auto" w:fill="FFFFFF"/>
            <w:vAlign w:val="center"/>
          </w:tcPr>
          <w:p w14:paraId="241D0FB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ALCOOL ETILICO HIDRATADO 70%. EMBALAGEM PLASTICA, FRASCO CONTENDO 1 LITRO. LIMPIDO, INCOLOR E ISENTO DE MATERIAL EM SUSPENSAO. VALIDADE MINIMA DE 6 MESES, A PARTIR DA DATA DE ENTREGA. COM REGISTRO NA ANVISA, QUANDO APLICAVEL.</w:t>
            </w:r>
          </w:p>
        </w:tc>
        <w:tc>
          <w:tcPr>
            <w:tcW w:w="925" w:type="dxa"/>
            <w:shd w:val="clear" w:color="auto" w:fill="FFFFFF"/>
            <w:vAlign w:val="center"/>
          </w:tcPr>
          <w:p w14:paraId="2CA0B84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5E243D1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12</w:t>
            </w:r>
          </w:p>
        </w:tc>
        <w:tc>
          <w:tcPr>
            <w:tcW w:w="1208" w:type="dxa"/>
            <w:shd w:val="clear" w:color="auto" w:fill="FFFFFF"/>
            <w:vAlign w:val="center"/>
          </w:tcPr>
          <w:p w14:paraId="14F468C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250</w:t>
            </w:r>
          </w:p>
        </w:tc>
      </w:tr>
      <w:tr w14:paraId="0A4CB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0A6DF7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359547-1</w:t>
            </w:r>
          </w:p>
        </w:tc>
        <w:tc>
          <w:tcPr>
            <w:tcW w:w="5702" w:type="dxa"/>
            <w:shd w:val="clear" w:color="auto" w:fill="FFFFFF"/>
            <w:vAlign w:val="center"/>
          </w:tcPr>
          <w:p w14:paraId="5EF385D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AMACIANTE PARA ROUPAS, SUPERCONCENTRADO, FRAGRANCIAS VARIADAS. COMPOSICAO: CLORETO DE DIALQUIL DIMETIL AMONIO, COADJUVANTES, PRESERVANTE, ACIDULANTE, CORANTE, PERFUME E AGUA. EMBALAGEM COM 2 LITROS. VALIDADE MINIMA DE 24 MESES, A PARTIR DA DATA DE ENTREGA.</w:t>
            </w:r>
          </w:p>
        </w:tc>
        <w:tc>
          <w:tcPr>
            <w:tcW w:w="925" w:type="dxa"/>
            <w:shd w:val="clear" w:color="auto" w:fill="FFFFFF"/>
            <w:vAlign w:val="center"/>
          </w:tcPr>
          <w:p w14:paraId="22FAB7C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02591A5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w:t>
            </w:r>
          </w:p>
        </w:tc>
        <w:tc>
          <w:tcPr>
            <w:tcW w:w="1208" w:type="dxa"/>
            <w:shd w:val="clear" w:color="auto" w:fill="FFFFFF"/>
            <w:vAlign w:val="center"/>
          </w:tcPr>
          <w:p w14:paraId="7D7E5D9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20</w:t>
            </w:r>
          </w:p>
        </w:tc>
      </w:tr>
      <w:tr w14:paraId="1BD81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170C06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262641-1</w:t>
            </w:r>
          </w:p>
        </w:tc>
        <w:tc>
          <w:tcPr>
            <w:tcW w:w="5702" w:type="dxa"/>
            <w:shd w:val="clear" w:color="auto" w:fill="FFFFFF"/>
            <w:vAlign w:val="center"/>
          </w:tcPr>
          <w:p w14:paraId="41BC506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BALDE, FABRICADO EM MATERIAL PLASTICO ULTRA-RESISTENTE, COM ALCA, SEM TAMPA. CAPACIDADE PARA 20 LITROS.</w:t>
            </w:r>
          </w:p>
        </w:tc>
        <w:tc>
          <w:tcPr>
            <w:tcW w:w="925" w:type="dxa"/>
            <w:shd w:val="clear" w:color="auto" w:fill="FFFFFF"/>
            <w:vAlign w:val="center"/>
          </w:tcPr>
          <w:p w14:paraId="4CB5FF7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18A3401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w:t>
            </w:r>
          </w:p>
        </w:tc>
        <w:tc>
          <w:tcPr>
            <w:tcW w:w="1208" w:type="dxa"/>
            <w:shd w:val="clear" w:color="auto" w:fill="FFFFFF"/>
            <w:vAlign w:val="center"/>
          </w:tcPr>
          <w:p w14:paraId="200014C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w:t>
            </w:r>
          </w:p>
        </w:tc>
      </w:tr>
      <w:tr w14:paraId="5D3D5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49D7FA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169010-8</w:t>
            </w:r>
          </w:p>
        </w:tc>
        <w:tc>
          <w:tcPr>
            <w:tcW w:w="5702" w:type="dxa"/>
            <w:shd w:val="clear" w:color="auto" w:fill="FFFFFF"/>
            <w:vAlign w:val="center"/>
          </w:tcPr>
          <w:p w14:paraId="5F89A39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CESTO PARA LIXO (TAMBOR), COM TAMPA, FABRICADO EM MATERIAL PLASTICO RESISTENTE. CAPACIDADE PARA 100 LITROS.</w:t>
            </w:r>
          </w:p>
        </w:tc>
        <w:tc>
          <w:tcPr>
            <w:tcW w:w="925" w:type="dxa"/>
            <w:shd w:val="clear" w:color="auto" w:fill="FFFFFF"/>
            <w:vAlign w:val="center"/>
          </w:tcPr>
          <w:p w14:paraId="5657286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3FD5AA0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w:t>
            </w:r>
          </w:p>
        </w:tc>
        <w:tc>
          <w:tcPr>
            <w:tcW w:w="1208" w:type="dxa"/>
            <w:shd w:val="clear" w:color="auto" w:fill="FFFFFF"/>
            <w:vAlign w:val="center"/>
          </w:tcPr>
          <w:p w14:paraId="6EFBADE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w:t>
            </w:r>
          </w:p>
        </w:tc>
      </w:tr>
      <w:tr w14:paraId="731CE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FDE22D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148678-0</w:t>
            </w:r>
          </w:p>
        </w:tc>
        <w:tc>
          <w:tcPr>
            <w:tcW w:w="5702" w:type="dxa"/>
            <w:shd w:val="clear" w:color="auto" w:fill="FFFFFF"/>
            <w:vAlign w:val="center"/>
          </w:tcPr>
          <w:p w14:paraId="0537385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CESTO PARA LIXO (TAMBOR), COM TAMPA, FABRICADO EM MATERIAL PLASTICO RESISTENTE. CAPACIDADE PARA 15 LITROS.</w:t>
            </w:r>
          </w:p>
        </w:tc>
        <w:tc>
          <w:tcPr>
            <w:tcW w:w="925" w:type="dxa"/>
            <w:shd w:val="clear" w:color="auto" w:fill="FFFFFF"/>
            <w:vAlign w:val="center"/>
          </w:tcPr>
          <w:p w14:paraId="1EFE940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7EA189B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w:t>
            </w:r>
          </w:p>
        </w:tc>
        <w:tc>
          <w:tcPr>
            <w:tcW w:w="1208" w:type="dxa"/>
            <w:shd w:val="clear" w:color="auto" w:fill="FFFFFF"/>
            <w:vAlign w:val="center"/>
          </w:tcPr>
          <w:p w14:paraId="0A504ED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30</w:t>
            </w:r>
          </w:p>
        </w:tc>
      </w:tr>
      <w:tr w14:paraId="476E1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15DB66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192296-3</w:t>
            </w:r>
          </w:p>
        </w:tc>
        <w:tc>
          <w:tcPr>
            <w:tcW w:w="5702" w:type="dxa"/>
            <w:shd w:val="clear" w:color="auto" w:fill="FFFFFF"/>
            <w:vAlign w:val="center"/>
          </w:tcPr>
          <w:p w14:paraId="2132E8C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CESTO PARA LIXO (TAMBOR), COM TAMPA, FABRICADO EM MATERIAL PLASTICO RESISTENTE. CAPACIDADE PARA 30 LITROS.</w:t>
            </w:r>
          </w:p>
        </w:tc>
        <w:tc>
          <w:tcPr>
            <w:tcW w:w="925" w:type="dxa"/>
            <w:shd w:val="clear" w:color="auto" w:fill="FFFFFF"/>
            <w:vAlign w:val="center"/>
          </w:tcPr>
          <w:p w14:paraId="6B20973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514B32B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c>
          <w:tcPr>
            <w:tcW w:w="1208" w:type="dxa"/>
            <w:shd w:val="clear" w:color="auto" w:fill="FFFFFF"/>
            <w:vAlign w:val="center"/>
          </w:tcPr>
          <w:p w14:paraId="2EF91EF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380F6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4A994B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16067-9</w:t>
            </w:r>
          </w:p>
        </w:tc>
        <w:tc>
          <w:tcPr>
            <w:tcW w:w="5702" w:type="dxa"/>
            <w:shd w:val="clear" w:color="auto" w:fill="FFFFFF"/>
            <w:vAlign w:val="center"/>
          </w:tcPr>
          <w:p w14:paraId="600C978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DESENTUPIDOR LIQUIDO PARA LIMPEZA DE TUBULACOES, EMBALAGEM COM 1 LITRO. SIMILAR AO DIABO VERDE. VALIDADE MINIMA DE 12 MESES, A PARTIR DA DATA DE ENTREGA. COM REGISTRO NA ANVISA, QUANDO APLICAVEL.</w:t>
            </w:r>
          </w:p>
        </w:tc>
        <w:tc>
          <w:tcPr>
            <w:tcW w:w="925" w:type="dxa"/>
            <w:shd w:val="clear" w:color="auto" w:fill="FFFFFF"/>
            <w:vAlign w:val="center"/>
          </w:tcPr>
          <w:p w14:paraId="13A55FC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2EAC158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08" w:type="dxa"/>
            <w:shd w:val="clear" w:color="auto" w:fill="FFFFFF"/>
            <w:vAlign w:val="center"/>
          </w:tcPr>
          <w:p w14:paraId="66BFDB8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w:t>
            </w:r>
          </w:p>
        </w:tc>
      </w:tr>
      <w:tr w14:paraId="3BDA2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2D4961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417854-8</w:t>
            </w:r>
          </w:p>
        </w:tc>
        <w:tc>
          <w:tcPr>
            <w:tcW w:w="5702" w:type="dxa"/>
            <w:shd w:val="clear" w:color="auto" w:fill="FFFFFF"/>
            <w:vAlign w:val="center"/>
          </w:tcPr>
          <w:p w14:paraId="33C5427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5 LITROS, A BASE DE QUATERNARIO DE AMONIO DE 5a GERACAO E PEROXIDO DE HIDROGENIO, ATIVOS BACTERICIDAS QUE PROPORCIONAM ALTO DESEMPENHO EM AMPLO ESPECTRO DE MICRORGANISMOS E ACAO BACTERIOSTATICA DE ATE 72 HORAS. ROTULO DEVIDAMENTE IDENTIFICADO PELO FABRICANTE. VALIDADE MINIMA DE 12 MESES, A PARTIR DA DATA DE ENTREGA. COM REGISTRO NA ANVISA, QUANDO APLICAVEL.</w:t>
            </w:r>
          </w:p>
        </w:tc>
        <w:tc>
          <w:tcPr>
            <w:tcW w:w="925" w:type="dxa"/>
            <w:shd w:val="clear" w:color="auto" w:fill="FFFFFF"/>
            <w:vAlign w:val="center"/>
          </w:tcPr>
          <w:p w14:paraId="7ADCD50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1856F60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c>
          <w:tcPr>
            <w:tcW w:w="1208" w:type="dxa"/>
            <w:shd w:val="clear" w:color="auto" w:fill="FFFFFF"/>
            <w:vAlign w:val="center"/>
          </w:tcPr>
          <w:p w14:paraId="6A4ABFD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r>
      <w:tr w14:paraId="2EE7A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25ABC8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285575-5</w:t>
            </w:r>
          </w:p>
        </w:tc>
        <w:tc>
          <w:tcPr>
            <w:tcW w:w="5702" w:type="dxa"/>
            <w:shd w:val="clear" w:color="auto" w:fill="FFFFFF"/>
            <w:vAlign w:val="center"/>
          </w:tcPr>
          <w:p w14:paraId="5AEAFFF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CONCENTRADO, PERFUMADO, COM ACAO BACTERICIDA E GERMICIDA, PARA DESINFECCAO DE SUPERFICIES. EMBALAGEM EM FRASCO COM 750 mL. VALIDADE MINIMA DE 12 MESES, A PARTIR DA DATA DE ENTREGA. COM REGISTRO NA ANVISA, QUANDO APLICAVEL.</w:t>
            </w:r>
          </w:p>
        </w:tc>
        <w:tc>
          <w:tcPr>
            <w:tcW w:w="925" w:type="dxa"/>
            <w:shd w:val="clear" w:color="auto" w:fill="FFFFFF"/>
            <w:vAlign w:val="center"/>
          </w:tcPr>
          <w:p w14:paraId="0A4F970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3F11DAF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c>
          <w:tcPr>
            <w:tcW w:w="1208" w:type="dxa"/>
            <w:shd w:val="clear" w:color="auto" w:fill="FFFFFF"/>
            <w:vAlign w:val="center"/>
          </w:tcPr>
          <w:p w14:paraId="638B084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w:t>
            </w:r>
          </w:p>
        </w:tc>
      </w:tr>
      <w:tr w14:paraId="324FE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E49D2E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321011-1</w:t>
            </w:r>
          </w:p>
        </w:tc>
        <w:tc>
          <w:tcPr>
            <w:tcW w:w="5702" w:type="dxa"/>
            <w:shd w:val="clear" w:color="auto" w:fill="FFFFFF"/>
            <w:vAlign w:val="center"/>
          </w:tcPr>
          <w:p w14:paraId="2E0D7DB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PERFUMADO LIQUIDO 5 LITROS. pH PURO: 7,0 A 8,0. COMPOSICAO: CLORETO DE DIALQUIL DIMETIL BENZIL AMONIO, NONILFENOL EToxILADO, ESSENCIA E CORANTE. DILUICAO MINIMA: 1/5. EMBALAGEM PLASTICA. VALIDADE MINIMA DE 12 MESES, A PARTIR DA DATA DE ENTREGA. COM REGISTRO NA ANVISA, QUANDO APLICAVEL.</w:t>
            </w:r>
          </w:p>
        </w:tc>
        <w:tc>
          <w:tcPr>
            <w:tcW w:w="925" w:type="dxa"/>
            <w:shd w:val="clear" w:color="auto" w:fill="FFFFFF"/>
            <w:vAlign w:val="center"/>
          </w:tcPr>
          <w:p w14:paraId="353C056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75D0781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208" w:type="dxa"/>
            <w:shd w:val="clear" w:color="auto" w:fill="FFFFFF"/>
            <w:vAlign w:val="center"/>
          </w:tcPr>
          <w:p w14:paraId="0B45175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4E7E6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12D7A7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22661-0</w:t>
            </w:r>
          </w:p>
        </w:tc>
        <w:tc>
          <w:tcPr>
            <w:tcW w:w="5702" w:type="dxa"/>
            <w:shd w:val="clear" w:color="auto" w:fill="FFFFFF"/>
            <w:vAlign w:val="center"/>
          </w:tcPr>
          <w:p w14:paraId="598CC23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DESODORIZADOR DE AR AEROSSOL, PERFUME SUAVE. EMBALAGEM RECICLAVEL, INOFENSIVA A CAMADA DE OZONIO. VOLUME ENTRE 360 mL E 400 mL. VALIDADE MINIMA DE 12 MESES, A PARTIR DA DATA DE ENTREGA. COM REGISTRO NA ANVISA, QUANDO APLICAVEL.</w:t>
            </w:r>
          </w:p>
        </w:tc>
        <w:tc>
          <w:tcPr>
            <w:tcW w:w="925" w:type="dxa"/>
            <w:shd w:val="clear" w:color="auto" w:fill="FFFFFF"/>
            <w:vAlign w:val="center"/>
          </w:tcPr>
          <w:p w14:paraId="4D84DEC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274B7E6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08" w:type="dxa"/>
            <w:shd w:val="clear" w:color="auto" w:fill="FFFFFF"/>
            <w:vAlign w:val="center"/>
          </w:tcPr>
          <w:p w14:paraId="3E9660A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06B58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75C77D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153178-6</w:t>
            </w:r>
          </w:p>
        </w:tc>
        <w:tc>
          <w:tcPr>
            <w:tcW w:w="5702" w:type="dxa"/>
            <w:shd w:val="clear" w:color="auto" w:fill="FFFFFF"/>
            <w:vAlign w:val="center"/>
          </w:tcPr>
          <w:p w14:paraId="1981C18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DETERGENTE DE USO GERAL EM GEL, DESENGORDURANTE, pH NEUTRO, PARA UTILIZACAO EM PISOS, SUPERFICIES FIXAS E LAVA-LOUCAS. COMPOSICAO: TENSOATIVO NAO IONICO, TENSOATIVOS ANIONICOS, ALCALINIZANTES, CONSERVANTE, COADJUVANTES, OPACIFICANTE, SEQUESTRANTE, ANTI-REDEPOSITANTE E VEICULO. DILUICAO MINIMA: 1/30. EMBALAGEM COM 5 LITROS. VALIDADE MINIMA DE 12 MESES, A PARTIR DA DATA DE ENTREGA. COM REGISTRO NA ANVISA, QUANDO APLICAVEL.</w:t>
            </w:r>
          </w:p>
        </w:tc>
        <w:tc>
          <w:tcPr>
            <w:tcW w:w="925" w:type="dxa"/>
            <w:shd w:val="clear" w:color="auto" w:fill="FFFFFF"/>
            <w:vAlign w:val="center"/>
          </w:tcPr>
          <w:p w14:paraId="51D4427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774ECDF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08" w:type="dxa"/>
            <w:shd w:val="clear" w:color="auto" w:fill="FFFFFF"/>
            <w:vAlign w:val="center"/>
          </w:tcPr>
          <w:p w14:paraId="4744088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06672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5D9D6B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425536-4</w:t>
            </w:r>
          </w:p>
        </w:tc>
        <w:tc>
          <w:tcPr>
            <w:tcW w:w="5702" w:type="dxa"/>
            <w:shd w:val="clear" w:color="auto" w:fill="FFFFFF"/>
            <w:vAlign w:val="center"/>
          </w:tcPr>
          <w:p w14:paraId="0DC916F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DETERGENTE LIQUIDO NEUTRO. COMPOSICAO: TENSOATIVO ANIONICO, SAIS INORGANICOS, SEQUESTRANTE, NEUTRALIZANTE, CONSERVANTE, COADJUVANTE E CORANTES. EMBALAGEM EM POLIETILENO VIRGEM, COM TAMPA PUSH-PULL, CONTENDO 500 mL. VALIDADE MINIMA DE 12 MESES, A PARTIR DA DATA DE ENTREGA. COM REGISTRO NA ANVISA, QUANDO APLICAVEL.</w:t>
            </w:r>
          </w:p>
        </w:tc>
        <w:tc>
          <w:tcPr>
            <w:tcW w:w="925" w:type="dxa"/>
            <w:shd w:val="clear" w:color="auto" w:fill="FFFFFF"/>
            <w:vAlign w:val="center"/>
          </w:tcPr>
          <w:p w14:paraId="16D16DA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6BED11C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08" w:type="dxa"/>
            <w:shd w:val="clear" w:color="auto" w:fill="FFFFFF"/>
            <w:vAlign w:val="center"/>
          </w:tcPr>
          <w:p w14:paraId="678D48C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5F837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87B10A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281434-0</w:t>
            </w:r>
          </w:p>
        </w:tc>
        <w:tc>
          <w:tcPr>
            <w:tcW w:w="5702" w:type="dxa"/>
            <w:shd w:val="clear" w:color="auto" w:fill="FFFFFF"/>
            <w:vAlign w:val="center"/>
          </w:tcPr>
          <w:p w14:paraId="45AF102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DISPENSADOR COM AUTO CORTE PARA PAPEL TOALHA BOBINA DE 20 cm x 200 m, FABRICADO EM PLASTICO ABS DE ALTA RESISTENCIA E DURABILIDADE, COM SISTEMA DE ABERTURA COM CHAVE. LIBERA O CORTE DO PAPEL EM COMPRIMENTO PRE-DETERMINADO DE 28 cm. COR BRANCA, COM TAMPA SEMI-TRANSPARENTE. DIMENSOES APROXIMADAS: LARGURA: 26 cm, ALTURA: 36 cm, PROFUNDIDADE: 24 cm.</w:t>
            </w:r>
          </w:p>
        </w:tc>
        <w:tc>
          <w:tcPr>
            <w:tcW w:w="925" w:type="dxa"/>
            <w:shd w:val="clear" w:color="auto" w:fill="FFFFFF"/>
            <w:vAlign w:val="center"/>
          </w:tcPr>
          <w:p w14:paraId="6F0B7A9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79775FB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208" w:type="dxa"/>
            <w:shd w:val="clear" w:color="auto" w:fill="FFFFFF"/>
            <w:vAlign w:val="center"/>
          </w:tcPr>
          <w:p w14:paraId="20FA778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r>
      <w:tr w14:paraId="17EAB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53AD10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282059-5</w:t>
            </w:r>
          </w:p>
        </w:tc>
        <w:tc>
          <w:tcPr>
            <w:tcW w:w="5702" w:type="dxa"/>
            <w:shd w:val="clear" w:color="auto" w:fill="FFFFFF"/>
            <w:vAlign w:val="center"/>
          </w:tcPr>
          <w:p w14:paraId="53E54B7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COPO PLASTICO, EM MATERIAL METALICO, PARA USO DE COPOS DESCARTAVEIS DE 180 mL. TRATAMENTO SUPERFICIAL CROMADO. DIAMETRO: 75 mm. COMPRIMENTO: 490 mm. CAPACIDADE PARA 100 UNIDADES. COM TAMPA REMOVIVEL E FIXACAO COM PARAFUSO E BUCHA.</w:t>
            </w:r>
          </w:p>
        </w:tc>
        <w:tc>
          <w:tcPr>
            <w:tcW w:w="925" w:type="dxa"/>
            <w:shd w:val="clear" w:color="auto" w:fill="FFFFFF"/>
            <w:vAlign w:val="center"/>
          </w:tcPr>
          <w:p w14:paraId="53F30E2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3A03E1A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208" w:type="dxa"/>
            <w:shd w:val="clear" w:color="auto" w:fill="FFFFFF"/>
            <w:vAlign w:val="center"/>
          </w:tcPr>
          <w:p w14:paraId="5358D79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r>
      <w:tr w14:paraId="6AB8A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61C0E7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235616-3</w:t>
            </w:r>
          </w:p>
        </w:tc>
        <w:tc>
          <w:tcPr>
            <w:tcW w:w="5702" w:type="dxa"/>
            <w:shd w:val="clear" w:color="auto" w:fill="FFFFFF"/>
            <w:vAlign w:val="center"/>
          </w:tcPr>
          <w:p w14:paraId="2F809B1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PAPEL TOALHA, FABRICADO EM PLASTICO PVC, NA COR BRANCA, COM MEDIDAS APROXIMADAS DE 26 x 30 x 14 cm. CAPACIDADE PARA 1.000 FOLHAS, FORMATO RETANGULAR, COM FECHAMENTO POR CHAVE.</w:t>
            </w:r>
          </w:p>
        </w:tc>
        <w:tc>
          <w:tcPr>
            <w:tcW w:w="925" w:type="dxa"/>
            <w:shd w:val="clear" w:color="auto" w:fill="FFFFFF"/>
            <w:vAlign w:val="center"/>
          </w:tcPr>
          <w:p w14:paraId="28D92C9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3D0D6C9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208" w:type="dxa"/>
            <w:shd w:val="clear" w:color="auto" w:fill="FFFFFF"/>
            <w:vAlign w:val="center"/>
          </w:tcPr>
          <w:p w14:paraId="35DF45D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r>
      <w:tr w14:paraId="0A845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668B7D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12298</w:t>
            </w:r>
          </w:p>
        </w:tc>
        <w:tc>
          <w:tcPr>
            <w:tcW w:w="5702" w:type="dxa"/>
            <w:shd w:val="clear" w:color="auto" w:fill="FFFFFF"/>
            <w:vAlign w:val="center"/>
          </w:tcPr>
          <w:p w14:paraId="45B85E7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SABONETE LIQUIDO, COM RESERVATORIO PARA 900 mL. FRENTE, BOTAO, FECHADURA E FUNDO DA SABONETEIRA INJETADOS EM PLASTICO ABS, COM VISOR EM ABS CRISTAL TRANSPARENTE PARA CONTROLE DO NIVEL DO PRODUTO. ACOMPANHA CHAVE PLASTICA, KIT COM PARAFUSO E BUCHA, E RESERVATORIO CONFECCIONADO EM POLIPROPILENO. O RESERVATORIO MODELO UN 1.210 PERMITE A UTILIZACAO DE SABONETE LIQUIDO COM CAPACIDADE DE 900 mL, PODENDO SER SUBSTITUIDO POR REFIL (BAG) DE 800 mL DE SABONETE LIQUIDO OU REFIL DE ALCOOL EM GEL. MEDIDAS: ALTURA 29 cm x LARGURA 12 cm x PROFUNDIDADE 11 cm.</w:t>
            </w:r>
          </w:p>
        </w:tc>
        <w:tc>
          <w:tcPr>
            <w:tcW w:w="925" w:type="dxa"/>
            <w:shd w:val="clear" w:color="auto" w:fill="FFFFFF"/>
            <w:vAlign w:val="center"/>
          </w:tcPr>
          <w:p w14:paraId="09496DB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2B5842D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208" w:type="dxa"/>
            <w:shd w:val="clear" w:color="auto" w:fill="FFFFFF"/>
            <w:vAlign w:val="center"/>
          </w:tcPr>
          <w:p w14:paraId="3C59B55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r>
      <w:tr w14:paraId="5416B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7A0BCE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260647-0</w:t>
            </w:r>
          </w:p>
        </w:tc>
        <w:tc>
          <w:tcPr>
            <w:tcW w:w="5702" w:type="dxa"/>
            <w:shd w:val="clear" w:color="auto" w:fill="FFFFFF"/>
            <w:vAlign w:val="center"/>
          </w:tcPr>
          <w:p w14:paraId="047D9FF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ESCOVA PARA LAVAR ROUPA, COM CABO DE PLÁSTICO E CERDAS DE NYLON, COM DIMENSÕES APROXIMADAS ENTRE 12 E 16 CM DE COMPRIMENTO, 4 A 6 CM DE LARGURA E ALTURA TOTAL ENTRE 3 E 5 CM, ADMITIDA VARIAÇÃO, DESDE QUE MANTIDA A FUNCIONALIDADE E RESISTÊNCIA DO PRODUTO.</w:t>
            </w:r>
          </w:p>
          <w:p w14:paraId="3BEC6FF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p>
        </w:tc>
        <w:tc>
          <w:tcPr>
            <w:tcW w:w="925" w:type="dxa"/>
            <w:shd w:val="clear" w:color="auto" w:fill="FFFFFF"/>
            <w:vAlign w:val="center"/>
          </w:tcPr>
          <w:p w14:paraId="420BF00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61321CF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208" w:type="dxa"/>
            <w:shd w:val="clear" w:color="auto" w:fill="FFFFFF"/>
            <w:vAlign w:val="center"/>
          </w:tcPr>
          <w:p w14:paraId="4C15651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r>
      <w:tr w14:paraId="01432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66F980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241496-1</w:t>
            </w:r>
          </w:p>
        </w:tc>
        <w:tc>
          <w:tcPr>
            <w:tcW w:w="5702" w:type="dxa"/>
            <w:shd w:val="clear" w:color="auto" w:fill="FFFFFF"/>
            <w:vAlign w:val="center"/>
          </w:tcPr>
          <w:p w14:paraId="2B1E379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ESCOVA SANITÁRIA COM SUPORTE, CERDAS EM POLIPROPILENO FLEXÍVEIS E CABO EM PLÁSTICO RESISTENTE, COM ALTURA TOTAL APROXIMADA ENTRE 30 E 40 CM E DIÂMETRO DA BASE ENTRE 7 E 10 CM, ADMITIDA VARIAÇÃO, DESDE QUE MANTIDA A ADEQUADA FUNCIONALIDADE, HIGIENE E RESISTÊNCIA DO CONJUNTO.</w:t>
            </w:r>
          </w:p>
        </w:tc>
        <w:tc>
          <w:tcPr>
            <w:tcW w:w="925" w:type="dxa"/>
            <w:shd w:val="clear" w:color="auto" w:fill="FFFFFF"/>
            <w:vAlign w:val="center"/>
          </w:tcPr>
          <w:p w14:paraId="7165ED1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009E10B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w:t>
            </w:r>
          </w:p>
        </w:tc>
        <w:tc>
          <w:tcPr>
            <w:tcW w:w="1208" w:type="dxa"/>
            <w:shd w:val="clear" w:color="auto" w:fill="FFFFFF"/>
            <w:vAlign w:val="center"/>
          </w:tcPr>
          <w:p w14:paraId="453432E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09048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B07AAE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18649-0</w:t>
            </w:r>
          </w:p>
        </w:tc>
        <w:tc>
          <w:tcPr>
            <w:tcW w:w="5702" w:type="dxa"/>
            <w:shd w:val="clear" w:color="auto" w:fill="FFFFFF"/>
            <w:vAlign w:val="center"/>
          </w:tcPr>
          <w:p w14:paraId="33D248E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ESPONJA DE LA. COMPOSICAO: ACO CARBONO. EMBALAGEM CONTENDO 8 UNIDADES.</w:t>
            </w:r>
          </w:p>
        </w:tc>
        <w:tc>
          <w:tcPr>
            <w:tcW w:w="925" w:type="dxa"/>
            <w:shd w:val="clear" w:color="auto" w:fill="FFFFFF"/>
            <w:vAlign w:val="center"/>
          </w:tcPr>
          <w:p w14:paraId="242D4B7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6EF9EEB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08" w:type="dxa"/>
            <w:shd w:val="clear" w:color="auto" w:fill="FFFFFF"/>
            <w:vAlign w:val="center"/>
          </w:tcPr>
          <w:p w14:paraId="6850A55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r>
      <w:tr w14:paraId="3A8E2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DBC3D8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182109-1</w:t>
            </w:r>
          </w:p>
        </w:tc>
        <w:tc>
          <w:tcPr>
            <w:tcW w:w="5702" w:type="dxa"/>
            <w:shd w:val="clear" w:color="auto" w:fill="FFFFFF"/>
            <w:vAlign w:val="center"/>
          </w:tcPr>
          <w:p w14:paraId="78EA824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ESPONJA PARA LAVAR LOUCA, COM DUPLA FACE, EM ESPUMA DE POLIURETANO E FIBRA TEXTIL. TAMANHO: 99 x 69 x 19 mm.</w:t>
            </w:r>
          </w:p>
        </w:tc>
        <w:tc>
          <w:tcPr>
            <w:tcW w:w="925" w:type="dxa"/>
            <w:shd w:val="clear" w:color="auto" w:fill="FFFFFF"/>
            <w:vAlign w:val="center"/>
          </w:tcPr>
          <w:p w14:paraId="78F4CD1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52B66AC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208" w:type="dxa"/>
            <w:shd w:val="clear" w:color="auto" w:fill="FFFFFF"/>
            <w:vAlign w:val="center"/>
          </w:tcPr>
          <w:p w14:paraId="7859E52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120</w:t>
            </w:r>
          </w:p>
        </w:tc>
      </w:tr>
      <w:tr w14:paraId="3D38C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748ECF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167601-6</w:t>
            </w:r>
          </w:p>
        </w:tc>
        <w:tc>
          <w:tcPr>
            <w:tcW w:w="5702" w:type="dxa"/>
            <w:shd w:val="clear" w:color="auto" w:fill="FFFFFF"/>
            <w:vAlign w:val="center"/>
          </w:tcPr>
          <w:p w14:paraId="1366024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FLANELA PARA LIMPEZA, 100% ALGODAO, TAMANHO 40 x 60 cm, COR BRANCA, BORDAS OVERLOCADAS, EMBALADA EM PLASTICO HERMETICO COM IDENTIFICACAO DO PRODUTO E MARCA DO FABRICANTE.</w:t>
            </w:r>
          </w:p>
        </w:tc>
        <w:tc>
          <w:tcPr>
            <w:tcW w:w="925" w:type="dxa"/>
            <w:shd w:val="clear" w:color="auto" w:fill="FFFFFF"/>
            <w:vAlign w:val="center"/>
          </w:tcPr>
          <w:p w14:paraId="68D120D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3EA3A25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08" w:type="dxa"/>
            <w:shd w:val="clear" w:color="auto" w:fill="FFFFFF"/>
            <w:vAlign w:val="center"/>
          </w:tcPr>
          <w:p w14:paraId="11DA78E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1892E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F58FF1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285603-4</w:t>
            </w:r>
          </w:p>
        </w:tc>
        <w:tc>
          <w:tcPr>
            <w:tcW w:w="5702" w:type="dxa"/>
            <w:shd w:val="clear" w:color="auto" w:fill="FFFFFF"/>
            <w:vAlign w:val="center"/>
          </w:tcPr>
          <w:p w14:paraId="4C5289A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FLANELA PARA LIMPEZA, 100% ALGODAO, COR AMARELA DE TOM FORTE, LISA, DIMENSOES MINIMAS DE 56 x 38 cm. EMBALADA EM PLASTICO HERMETICO, COM IDENTIFICACAO DO PRODUTO E MARCA DO FABRICANTE.</w:t>
            </w:r>
          </w:p>
        </w:tc>
        <w:tc>
          <w:tcPr>
            <w:tcW w:w="925" w:type="dxa"/>
            <w:shd w:val="clear" w:color="auto" w:fill="FFFFFF"/>
            <w:vAlign w:val="center"/>
          </w:tcPr>
          <w:p w14:paraId="7F735CA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136B092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08" w:type="dxa"/>
            <w:shd w:val="clear" w:color="auto" w:fill="FFFFFF"/>
            <w:vAlign w:val="center"/>
          </w:tcPr>
          <w:p w14:paraId="08330D4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27F22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6A3515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22522-3</w:t>
            </w:r>
          </w:p>
        </w:tc>
        <w:tc>
          <w:tcPr>
            <w:tcW w:w="5702" w:type="dxa"/>
            <w:shd w:val="clear" w:color="auto" w:fill="FFFFFF"/>
            <w:vAlign w:val="center"/>
          </w:tcPr>
          <w:p w14:paraId="2F0F050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FOSFORO. MACO COM 10 CAIXAS, CADA UMA CONTENDO 40 PALITOS.</w:t>
            </w:r>
          </w:p>
        </w:tc>
        <w:tc>
          <w:tcPr>
            <w:tcW w:w="925" w:type="dxa"/>
            <w:shd w:val="clear" w:color="auto" w:fill="FFFFFF"/>
            <w:vAlign w:val="center"/>
          </w:tcPr>
          <w:p w14:paraId="244CC5A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2A85922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208" w:type="dxa"/>
            <w:shd w:val="clear" w:color="auto" w:fill="FFFFFF"/>
            <w:vAlign w:val="center"/>
          </w:tcPr>
          <w:p w14:paraId="62EE17E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r>
      <w:tr w14:paraId="70155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4792DE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103215-1</w:t>
            </w:r>
          </w:p>
        </w:tc>
        <w:tc>
          <w:tcPr>
            <w:tcW w:w="5702" w:type="dxa"/>
            <w:shd w:val="clear" w:color="auto" w:fill="FFFFFF"/>
            <w:vAlign w:val="center"/>
          </w:tcPr>
          <w:p w14:paraId="6B8725E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GUARDANAPO DE PAPEL, FOLHA DUPLA, MATERIAL CELULOSE, DIMENSOES APROXIMADAS DE 24 x 24 cm, COR BRANCA, EXTRA MACIO. PACOTE COM 50 UNIDADES.</w:t>
            </w:r>
          </w:p>
        </w:tc>
        <w:tc>
          <w:tcPr>
            <w:tcW w:w="925" w:type="dxa"/>
            <w:shd w:val="clear" w:color="auto" w:fill="FFFFFF"/>
            <w:vAlign w:val="center"/>
          </w:tcPr>
          <w:p w14:paraId="58E90B1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09E3065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08" w:type="dxa"/>
            <w:shd w:val="clear" w:color="auto" w:fill="FFFFFF"/>
            <w:vAlign w:val="center"/>
          </w:tcPr>
          <w:p w14:paraId="58CD1B6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326CA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F74111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285620-4</w:t>
            </w:r>
          </w:p>
        </w:tc>
        <w:tc>
          <w:tcPr>
            <w:tcW w:w="5702" w:type="dxa"/>
            <w:shd w:val="clear" w:color="auto" w:fill="FFFFFF"/>
            <w:vAlign w:val="center"/>
          </w:tcPr>
          <w:p w14:paraId="64CD3D9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LIMPADOR DE VIDROS TIPO SPRAY, EMBALAGEM PLASTICA CONTENDO 500 mL. VALIDADE MINIMA DE 12 MESES, A PARTIR DA DATA DE ENTREGA. COM REGISTRO NA ANVISA, QUANDO APLICAVEL.</w:t>
            </w:r>
          </w:p>
        </w:tc>
        <w:tc>
          <w:tcPr>
            <w:tcW w:w="925" w:type="dxa"/>
            <w:shd w:val="clear" w:color="auto" w:fill="FFFFFF"/>
            <w:vAlign w:val="center"/>
          </w:tcPr>
          <w:p w14:paraId="66B214E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28CD990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w:t>
            </w:r>
          </w:p>
        </w:tc>
        <w:tc>
          <w:tcPr>
            <w:tcW w:w="1208" w:type="dxa"/>
            <w:shd w:val="clear" w:color="auto" w:fill="FFFFFF"/>
            <w:vAlign w:val="center"/>
          </w:tcPr>
          <w:p w14:paraId="007967D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24</w:t>
            </w:r>
          </w:p>
        </w:tc>
      </w:tr>
      <w:tr w14:paraId="7C21E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F68D57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160566-6</w:t>
            </w:r>
          </w:p>
        </w:tc>
        <w:tc>
          <w:tcPr>
            <w:tcW w:w="5702" w:type="dxa"/>
            <w:shd w:val="clear" w:color="auto" w:fill="FFFFFF"/>
            <w:vAlign w:val="center"/>
          </w:tcPr>
          <w:p w14:paraId="2683F52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LIMPADOR MULTIUSO DOMESTICO, 500 mL, CONCENTRADO, EM FORMA LIQUIDA. COMPOSICAO: LINEAR ALQUIL BENZENO SULFONATO DE SODIO, ALCALINIZANTE. VALIDADE MINIMA DE 12 MESES, A PARTIR DA DATA DE ENTREGA. COM REGISTRO NA ANVISA, QUANDO APLICAVEL.</w:t>
            </w:r>
          </w:p>
        </w:tc>
        <w:tc>
          <w:tcPr>
            <w:tcW w:w="925" w:type="dxa"/>
            <w:shd w:val="clear" w:color="auto" w:fill="FFFFFF"/>
            <w:vAlign w:val="center"/>
          </w:tcPr>
          <w:p w14:paraId="502498C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3938D6D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w:t>
            </w:r>
          </w:p>
        </w:tc>
        <w:tc>
          <w:tcPr>
            <w:tcW w:w="1208" w:type="dxa"/>
            <w:shd w:val="clear" w:color="auto" w:fill="FFFFFF"/>
            <w:vAlign w:val="center"/>
          </w:tcPr>
          <w:p w14:paraId="40FB48A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24</w:t>
            </w:r>
          </w:p>
        </w:tc>
      </w:tr>
      <w:tr w14:paraId="7A236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9C9050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395258-4</w:t>
            </w:r>
          </w:p>
        </w:tc>
        <w:tc>
          <w:tcPr>
            <w:tcW w:w="5702" w:type="dxa"/>
            <w:shd w:val="clear" w:color="auto" w:fill="FFFFFF"/>
            <w:vAlign w:val="center"/>
          </w:tcPr>
          <w:p w14:paraId="0B2D0C9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COM TAMPA E PEDAL, COM CAPACIDADE PARA 25 LITROS, FABRICADA EM PLASTICO RESISTENTE.</w:t>
            </w:r>
          </w:p>
        </w:tc>
        <w:tc>
          <w:tcPr>
            <w:tcW w:w="925" w:type="dxa"/>
            <w:shd w:val="clear" w:color="auto" w:fill="FFFFFF"/>
            <w:vAlign w:val="center"/>
          </w:tcPr>
          <w:p w14:paraId="3DEE06F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0B75333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c>
          <w:tcPr>
            <w:tcW w:w="1208" w:type="dxa"/>
            <w:shd w:val="clear" w:color="auto" w:fill="FFFFFF"/>
            <w:vAlign w:val="center"/>
          </w:tcPr>
          <w:p w14:paraId="688D475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6EFAE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4F6AF0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405805-4</w:t>
            </w:r>
          </w:p>
        </w:tc>
        <w:tc>
          <w:tcPr>
            <w:tcW w:w="5702" w:type="dxa"/>
            <w:shd w:val="clear" w:color="auto" w:fill="FFFFFF"/>
            <w:vAlign w:val="center"/>
          </w:tcPr>
          <w:p w14:paraId="6FF3A78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COM TAMPA E PEDAL, COM CAPACIDADE PARA 40 LITROS, FABRICADA EM PLASTICO RESISTENTE.</w:t>
            </w:r>
          </w:p>
        </w:tc>
        <w:tc>
          <w:tcPr>
            <w:tcW w:w="925" w:type="dxa"/>
            <w:shd w:val="clear" w:color="auto" w:fill="FFFFFF"/>
            <w:vAlign w:val="center"/>
          </w:tcPr>
          <w:p w14:paraId="4252DA3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77C72C0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c>
          <w:tcPr>
            <w:tcW w:w="1208" w:type="dxa"/>
            <w:shd w:val="clear" w:color="auto" w:fill="FFFFFF"/>
            <w:vAlign w:val="center"/>
          </w:tcPr>
          <w:p w14:paraId="2FCEC59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62AED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4876D2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198867-0</w:t>
            </w:r>
          </w:p>
        </w:tc>
        <w:tc>
          <w:tcPr>
            <w:tcW w:w="5702" w:type="dxa"/>
            <w:shd w:val="clear" w:color="auto" w:fill="FFFFFF"/>
            <w:vAlign w:val="center"/>
          </w:tcPr>
          <w:p w14:paraId="2015DE3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TELADA, 10 LITROS.</w:t>
            </w:r>
          </w:p>
        </w:tc>
        <w:tc>
          <w:tcPr>
            <w:tcW w:w="925" w:type="dxa"/>
            <w:shd w:val="clear" w:color="auto" w:fill="FFFFFF"/>
            <w:vAlign w:val="center"/>
          </w:tcPr>
          <w:p w14:paraId="542EDB9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1BDF3C6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c>
          <w:tcPr>
            <w:tcW w:w="1208" w:type="dxa"/>
            <w:shd w:val="clear" w:color="auto" w:fill="FFFFFF"/>
            <w:vAlign w:val="center"/>
          </w:tcPr>
          <w:p w14:paraId="1946477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382D1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072912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157715-8</w:t>
            </w:r>
          </w:p>
        </w:tc>
        <w:tc>
          <w:tcPr>
            <w:tcW w:w="5702" w:type="dxa"/>
            <w:shd w:val="clear" w:color="auto" w:fill="FFFFFF"/>
            <w:vAlign w:val="center"/>
          </w:tcPr>
          <w:p w14:paraId="457941E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PEQUENA, 20 LITROS, REFORCADA.</w:t>
            </w:r>
          </w:p>
        </w:tc>
        <w:tc>
          <w:tcPr>
            <w:tcW w:w="925" w:type="dxa"/>
            <w:shd w:val="clear" w:color="auto" w:fill="FFFFFF"/>
            <w:vAlign w:val="center"/>
          </w:tcPr>
          <w:p w14:paraId="14EE2D6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5350F12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c>
          <w:tcPr>
            <w:tcW w:w="1208" w:type="dxa"/>
            <w:shd w:val="clear" w:color="auto" w:fill="FFFFFF"/>
            <w:vAlign w:val="center"/>
          </w:tcPr>
          <w:p w14:paraId="0116D31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06214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627694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130356-2</w:t>
            </w:r>
          </w:p>
        </w:tc>
        <w:tc>
          <w:tcPr>
            <w:tcW w:w="5702" w:type="dxa"/>
            <w:shd w:val="clear" w:color="auto" w:fill="FFFFFF"/>
            <w:vAlign w:val="center"/>
          </w:tcPr>
          <w:p w14:paraId="5EE9C32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LUSTRA-MOVEIS EM FRASCO CONTENDO 200 mL.</w:t>
            </w:r>
          </w:p>
        </w:tc>
        <w:tc>
          <w:tcPr>
            <w:tcW w:w="925" w:type="dxa"/>
            <w:shd w:val="clear" w:color="auto" w:fill="FFFFFF"/>
            <w:vAlign w:val="center"/>
          </w:tcPr>
          <w:p w14:paraId="3E12A9B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4B085C8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c>
          <w:tcPr>
            <w:tcW w:w="1208" w:type="dxa"/>
            <w:shd w:val="clear" w:color="auto" w:fill="FFFFFF"/>
            <w:vAlign w:val="center"/>
          </w:tcPr>
          <w:p w14:paraId="5A1A0D2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1E55B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3E9417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270900-7</w:t>
            </w:r>
          </w:p>
        </w:tc>
        <w:tc>
          <w:tcPr>
            <w:tcW w:w="5702" w:type="dxa"/>
            <w:shd w:val="clear" w:color="auto" w:fill="FFFFFF"/>
            <w:vAlign w:val="center"/>
          </w:tcPr>
          <w:p w14:paraId="4B5EF00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MANGUEIRA CRISTAL 3/4 x 2,5 mm, POR METRO. VALIDADE MINIMA DE 36 MESES, A PARTIR DA DATA DE ENTREGA.</w:t>
            </w:r>
          </w:p>
        </w:tc>
        <w:tc>
          <w:tcPr>
            <w:tcW w:w="925" w:type="dxa"/>
            <w:shd w:val="clear" w:color="auto" w:fill="FFFFFF"/>
            <w:vAlign w:val="center"/>
          </w:tcPr>
          <w:p w14:paraId="56B1CBA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2653354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208" w:type="dxa"/>
            <w:shd w:val="clear" w:color="auto" w:fill="FFFFFF"/>
            <w:vAlign w:val="center"/>
          </w:tcPr>
          <w:p w14:paraId="1AC7149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3C7D3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40C093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160566-6</w:t>
            </w:r>
          </w:p>
        </w:tc>
        <w:tc>
          <w:tcPr>
            <w:tcW w:w="5702" w:type="dxa"/>
            <w:shd w:val="clear" w:color="auto" w:fill="FFFFFF"/>
            <w:vAlign w:val="center"/>
          </w:tcPr>
          <w:p w14:paraId="36746DE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MULTIUSO PERFUMADO LIQUIDO, pH EM 1%: 10,8 A 12,5. COMPOSICAO: LAURIL ETER SULFATO DE SODIO, SEQUESTRANTES, ALCALINIZANTES, SOLVENTE, NONILFENOL ETOXILADO. DILUICAO MINIMA: 1/100. EMBALAGEM COM 5 LITROS. VALIDADE MINIMA DE 6 MESES, A PARTIR DA DATA DE ENTREGA. COM REGISTRO NA ANVISA, QUANDO APLICAVEL.</w:t>
            </w:r>
          </w:p>
        </w:tc>
        <w:tc>
          <w:tcPr>
            <w:tcW w:w="925" w:type="dxa"/>
            <w:shd w:val="clear" w:color="auto" w:fill="FFFFFF"/>
            <w:vAlign w:val="center"/>
          </w:tcPr>
          <w:p w14:paraId="249B5B6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70EB848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08" w:type="dxa"/>
            <w:shd w:val="clear" w:color="auto" w:fill="FFFFFF"/>
            <w:vAlign w:val="center"/>
          </w:tcPr>
          <w:p w14:paraId="0439531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68146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A2E64B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418068-2</w:t>
            </w:r>
          </w:p>
        </w:tc>
        <w:tc>
          <w:tcPr>
            <w:tcW w:w="5702" w:type="dxa"/>
            <w:shd w:val="clear" w:color="auto" w:fill="FFFFFF"/>
            <w:vAlign w:val="center"/>
          </w:tcPr>
          <w:p w14:paraId="16C3D0B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MULTI-INSETICIDA AEROSSOL 300 mL (SIMILAR A SBP), EFICAZ CONTRA MOSCAS, MOSQUITOS, BARATAS E CONTRA O MOSQUITO DA DENGUE. VALIDADE MINIMA DE 12 MESES, A PARTIR DA DATA DE ENTREGA. COM REGISTRO NA ANVISA.</w:t>
            </w:r>
          </w:p>
        </w:tc>
        <w:tc>
          <w:tcPr>
            <w:tcW w:w="925" w:type="dxa"/>
            <w:shd w:val="clear" w:color="auto" w:fill="FFFFFF"/>
            <w:vAlign w:val="center"/>
          </w:tcPr>
          <w:p w14:paraId="5233EA2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45BC9DE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08" w:type="dxa"/>
            <w:shd w:val="clear" w:color="auto" w:fill="FFFFFF"/>
            <w:vAlign w:val="center"/>
          </w:tcPr>
          <w:p w14:paraId="3E9954C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55713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11BEF4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179467-1</w:t>
            </w:r>
          </w:p>
        </w:tc>
        <w:tc>
          <w:tcPr>
            <w:tcW w:w="5702" w:type="dxa"/>
            <w:shd w:val="clear" w:color="auto" w:fill="FFFFFF"/>
            <w:vAlign w:val="center"/>
          </w:tcPr>
          <w:p w14:paraId="3522E32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 PARA LIXO EM MATERIAL SINTETICO, CORES SORTIDAS, MEDINDO 27 x 26 x 90 cm, COM CABO ARTICULADO EM MADEIRA MEDINDO 1,20 m. MARCA DE REFERENCIA: ALKLIN.</w:t>
            </w:r>
          </w:p>
        </w:tc>
        <w:tc>
          <w:tcPr>
            <w:tcW w:w="925" w:type="dxa"/>
            <w:shd w:val="clear" w:color="auto" w:fill="FFFFFF"/>
            <w:vAlign w:val="center"/>
          </w:tcPr>
          <w:p w14:paraId="6409CE0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24F4B22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08" w:type="dxa"/>
            <w:shd w:val="clear" w:color="auto" w:fill="FFFFFF"/>
            <w:vAlign w:val="center"/>
          </w:tcPr>
          <w:p w14:paraId="668847F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4882B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26A5DB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18649-0</w:t>
            </w:r>
          </w:p>
        </w:tc>
        <w:tc>
          <w:tcPr>
            <w:tcW w:w="5702" w:type="dxa"/>
            <w:shd w:val="clear" w:color="auto" w:fill="FFFFFF"/>
            <w:vAlign w:val="center"/>
          </w:tcPr>
          <w:p w14:paraId="6922FEC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PALHA DE ACO No 1, COMPOSICAO: 100% ACO INOX. EMBALAGEM COM 25 g CADA.</w:t>
            </w:r>
          </w:p>
        </w:tc>
        <w:tc>
          <w:tcPr>
            <w:tcW w:w="925" w:type="dxa"/>
            <w:shd w:val="clear" w:color="auto" w:fill="FFFFFF"/>
            <w:vAlign w:val="center"/>
          </w:tcPr>
          <w:p w14:paraId="2C300DC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4338471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08" w:type="dxa"/>
            <w:shd w:val="clear" w:color="auto" w:fill="FFFFFF"/>
            <w:vAlign w:val="center"/>
          </w:tcPr>
          <w:p w14:paraId="7E75BB4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6081E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23ABC9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150405-3</w:t>
            </w:r>
          </w:p>
        </w:tc>
        <w:tc>
          <w:tcPr>
            <w:tcW w:w="5702" w:type="dxa"/>
            <w:shd w:val="clear" w:color="auto" w:fill="FFFFFF"/>
            <w:vAlign w:val="center"/>
          </w:tcPr>
          <w:p w14:paraId="14FD18F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CHAO TIPO ESFREGAO, SUPERABSORVENTE, EM ALGODAO, VISCOSE E POLIESTER, COR PREDOMINANTE BRANCA, MEDIDAS MINIMAS DE 40 cm x 75 cm.</w:t>
            </w:r>
          </w:p>
        </w:tc>
        <w:tc>
          <w:tcPr>
            <w:tcW w:w="925" w:type="dxa"/>
            <w:shd w:val="clear" w:color="auto" w:fill="FFFFFF"/>
            <w:vAlign w:val="center"/>
          </w:tcPr>
          <w:p w14:paraId="105B06C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2C13D8E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c>
          <w:tcPr>
            <w:tcW w:w="1208" w:type="dxa"/>
            <w:shd w:val="clear" w:color="auto" w:fill="FFFFFF"/>
            <w:vAlign w:val="center"/>
          </w:tcPr>
          <w:p w14:paraId="1A7D322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34BDE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CB43D2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6710</w:t>
            </w:r>
          </w:p>
        </w:tc>
        <w:tc>
          <w:tcPr>
            <w:tcW w:w="5702" w:type="dxa"/>
            <w:shd w:val="clear" w:color="auto" w:fill="FFFFFF"/>
            <w:vAlign w:val="center"/>
          </w:tcPr>
          <w:p w14:paraId="55EC213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PRATO ATOALHADO, FELPUDO, 100% ALGODAO, ALTA ABSORCAO, CORES DIVERSAS, PODENDO TER ESTAMPA OU BORDADO NAS BORDAS, MEDINDO APROXIMADAMENTE 45 x 75 cm, GRAMATURA ENTRE 350 E 400 g/m². PRODUTO DEVERA CONTER ETIQUETA COM DADOS E IDENTIFICACAO DO FABRICANTE.</w:t>
            </w:r>
          </w:p>
        </w:tc>
        <w:tc>
          <w:tcPr>
            <w:tcW w:w="925" w:type="dxa"/>
            <w:shd w:val="clear" w:color="auto" w:fill="FFFFFF"/>
            <w:vAlign w:val="center"/>
          </w:tcPr>
          <w:p w14:paraId="13AFC9A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5FF03D8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c>
          <w:tcPr>
            <w:tcW w:w="1208" w:type="dxa"/>
            <w:shd w:val="clear" w:color="auto" w:fill="FFFFFF"/>
            <w:vAlign w:val="center"/>
          </w:tcPr>
          <w:p w14:paraId="76F693E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1D513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F37C1B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153045-3</w:t>
            </w:r>
          </w:p>
        </w:tc>
        <w:tc>
          <w:tcPr>
            <w:tcW w:w="5702" w:type="dxa"/>
            <w:shd w:val="clear" w:color="auto" w:fill="FFFFFF"/>
            <w:vAlign w:val="center"/>
          </w:tcPr>
          <w:p w14:paraId="7CDE3114">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eastAsia="SimSun" w:cs="Arial"/>
                <w:kern w:val="0"/>
                <w:sz w:val="18"/>
                <w:szCs w:val="18"/>
                <w:lang w:val="en-US" w:eastAsia="zh-CN" w:bidi="ar"/>
              </w:rPr>
            </w:pPr>
            <w:r>
              <w:rPr>
                <w:rFonts w:hint="default" w:ascii="Arial" w:hAnsi="Arial" w:cs="Arial" w:eastAsiaTheme="minorEastAsia"/>
                <w:b w:val="0"/>
                <w:bCs w:val="0"/>
                <w:sz w:val="18"/>
                <w:szCs w:val="18"/>
                <w:highlight w:val="none"/>
                <w:lang w:val="pt-BR" w:eastAsia="zh-CN" w:bidi="ar-SA"/>
              </w:rPr>
              <w:t>PAPEL HIGIENICO BRANCO, DE BOA QUALIDADE, MACIO AO TOQUE, FOLHA SIMPLES PICOTADA, COM TEXTURA UNIFORME, FABRICADO COM FIBRAS CELULOSICAS, PROPORCIONANDO CONFORTO E ADEQUADA RESISTENCIA AO USO. ROLO COM DIMENSOES APROXIMADAS DE 60 m DE COMPRIMENTO E 10 cm DE LARGURA, PICOTE REGULAR PARA FACILITAR O DESTACAMENTO. PRODUTO ISENTO DE IMPUREZAS, FUROS OU RASGOS. EMBALAGEM CONTENDO PACOTE COM 4 (QUATRO) UNIDADES. NÃO ESFARELANTE, COM BOA CAPACIDADE DE ABSORÇÃO E RESISTÊNCIA AO USO, NÃO SE DESFAZENDO FACILMENTE QUANDO UMEDECIDO</w:t>
            </w:r>
          </w:p>
        </w:tc>
        <w:tc>
          <w:tcPr>
            <w:tcW w:w="925" w:type="dxa"/>
            <w:shd w:val="clear" w:color="auto" w:fill="FFFFFF"/>
            <w:vAlign w:val="center"/>
          </w:tcPr>
          <w:p w14:paraId="4A2A2EA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22EFC70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w:t>
            </w:r>
          </w:p>
        </w:tc>
        <w:tc>
          <w:tcPr>
            <w:tcW w:w="1208" w:type="dxa"/>
            <w:shd w:val="clear" w:color="auto" w:fill="FFFFFF"/>
            <w:vAlign w:val="center"/>
          </w:tcPr>
          <w:p w14:paraId="03CFB77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180</w:t>
            </w:r>
          </w:p>
        </w:tc>
      </w:tr>
      <w:tr w14:paraId="3C17D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92EB06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153046-1</w:t>
            </w:r>
          </w:p>
        </w:tc>
        <w:tc>
          <w:tcPr>
            <w:tcW w:w="5702" w:type="dxa"/>
            <w:shd w:val="clear" w:color="auto" w:fill="FFFFFF"/>
            <w:vAlign w:val="center"/>
          </w:tcPr>
          <w:p w14:paraId="01DCE0C7">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eastAsia="SimSun" w:cs="Arial"/>
                <w:kern w:val="0"/>
                <w:sz w:val="18"/>
                <w:szCs w:val="18"/>
                <w:lang w:val="en-US" w:eastAsia="zh-CN" w:bidi="ar"/>
              </w:rPr>
            </w:pPr>
            <w:r>
              <w:rPr>
                <w:rFonts w:hint="default" w:ascii="Arial" w:hAnsi="Arial" w:eastAsia="SimSun" w:cs="Arial"/>
                <w:i w:val="0"/>
                <w:iCs w:val="0"/>
                <w:color w:val="000000"/>
                <w:kern w:val="0"/>
                <w:sz w:val="18"/>
                <w:szCs w:val="18"/>
                <w:highlight w:val="none"/>
                <w:u w:val="none"/>
                <w:lang w:val="en-US" w:eastAsia="zh-CN" w:bidi="ar"/>
              </w:rPr>
              <w:t>PAPEL HIGIENICO INSTITUCIONAL, FOLHA SIMPLES, NA COR BRANCA, ROLO COM 300 m DE COMPRIMENTO, FABRICADO COM PAPEL 100% FIBRA VIRGEM, GRAMATURA NOMINAL DE 20 g/m² (VARIACAO MAXIMA DE ±5%). ALVURA MINIMA DE 80%, UMIDADE MAXIMA DE 10%. FOLHA UNIFORME, COM BOA RESISTENCIA A TRACAO E AO USO, NAO ESFARELANTE, ISENTA DE FUROS, RASGOS OU FALHAS DE FABRICACAO, GARANTINDO CONFORTO E SEGURANCA NA UTILIZACAO EM AMBIENTE COLETIVO. NÃO ESFARELANTE, COM BOA CAPACIDADE DE ABSORÇÃO E RESISTÊNCIA AO USO, NÃO SE DESFAZENDO FACILMENTE QUANDO UMEDECIDO</w:t>
            </w:r>
            <w:r>
              <w:rPr>
                <w:rFonts w:hint="default" w:ascii="Arial" w:hAnsi="Arial" w:eastAsia="SimSun" w:cs="Arial"/>
                <w:i w:val="0"/>
                <w:iCs w:val="0"/>
                <w:color w:val="000000"/>
                <w:kern w:val="0"/>
                <w:sz w:val="18"/>
                <w:szCs w:val="18"/>
                <w:highlight w:val="none"/>
                <w:u w:val="none"/>
                <w:lang w:val="pt-BR" w:eastAsia="zh-CN" w:bidi="ar"/>
              </w:rPr>
              <w:t>.</w:t>
            </w:r>
          </w:p>
        </w:tc>
        <w:tc>
          <w:tcPr>
            <w:tcW w:w="925" w:type="dxa"/>
            <w:shd w:val="clear" w:color="auto" w:fill="FFFFFF"/>
            <w:vAlign w:val="center"/>
          </w:tcPr>
          <w:p w14:paraId="6DEC768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082AC7D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w:t>
            </w:r>
          </w:p>
        </w:tc>
        <w:tc>
          <w:tcPr>
            <w:tcW w:w="1208" w:type="dxa"/>
            <w:shd w:val="clear" w:color="auto" w:fill="FFFFFF"/>
            <w:vAlign w:val="center"/>
          </w:tcPr>
          <w:p w14:paraId="4E359C0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180</w:t>
            </w:r>
          </w:p>
        </w:tc>
      </w:tr>
      <w:tr w14:paraId="23B07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61D24A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102513-9</w:t>
            </w:r>
          </w:p>
        </w:tc>
        <w:tc>
          <w:tcPr>
            <w:tcW w:w="5702" w:type="dxa"/>
            <w:shd w:val="clear" w:color="auto" w:fill="FFFFFF"/>
            <w:vAlign w:val="center"/>
          </w:tcPr>
          <w:p w14:paraId="5B141D6C">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eastAsia="SimSun" w:cs="Arial"/>
                <w:kern w:val="0"/>
                <w:sz w:val="18"/>
                <w:szCs w:val="18"/>
                <w:lang w:val="en-US" w:eastAsia="zh-CN" w:bidi="ar"/>
              </w:rPr>
            </w:pPr>
            <w:r>
              <w:rPr>
                <w:rFonts w:hint="default" w:ascii="Arial" w:hAnsi="Arial" w:cs="Arial" w:eastAsiaTheme="minorEastAsia"/>
                <w:b w:val="0"/>
                <w:bCs w:val="0"/>
                <w:sz w:val="18"/>
                <w:szCs w:val="18"/>
                <w:highlight w:val="none"/>
                <w:lang w:val="pt-BR" w:eastAsia="zh-CN" w:bidi="ar-SA"/>
              </w:rPr>
              <w:t>PAPEL TOALHA BRANCO, BOBINA COM 60 FOLHAS DUPLAS. PACOTE COM 2 ROLOS. COM BOA CAPACIDADE DE ABSORÇÃO, RESISTENTE AO USO, NÃO SE DESFAZENDO FACILMENTE QUANDO UMEDECIDO, FOLHAS BEM ADERIDAS ENTRE SI (NO CASO DE FOLHA DUPLA), SEM DESPRENDIMENTO OU ESFARELAMENTO.</w:t>
            </w:r>
          </w:p>
        </w:tc>
        <w:tc>
          <w:tcPr>
            <w:tcW w:w="925" w:type="dxa"/>
            <w:shd w:val="clear" w:color="auto" w:fill="FFFFFF"/>
            <w:vAlign w:val="center"/>
          </w:tcPr>
          <w:p w14:paraId="1B0684C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5D7E978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w:t>
            </w:r>
          </w:p>
        </w:tc>
        <w:tc>
          <w:tcPr>
            <w:tcW w:w="1208" w:type="dxa"/>
            <w:shd w:val="clear" w:color="auto" w:fill="FFFFFF"/>
            <w:vAlign w:val="center"/>
          </w:tcPr>
          <w:p w14:paraId="287C062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180</w:t>
            </w:r>
          </w:p>
        </w:tc>
      </w:tr>
      <w:tr w14:paraId="1F9C2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8EB592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157208-3</w:t>
            </w:r>
          </w:p>
        </w:tc>
        <w:tc>
          <w:tcPr>
            <w:tcW w:w="5702" w:type="dxa"/>
            <w:shd w:val="clear" w:color="auto" w:fill="FFFFFF"/>
            <w:vAlign w:val="center"/>
          </w:tcPr>
          <w:p w14:paraId="0FDB500C">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eastAsia="SimSun" w:cs="Arial"/>
                <w:kern w:val="0"/>
                <w:sz w:val="18"/>
                <w:szCs w:val="18"/>
                <w:lang w:val="en-US" w:eastAsia="zh-CN" w:bidi="ar"/>
              </w:rPr>
            </w:pPr>
            <w:r>
              <w:rPr>
                <w:rFonts w:hint="default" w:ascii="Arial" w:hAnsi="Arial" w:cs="Arial" w:eastAsiaTheme="minorEastAsia"/>
                <w:b w:val="0"/>
                <w:bCs w:val="0"/>
                <w:sz w:val="18"/>
                <w:szCs w:val="18"/>
                <w:highlight w:val="none"/>
                <w:lang w:val="pt-BR" w:eastAsia="zh-CN" w:bidi="ar-SA"/>
              </w:rPr>
              <w:t>PAPEL TOALHA INTERFOLHAS, 2 DOBRAS, PAPEL BRANCO, 100% FIBRAS CELULOSICAS, MACIO E HIGIENICO. EMBALAGEM CONTENDO 1.000 TOALHAS DE 22,5 cm x 22,5 cm. COM BOA CAPACIDADE DE ABSORÇÃO E RESISTÊNCIA AO USO, NÃO ESFARELANTE, MANTENDO INTEGRIDADE DURANTE O USO, MESMO QUANDO UMEDECIDO, COM BOA SEPARAÇÃO ENTRE AS FOLHAS (INTERFOLHAMENTO REGULAR), SEM FALHAS OU RASGOS.</w:t>
            </w:r>
          </w:p>
        </w:tc>
        <w:tc>
          <w:tcPr>
            <w:tcW w:w="925" w:type="dxa"/>
            <w:shd w:val="clear" w:color="auto" w:fill="FFFFFF"/>
            <w:vAlign w:val="center"/>
          </w:tcPr>
          <w:p w14:paraId="24F3C7C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7B71EA0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w:t>
            </w:r>
          </w:p>
        </w:tc>
        <w:tc>
          <w:tcPr>
            <w:tcW w:w="1208" w:type="dxa"/>
            <w:shd w:val="clear" w:color="auto" w:fill="FFFFFF"/>
            <w:vAlign w:val="center"/>
          </w:tcPr>
          <w:p w14:paraId="524C197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180</w:t>
            </w:r>
          </w:p>
        </w:tc>
      </w:tr>
      <w:tr w14:paraId="2CB4C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A028BE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395695-4</w:t>
            </w:r>
          </w:p>
        </w:tc>
        <w:tc>
          <w:tcPr>
            <w:tcW w:w="5702" w:type="dxa"/>
            <w:shd w:val="clear" w:color="auto" w:fill="FFFFFF"/>
            <w:vAlign w:val="center"/>
          </w:tcPr>
          <w:p w14:paraId="46024C3F">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eastAsia="SimSun" w:cs="Arial"/>
                <w:kern w:val="0"/>
                <w:sz w:val="18"/>
                <w:szCs w:val="18"/>
                <w:lang w:val="en-US" w:eastAsia="zh-CN" w:bidi="ar"/>
              </w:rPr>
            </w:pPr>
            <w:r>
              <w:rPr>
                <w:rFonts w:hint="default" w:ascii="Arial" w:hAnsi="Arial" w:cs="Arial" w:eastAsiaTheme="minorEastAsia"/>
                <w:b w:val="0"/>
                <w:bCs w:val="0"/>
                <w:sz w:val="18"/>
                <w:szCs w:val="18"/>
                <w:highlight w:val="none"/>
                <w:lang w:val="pt-BR" w:eastAsia="zh-CN" w:bidi="ar-SA"/>
              </w:rPr>
              <w:t xml:space="preserve">PAPEL TOALHA EM ROLO, MEDIDAS: 20 cm x 200 m, SEM PICOTE, GRAMATURA 28 g/m², FOLHA SIMPLES, UMIDADE MAXIMA 10%, PAPEL 100% FIBRAS CELULOSICAS VIRGENS, ALVURA MINIMA 80%. COM BOA CAPACIDADE DE ABSORÇÃO E RESISTÊNCIA MECÂNICA, NÃO ESFARELANTE, NÃO SE DESFAZENDO FACILMENTE QUANDO UMEDECIDO, MANTENDO INTEGRIDADE DURANTE O USO. </w:t>
            </w:r>
          </w:p>
        </w:tc>
        <w:tc>
          <w:tcPr>
            <w:tcW w:w="925" w:type="dxa"/>
            <w:shd w:val="clear" w:color="auto" w:fill="FFFFFF"/>
            <w:vAlign w:val="center"/>
          </w:tcPr>
          <w:p w14:paraId="6308E2F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6512C76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c>
          <w:tcPr>
            <w:tcW w:w="1208" w:type="dxa"/>
            <w:shd w:val="clear" w:color="auto" w:fill="FFFFFF"/>
            <w:vAlign w:val="center"/>
          </w:tcPr>
          <w:p w14:paraId="348E557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r>
      <w:tr w14:paraId="552F7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AEE1A3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234883-7</w:t>
            </w:r>
          </w:p>
        </w:tc>
        <w:tc>
          <w:tcPr>
            <w:tcW w:w="5702" w:type="dxa"/>
            <w:shd w:val="clear" w:color="auto" w:fill="FFFFFF"/>
            <w:vAlign w:val="center"/>
          </w:tcPr>
          <w:p w14:paraId="0B06EB1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PEDRA SANITARIA COMPLETA, COM AGENTES ANTIMICROBIANOS. PESO LIQUIDO: 25 g.</w:t>
            </w:r>
          </w:p>
        </w:tc>
        <w:tc>
          <w:tcPr>
            <w:tcW w:w="925" w:type="dxa"/>
            <w:shd w:val="clear" w:color="auto" w:fill="FFFFFF"/>
            <w:vAlign w:val="center"/>
          </w:tcPr>
          <w:p w14:paraId="05F9495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37BA214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08" w:type="dxa"/>
            <w:shd w:val="clear" w:color="auto" w:fill="FFFFFF"/>
            <w:vAlign w:val="center"/>
          </w:tcPr>
          <w:p w14:paraId="69B79EB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2AB07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6E4433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379093-2</w:t>
            </w:r>
          </w:p>
        </w:tc>
        <w:tc>
          <w:tcPr>
            <w:tcW w:w="5702" w:type="dxa"/>
            <w:shd w:val="clear" w:color="auto" w:fill="FFFFFF"/>
            <w:vAlign w:val="center"/>
          </w:tcPr>
          <w:p w14:paraId="1A28D01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PARA PASSAR CERA, COM CABO DE MADEIRA PLASTIFICADO, MEDINDO 1,20 m.</w:t>
            </w:r>
          </w:p>
        </w:tc>
        <w:tc>
          <w:tcPr>
            <w:tcW w:w="925" w:type="dxa"/>
            <w:shd w:val="clear" w:color="auto" w:fill="FFFFFF"/>
            <w:vAlign w:val="center"/>
          </w:tcPr>
          <w:p w14:paraId="3B6AB5F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3898002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08" w:type="dxa"/>
            <w:shd w:val="clear" w:color="auto" w:fill="FFFFFF"/>
            <w:vAlign w:val="center"/>
          </w:tcPr>
          <w:p w14:paraId="7363D87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7515C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73BDBE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182115-6</w:t>
            </w:r>
          </w:p>
        </w:tc>
        <w:tc>
          <w:tcPr>
            <w:tcW w:w="5702" w:type="dxa"/>
            <w:shd w:val="clear" w:color="auto" w:fill="FFFFFF"/>
            <w:vAlign w:val="center"/>
          </w:tcPr>
          <w:p w14:paraId="0E28ACE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INDUSTRIAL EM ALUMINIO, 75 A 80 cm, PARA LIMPEZA DE CALCADAS, COM BORRACHAO DUPLO. CABO COM MINIMO 1,20 m E MAXIMO 1,40 m.</w:t>
            </w:r>
          </w:p>
        </w:tc>
        <w:tc>
          <w:tcPr>
            <w:tcW w:w="925" w:type="dxa"/>
            <w:shd w:val="clear" w:color="auto" w:fill="FFFFFF"/>
            <w:vAlign w:val="center"/>
          </w:tcPr>
          <w:p w14:paraId="7F43953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3BBEBBE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08" w:type="dxa"/>
            <w:shd w:val="clear" w:color="auto" w:fill="FFFFFF"/>
            <w:vAlign w:val="center"/>
          </w:tcPr>
          <w:p w14:paraId="7D5F7F0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2B624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FCD0F7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280265-1</w:t>
            </w:r>
          </w:p>
        </w:tc>
        <w:tc>
          <w:tcPr>
            <w:tcW w:w="5702" w:type="dxa"/>
            <w:shd w:val="clear" w:color="auto" w:fill="FFFFFF"/>
            <w:vAlign w:val="center"/>
          </w:tcPr>
          <w:p w14:paraId="5D1CBC1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PLASTICO DE 60 cm, FABRICADO EM MATERIAL 100% RECICLAVEL, COM BORRACHA DUPLA. CABO DE MADEIRA PLASTIFICADO COM MINIMO 1,30 m.</w:t>
            </w:r>
          </w:p>
        </w:tc>
        <w:tc>
          <w:tcPr>
            <w:tcW w:w="925" w:type="dxa"/>
            <w:shd w:val="clear" w:color="auto" w:fill="FFFFFF"/>
            <w:vAlign w:val="center"/>
          </w:tcPr>
          <w:p w14:paraId="5C591B7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2FD0107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08" w:type="dxa"/>
            <w:shd w:val="clear" w:color="auto" w:fill="FFFFFF"/>
            <w:vAlign w:val="center"/>
          </w:tcPr>
          <w:p w14:paraId="0C90D64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7291B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00B164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280265-1</w:t>
            </w:r>
          </w:p>
        </w:tc>
        <w:tc>
          <w:tcPr>
            <w:tcW w:w="5702" w:type="dxa"/>
            <w:shd w:val="clear" w:color="auto" w:fill="FFFFFF"/>
            <w:vAlign w:val="center"/>
          </w:tcPr>
          <w:p w14:paraId="1FE25B8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PLASTICO DE EVA DUPLO, 40 cm. CEPA PLASTICA ROSQUEAVEL E RESISTENTE. DIVERSAS CORES. CABO DE MADEIRA PLASTIFICADO DE 1,40 m.</w:t>
            </w:r>
          </w:p>
        </w:tc>
        <w:tc>
          <w:tcPr>
            <w:tcW w:w="925" w:type="dxa"/>
            <w:shd w:val="clear" w:color="auto" w:fill="FFFFFF"/>
            <w:vAlign w:val="center"/>
          </w:tcPr>
          <w:p w14:paraId="57FAA2C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5840C87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08" w:type="dxa"/>
            <w:shd w:val="clear" w:color="auto" w:fill="FFFFFF"/>
            <w:vAlign w:val="center"/>
          </w:tcPr>
          <w:p w14:paraId="2155724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0B5D7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62974B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132123-4</w:t>
            </w:r>
          </w:p>
        </w:tc>
        <w:tc>
          <w:tcPr>
            <w:tcW w:w="5702" w:type="dxa"/>
            <w:shd w:val="clear" w:color="auto" w:fill="FFFFFF"/>
            <w:vAlign w:val="center"/>
          </w:tcPr>
          <w:p w14:paraId="7316D44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BARRA NEUTRO, PARA LAVAGEM DE ROUPAS E LOUCAS. COMPOSICAO: SABAO A BASE DE SODIO, EDTA, ACIDO ETILENODIAMINO TETRAACETICO, CLORETO DE SODIO, SULFATO DE SODIO, GLICERINA, FORMALDEIDO, PERFUME, CORANTE E AGUA. PACOTE DE 900 g A 1 kg, CONTENDO 5 UNIDADES DE 180 g A 200 g CADA. VALIDADE MINIMA DE 6 MESES, A PARTIR DA DATA DE ENTREGA.</w:t>
            </w:r>
          </w:p>
        </w:tc>
        <w:tc>
          <w:tcPr>
            <w:tcW w:w="925" w:type="dxa"/>
            <w:shd w:val="clear" w:color="auto" w:fill="FFFFFF"/>
            <w:vAlign w:val="center"/>
          </w:tcPr>
          <w:p w14:paraId="4273D16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2E3EEF0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08" w:type="dxa"/>
            <w:shd w:val="clear" w:color="auto" w:fill="FFFFFF"/>
            <w:vAlign w:val="center"/>
          </w:tcPr>
          <w:p w14:paraId="051722E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0432B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2783D4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184543-8</w:t>
            </w:r>
          </w:p>
        </w:tc>
        <w:tc>
          <w:tcPr>
            <w:tcW w:w="5702" w:type="dxa"/>
            <w:shd w:val="clear" w:color="auto" w:fill="FFFFFF"/>
            <w:vAlign w:val="center"/>
          </w:tcPr>
          <w:p w14:paraId="7C79895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PO COM SISTEMA BIOATIVO. COMPOSICAO: TENSOATIVOS, COADJUVANTES, SINERGISTA, BRANQUEADOR OPTICO, ENZIMAS, ALCALINIZANTES, CORANTES, PERFUME E AGUA. EMBALADO EM CAIXA DE 400 A 500 g. VALIDADE MINIMA DE 12 MESES, A PARTIR DA DATA DE ENTREGA.</w:t>
            </w:r>
          </w:p>
        </w:tc>
        <w:tc>
          <w:tcPr>
            <w:tcW w:w="925" w:type="dxa"/>
            <w:shd w:val="clear" w:color="auto" w:fill="FFFFFF"/>
            <w:vAlign w:val="center"/>
          </w:tcPr>
          <w:p w14:paraId="7C98A9B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1C23A87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08" w:type="dxa"/>
            <w:shd w:val="clear" w:color="auto" w:fill="FFFFFF"/>
            <w:vAlign w:val="center"/>
          </w:tcPr>
          <w:p w14:paraId="12C866C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55F0F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C63189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1571</w:t>
            </w:r>
          </w:p>
        </w:tc>
        <w:tc>
          <w:tcPr>
            <w:tcW w:w="5702" w:type="dxa"/>
            <w:shd w:val="clear" w:color="auto" w:fill="FFFFFF"/>
            <w:vAlign w:val="center"/>
          </w:tcPr>
          <w:p w14:paraId="3AF49E2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EM BARRA, DERMATOLOGICAMENTE TESTADO, BASE 100% VEGETAL. COMPOSICAO: GLICERINA VEGETAL, EMOLIENTES E HIDRATANTES NATURAIS. EMBALAGEM COM 90 g. VALIDADE MINIMA DE 12 MESES, A PARTIR DA DATA DE ENTREGA.</w:t>
            </w:r>
          </w:p>
        </w:tc>
        <w:tc>
          <w:tcPr>
            <w:tcW w:w="925" w:type="dxa"/>
            <w:shd w:val="clear" w:color="auto" w:fill="FFFFFF"/>
            <w:vAlign w:val="center"/>
          </w:tcPr>
          <w:p w14:paraId="34A3389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2AE67CC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08" w:type="dxa"/>
            <w:shd w:val="clear" w:color="auto" w:fill="FFFFFF"/>
            <w:vAlign w:val="center"/>
          </w:tcPr>
          <w:p w14:paraId="1656297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7F854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28779C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116138-5</w:t>
            </w:r>
          </w:p>
        </w:tc>
        <w:tc>
          <w:tcPr>
            <w:tcW w:w="5702" w:type="dxa"/>
            <w:shd w:val="clear" w:color="auto" w:fill="FFFFFF"/>
            <w:vAlign w:val="center"/>
          </w:tcPr>
          <w:p w14:paraId="61CF221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LIQUIDO PARA HIGIENE DAS MAOS, CREMOSO, 800 mL, DE ALTA QUALIDADE, FRAGRANCIA SUAVE, pH NEUTRO (5,5 A 8,5), VISCOSO A 20 C, BIODEGRADAVEL E QUE NAO CAUSE IRRITACAO DERMICA. VALIDADE MINIMA DE 12 MESES, A PARTIR DA DATA DE ENTREGA. ACONDICIONADO EM EMBALAGEM ADEQUADA.</w:t>
            </w:r>
          </w:p>
        </w:tc>
        <w:tc>
          <w:tcPr>
            <w:tcW w:w="925" w:type="dxa"/>
            <w:shd w:val="clear" w:color="auto" w:fill="FFFFFF"/>
            <w:vAlign w:val="center"/>
          </w:tcPr>
          <w:p w14:paraId="3ABBD83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3817485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08" w:type="dxa"/>
            <w:shd w:val="clear" w:color="auto" w:fill="FFFFFF"/>
            <w:vAlign w:val="center"/>
          </w:tcPr>
          <w:p w14:paraId="3FEB38B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0AE79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291DCB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133214-7</w:t>
            </w:r>
          </w:p>
        </w:tc>
        <w:tc>
          <w:tcPr>
            <w:tcW w:w="5702" w:type="dxa"/>
            <w:shd w:val="clear" w:color="auto" w:fill="FFFFFF"/>
            <w:vAlign w:val="center"/>
          </w:tcPr>
          <w:p w14:paraId="7956C3D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ALVEJADO, 100% ALGODAO, DIMENSOES APROXIMADAS: 80 x 50 cm.</w:t>
            </w:r>
          </w:p>
        </w:tc>
        <w:tc>
          <w:tcPr>
            <w:tcW w:w="925" w:type="dxa"/>
            <w:shd w:val="clear" w:color="auto" w:fill="FFFFFF"/>
            <w:vAlign w:val="center"/>
          </w:tcPr>
          <w:p w14:paraId="639DE00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3512B68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08" w:type="dxa"/>
            <w:shd w:val="clear" w:color="auto" w:fill="FFFFFF"/>
            <w:vAlign w:val="center"/>
          </w:tcPr>
          <w:p w14:paraId="76A4D0F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407F5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527939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12192</w:t>
            </w:r>
          </w:p>
        </w:tc>
        <w:tc>
          <w:tcPr>
            <w:tcW w:w="5702" w:type="dxa"/>
            <w:shd w:val="clear" w:color="auto" w:fill="FFFFFF"/>
            <w:vAlign w:val="center"/>
          </w:tcPr>
          <w:p w14:paraId="235C7B5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100 LITROS, PRETO, BOA QUALIDADE, RESISTENTE, COM CERTIFICACAO ABNT NBR 9191/2002. TAMANHO: 75 cm x 105 cm x 0,10 MICRA. PACOTE COM 10 UNIDADES.</w:t>
            </w:r>
          </w:p>
        </w:tc>
        <w:tc>
          <w:tcPr>
            <w:tcW w:w="925" w:type="dxa"/>
            <w:shd w:val="clear" w:color="auto" w:fill="FFFFFF"/>
            <w:vAlign w:val="center"/>
          </w:tcPr>
          <w:p w14:paraId="51AF6DB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5253E7D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08" w:type="dxa"/>
            <w:shd w:val="clear" w:color="auto" w:fill="FFFFFF"/>
            <w:vAlign w:val="center"/>
          </w:tcPr>
          <w:p w14:paraId="65BF44D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130F8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4AEA2C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161620-0</w:t>
            </w:r>
          </w:p>
        </w:tc>
        <w:tc>
          <w:tcPr>
            <w:tcW w:w="5702" w:type="dxa"/>
            <w:shd w:val="clear" w:color="auto" w:fill="FFFFFF"/>
            <w:vAlign w:val="center"/>
          </w:tcPr>
          <w:p w14:paraId="07F4506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200 LITROS, PRETO, BOA QUALIDADE, RESISTENTE, COM CERTIFICACAO ABNT NBR 9191/2002. TAMANHO: 90 cm x 115 cm x 0,10 MICRA. ROLO COM 15 UNIDADES.</w:t>
            </w:r>
          </w:p>
        </w:tc>
        <w:tc>
          <w:tcPr>
            <w:tcW w:w="925" w:type="dxa"/>
            <w:shd w:val="clear" w:color="auto" w:fill="FFFFFF"/>
            <w:vAlign w:val="center"/>
          </w:tcPr>
          <w:p w14:paraId="1BB988C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4FC6520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08" w:type="dxa"/>
            <w:shd w:val="clear" w:color="auto" w:fill="FFFFFF"/>
            <w:vAlign w:val="center"/>
          </w:tcPr>
          <w:p w14:paraId="11EA798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6BCFD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5C06F8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163382-1</w:t>
            </w:r>
          </w:p>
        </w:tc>
        <w:tc>
          <w:tcPr>
            <w:tcW w:w="5702" w:type="dxa"/>
            <w:shd w:val="clear" w:color="auto" w:fill="FFFFFF"/>
            <w:vAlign w:val="center"/>
          </w:tcPr>
          <w:p w14:paraId="2407D37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30 LITROS, PRETO, BOA QUALIDADE, RESISTENTE, COM CERTIFICACAO ABNT NBR 9191/2002. TAMANHO: 59 cm x 62 cm x 0,12 MICRA. PACOTE COM 10 UNIDADES.</w:t>
            </w:r>
          </w:p>
        </w:tc>
        <w:tc>
          <w:tcPr>
            <w:tcW w:w="925" w:type="dxa"/>
            <w:shd w:val="clear" w:color="auto" w:fill="FFFFFF"/>
            <w:vAlign w:val="center"/>
          </w:tcPr>
          <w:p w14:paraId="648F0A9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216A484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08" w:type="dxa"/>
            <w:shd w:val="clear" w:color="auto" w:fill="FFFFFF"/>
            <w:vAlign w:val="center"/>
          </w:tcPr>
          <w:p w14:paraId="7EAB2E2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w:t>
            </w:r>
          </w:p>
        </w:tc>
      </w:tr>
      <w:tr w14:paraId="1B6D8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B7DFD3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138279-9</w:t>
            </w:r>
          </w:p>
        </w:tc>
        <w:tc>
          <w:tcPr>
            <w:tcW w:w="5702" w:type="dxa"/>
            <w:shd w:val="clear" w:color="auto" w:fill="FFFFFF"/>
            <w:vAlign w:val="center"/>
          </w:tcPr>
          <w:p w14:paraId="3518DEF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50 LITROS, PRETO, BOA QUALIDADE, RESISTENTE, COM CERTIFICACAO ABNT NBR 9191/2002. TAMANHO: 63 cm x 80 cm x 0,12 MICRA. PACOTE COM 10 UNIDADES.</w:t>
            </w:r>
          </w:p>
        </w:tc>
        <w:tc>
          <w:tcPr>
            <w:tcW w:w="925" w:type="dxa"/>
            <w:shd w:val="clear" w:color="auto" w:fill="FFFFFF"/>
            <w:vAlign w:val="center"/>
          </w:tcPr>
          <w:p w14:paraId="5CC0A75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22A4D98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08" w:type="dxa"/>
            <w:shd w:val="clear" w:color="auto" w:fill="FFFFFF"/>
            <w:vAlign w:val="center"/>
          </w:tcPr>
          <w:p w14:paraId="3C11A95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r>
      <w:tr w14:paraId="17D00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4A6E1E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86480-3</w:t>
            </w:r>
          </w:p>
        </w:tc>
        <w:tc>
          <w:tcPr>
            <w:tcW w:w="5702" w:type="dxa"/>
            <w:shd w:val="clear" w:color="auto" w:fill="FFFFFF"/>
            <w:vAlign w:val="center"/>
          </w:tcPr>
          <w:p w14:paraId="0BDA821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SODA CAUSTICA 99%, EM ESCAMAS, POTE COM 1 kg. VALIDADE MINIMA DE 6 MESES, A PARTIR DA DATA DE ENTREGA. COM REGISTRO NA ANVISA, QUANDO APLICAVEL.</w:t>
            </w:r>
          </w:p>
        </w:tc>
        <w:tc>
          <w:tcPr>
            <w:tcW w:w="925" w:type="dxa"/>
            <w:shd w:val="clear" w:color="auto" w:fill="FFFFFF"/>
            <w:vAlign w:val="center"/>
          </w:tcPr>
          <w:p w14:paraId="5F0FE87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301E85B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08" w:type="dxa"/>
            <w:shd w:val="clear" w:color="auto" w:fill="FFFFFF"/>
            <w:vAlign w:val="center"/>
          </w:tcPr>
          <w:p w14:paraId="11553E1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w:t>
            </w:r>
          </w:p>
        </w:tc>
      </w:tr>
      <w:tr w14:paraId="49288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5E1539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287259-5</w:t>
            </w:r>
          </w:p>
        </w:tc>
        <w:tc>
          <w:tcPr>
            <w:tcW w:w="5702" w:type="dxa"/>
            <w:shd w:val="clear" w:color="auto" w:fill="FFFFFF"/>
            <w:vAlign w:val="center"/>
          </w:tcPr>
          <w:p w14:paraId="7540BA1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SUPORTE PARA PAPEL HIGIENICO (DISPENSER PARA ROLO). DIMENSOES (ALT. x LARG. x PROF.): 26,5 cm x 28,5 cm x 11,5 cm. MATERIAL: PLASTICO POLIPROPILENO COMPOSTO ADITIVADO. PESO: 414 g. ABERTURA COM SISTEMA DE CHAVE. COMPATIVEL COM ROLOS DE PAPEL HIGIENICO DE 300 A 600 m E DIAMETRO MAXIMO DE 23 cm. RECOMENDADO PARA PAPEIS HIGIENICOS DE 10 cm x 300 m.</w:t>
            </w:r>
          </w:p>
        </w:tc>
        <w:tc>
          <w:tcPr>
            <w:tcW w:w="925" w:type="dxa"/>
            <w:shd w:val="clear" w:color="auto" w:fill="FFFFFF"/>
            <w:vAlign w:val="center"/>
          </w:tcPr>
          <w:p w14:paraId="78A97D5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37F507F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08" w:type="dxa"/>
            <w:shd w:val="clear" w:color="auto" w:fill="FFFFFF"/>
            <w:vAlign w:val="center"/>
          </w:tcPr>
          <w:p w14:paraId="0CD8C2A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w:t>
            </w:r>
          </w:p>
        </w:tc>
      </w:tr>
      <w:tr w14:paraId="3BDEA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C85406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382042-4</w:t>
            </w:r>
          </w:p>
        </w:tc>
        <w:tc>
          <w:tcPr>
            <w:tcW w:w="5702" w:type="dxa"/>
            <w:shd w:val="clear" w:color="auto" w:fill="FFFFFF"/>
            <w:vAlign w:val="center"/>
          </w:tcPr>
          <w:p w14:paraId="4134A07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LUVA DE LATEX NATURAL, CANO MEDIO, ALTA SENSIBILIDADE TATIL, PALMA ANTIDERRAPANTE E INTERIOR EM ALGODAO FLOCADO. ANATOMICA, CONFORTAVEL, RESISTENTE E DURAVEL. TAMANHO G – PAR. DEVE CONTER CERTIFICADO DE APROVACAO (C.A.) EMITIDO PELO MINISTERIO DO TRABALHO, DENTRO DO PRAZO DE VALIDADE, CONFORME NBR 13393. VALIDADE MINIMA DE 18 MESES, A PARTIR DA DATA DE ENTREGA.</w:t>
            </w:r>
          </w:p>
        </w:tc>
        <w:tc>
          <w:tcPr>
            <w:tcW w:w="925" w:type="dxa"/>
            <w:shd w:val="clear" w:color="auto" w:fill="FFFFFF"/>
            <w:vAlign w:val="center"/>
          </w:tcPr>
          <w:p w14:paraId="7CE1FC2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41A43EF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08" w:type="dxa"/>
            <w:shd w:val="clear" w:color="auto" w:fill="FFFFFF"/>
            <w:vAlign w:val="center"/>
          </w:tcPr>
          <w:p w14:paraId="1FF9007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6179B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F0CB60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382042-4</w:t>
            </w:r>
          </w:p>
        </w:tc>
        <w:tc>
          <w:tcPr>
            <w:tcW w:w="5702" w:type="dxa"/>
            <w:shd w:val="clear" w:color="auto" w:fill="FFFFFF"/>
            <w:vAlign w:val="center"/>
          </w:tcPr>
          <w:p w14:paraId="58F9C38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LUVA DE LATEX NATURAL, CANO MEDIO, ALTA SENSIBILIDADE TATIL, PALMA ANTIDERRAPANTE E INTERIOR EM ALGODAO FLOCADO. ANATOMICA, CONFORTAVEL, RESISTENTE E DURAVEL. TAMANHO M – PAR. DEVE CONTER CERTIFICADO DE APROVACAO (C.A.) EMITIDO PELO MINISTERIO DO TRABALHO, DENTRO DO PRAZO DE VALIDADE, CONFORME NBR 13393. VALIDADE MINIMA DE 18 MESES, A PARTIR DA DATA DE ENTREGA.</w:t>
            </w:r>
          </w:p>
        </w:tc>
        <w:tc>
          <w:tcPr>
            <w:tcW w:w="925" w:type="dxa"/>
            <w:shd w:val="clear" w:color="auto" w:fill="FFFFFF"/>
            <w:vAlign w:val="center"/>
          </w:tcPr>
          <w:p w14:paraId="2AFCE03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48AB7B0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08" w:type="dxa"/>
            <w:shd w:val="clear" w:color="auto" w:fill="FFFFFF"/>
            <w:vAlign w:val="center"/>
          </w:tcPr>
          <w:p w14:paraId="491CC30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37A82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E2717C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270815-9</w:t>
            </w:r>
          </w:p>
        </w:tc>
        <w:tc>
          <w:tcPr>
            <w:tcW w:w="5702" w:type="dxa"/>
            <w:shd w:val="clear" w:color="auto" w:fill="FFFFFF"/>
            <w:vAlign w:val="center"/>
          </w:tcPr>
          <w:p w14:paraId="2038AF5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LUVA DE LATEX NATURAL, CANO MEDIO, ALTA SENSIBILIDADE TATIL, PALMA ANTIDERRAPANTE E INTERIOR EM ALGODAO FLOCADO. ANATOMICA, CONFORTAVEL, RESISTENTE E DURAVEL. TAMANHO P – PAR. DEVE CONTER CERTIFICADO DE APROVACAO (C.A.) EMITIDO PELO MINISTERIO DO TRABALHO, DENTRO DO PRAZO DE VALIDADE, CONFORME NBR 13393. VALIDADE MINIMA DE 18 MESES, A PARTIR DA DATA DE ENTREGA.</w:t>
            </w:r>
          </w:p>
        </w:tc>
        <w:tc>
          <w:tcPr>
            <w:tcW w:w="925" w:type="dxa"/>
            <w:shd w:val="clear" w:color="auto" w:fill="FFFFFF"/>
            <w:vAlign w:val="center"/>
          </w:tcPr>
          <w:p w14:paraId="4C70C39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76074DC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08" w:type="dxa"/>
            <w:shd w:val="clear" w:color="auto" w:fill="FFFFFF"/>
            <w:vAlign w:val="center"/>
          </w:tcPr>
          <w:p w14:paraId="0622AF3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411E3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BA2B67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16314</w:t>
            </w:r>
          </w:p>
        </w:tc>
        <w:tc>
          <w:tcPr>
            <w:tcW w:w="5702" w:type="dxa"/>
            <w:shd w:val="clear" w:color="auto" w:fill="FFFFFF"/>
            <w:vAlign w:val="center"/>
          </w:tcPr>
          <w:p w14:paraId="6EF09DB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AGUA SANITARIA 1 LITRO. SOLUCAO AQUOSA A BASE DE HIPOCLORITO DE SODIO OU CALCIO, ACONDICIONADA EM FRASCO PLASTICO. CONCENTRACAO DE 2% p/p A 2,5% p/p. VALIDADE MINIMA DE 6 MESES, A PARTIR DA DATA DE ENTREGA. COM REGISTRO NA ANVISA, QUANDO APLICAVEL.</w:t>
            </w:r>
          </w:p>
        </w:tc>
        <w:tc>
          <w:tcPr>
            <w:tcW w:w="925" w:type="dxa"/>
            <w:shd w:val="clear" w:color="auto" w:fill="FFFFFF"/>
            <w:vAlign w:val="center"/>
          </w:tcPr>
          <w:p w14:paraId="2E31CD2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0F55857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w:t>
            </w:r>
          </w:p>
        </w:tc>
        <w:tc>
          <w:tcPr>
            <w:tcW w:w="1208" w:type="dxa"/>
            <w:shd w:val="clear" w:color="auto" w:fill="FFFFFF"/>
            <w:vAlign w:val="center"/>
          </w:tcPr>
          <w:p w14:paraId="5F791AE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r>
    </w:tbl>
    <w:p w14:paraId="27FF9558">
      <w:pPr>
        <w:spacing w:line="240" w:lineRule="auto"/>
        <w:rPr>
          <w:sz w:val="18"/>
          <w:szCs w:val="18"/>
        </w:rPr>
      </w:pPr>
    </w:p>
    <w:p w14:paraId="3AF082BE">
      <w:pPr>
        <w:spacing w:line="240" w:lineRule="auto"/>
        <w:rPr>
          <w:sz w:val="18"/>
          <w:szCs w:val="18"/>
        </w:rPr>
      </w:pPr>
    </w:p>
    <w:tbl>
      <w:tblPr>
        <w:tblStyle w:val="11"/>
        <w:tblW w:w="97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86"/>
        <w:gridCol w:w="5585"/>
        <w:gridCol w:w="901"/>
        <w:gridCol w:w="1191"/>
        <w:gridCol w:w="1208"/>
      </w:tblGrid>
      <w:tr w14:paraId="0D5BC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jc w:val="center"/>
        </w:trPr>
        <w:tc>
          <w:tcPr>
            <w:tcW w:w="9771" w:type="dxa"/>
            <w:gridSpan w:val="5"/>
            <w:shd w:val="clear" w:color="auto" w:fill="FFFFFF"/>
            <w:vAlign w:val="center"/>
          </w:tcPr>
          <w:p w14:paraId="75A31B50">
            <w:pPr>
              <w:pStyle w:val="26"/>
              <w:keepNext w:val="0"/>
              <w:keepLines w:val="0"/>
              <w:widowControl/>
              <w:numPr>
                <w:ilvl w:val="2"/>
                <w:numId w:val="4"/>
              </w:numPr>
              <w:suppressLineNumbers w:val="0"/>
              <w:spacing w:before="0" w:beforeAutospacing="0" w:after="0" w:afterAutospacing="0" w:line="240" w:lineRule="auto"/>
              <w:ind w:left="400" w:leftChars="0" w:right="0" w:firstLineChars="0"/>
              <w:rPr>
                <w:rFonts w:hint="default" w:ascii="Arial" w:hAnsi="Arial" w:cs="Arial"/>
                <w:b/>
                <w:sz w:val="22"/>
                <w:szCs w:val="22"/>
                <w:lang w:val="pt-BR"/>
              </w:rPr>
            </w:pPr>
            <w:r>
              <w:rPr>
                <w:rFonts w:hint="default" w:ascii="Arial" w:hAnsi="Arial" w:cs="Arial"/>
                <w:b/>
                <w:sz w:val="22"/>
                <w:szCs w:val="22"/>
                <w:lang w:val="pt-BR" w:eastAsia="pt-BR"/>
              </w:rPr>
              <w:t xml:space="preserve">SECRETARIA </w:t>
            </w:r>
            <w:r>
              <w:rPr>
                <w:rFonts w:hint="default" w:ascii="Arial" w:hAnsi="Arial" w:cs="Arial"/>
                <w:b/>
                <w:sz w:val="22"/>
                <w:szCs w:val="22"/>
                <w:lang w:val="en-US" w:eastAsia="pt-BR"/>
              </w:rPr>
              <w:t>MUNICIPAL DE OBRAS E SERVIÇOS URBANOS</w:t>
            </w:r>
          </w:p>
        </w:tc>
      </w:tr>
      <w:tr w14:paraId="510DE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20" w:hRule="atLeast"/>
          <w:jc w:val="center"/>
        </w:trPr>
        <w:tc>
          <w:tcPr>
            <w:tcW w:w="891" w:type="dxa"/>
            <w:shd w:val="clear" w:color="auto" w:fill="BFBFBF"/>
            <w:tcMar>
              <w:top w:w="30" w:type="dxa"/>
              <w:left w:w="45" w:type="dxa"/>
              <w:bottom w:w="30" w:type="dxa"/>
              <w:right w:w="45" w:type="dxa"/>
            </w:tcMar>
            <w:vAlign w:val="center"/>
          </w:tcPr>
          <w:p w14:paraId="15FD1B59">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COD TCE</w:t>
            </w:r>
          </w:p>
        </w:tc>
        <w:tc>
          <w:tcPr>
            <w:tcW w:w="5650" w:type="dxa"/>
            <w:shd w:val="clear" w:color="auto" w:fill="BFBFBF"/>
            <w:tcMar>
              <w:top w:w="30" w:type="dxa"/>
              <w:left w:w="45" w:type="dxa"/>
              <w:bottom w:w="30" w:type="dxa"/>
              <w:right w:w="45" w:type="dxa"/>
            </w:tcMar>
            <w:vAlign w:val="center"/>
          </w:tcPr>
          <w:p w14:paraId="2A0EEF83">
            <w:pPr>
              <w:pStyle w:val="4"/>
              <w:keepLines w:val="0"/>
              <w:widowControl/>
              <w:suppressLineNumbers w:val="0"/>
              <w:spacing w:before="0" w:beforeAutospacing="0" w:after="0" w:afterAutospacing="0" w:line="240" w:lineRule="auto"/>
              <w:ind w:left="0" w:right="0"/>
              <w:rPr>
                <w:rFonts w:hint="default"/>
                <w:sz w:val="20"/>
                <w:szCs w:val="20"/>
              </w:rPr>
            </w:pPr>
            <w:r>
              <w:rPr>
                <w:rFonts w:hint="default"/>
                <w:sz w:val="20"/>
                <w:szCs w:val="20"/>
              </w:rPr>
              <w:t>DESCRIÇÃO E ESPECIFICAÇÃO</w:t>
            </w:r>
          </w:p>
        </w:tc>
        <w:tc>
          <w:tcPr>
            <w:tcW w:w="901" w:type="dxa"/>
            <w:shd w:val="clear" w:color="auto" w:fill="BFBFBF"/>
            <w:tcMar>
              <w:top w:w="30" w:type="dxa"/>
              <w:left w:w="45" w:type="dxa"/>
              <w:bottom w:w="30" w:type="dxa"/>
              <w:right w:w="45" w:type="dxa"/>
            </w:tcMar>
            <w:vAlign w:val="center"/>
          </w:tcPr>
          <w:p w14:paraId="1A0747B0">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Unidade de medida</w:t>
            </w:r>
          </w:p>
        </w:tc>
        <w:tc>
          <w:tcPr>
            <w:tcW w:w="1121" w:type="dxa"/>
            <w:shd w:val="clear" w:color="auto" w:fill="BFBFBF"/>
            <w:tcMar>
              <w:top w:w="30" w:type="dxa"/>
              <w:left w:w="45" w:type="dxa"/>
              <w:bottom w:w="30" w:type="dxa"/>
              <w:right w:w="45" w:type="dxa"/>
            </w:tcMar>
            <w:vAlign w:val="center"/>
          </w:tcPr>
          <w:p w14:paraId="2455EF46">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lang w:val="pt-BR"/>
              </w:rPr>
              <w:t>Quantidade mínima para 12 meses</w:t>
            </w:r>
          </w:p>
        </w:tc>
        <w:tc>
          <w:tcPr>
            <w:tcW w:w="1208" w:type="dxa"/>
            <w:shd w:val="clear" w:color="auto" w:fill="BFBFBF"/>
            <w:tcMar>
              <w:top w:w="30" w:type="dxa"/>
              <w:left w:w="45" w:type="dxa"/>
              <w:bottom w:w="30" w:type="dxa"/>
              <w:right w:w="45" w:type="dxa"/>
            </w:tcMar>
            <w:vAlign w:val="center"/>
          </w:tcPr>
          <w:p w14:paraId="316D8180">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Quantidade</w:t>
            </w:r>
            <w:r>
              <w:rPr>
                <w:rFonts w:hint="default" w:ascii="Arial" w:hAnsi="Arial" w:cs="Arial"/>
                <w:b/>
                <w:bCs/>
                <w:sz w:val="20"/>
                <w:szCs w:val="20"/>
                <w:lang w:val="pt-BR"/>
              </w:rPr>
              <w:t xml:space="preserve"> máxima</w:t>
            </w:r>
            <w:r>
              <w:rPr>
                <w:rFonts w:hint="default" w:ascii="Arial" w:hAnsi="Arial" w:cs="Arial"/>
                <w:b/>
                <w:bCs/>
                <w:sz w:val="20"/>
                <w:szCs w:val="20"/>
              </w:rPr>
              <w:t xml:space="preserve"> total 12 Meses</w:t>
            </w:r>
          </w:p>
        </w:tc>
      </w:tr>
      <w:tr w14:paraId="4484D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356550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16314</w:t>
            </w:r>
          </w:p>
        </w:tc>
        <w:tc>
          <w:tcPr>
            <w:tcW w:w="5650" w:type="dxa"/>
            <w:shd w:val="clear" w:color="auto" w:fill="FFFFFF"/>
            <w:vAlign w:val="center"/>
          </w:tcPr>
          <w:p w14:paraId="76D834E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AGUA SANITARIA 1 LITRO. SOLUCAO AQUOSA A BASE DE HIPOCLORITO DE SODIO OU CALCIO, ACONDICIONADA EM FRASCO PLASTICO. CONCENTRACAO DE 2% p/p A 2,5% p/p. VALIDADE MINIMA DE 6 MESES, A PARTIR DA DATA DE ENTREGA. COM REGISTRO NA ANVISA, QUANDO APLICAVEL.</w:t>
            </w:r>
          </w:p>
        </w:tc>
        <w:tc>
          <w:tcPr>
            <w:tcW w:w="901" w:type="dxa"/>
            <w:shd w:val="clear" w:color="auto" w:fill="FFFFFF"/>
            <w:vAlign w:val="center"/>
          </w:tcPr>
          <w:p w14:paraId="0662A22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3C7EC55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100</w:t>
            </w:r>
          </w:p>
        </w:tc>
        <w:tc>
          <w:tcPr>
            <w:tcW w:w="1208" w:type="dxa"/>
            <w:shd w:val="clear" w:color="auto" w:fill="FFFFFF"/>
            <w:vAlign w:val="center"/>
          </w:tcPr>
          <w:p w14:paraId="44D9CB4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275</w:t>
            </w:r>
          </w:p>
        </w:tc>
      </w:tr>
      <w:tr w14:paraId="2724E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bottom"/>
          </w:tcPr>
          <w:p w14:paraId="7E3B2455">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16314</w:t>
            </w:r>
          </w:p>
        </w:tc>
        <w:tc>
          <w:tcPr>
            <w:tcW w:w="5650" w:type="dxa"/>
            <w:shd w:val="clear" w:color="auto" w:fill="FFFFFF"/>
            <w:vAlign w:val="bottom"/>
          </w:tcPr>
          <w:p w14:paraId="6C4DD4A2">
            <w:pPr>
              <w:keepNext w:val="0"/>
              <w:keepLines w:val="0"/>
              <w:widowControl/>
              <w:suppressLineNumbers w:val="0"/>
              <w:bidi w:val="0"/>
              <w:spacing w:before="0" w:beforeAutospacing="0" w:after="0" w:afterAutospacing="0" w:line="240" w:lineRule="auto"/>
              <w:ind w:left="0" w:right="0"/>
              <w:jc w:val="both"/>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AGUA SANITARIA 5 LITROS. SOLUCAO AQUOSA A BASE DE HIPOCLORITO DE SODIO OU CALCIO, ACONDICIONADA EM FRASCO PLASTICO. CONCENTRACAO DE 2% P/P A 2,5% P/P. VALIDADE MINIMA DE 6 MESES, A PARTIR DA DATA DE ENTREGA. COM REGISTRO NA ANVISA, QUANDO APLICAVEL.</w:t>
            </w:r>
          </w:p>
        </w:tc>
        <w:tc>
          <w:tcPr>
            <w:tcW w:w="901" w:type="dxa"/>
            <w:shd w:val="clear" w:color="auto" w:fill="FFFFFF"/>
            <w:vAlign w:val="center"/>
          </w:tcPr>
          <w:p w14:paraId="0772C5C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61154A0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30</w:t>
            </w:r>
          </w:p>
        </w:tc>
        <w:tc>
          <w:tcPr>
            <w:tcW w:w="1208" w:type="dxa"/>
            <w:shd w:val="clear" w:color="auto" w:fill="FFFFFF"/>
            <w:vAlign w:val="center"/>
          </w:tcPr>
          <w:p w14:paraId="79FABA7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60</w:t>
            </w:r>
          </w:p>
        </w:tc>
      </w:tr>
      <w:tr w14:paraId="0FCB5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4486EB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192250-5</w:t>
            </w:r>
          </w:p>
        </w:tc>
        <w:tc>
          <w:tcPr>
            <w:tcW w:w="5650" w:type="dxa"/>
            <w:shd w:val="clear" w:color="auto" w:fill="FFFFFF"/>
            <w:vAlign w:val="center"/>
          </w:tcPr>
          <w:p w14:paraId="2615C07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ALCOOL ETILICO EM GEL 70%. EMBALAGEM PLASTICA COM 500 mL. VALIDADE MINIMA DE 6 MESES, A PARTIR DA DATA DE ENTREGA. COM REGISTRO NA ANVISA, QUANDO APLICAVEL.</w:t>
            </w:r>
          </w:p>
        </w:tc>
        <w:tc>
          <w:tcPr>
            <w:tcW w:w="901" w:type="dxa"/>
            <w:shd w:val="clear" w:color="auto" w:fill="FFFFFF"/>
            <w:vAlign w:val="center"/>
          </w:tcPr>
          <w:p w14:paraId="55F0B33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2E0CC71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50</w:t>
            </w:r>
          </w:p>
        </w:tc>
        <w:tc>
          <w:tcPr>
            <w:tcW w:w="1208" w:type="dxa"/>
            <w:shd w:val="clear" w:color="auto" w:fill="FFFFFF"/>
            <w:vAlign w:val="center"/>
          </w:tcPr>
          <w:p w14:paraId="3AC404C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100</w:t>
            </w:r>
          </w:p>
        </w:tc>
      </w:tr>
      <w:tr w14:paraId="34FBC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77FBE9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343154-1</w:t>
            </w:r>
          </w:p>
        </w:tc>
        <w:tc>
          <w:tcPr>
            <w:tcW w:w="5650" w:type="dxa"/>
            <w:shd w:val="clear" w:color="auto" w:fill="FFFFFF"/>
            <w:vAlign w:val="center"/>
          </w:tcPr>
          <w:p w14:paraId="32725D1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ALCOOL ETILICO HIDRATADO 70%. EMBALAGEM PLASTICA, FRASCO CONTENDO 1 LITRO. LIMPIDO, INCOLOR E ISENTO DE MATERIAL EM SUSPENSAO. VALIDADE MINIMA DE 6 MESES, A PARTIR DA DATA DE ENTREGA. COM REGISTRO NA ANVISA, QUANDO APLICAVEL.</w:t>
            </w:r>
          </w:p>
        </w:tc>
        <w:tc>
          <w:tcPr>
            <w:tcW w:w="901" w:type="dxa"/>
            <w:shd w:val="clear" w:color="auto" w:fill="FFFFFF"/>
            <w:vAlign w:val="center"/>
          </w:tcPr>
          <w:p w14:paraId="4FDF12B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377023B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163</w:t>
            </w:r>
          </w:p>
        </w:tc>
        <w:tc>
          <w:tcPr>
            <w:tcW w:w="1208" w:type="dxa"/>
            <w:shd w:val="clear" w:color="auto" w:fill="FFFFFF"/>
            <w:vAlign w:val="center"/>
          </w:tcPr>
          <w:p w14:paraId="67BA6E5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325</w:t>
            </w:r>
          </w:p>
        </w:tc>
      </w:tr>
      <w:tr w14:paraId="759CE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0DDC88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262641-1</w:t>
            </w:r>
          </w:p>
        </w:tc>
        <w:tc>
          <w:tcPr>
            <w:tcW w:w="5650" w:type="dxa"/>
            <w:shd w:val="clear" w:color="auto" w:fill="FFFFFF"/>
            <w:vAlign w:val="center"/>
          </w:tcPr>
          <w:p w14:paraId="065C6DA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BALDE, FABRICADO EM MATERIAL PLASTICO ULTRA-RESISTENTE, COM ALCA, SEM TAMPA. CAPACIDADE PARA 20 LITROS.</w:t>
            </w:r>
          </w:p>
        </w:tc>
        <w:tc>
          <w:tcPr>
            <w:tcW w:w="901" w:type="dxa"/>
            <w:shd w:val="clear" w:color="auto" w:fill="FFFFFF"/>
            <w:vAlign w:val="center"/>
          </w:tcPr>
          <w:p w14:paraId="38215AD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0491766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w:t>
            </w:r>
          </w:p>
        </w:tc>
        <w:tc>
          <w:tcPr>
            <w:tcW w:w="1208" w:type="dxa"/>
            <w:shd w:val="clear" w:color="auto" w:fill="FFFFFF"/>
            <w:vAlign w:val="center"/>
          </w:tcPr>
          <w:p w14:paraId="68FC790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w:t>
            </w:r>
          </w:p>
        </w:tc>
      </w:tr>
      <w:tr w14:paraId="350F8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5758BD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169010-8</w:t>
            </w:r>
          </w:p>
        </w:tc>
        <w:tc>
          <w:tcPr>
            <w:tcW w:w="5650" w:type="dxa"/>
            <w:shd w:val="clear" w:color="auto" w:fill="FFFFFF"/>
            <w:vAlign w:val="center"/>
          </w:tcPr>
          <w:p w14:paraId="62890B8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CESTO PARA LIXO (TAMBOR), COM TAMPA, FABRICADO EM MATERIAL PLASTICO RESISTENTE. CAPACIDADE PARA 100 LITROS.</w:t>
            </w:r>
          </w:p>
        </w:tc>
        <w:tc>
          <w:tcPr>
            <w:tcW w:w="901" w:type="dxa"/>
            <w:shd w:val="clear" w:color="auto" w:fill="FFFFFF"/>
            <w:vAlign w:val="center"/>
          </w:tcPr>
          <w:p w14:paraId="1185E09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2D6FC97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w:t>
            </w:r>
          </w:p>
        </w:tc>
        <w:tc>
          <w:tcPr>
            <w:tcW w:w="1208" w:type="dxa"/>
            <w:shd w:val="clear" w:color="auto" w:fill="FFFFFF"/>
            <w:vAlign w:val="center"/>
          </w:tcPr>
          <w:p w14:paraId="06F0E80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w:t>
            </w:r>
          </w:p>
        </w:tc>
      </w:tr>
      <w:tr w14:paraId="1C6C1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5912B7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16067-9</w:t>
            </w:r>
          </w:p>
        </w:tc>
        <w:tc>
          <w:tcPr>
            <w:tcW w:w="5650" w:type="dxa"/>
            <w:shd w:val="clear" w:color="auto" w:fill="FFFFFF"/>
            <w:vAlign w:val="center"/>
          </w:tcPr>
          <w:p w14:paraId="066E365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DESENTUPIDOR LIQUIDO PARA LIMPEZA DE TUBULACOES, EMBALAGEM COM 1 LITRO. SIMILAR AO DIABO VERDE. VALIDADE MINIMA DE 12 MESES, A PARTIR DA DATA DE ENTREGA. COM REGISTRO NA ANVISA, QUANDO APLICAVEL.</w:t>
            </w:r>
          </w:p>
        </w:tc>
        <w:tc>
          <w:tcPr>
            <w:tcW w:w="901" w:type="dxa"/>
            <w:shd w:val="clear" w:color="auto" w:fill="FFFFFF"/>
            <w:vAlign w:val="center"/>
          </w:tcPr>
          <w:p w14:paraId="1D9C89C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42B4213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08" w:type="dxa"/>
            <w:shd w:val="clear" w:color="auto" w:fill="FFFFFF"/>
            <w:vAlign w:val="center"/>
          </w:tcPr>
          <w:p w14:paraId="7AAC8DB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4E319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B3D7C0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417854-8</w:t>
            </w:r>
          </w:p>
        </w:tc>
        <w:tc>
          <w:tcPr>
            <w:tcW w:w="5650" w:type="dxa"/>
            <w:shd w:val="clear" w:color="auto" w:fill="FFFFFF"/>
            <w:vAlign w:val="center"/>
          </w:tcPr>
          <w:p w14:paraId="330A175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5 LITROS, A BASE DE QUATERNARIO DE AMONIO DE 5a GERACAO E PEROXIDO DE HIDROGENIO, ATIVOS BACTERICIDAS QUE PROPORCIONAM ALTO DESEMPENHO EM AMPLO ESPECTRO DE MICRORGANISMOS E ACAO BACTERIOSTATICA DE ATE 72 HORAS. ROTULO DEVIDAMENTE IDENTIFICADO PELO FABRICANTE. VALIDADE MINIMA DE 12 MESES, A PARTIR DA DATA DE ENTREGA. COM REGISTRO NA ANVISA, QUANDO APLICAVEL.</w:t>
            </w:r>
          </w:p>
        </w:tc>
        <w:tc>
          <w:tcPr>
            <w:tcW w:w="901" w:type="dxa"/>
            <w:shd w:val="clear" w:color="auto" w:fill="FFFFFF"/>
            <w:vAlign w:val="center"/>
          </w:tcPr>
          <w:p w14:paraId="657EF7E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459D5DB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w:t>
            </w:r>
          </w:p>
        </w:tc>
        <w:tc>
          <w:tcPr>
            <w:tcW w:w="1208" w:type="dxa"/>
            <w:shd w:val="clear" w:color="auto" w:fill="FFFFFF"/>
            <w:vAlign w:val="center"/>
          </w:tcPr>
          <w:p w14:paraId="230807E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w:t>
            </w:r>
          </w:p>
        </w:tc>
      </w:tr>
      <w:tr w14:paraId="6F1A2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10220E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285575-5</w:t>
            </w:r>
          </w:p>
        </w:tc>
        <w:tc>
          <w:tcPr>
            <w:tcW w:w="5650" w:type="dxa"/>
            <w:shd w:val="clear" w:color="auto" w:fill="FFFFFF"/>
            <w:vAlign w:val="center"/>
          </w:tcPr>
          <w:p w14:paraId="655A0AE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CONCENTRADO, PERFUMADO, COM ACAO BACTERICIDA E GERMICIDA, PARA DESINFECCAO DE SUPERFICIES. EMBALAGEM EM FRASCO COM 750 mL. VALIDADE MINIMA DE 12 MESES, A PARTIR DA DATA DE ENTREGA. COM REGISTRO NA ANVISA, QUANDO APLICAVEL.</w:t>
            </w:r>
          </w:p>
        </w:tc>
        <w:tc>
          <w:tcPr>
            <w:tcW w:w="901" w:type="dxa"/>
            <w:shd w:val="clear" w:color="auto" w:fill="FFFFFF"/>
            <w:vAlign w:val="center"/>
          </w:tcPr>
          <w:p w14:paraId="4B1ED72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4EF4D51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11</w:t>
            </w:r>
          </w:p>
        </w:tc>
        <w:tc>
          <w:tcPr>
            <w:tcW w:w="1208" w:type="dxa"/>
            <w:shd w:val="clear" w:color="auto" w:fill="FFFFFF"/>
            <w:vAlign w:val="center"/>
          </w:tcPr>
          <w:p w14:paraId="78A8B5A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23</w:t>
            </w:r>
          </w:p>
        </w:tc>
      </w:tr>
      <w:tr w14:paraId="54864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63E647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321011-1</w:t>
            </w:r>
          </w:p>
        </w:tc>
        <w:tc>
          <w:tcPr>
            <w:tcW w:w="5650" w:type="dxa"/>
            <w:shd w:val="clear" w:color="auto" w:fill="FFFFFF"/>
            <w:vAlign w:val="center"/>
          </w:tcPr>
          <w:p w14:paraId="4689272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PERFUMADO LIQUIDO 5 LITROS. pH PURO: 7,0 A 8,0. COMPOSICAO: CLORETO DE DIALQUIL DIMETIL BENZIL AMONIO, NONILFENOL EToxILADO, ESSENCIA E CORANTE. DILUICAO MINIMA: 1/5. EMBALAGEM PLASTICA. VALIDADE MINIMA DE 12 MESES, A PARTIR DA DATA DE ENTREGA. COM REGISTRO NA ANVISA, QUANDO APLICAVEL.</w:t>
            </w:r>
          </w:p>
        </w:tc>
        <w:tc>
          <w:tcPr>
            <w:tcW w:w="901" w:type="dxa"/>
            <w:shd w:val="clear" w:color="auto" w:fill="FFFFFF"/>
            <w:vAlign w:val="center"/>
          </w:tcPr>
          <w:p w14:paraId="0EDACD1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1A69423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208" w:type="dxa"/>
            <w:shd w:val="clear" w:color="auto" w:fill="FFFFFF"/>
            <w:vAlign w:val="center"/>
          </w:tcPr>
          <w:p w14:paraId="6E00744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48084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7E64A0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22661-0</w:t>
            </w:r>
          </w:p>
        </w:tc>
        <w:tc>
          <w:tcPr>
            <w:tcW w:w="5650" w:type="dxa"/>
            <w:shd w:val="clear" w:color="auto" w:fill="FFFFFF"/>
            <w:vAlign w:val="center"/>
          </w:tcPr>
          <w:p w14:paraId="747B0BC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DESODORIZADOR DE AR AEROSSOL, PERFUME SUAVE. EMBALAGEM RECICLAVEL, INOFENSIVA A CAMADA DE OZONIO. VOLUME ENTRE 360 mL E 400 mL. VALIDADE MINIMA DE 12 MESES, A PARTIR DA DATA DE ENTREGA. COM REGISTRO NA ANVISA, QUANDO APLICAVEL.</w:t>
            </w:r>
          </w:p>
        </w:tc>
        <w:tc>
          <w:tcPr>
            <w:tcW w:w="901" w:type="dxa"/>
            <w:shd w:val="clear" w:color="auto" w:fill="FFFFFF"/>
            <w:vAlign w:val="center"/>
          </w:tcPr>
          <w:p w14:paraId="10C4974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6512D96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c>
          <w:tcPr>
            <w:tcW w:w="1208" w:type="dxa"/>
            <w:shd w:val="clear" w:color="auto" w:fill="FFFFFF"/>
            <w:vAlign w:val="center"/>
          </w:tcPr>
          <w:p w14:paraId="37E7BE9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6F860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4DA2B5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153178-6</w:t>
            </w:r>
          </w:p>
        </w:tc>
        <w:tc>
          <w:tcPr>
            <w:tcW w:w="5650" w:type="dxa"/>
            <w:shd w:val="clear" w:color="auto" w:fill="FFFFFF"/>
            <w:vAlign w:val="center"/>
          </w:tcPr>
          <w:p w14:paraId="20B2739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DETERGENTE DE USO GERAL EM GEL, DESENGORDURANTE, pH NEUTRO, PARA UTILIZACAO EM PISOS, SUPERFICIES FIXAS E LAVA-LOUCAS. COMPOSICAO: TENSOATIVO NAO IONICO, TENSOATIVOS ANIONICOS, ALCALINIZANTES, CONSERVANTE, COADJUVANTES, OPACIFICANTE, SEQUESTRANTE, ANTI-REDEPOSITANTE E VEICULO. DILUICAO MINIMA: 1/30. EMBALAGEM COM 5 LITROS. VALIDADE MINIMA DE 12 MESES, A PARTIR DA DATA DE ENTREGA. COM REGISTRO NA ANVISA, QUANDO APLICAVEL.</w:t>
            </w:r>
          </w:p>
        </w:tc>
        <w:tc>
          <w:tcPr>
            <w:tcW w:w="901" w:type="dxa"/>
            <w:shd w:val="clear" w:color="auto" w:fill="FFFFFF"/>
            <w:vAlign w:val="center"/>
          </w:tcPr>
          <w:p w14:paraId="5BCF3B3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2B11F87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08" w:type="dxa"/>
            <w:shd w:val="clear" w:color="auto" w:fill="FFFFFF"/>
            <w:vAlign w:val="center"/>
          </w:tcPr>
          <w:p w14:paraId="034EDCB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7A098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A0B963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425536-4</w:t>
            </w:r>
          </w:p>
        </w:tc>
        <w:tc>
          <w:tcPr>
            <w:tcW w:w="5650" w:type="dxa"/>
            <w:shd w:val="clear" w:color="auto" w:fill="FFFFFF"/>
            <w:vAlign w:val="center"/>
          </w:tcPr>
          <w:p w14:paraId="5FBC987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DETERGENTE LIQUIDO NEUTRO. COMPOSICAO: TENSOATIVO ANIONICO, SAIS INORGANICOS, SEQUESTRANTE, NEUTRALIZANTE, CONSERVANTE, COADJUVANTE E CORANTES. EMBALAGEM EM POLIETILENO VIRGEM, COM TAMPA PUSH-PULL, CONTENDO 500 mL. VALIDADE MINIMA DE 12 MESES, A PARTIR DA DATA DE ENTREGA. COM REGISTRO NA ANVISA, QUANDO APLICAVEL.</w:t>
            </w:r>
          </w:p>
        </w:tc>
        <w:tc>
          <w:tcPr>
            <w:tcW w:w="901" w:type="dxa"/>
            <w:shd w:val="clear" w:color="auto" w:fill="FFFFFF"/>
            <w:vAlign w:val="center"/>
          </w:tcPr>
          <w:p w14:paraId="1153689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6EBE477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81</w:t>
            </w:r>
          </w:p>
        </w:tc>
        <w:tc>
          <w:tcPr>
            <w:tcW w:w="1208" w:type="dxa"/>
            <w:shd w:val="clear" w:color="auto" w:fill="FFFFFF"/>
            <w:vAlign w:val="center"/>
          </w:tcPr>
          <w:p w14:paraId="4B2190E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165</w:t>
            </w:r>
          </w:p>
        </w:tc>
      </w:tr>
      <w:tr w14:paraId="3EADA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F895D5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282059-5</w:t>
            </w:r>
          </w:p>
        </w:tc>
        <w:tc>
          <w:tcPr>
            <w:tcW w:w="5650" w:type="dxa"/>
            <w:shd w:val="clear" w:color="auto" w:fill="FFFFFF"/>
            <w:vAlign w:val="center"/>
          </w:tcPr>
          <w:p w14:paraId="3B93827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COPO PLASTICO, EM MATERIAL METALICO, PARA USO DE COPOS DESCARTAVEIS DE 180 mL. TRATAMENTO SUPERFICIAL CROMADO. DIAMETRO: 75 mm. COMPRIMENTO: 490 mm. CAPACIDADE PARA 100 UNIDADES. COM TAMPA REMOVIVEL E FIXACAO COM PARAFUSO E BUCHA.</w:t>
            </w:r>
          </w:p>
        </w:tc>
        <w:tc>
          <w:tcPr>
            <w:tcW w:w="901" w:type="dxa"/>
            <w:shd w:val="clear" w:color="auto" w:fill="FFFFFF"/>
            <w:vAlign w:val="center"/>
          </w:tcPr>
          <w:p w14:paraId="0F7F54E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402A053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c>
          <w:tcPr>
            <w:tcW w:w="1208" w:type="dxa"/>
            <w:shd w:val="clear" w:color="auto" w:fill="FFFFFF"/>
            <w:vAlign w:val="center"/>
          </w:tcPr>
          <w:p w14:paraId="4A04644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01390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73067D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12298</w:t>
            </w:r>
          </w:p>
        </w:tc>
        <w:tc>
          <w:tcPr>
            <w:tcW w:w="5650" w:type="dxa"/>
            <w:shd w:val="clear" w:color="auto" w:fill="FFFFFF"/>
            <w:vAlign w:val="center"/>
          </w:tcPr>
          <w:p w14:paraId="4C3D4C0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SABONETE LIQUIDO, COM RESERVATORIO PARA 900 mL. FRENTE, BOTAO, FECHADURA E FUNDO DA SABONETEIRA INJETADOS EM PLASTICO ABS, COM VISOR EM ABS CRISTAL TRANSPARENTE PARA CONTROLE DO NIVEL DO PRODUTO. ACOMPANHA CHAVE PLASTICA, KIT COM PARAFUSO E BUCHA, E RESERVATORIO CONFECCIONADO EM POLIPROPILENO. O RESERVATORIO MODELO UN 1.210 PERMITE A UTILIZACAO DE SABONETE LIQUIDO COM CAPACIDADE DE 900 mL, PODENDO SER SUBSTITUIDO POR REFIL (BAG) DE 800 mL DE SABONETE LIQUIDO OU REFIL DE ALCOOL EM GEL. MEDIDAS: ALTURA 29 cm x LARGURA 12 cm x PROFUNDIDADE 11 cm.</w:t>
            </w:r>
          </w:p>
        </w:tc>
        <w:tc>
          <w:tcPr>
            <w:tcW w:w="901" w:type="dxa"/>
            <w:shd w:val="clear" w:color="auto" w:fill="FFFFFF"/>
            <w:vAlign w:val="center"/>
          </w:tcPr>
          <w:p w14:paraId="34A48D8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61F0F6E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c>
          <w:tcPr>
            <w:tcW w:w="1208" w:type="dxa"/>
            <w:shd w:val="clear" w:color="auto" w:fill="FFFFFF"/>
            <w:vAlign w:val="center"/>
          </w:tcPr>
          <w:p w14:paraId="3DBC632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2665F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25B650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260647-0</w:t>
            </w:r>
          </w:p>
        </w:tc>
        <w:tc>
          <w:tcPr>
            <w:tcW w:w="5650" w:type="dxa"/>
            <w:shd w:val="clear" w:color="auto" w:fill="FFFFFF"/>
            <w:vAlign w:val="center"/>
          </w:tcPr>
          <w:p w14:paraId="7E1E918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ESCOVA PARA LAVAR ROUPA, COM CABO DE PLÁSTICO E CERDAS DE NYLON, COM DIMENSÕES APROXIMADAS ENTRE 12 E 16 CM DE COMPRIMENTO, 4 A 6 CM DE LARGURA E ALTURA TOTAL ENTRE 3 E 5 CM, ADMITIDA VARIAÇÃO, DESDE QUE MANTIDA A FUNCIONALIDADE E RESISTÊNCIA DO PRODUTO.</w:t>
            </w:r>
          </w:p>
        </w:tc>
        <w:tc>
          <w:tcPr>
            <w:tcW w:w="901" w:type="dxa"/>
            <w:shd w:val="clear" w:color="auto" w:fill="FFFFFF"/>
            <w:vAlign w:val="center"/>
          </w:tcPr>
          <w:p w14:paraId="0BB64C3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2DF00A3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208" w:type="dxa"/>
            <w:shd w:val="clear" w:color="auto" w:fill="FFFFFF"/>
            <w:vAlign w:val="center"/>
          </w:tcPr>
          <w:p w14:paraId="45E4B93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777C7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38BE85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18649-0</w:t>
            </w:r>
          </w:p>
        </w:tc>
        <w:tc>
          <w:tcPr>
            <w:tcW w:w="5650" w:type="dxa"/>
            <w:shd w:val="clear" w:color="auto" w:fill="FFFFFF"/>
            <w:vAlign w:val="center"/>
          </w:tcPr>
          <w:p w14:paraId="7CD1427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ESPONJA DE LA. COMPOSICAO: ACO CARBONO. EMBALAGEM CONTENDO 8 UNIDADES.</w:t>
            </w:r>
          </w:p>
        </w:tc>
        <w:tc>
          <w:tcPr>
            <w:tcW w:w="901" w:type="dxa"/>
            <w:shd w:val="clear" w:color="auto" w:fill="FFFFFF"/>
            <w:vAlign w:val="center"/>
          </w:tcPr>
          <w:p w14:paraId="38FE032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11112BC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55</w:t>
            </w:r>
          </w:p>
        </w:tc>
        <w:tc>
          <w:tcPr>
            <w:tcW w:w="1208" w:type="dxa"/>
            <w:shd w:val="clear" w:color="auto" w:fill="FFFFFF"/>
            <w:vAlign w:val="center"/>
          </w:tcPr>
          <w:p w14:paraId="759C9E6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110</w:t>
            </w:r>
          </w:p>
        </w:tc>
      </w:tr>
      <w:tr w14:paraId="7AC61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F9756F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182109-1</w:t>
            </w:r>
          </w:p>
        </w:tc>
        <w:tc>
          <w:tcPr>
            <w:tcW w:w="5650" w:type="dxa"/>
            <w:shd w:val="clear" w:color="auto" w:fill="FFFFFF"/>
            <w:vAlign w:val="center"/>
          </w:tcPr>
          <w:p w14:paraId="64B3866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ESPONJA PARA LAVAR LOUCA, COM DUPLA FACE, EM ESPUMA DE POLIURETANO E FIBRA TEXTIL. TAMANHO: 99 x 69 x 19 mm.</w:t>
            </w:r>
          </w:p>
        </w:tc>
        <w:tc>
          <w:tcPr>
            <w:tcW w:w="901" w:type="dxa"/>
            <w:shd w:val="clear" w:color="auto" w:fill="FFFFFF"/>
            <w:vAlign w:val="center"/>
          </w:tcPr>
          <w:p w14:paraId="210B35F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409BA65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208" w:type="dxa"/>
            <w:shd w:val="clear" w:color="auto" w:fill="FFFFFF"/>
            <w:vAlign w:val="center"/>
          </w:tcPr>
          <w:p w14:paraId="0A713F8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714F0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10ECDC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22522-3</w:t>
            </w:r>
          </w:p>
        </w:tc>
        <w:tc>
          <w:tcPr>
            <w:tcW w:w="5650" w:type="dxa"/>
            <w:shd w:val="clear" w:color="auto" w:fill="FFFFFF"/>
            <w:vAlign w:val="center"/>
          </w:tcPr>
          <w:p w14:paraId="040E3F4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FOSFORO. MACO COM 10 CAIXAS, CADA UMA CONTENDO 40 PALITOS.</w:t>
            </w:r>
          </w:p>
        </w:tc>
        <w:tc>
          <w:tcPr>
            <w:tcW w:w="901" w:type="dxa"/>
            <w:shd w:val="clear" w:color="auto" w:fill="FFFFFF"/>
            <w:vAlign w:val="center"/>
          </w:tcPr>
          <w:p w14:paraId="0A2330D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3E166D48">
            <w:pPr>
              <w:keepNext w:val="0"/>
              <w:keepLines w:val="0"/>
              <w:widowControl/>
              <w:suppressLineNumbers w:val="0"/>
              <w:spacing w:before="0" w:beforeAutospacing="0" w:after="0" w:afterAutospacing="0" w:line="240" w:lineRule="auto"/>
              <w:ind w:left="0" w:right="0"/>
              <w:rPr>
                <w:rFonts w:hint="default" w:ascii="Arial" w:hAnsi="Arial" w:eastAsia="SimSun" w:cs="Arial"/>
                <w:kern w:val="0"/>
                <w:sz w:val="18"/>
                <w:szCs w:val="18"/>
                <w:lang w:val="en-US" w:eastAsia="zh-CN" w:bidi="ar"/>
              </w:rPr>
            </w:pPr>
          </w:p>
        </w:tc>
        <w:tc>
          <w:tcPr>
            <w:tcW w:w="1208" w:type="dxa"/>
            <w:shd w:val="clear" w:color="auto" w:fill="FFFFFF"/>
            <w:vAlign w:val="center"/>
          </w:tcPr>
          <w:p w14:paraId="1C510DDE">
            <w:pPr>
              <w:keepNext w:val="0"/>
              <w:keepLines w:val="0"/>
              <w:widowControl/>
              <w:suppressLineNumbers w:val="0"/>
              <w:spacing w:before="0" w:beforeAutospacing="0" w:after="0" w:afterAutospacing="0" w:line="240" w:lineRule="auto"/>
              <w:ind w:left="0" w:right="0"/>
              <w:rPr>
                <w:rFonts w:hint="default" w:ascii="Arial" w:hAnsi="Arial" w:eastAsia="SimSun" w:cs="Arial"/>
                <w:kern w:val="0"/>
                <w:sz w:val="18"/>
                <w:szCs w:val="18"/>
                <w:lang w:val="en-US" w:eastAsia="zh-CN" w:bidi="ar"/>
              </w:rPr>
            </w:pPr>
          </w:p>
        </w:tc>
      </w:tr>
      <w:tr w14:paraId="396ED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5A7813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103215-1</w:t>
            </w:r>
          </w:p>
        </w:tc>
        <w:tc>
          <w:tcPr>
            <w:tcW w:w="5650" w:type="dxa"/>
            <w:shd w:val="clear" w:color="auto" w:fill="FFFFFF"/>
            <w:vAlign w:val="center"/>
          </w:tcPr>
          <w:p w14:paraId="1C58195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GUARDANAPO DE PAPEL, FOLHA DUPLA, MATERIAL CELULOSE, DIMENSOES APROXIMADAS DE 24 x 24 cm, COR BRANCA, EXTRA MACIO. PACOTE COM 50 UNIDADES.</w:t>
            </w:r>
          </w:p>
        </w:tc>
        <w:tc>
          <w:tcPr>
            <w:tcW w:w="901" w:type="dxa"/>
            <w:shd w:val="clear" w:color="auto" w:fill="FFFFFF"/>
            <w:vAlign w:val="center"/>
          </w:tcPr>
          <w:p w14:paraId="1ED8BF0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6E95133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c>
          <w:tcPr>
            <w:tcW w:w="1208" w:type="dxa"/>
            <w:shd w:val="clear" w:color="auto" w:fill="FFFFFF"/>
            <w:vAlign w:val="center"/>
          </w:tcPr>
          <w:p w14:paraId="3545345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75BF8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C8776A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335705-8</w:t>
            </w:r>
          </w:p>
        </w:tc>
        <w:tc>
          <w:tcPr>
            <w:tcW w:w="5650" w:type="dxa"/>
            <w:shd w:val="clear" w:color="auto" w:fill="FFFFFF"/>
            <w:vAlign w:val="center"/>
          </w:tcPr>
          <w:p w14:paraId="1C011EF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HIGIENIZADOR EM GEL NEUTRO, COM ALCOOL ETILICO 70%, ALCOOL ISOPROPILICO (&lt;5%) E AGENTES HIDRATANTES COM VITAMINA E. INDICADO PARA ACAO BACTERICIDA E ANTISSEPTICA DAS MAOS. ACONDICIONADO EM FRASCO PLASTICO EMBALADO A VACUO, COM VALVULA DOSADORA E ANTI-RETORNO, CONTENDO 500 mL. VALIDADE MINIMA DE 6 MESES, A PARTIR DA DATA DE ENTREGA. COM REGISTRO NA ANVISA, QUANDO APLICAVEL.</w:t>
            </w:r>
          </w:p>
        </w:tc>
        <w:tc>
          <w:tcPr>
            <w:tcW w:w="901" w:type="dxa"/>
            <w:shd w:val="clear" w:color="auto" w:fill="FFFFFF"/>
            <w:vAlign w:val="center"/>
          </w:tcPr>
          <w:p w14:paraId="01F6E90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43422A3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208" w:type="dxa"/>
            <w:shd w:val="clear" w:color="auto" w:fill="FFFFFF"/>
            <w:vAlign w:val="center"/>
          </w:tcPr>
          <w:p w14:paraId="7FC2820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748C9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BE56A0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285620-4</w:t>
            </w:r>
          </w:p>
        </w:tc>
        <w:tc>
          <w:tcPr>
            <w:tcW w:w="5650" w:type="dxa"/>
            <w:shd w:val="clear" w:color="auto" w:fill="FFFFFF"/>
            <w:vAlign w:val="center"/>
          </w:tcPr>
          <w:p w14:paraId="2E18AF5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LIMPADOR DE VIDROS TIPO SPRAY, EMBALAGEM PLASTICA CONTENDO 500 mL. VALIDADE MINIMA DE 12 MESES, A PARTIR DA DATA DE ENTREGA. COM REGISTRO NA ANVISA, QUANDO APLICAVEL.</w:t>
            </w:r>
          </w:p>
        </w:tc>
        <w:tc>
          <w:tcPr>
            <w:tcW w:w="901" w:type="dxa"/>
            <w:shd w:val="clear" w:color="auto" w:fill="FFFFFF"/>
            <w:vAlign w:val="center"/>
          </w:tcPr>
          <w:p w14:paraId="133E367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46857AD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08" w:type="dxa"/>
            <w:shd w:val="clear" w:color="auto" w:fill="FFFFFF"/>
            <w:vAlign w:val="center"/>
          </w:tcPr>
          <w:p w14:paraId="680B2AC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295F8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4C528E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160566-6</w:t>
            </w:r>
          </w:p>
        </w:tc>
        <w:tc>
          <w:tcPr>
            <w:tcW w:w="5650" w:type="dxa"/>
            <w:shd w:val="clear" w:color="auto" w:fill="FFFFFF"/>
            <w:vAlign w:val="center"/>
          </w:tcPr>
          <w:p w14:paraId="0266CFE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LIMPADOR MULTIUSO DOMESTICO, 500 mL, CONCENTRADO, EM FORMA LIQUIDA. COMPOSICAO: LINEAR ALQUIL BENZENO SULFONATO DE SODIO, ALCALINIZANTE. VALIDADE MINIMA DE 12 MESES, A PARTIR DA DATA DE ENTREGA. COM REGISTRO NA ANVISA, QUANDO APLICAVEL.</w:t>
            </w:r>
          </w:p>
        </w:tc>
        <w:tc>
          <w:tcPr>
            <w:tcW w:w="901" w:type="dxa"/>
            <w:shd w:val="clear" w:color="auto" w:fill="FFFFFF"/>
            <w:vAlign w:val="center"/>
          </w:tcPr>
          <w:p w14:paraId="5009721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5535063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w:t>
            </w:r>
          </w:p>
        </w:tc>
        <w:tc>
          <w:tcPr>
            <w:tcW w:w="1208" w:type="dxa"/>
            <w:shd w:val="clear" w:color="auto" w:fill="FFFFFF"/>
            <w:vAlign w:val="center"/>
          </w:tcPr>
          <w:p w14:paraId="120732B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320</w:t>
            </w:r>
          </w:p>
        </w:tc>
      </w:tr>
      <w:tr w14:paraId="191B3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C9AE20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395258-4</w:t>
            </w:r>
          </w:p>
        </w:tc>
        <w:tc>
          <w:tcPr>
            <w:tcW w:w="5650" w:type="dxa"/>
            <w:shd w:val="clear" w:color="auto" w:fill="FFFFFF"/>
            <w:vAlign w:val="center"/>
          </w:tcPr>
          <w:p w14:paraId="202E248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COM TAMPA E PEDAL, COM CAPACIDADE PARA 25 LITROS, FABRICADA EM PLASTICO RESISTENTE.</w:t>
            </w:r>
          </w:p>
        </w:tc>
        <w:tc>
          <w:tcPr>
            <w:tcW w:w="901" w:type="dxa"/>
            <w:shd w:val="clear" w:color="auto" w:fill="FFFFFF"/>
            <w:vAlign w:val="center"/>
          </w:tcPr>
          <w:p w14:paraId="6FF2351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5916F92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208" w:type="dxa"/>
            <w:shd w:val="clear" w:color="auto" w:fill="FFFFFF"/>
            <w:vAlign w:val="center"/>
          </w:tcPr>
          <w:p w14:paraId="6F2C52B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44D25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14077D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405805-4</w:t>
            </w:r>
          </w:p>
        </w:tc>
        <w:tc>
          <w:tcPr>
            <w:tcW w:w="5650" w:type="dxa"/>
            <w:shd w:val="clear" w:color="auto" w:fill="FFFFFF"/>
            <w:vAlign w:val="center"/>
          </w:tcPr>
          <w:p w14:paraId="33A0D17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COM TAMPA E PEDAL, COM CAPACIDADE PARA 40 LITROS, FABRICADA EM PLASTICO RESISTENTE.</w:t>
            </w:r>
          </w:p>
        </w:tc>
        <w:tc>
          <w:tcPr>
            <w:tcW w:w="901" w:type="dxa"/>
            <w:shd w:val="clear" w:color="auto" w:fill="FFFFFF"/>
            <w:vAlign w:val="center"/>
          </w:tcPr>
          <w:p w14:paraId="2E04E86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517E9DF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208" w:type="dxa"/>
            <w:shd w:val="clear" w:color="auto" w:fill="FFFFFF"/>
            <w:vAlign w:val="center"/>
          </w:tcPr>
          <w:p w14:paraId="425805B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67F9C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8AE326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198867-0</w:t>
            </w:r>
          </w:p>
        </w:tc>
        <w:tc>
          <w:tcPr>
            <w:tcW w:w="5650" w:type="dxa"/>
            <w:shd w:val="clear" w:color="auto" w:fill="FFFFFF"/>
            <w:vAlign w:val="center"/>
          </w:tcPr>
          <w:p w14:paraId="2E67409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TELADA, 10 LITROS.</w:t>
            </w:r>
          </w:p>
        </w:tc>
        <w:tc>
          <w:tcPr>
            <w:tcW w:w="901" w:type="dxa"/>
            <w:shd w:val="clear" w:color="auto" w:fill="FFFFFF"/>
            <w:vAlign w:val="center"/>
          </w:tcPr>
          <w:p w14:paraId="38050AC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26EC782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08" w:type="dxa"/>
            <w:shd w:val="clear" w:color="auto" w:fill="FFFFFF"/>
            <w:vAlign w:val="center"/>
          </w:tcPr>
          <w:p w14:paraId="5EDF589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r>
      <w:tr w14:paraId="1FFBE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A7A8BF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157715-8</w:t>
            </w:r>
          </w:p>
        </w:tc>
        <w:tc>
          <w:tcPr>
            <w:tcW w:w="5650" w:type="dxa"/>
            <w:shd w:val="clear" w:color="auto" w:fill="FFFFFF"/>
            <w:vAlign w:val="center"/>
          </w:tcPr>
          <w:p w14:paraId="624FEE8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PEQUENA, 20 LITROS, REFORCADA.</w:t>
            </w:r>
          </w:p>
        </w:tc>
        <w:tc>
          <w:tcPr>
            <w:tcW w:w="901" w:type="dxa"/>
            <w:shd w:val="clear" w:color="auto" w:fill="FFFFFF"/>
            <w:vAlign w:val="center"/>
          </w:tcPr>
          <w:p w14:paraId="1FBE545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7536D24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c>
          <w:tcPr>
            <w:tcW w:w="1208" w:type="dxa"/>
            <w:shd w:val="clear" w:color="auto" w:fill="FFFFFF"/>
            <w:vAlign w:val="center"/>
          </w:tcPr>
          <w:p w14:paraId="793655D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4BDF1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A443D4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160566-6</w:t>
            </w:r>
          </w:p>
        </w:tc>
        <w:tc>
          <w:tcPr>
            <w:tcW w:w="5650" w:type="dxa"/>
            <w:shd w:val="clear" w:color="auto" w:fill="FFFFFF"/>
            <w:vAlign w:val="center"/>
          </w:tcPr>
          <w:p w14:paraId="2EF1C8E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MULTIUSO PERFUMADO LIQUIDO, pH EM 1%: 10,8 A 12,5. COMPOSICAO: LAURIL ETER SULFATO DE SODIO, SEQUESTRANTES, ALCALINIZANTES, SOLVENTE, NONILFENOL ETOXILADO. DILUICAO MINIMA: 1/100. EMBALAGEM COM 5 LITROS. VALIDADE MINIMA DE 6 MESES, A PARTIR DA DATA DE ENTREGA. COM REGISTRO NA ANVISA, QUANDO APLICAVEL.</w:t>
            </w:r>
          </w:p>
        </w:tc>
        <w:tc>
          <w:tcPr>
            <w:tcW w:w="901" w:type="dxa"/>
            <w:shd w:val="clear" w:color="auto" w:fill="FFFFFF"/>
            <w:vAlign w:val="center"/>
          </w:tcPr>
          <w:p w14:paraId="352B289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3C3E9FC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9</w:t>
            </w:r>
          </w:p>
        </w:tc>
        <w:tc>
          <w:tcPr>
            <w:tcW w:w="1208" w:type="dxa"/>
            <w:shd w:val="clear" w:color="auto" w:fill="FFFFFF"/>
            <w:vAlign w:val="center"/>
          </w:tcPr>
          <w:p w14:paraId="637C3D1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19</w:t>
            </w:r>
          </w:p>
        </w:tc>
      </w:tr>
      <w:tr w14:paraId="5F22E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AFF05C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418068-2</w:t>
            </w:r>
          </w:p>
        </w:tc>
        <w:tc>
          <w:tcPr>
            <w:tcW w:w="5650" w:type="dxa"/>
            <w:shd w:val="clear" w:color="auto" w:fill="FFFFFF"/>
            <w:vAlign w:val="center"/>
          </w:tcPr>
          <w:p w14:paraId="16BB846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MULTI-INSETICIDA AEROSSOL 300 mL (SIMILAR A SBP), EFICAZ CONTRA MOSCAS, MOSQUITOS, BARATAS E CONTRA O MOSQUITO DA DENGUE. VALIDADE MINIMA DE 12 MESES, A PARTIR DA DATA DE ENTREGA. COM REGISTRO NA ANVISA.</w:t>
            </w:r>
          </w:p>
        </w:tc>
        <w:tc>
          <w:tcPr>
            <w:tcW w:w="901" w:type="dxa"/>
            <w:shd w:val="clear" w:color="auto" w:fill="FFFFFF"/>
            <w:vAlign w:val="center"/>
          </w:tcPr>
          <w:p w14:paraId="3100715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1C6E54C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284</w:t>
            </w:r>
          </w:p>
        </w:tc>
        <w:tc>
          <w:tcPr>
            <w:tcW w:w="1208" w:type="dxa"/>
            <w:shd w:val="clear" w:color="auto" w:fill="FFFFFF"/>
            <w:vAlign w:val="center"/>
          </w:tcPr>
          <w:p w14:paraId="124EBC9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568</w:t>
            </w:r>
          </w:p>
        </w:tc>
      </w:tr>
      <w:tr w14:paraId="4874C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BD36A7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18649-0</w:t>
            </w:r>
          </w:p>
        </w:tc>
        <w:tc>
          <w:tcPr>
            <w:tcW w:w="5650" w:type="dxa"/>
            <w:shd w:val="clear" w:color="auto" w:fill="FFFFFF"/>
            <w:vAlign w:val="center"/>
          </w:tcPr>
          <w:p w14:paraId="08410D7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PALHA DE ACO No 1, COMPOSICAO: 100% ACO INOX. EMBALAGEM COM 25 g CADA.</w:t>
            </w:r>
          </w:p>
        </w:tc>
        <w:tc>
          <w:tcPr>
            <w:tcW w:w="901" w:type="dxa"/>
            <w:shd w:val="clear" w:color="auto" w:fill="FFFFFF"/>
            <w:vAlign w:val="center"/>
          </w:tcPr>
          <w:p w14:paraId="5DBE895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5884B6E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08" w:type="dxa"/>
            <w:shd w:val="clear" w:color="auto" w:fill="FFFFFF"/>
            <w:vAlign w:val="center"/>
          </w:tcPr>
          <w:p w14:paraId="047EF07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14B06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B6284B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6710</w:t>
            </w:r>
          </w:p>
        </w:tc>
        <w:tc>
          <w:tcPr>
            <w:tcW w:w="5650" w:type="dxa"/>
            <w:shd w:val="clear" w:color="auto" w:fill="FFFFFF"/>
            <w:vAlign w:val="center"/>
          </w:tcPr>
          <w:p w14:paraId="6A83AE1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PRATO ATOALHADO, FELPUDO, 100% ALGODAO, ALTA ABSORCAO, CORES DIVERSAS, PODENDO TER ESTAMPA OU BORDADO NAS BORDAS, MEDINDO APROXIMADAMENTE 45 x 75 cm, GRAMATURA ENTRE 350 E 400 g/m². PRODUTO DEVERA CONTER ETIQUETA COM DADOS E IDENTIFICACAO DO FABRICANTE.</w:t>
            </w:r>
          </w:p>
        </w:tc>
        <w:tc>
          <w:tcPr>
            <w:tcW w:w="901" w:type="dxa"/>
            <w:shd w:val="clear" w:color="auto" w:fill="FFFFFF"/>
            <w:vAlign w:val="center"/>
          </w:tcPr>
          <w:p w14:paraId="106C19F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762C380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w:t>
            </w:r>
          </w:p>
        </w:tc>
        <w:tc>
          <w:tcPr>
            <w:tcW w:w="1208" w:type="dxa"/>
            <w:shd w:val="clear" w:color="auto" w:fill="FFFFFF"/>
            <w:vAlign w:val="center"/>
          </w:tcPr>
          <w:p w14:paraId="105B5EC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r>
      <w:tr w14:paraId="6EB4C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32A84B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153045-3</w:t>
            </w:r>
          </w:p>
        </w:tc>
        <w:tc>
          <w:tcPr>
            <w:tcW w:w="5650" w:type="dxa"/>
            <w:shd w:val="clear" w:color="auto" w:fill="FFFFFF"/>
            <w:vAlign w:val="center"/>
          </w:tcPr>
          <w:p w14:paraId="7AD53B41">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eastAsia="SimSun" w:cs="Arial"/>
                <w:kern w:val="0"/>
                <w:sz w:val="18"/>
                <w:szCs w:val="18"/>
                <w:lang w:val="en-US" w:eastAsia="zh-CN" w:bidi="ar"/>
              </w:rPr>
            </w:pPr>
            <w:r>
              <w:rPr>
                <w:rFonts w:hint="default" w:ascii="Arial" w:hAnsi="Arial" w:cs="Arial" w:eastAsiaTheme="minorEastAsia"/>
                <w:b w:val="0"/>
                <w:bCs w:val="0"/>
                <w:sz w:val="18"/>
                <w:szCs w:val="18"/>
                <w:highlight w:val="none"/>
                <w:lang w:val="pt-BR" w:eastAsia="zh-CN" w:bidi="ar-SA"/>
              </w:rPr>
              <w:t>PAPEL HIGIENICO BRANCO, DE BOA QUALIDADE, MACIO AO TOQUE, FOLHA SIMPLES PICOTADA, COM TEXTURA UNIFORME, FABRICADO COM FIBRAS CELULOSICAS, PROPORCIONANDO CONFORTO E ADEQUADA RESISTENCIA AO USO. ROLO COM DIMENSOES APROXIMADAS DE 60 m DE COMPRIMENTO E 10 cm DE LARGURA, PICOTE REGULAR PARA FACILITAR O DESTACAMENTO. PRODUTO ISENTO DE IMPUREZAS, FUROS OU RASGOS. EMBALAGEM CONTENDO PACOTE COM 4 (QUATRO) UNIDADES. NÃO ESFARELANTE, COM BOA CAPACIDADE DE ABSORÇÃO E RESISTÊNCIA AO USO, NÃO SE DESFAZENDO FACILMENTE QUANDO UMEDECIDO</w:t>
            </w:r>
          </w:p>
        </w:tc>
        <w:tc>
          <w:tcPr>
            <w:tcW w:w="901" w:type="dxa"/>
            <w:shd w:val="clear" w:color="auto" w:fill="FFFFFF"/>
            <w:vAlign w:val="center"/>
          </w:tcPr>
          <w:p w14:paraId="7A58185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161C57F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c>
          <w:tcPr>
            <w:tcW w:w="1208" w:type="dxa"/>
            <w:shd w:val="clear" w:color="auto" w:fill="FFFFFF"/>
            <w:vAlign w:val="center"/>
          </w:tcPr>
          <w:p w14:paraId="592DE36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400</w:t>
            </w:r>
          </w:p>
        </w:tc>
      </w:tr>
      <w:tr w14:paraId="0D319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51BBB8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153046-1</w:t>
            </w:r>
          </w:p>
        </w:tc>
        <w:tc>
          <w:tcPr>
            <w:tcW w:w="5650" w:type="dxa"/>
            <w:shd w:val="clear" w:color="auto" w:fill="FFFFFF"/>
            <w:vAlign w:val="center"/>
          </w:tcPr>
          <w:p w14:paraId="6B8E0F7C">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eastAsia="SimSun" w:cs="Arial"/>
                <w:kern w:val="0"/>
                <w:sz w:val="18"/>
                <w:szCs w:val="18"/>
                <w:lang w:val="en-US" w:eastAsia="zh-CN" w:bidi="ar"/>
              </w:rPr>
            </w:pPr>
            <w:r>
              <w:rPr>
                <w:rFonts w:hint="default" w:ascii="Arial" w:hAnsi="Arial" w:eastAsia="SimSun" w:cs="Arial"/>
                <w:i w:val="0"/>
                <w:iCs w:val="0"/>
                <w:color w:val="000000"/>
                <w:kern w:val="0"/>
                <w:sz w:val="18"/>
                <w:szCs w:val="18"/>
                <w:highlight w:val="none"/>
                <w:u w:val="none"/>
                <w:lang w:val="en-US" w:eastAsia="zh-CN" w:bidi="ar"/>
              </w:rPr>
              <w:t>PAPEL HIGIENICO INSTITUCIONAL, FOLHA SIMPLES, NA COR BRANCA, ROLO COM 300 m DE COMPRIMENTO, FABRICADO COM PAPEL 100% FIBRA VIRGEM, GRAMATURA NOMINAL DE 20 g/m² (VARIACAO MAXIMA DE ±5%). ALVURA MINIMA DE 80%, UMIDADE MAXIMA DE 10%. FOLHA UNIFORME, COM BOA RESISTENCIA A TRACAO E AO USO, NAO ESFARELANTE, ISENTA DE FUROS, RASGOS OU FALHAS DE FABRICACAO, GARANTINDO CONFORTO E SEGURANCA NA UTILIZACAO EM AMBIENTE COLETIVO. NÃO ESFARELANTE, COM BOA CAPACIDADE DE ABSORÇÃO E RESISTÊNCIA AO USO, NÃO SE DESFAZENDO FACILMENTE QUANDO UMEDECIDO</w:t>
            </w:r>
            <w:r>
              <w:rPr>
                <w:rFonts w:hint="default" w:ascii="Arial" w:hAnsi="Arial" w:eastAsia="SimSun" w:cs="Arial"/>
                <w:i w:val="0"/>
                <w:iCs w:val="0"/>
                <w:color w:val="000000"/>
                <w:kern w:val="0"/>
                <w:sz w:val="18"/>
                <w:szCs w:val="18"/>
                <w:highlight w:val="none"/>
                <w:u w:val="none"/>
                <w:lang w:val="pt-BR" w:eastAsia="zh-CN" w:bidi="ar"/>
              </w:rPr>
              <w:t>.</w:t>
            </w:r>
          </w:p>
        </w:tc>
        <w:tc>
          <w:tcPr>
            <w:tcW w:w="901" w:type="dxa"/>
            <w:shd w:val="clear" w:color="auto" w:fill="FFFFFF"/>
            <w:vAlign w:val="center"/>
          </w:tcPr>
          <w:p w14:paraId="3BEB7E8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764ED2A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w:t>
            </w:r>
          </w:p>
        </w:tc>
        <w:tc>
          <w:tcPr>
            <w:tcW w:w="1208" w:type="dxa"/>
            <w:shd w:val="clear" w:color="auto" w:fill="FFFFFF"/>
            <w:vAlign w:val="center"/>
          </w:tcPr>
          <w:p w14:paraId="61DF2B5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w:t>
            </w:r>
          </w:p>
        </w:tc>
      </w:tr>
      <w:tr w14:paraId="65746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EFE7FC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102513-9</w:t>
            </w:r>
          </w:p>
        </w:tc>
        <w:tc>
          <w:tcPr>
            <w:tcW w:w="5650" w:type="dxa"/>
            <w:shd w:val="clear" w:color="auto" w:fill="FFFFFF"/>
            <w:vAlign w:val="center"/>
          </w:tcPr>
          <w:p w14:paraId="3885050A">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eastAsia="SimSun" w:cs="Arial"/>
                <w:kern w:val="0"/>
                <w:sz w:val="18"/>
                <w:szCs w:val="18"/>
                <w:lang w:val="en-US" w:eastAsia="zh-CN" w:bidi="ar"/>
              </w:rPr>
            </w:pPr>
            <w:r>
              <w:rPr>
                <w:rFonts w:hint="default" w:ascii="Arial" w:hAnsi="Arial" w:cs="Arial" w:eastAsiaTheme="minorEastAsia"/>
                <w:b w:val="0"/>
                <w:bCs w:val="0"/>
                <w:sz w:val="18"/>
                <w:szCs w:val="18"/>
                <w:highlight w:val="none"/>
                <w:lang w:val="pt-BR" w:eastAsia="zh-CN" w:bidi="ar-SA"/>
              </w:rPr>
              <w:t>PAPEL TOALHA BRANCO, BOBINA COM 60 FOLHAS DUPLAS. PACOTE COM 2 ROLOS. COM BOA CAPACIDADE DE ABSORÇÃO, RESISTENTE AO USO, NÃO SE DESFAZENDO FACILMENTE QUANDO UMEDECIDO, FOLHAS BEM ADERIDAS ENTRE SI (NO CASO DE FOLHA DUPLA), SEM DESPRENDIMENTO OU ESFARELAMENTO.</w:t>
            </w:r>
          </w:p>
        </w:tc>
        <w:tc>
          <w:tcPr>
            <w:tcW w:w="901" w:type="dxa"/>
            <w:shd w:val="clear" w:color="auto" w:fill="FFFFFF"/>
            <w:vAlign w:val="center"/>
          </w:tcPr>
          <w:p w14:paraId="773BE53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7C942DD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08" w:type="dxa"/>
            <w:shd w:val="clear" w:color="auto" w:fill="FFFFFF"/>
            <w:vAlign w:val="center"/>
          </w:tcPr>
          <w:p w14:paraId="75CDFF4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5EAC0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11C147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157208-3</w:t>
            </w:r>
          </w:p>
        </w:tc>
        <w:tc>
          <w:tcPr>
            <w:tcW w:w="5650" w:type="dxa"/>
            <w:shd w:val="clear" w:color="auto" w:fill="FFFFFF"/>
            <w:vAlign w:val="center"/>
          </w:tcPr>
          <w:p w14:paraId="60E22C0C">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eastAsia="SimSun" w:cs="Arial"/>
                <w:kern w:val="0"/>
                <w:sz w:val="18"/>
                <w:szCs w:val="18"/>
                <w:lang w:val="en-US" w:eastAsia="zh-CN" w:bidi="ar"/>
              </w:rPr>
            </w:pPr>
            <w:r>
              <w:rPr>
                <w:rFonts w:hint="default" w:ascii="Arial" w:hAnsi="Arial" w:cs="Arial" w:eastAsiaTheme="minorEastAsia"/>
                <w:b w:val="0"/>
                <w:bCs w:val="0"/>
                <w:sz w:val="18"/>
                <w:szCs w:val="18"/>
                <w:highlight w:val="none"/>
                <w:lang w:val="pt-BR" w:eastAsia="zh-CN" w:bidi="ar-SA"/>
              </w:rPr>
              <w:t>PAPEL TOALHA INTERFOLHAS, 2 DOBRAS, PAPEL BRANCO, 100% FIBRAS CELULOSICAS, MACIO E HIGIENICO. EMBALAGEM CONTENDO 1.000 TOALHAS DE 22,5 cm x 22,5 cm. COM BOA CAPACIDADE DE ABSORÇÃO E RESISTÊNCIA AO USO, NÃO ESFARELANTE, MANTENDO INTEGRIDADE DURANTE O USO, MESMO QUANDO UMEDECIDO, COM BOA SEPARAÇÃO ENTRE AS FOLHAS (INTERFOLHAMENTO REGULAR), SEM FALHAS OU RASGOS.</w:t>
            </w:r>
          </w:p>
        </w:tc>
        <w:tc>
          <w:tcPr>
            <w:tcW w:w="901" w:type="dxa"/>
            <w:shd w:val="clear" w:color="auto" w:fill="FFFFFF"/>
            <w:vAlign w:val="center"/>
          </w:tcPr>
          <w:p w14:paraId="215D209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7B11A37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208" w:type="dxa"/>
            <w:shd w:val="clear" w:color="auto" w:fill="FFFFFF"/>
            <w:vAlign w:val="center"/>
          </w:tcPr>
          <w:p w14:paraId="23BBE4F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5D1ED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930B67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395695-4</w:t>
            </w:r>
          </w:p>
        </w:tc>
        <w:tc>
          <w:tcPr>
            <w:tcW w:w="5650" w:type="dxa"/>
            <w:shd w:val="clear" w:color="auto" w:fill="FFFFFF"/>
            <w:vAlign w:val="center"/>
          </w:tcPr>
          <w:p w14:paraId="1601AA69">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eastAsia="SimSun" w:cs="Arial"/>
                <w:kern w:val="0"/>
                <w:sz w:val="18"/>
                <w:szCs w:val="18"/>
                <w:lang w:val="en-US" w:eastAsia="zh-CN" w:bidi="ar"/>
              </w:rPr>
            </w:pPr>
            <w:r>
              <w:rPr>
                <w:rFonts w:hint="default" w:ascii="Arial" w:hAnsi="Arial" w:cs="Arial" w:eastAsiaTheme="minorEastAsia"/>
                <w:b w:val="0"/>
                <w:bCs w:val="0"/>
                <w:sz w:val="18"/>
                <w:szCs w:val="18"/>
                <w:highlight w:val="none"/>
                <w:lang w:val="pt-BR" w:eastAsia="zh-CN" w:bidi="ar-SA"/>
              </w:rPr>
              <w:t xml:space="preserve">PAPEL TOALHA EM ROLO, MEDIDAS: 20 cm x 200 m, SEM PICOTE, GRAMATURA 28 g/m², FOLHA SIMPLES, UMIDADE MAXIMA 10%, PAPEL 100% FIBRAS CELULOSICAS VIRGENS, ALVURA MINIMA 80%. COM BOA CAPACIDADE DE ABSORÇÃO E RESISTÊNCIA MECÂNICA, NÃO ESFARELANTE, NÃO SE DESFAZENDO FACILMENTE QUANDO UMEDECIDO, MANTENDO INTEGRIDADE DURANTE O USO. </w:t>
            </w:r>
          </w:p>
        </w:tc>
        <w:tc>
          <w:tcPr>
            <w:tcW w:w="901" w:type="dxa"/>
            <w:shd w:val="clear" w:color="auto" w:fill="FFFFFF"/>
            <w:vAlign w:val="center"/>
          </w:tcPr>
          <w:p w14:paraId="48640FA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18D5F19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c>
          <w:tcPr>
            <w:tcW w:w="1208" w:type="dxa"/>
            <w:shd w:val="clear" w:color="auto" w:fill="FFFFFF"/>
            <w:vAlign w:val="center"/>
          </w:tcPr>
          <w:p w14:paraId="0E34662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6272F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383AB1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379093-2</w:t>
            </w:r>
          </w:p>
        </w:tc>
        <w:tc>
          <w:tcPr>
            <w:tcW w:w="5650" w:type="dxa"/>
            <w:shd w:val="clear" w:color="auto" w:fill="FFFFFF"/>
            <w:vAlign w:val="center"/>
          </w:tcPr>
          <w:p w14:paraId="202E55C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PARA PASSAR CERA, COM CABO DE MADEIRA PLASTIFICADO, MEDINDO 1,20 m.</w:t>
            </w:r>
          </w:p>
        </w:tc>
        <w:tc>
          <w:tcPr>
            <w:tcW w:w="901" w:type="dxa"/>
            <w:shd w:val="clear" w:color="auto" w:fill="FFFFFF"/>
            <w:vAlign w:val="center"/>
          </w:tcPr>
          <w:p w14:paraId="6D171C5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3025F7B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c>
          <w:tcPr>
            <w:tcW w:w="1208" w:type="dxa"/>
            <w:shd w:val="clear" w:color="auto" w:fill="FFFFFF"/>
            <w:vAlign w:val="center"/>
          </w:tcPr>
          <w:p w14:paraId="468401E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41D76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B73EA3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182115-6</w:t>
            </w:r>
          </w:p>
        </w:tc>
        <w:tc>
          <w:tcPr>
            <w:tcW w:w="5650" w:type="dxa"/>
            <w:shd w:val="clear" w:color="auto" w:fill="FFFFFF"/>
            <w:vAlign w:val="center"/>
          </w:tcPr>
          <w:p w14:paraId="3C136E4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INDUSTRIAL EM ALUMINIO, 75 A 80 cm, PARA LIMPEZA DE CALCADAS, COM BORRACHAO DUPLO. CABO COM MINIMO 1,20 m E MAXIMO 1,40 m.</w:t>
            </w:r>
          </w:p>
        </w:tc>
        <w:tc>
          <w:tcPr>
            <w:tcW w:w="901" w:type="dxa"/>
            <w:shd w:val="clear" w:color="auto" w:fill="FFFFFF"/>
            <w:vAlign w:val="center"/>
          </w:tcPr>
          <w:p w14:paraId="53D5FB8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2CA69D4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08" w:type="dxa"/>
            <w:shd w:val="clear" w:color="auto" w:fill="FFFFFF"/>
            <w:vAlign w:val="center"/>
          </w:tcPr>
          <w:p w14:paraId="2CAAAD4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7195A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8E49CF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280265-1</w:t>
            </w:r>
          </w:p>
        </w:tc>
        <w:tc>
          <w:tcPr>
            <w:tcW w:w="5650" w:type="dxa"/>
            <w:shd w:val="clear" w:color="auto" w:fill="FFFFFF"/>
            <w:vAlign w:val="center"/>
          </w:tcPr>
          <w:p w14:paraId="39B1BEB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PLASTICO DE 60 cm, FABRICADO EM MATERIAL 100% RECICLAVEL, COM BORRACHA DUPLA. CABO DE MADEIRA PLASTIFICADO COM MINIMO 1,30 m.</w:t>
            </w:r>
          </w:p>
        </w:tc>
        <w:tc>
          <w:tcPr>
            <w:tcW w:w="901" w:type="dxa"/>
            <w:shd w:val="clear" w:color="auto" w:fill="FFFFFF"/>
            <w:vAlign w:val="center"/>
          </w:tcPr>
          <w:p w14:paraId="531EB50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4DA3F37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w:t>
            </w:r>
          </w:p>
        </w:tc>
        <w:tc>
          <w:tcPr>
            <w:tcW w:w="1208" w:type="dxa"/>
            <w:shd w:val="clear" w:color="auto" w:fill="FFFFFF"/>
            <w:vAlign w:val="center"/>
          </w:tcPr>
          <w:p w14:paraId="2BAAB6C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r>
      <w:tr w14:paraId="14F74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14DEA5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132123-4</w:t>
            </w:r>
          </w:p>
        </w:tc>
        <w:tc>
          <w:tcPr>
            <w:tcW w:w="5650" w:type="dxa"/>
            <w:shd w:val="clear" w:color="auto" w:fill="FFFFFF"/>
            <w:vAlign w:val="center"/>
          </w:tcPr>
          <w:p w14:paraId="34FABD6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BARRA NEUTRO, PARA LAVAGEM DE ROUPAS E LOUCAS. COMPOSICAO: SABAO A BASE DE SODIO, EDTA, ACIDO ETILENODIAMINO TETRAACETICO, CLORETO DE SODIO, SULFATO DE SODIO, GLICERINA, FORMALDEIDO, PERFUME, CORANTE E AGUA. PACOTE DE 900 g A 1 kg, CONTENDO 5 UNIDADES DE 180 g A 200 g CADA. VALIDADE MINIMA DE 6 MESES, A PARTIR DA DATA DE ENTREGA.</w:t>
            </w:r>
          </w:p>
        </w:tc>
        <w:tc>
          <w:tcPr>
            <w:tcW w:w="901" w:type="dxa"/>
            <w:shd w:val="clear" w:color="auto" w:fill="FFFFFF"/>
            <w:vAlign w:val="center"/>
          </w:tcPr>
          <w:p w14:paraId="6D3EF55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0129488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c>
          <w:tcPr>
            <w:tcW w:w="1208" w:type="dxa"/>
            <w:shd w:val="clear" w:color="auto" w:fill="FFFFFF"/>
            <w:vAlign w:val="center"/>
          </w:tcPr>
          <w:p w14:paraId="50D1B11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6441A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573147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184543-8</w:t>
            </w:r>
          </w:p>
        </w:tc>
        <w:tc>
          <w:tcPr>
            <w:tcW w:w="5650" w:type="dxa"/>
            <w:shd w:val="clear" w:color="auto" w:fill="FFFFFF"/>
            <w:vAlign w:val="center"/>
          </w:tcPr>
          <w:p w14:paraId="5D3EE32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PO COM SISTEMA BIOATIVO. COMPOSICAO: TENSOATIVOS, COADJUVANTES, SINERGISTA, BRANQUEADOR OPTICO, ENZIMAS, ALCALINIZANTES, CORANTES, PERFUME E AGUA. EMBALADO EM CAIXA DE 400 A 500 g. VALIDADE MINIMA DE 12 MESES, A PARTIR DA DATA DE ENTREGA.</w:t>
            </w:r>
          </w:p>
        </w:tc>
        <w:tc>
          <w:tcPr>
            <w:tcW w:w="901" w:type="dxa"/>
            <w:shd w:val="clear" w:color="auto" w:fill="FFFFFF"/>
            <w:vAlign w:val="center"/>
          </w:tcPr>
          <w:p w14:paraId="7517A06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0DEC4EE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75</w:t>
            </w:r>
          </w:p>
        </w:tc>
        <w:tc>
          <w:tcPr>
            <w:tcW w:w="1208" w:type="dxa"/>
            <w:shd w:val="clear" w:color="auto" w:fill="FFFFFF"/>
            <w:vAlign w:val="center"/>
          </w:tcPr>
          <w:p w14:paraId="0C89406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r>
      <w:tr w14:paraId="14101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B7155B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116138-5</w:t>
            </w:r>
          </w:p>
        </w:tc>
        <w:tc>
          <w:tcPr>
            <w:tcW w:w="5650" w:type="dxa"/>
            <w:shd w:val="clear" w:color="auto" w:fill="FFFFFF"/>
            <w:vAlign w:val="center"/>
          </w:tcPr>
          <w:p w14:paraId="2186020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LIQUIDO PARA HIGIENE DAS MAOS, CREMOSO, 800 mL, DE ALTA QUALIDADE, FRAGRANCIA SUAVE, pH NEUTRO (5,5 A 8,5), VISCOSO A 20 C, BIODEGRADAVEL E QUE NAO CAUSE IRRITACAO DERMICA. VALIDADE MINIMA DE 12 MESES, A PARTIR DA DATA DE ENTREGA. ACONDICIONADO EM EMBALAGEM ADEQUADA.</w:t>
            </w:r>
          </w:p>
        </w:tc>
        <w:tc>
          <w:tcPr>
            <w:tcW w:w="901" w:type="dxa"/>
            <w:shd w:val="clear" w:color="auto" w:fill="FFFFFF"/>
            <w:vAlign w:val="center"/>
          </w:tcPr>
          <w:p w14:paraId="121E801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5FD2236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w:t>
            </w:r>
          </w:p>
        </w:tc>
        <w:tc>
          <w:tcPr>
            <w:tcW w:w="1208" w:type="dxa"/>
            <w:shd w:val="clear" w:color="auto" w:fill="FFFFFF"/>
            <w:vAlign w:val="center"/>
          </w:tcPr>
          <w:p w14:paraId="11B53DC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600</w:t>
            </w:r>
          </w:p>
        </w:tc>
      </w:tr>
      <w:tr w14:paraId="5AA6E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23B32C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12192</w:t>
            </w:r>
          </w:p>
        </w:tc>
        <w:tc>
          <w:tcPr>
            <w:tcW w:w="5650" w:type="dxa"/>
            <w:shd w:val="clear" w:color="auto" w:fill="FFFFFF"/>
            <w:vAlign w:val="center"/>
          </w:tcPr>
          <w:p w14:paraId="45F4A26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100 LITROS, PRETO, BOA QUALIDADE, RESISTENTE, COM CERTIFICACAO ABNT NBR 9191/2002. TAMANHO: 75 cm x 105 cm x 0,10 MICRA. PACOTE COM 10 UNIDADES.</w:t>
            </w:r>
          </w:p>
        </w:tc>
        <w:tc>
          <w:tcPr>
            <w:tcW w:w="901" w:type="dxa"/>
            <w:shd w:val="clear" w:color="auto" w:fill="FFFFFF"/>
            <w:vAlign w:val="center"/>
          </w:tcPr>
          <w:p w14:paraId="4678A81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34425C5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1750</w:t>
            </w:r>
          </w:p>
        </w:tc>
        <w:tc>
          <w:tcPr>
            <w:tcW w:w="1208" w:type="dxa"/>
            <w:shd w:val="clear" w:color="auto" w:fill="FFFFFF"/>
            <w:vAlign w:val="center"/>
          </w:tcPr>
          <w:p w14:paraId="465C72D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3500</w:t>
            </w:r>
          </w:p>
        </w:tc>
      </w:tr>
      <w:tr w14:paraId="72B41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08AAFA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161620-0</w:t>
            </w:r>
          </w:p>
        </w:tc>
        <w:tc>
          <w:tcPr>
            <w:tcW w:w="5650" w:type="dxa"/>
            <w:shd w:val="clear" w:color="auto" w:fill="FFFFFF"/>
            <w:vAlign w:val="center"/>
          </w:tcPr>
          <w:p w14:paraId="0E3E1AA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200 LITROS, PRETO, BOA QUALIDADE, RESISTENTE, COM CERTIFICACAO ABNT NBR 9191/2002. TAMANHO: 90 cm x 115 cm x 0,10 MICRA. ROLO COM 15 UNIDADES.</w:t>
            </w:r>
          </w:p>
        </w:tc>
        <w:tc>
          <w:tcPr>
            <w:tcW w:w="901" w:type="dxa"/>
            <w:shd w:val="clear" w:color="auto" w:fill="FFFFFF"/>
            <w:vAlign w:val="center"/>
          </w:tcPr>
          <w:p w14:paraId="240D076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2435BFC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1000</w:t>
            </w:r>
          </w:p>
        </w:tc>
        <w:tc>
          <w:tcPr>
            <w:tcW w:w="1208" w:type="dxa"/>
            <w:shd w:val="clear" w:color="auto" w:fill="FFFFFF"/>
            <w:vAlign w:val="center"/>
          </w:tcPr>
          <w:p w14:paraId="50E6F1F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2000</w:t>
            </w:r>
          </w:p>
        </w:tc>
      </w:tr>
      <w:tr w14:paraId="09105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4B4D0D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163382-1</w:t>
            </w:r>
          </w:p>
        </w:tc>
        <w:tc>
          <w:tcPr>
            <w:tcW w:w="5650" w:type="dxa"/>
            <w:shd w:val="clear" w:color="auto" w:fill="FFFFFF"/>
            <w:vAlign w:val="center"/>
          </w:tcPr>
          <w:p w14:paraId="1EFBB62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30 LITROS, PRETO, BOA QUALIDADE, RESISTENTE, COM CERTIFICACAO ABNT NBR 9191/2002. TAMANHO: 59 cm x 62 cm x 0,12 MICRA. PACOTE COM 10 UNIDADES.</w:t>
            </w:r>
          </w:p>
        </w:tc>
        <w:tc>
          <w:tcPr>
            <w:tcW w:w="901" w:type="dxa"/>
            <w:shd w:val="clear" w:color="auto" w:fill="FFFFFF"/>
            <w:vAlign w:val="center"/>
          </w:tcPr>
          <w:p w14:paraId="235F976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371CC8C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c>
          <w:tcPr>
            <w:tcW w:w="1208" w:type="dxa"/>
            <w:shd w:val="clear" w:color="auto" w:fill="FFFFFF"/>
            <w:vAlign w:val="center"/>
          </w:tcPr>
          <w:p w14:paraId="26B5745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120</w:t>
            </w:r>
          </w:p>
        </w:tc>
      </w:tr>
      <w:tr w14:paraId="5D738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3A1D15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150524-6</w:t>
            </w:r>
          </w:p>
        </w:tc>
        <w:tc>
          <w:tcPr>
            <w:tcW w:w="5650" w:type="dxa"/>
            <w:shd w:val="clear" w:color="auto" w:fill="FFFFFF"/>
            <w:vAlign w:val="center"/>
          </w:tcPr>
          <w:p w14:paraId="5B2841D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COM CERDAS DE NYLON, CEPA PLASTICA ROSQUEAVEL E RESISTENTE, DIVERSAS CORES, COM CABO DE MADEIRA PLASTIFICADO DE 1,20 m, COM PONTEIRA PARA PENDURAR.</w:t>
            </w:r>
          </w:p>
        </w:tc>
        <w:tc>
          <w:tcPr>
            <w:tcW w:w="901" w:type="dxa"/>
            <w:shd w:val="clear" w:color="auto" w:fill="FFFFFF"/>
            <w:vAlign w:val="center"/>
          </w:tcPr>
          <w:p w14:paraId="18D262F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777E403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208" w:type="dxa"/>
            <w:shd w:val="clear" w:color="auto" w:fill="FFFFFF"/>
            <w:vAlign w:val="center"/>
          </w:tcPr>
          <w:p w14:paraId="0946383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3937A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ED32D3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133206-6</w:t>
            </w:r>
          </w:p>
        </w:tc>
        <w:tc>
          <w:tcPr>
            <w:tcW w:w="5650" w:type="dxa"/>
            <w:shd w:val="clear" w:color="auto" w:fill="FFFFFF"/>
            <w:vAlign w:val="center"/>
          </w:tcPr>
          <w:p w14:paraId="52CE25F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DE PALHA, COM NO MINIMO 500 g DE PALHA E AO MENOS 3 COSTURAS, CABO DE MADEIRA REVESTIDO EM PLASTICO, TAMANHO APROXIMADO DE 1,45 m.</w:t>
            </w:r>
          </w:p>
        </w:tc>
        <w:tc>
          <w:tcPr>
            <w:tcW w:w="901" w:type="dxa"/>
            <w:shd w:val="clear" w:color="auto" w:fill="FFFFFF"/>
            <w:vAlign w:val="center"/>
          </w:tcPr>
          <w:p w14:paraId="2799BB6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43F1223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236</w:t>
            </w:r>
          </w:p>
        </w:tc>
        <w:tc>
          <w:tcPr>
            <w:tcW w:w="1208" w:type="dxa"/>
            <w:shd w:val="clear" w:color="auto" w:fill="FFFFFF"/>
            <w:vAlign w:val="center"/>
          </w:tcPr>
          <w:p w14:paraId="79BC663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475</w:t>
            </w:r>
          </w:p>
        </w:tc>
      </w:tr>
      <w:tr w14:paraId="5D49D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04BD79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184543-8</w:t>
            </w:r>
          </w:p>
        </w:tc>
        <w:tc>
          <w:tcPr>
            <w:tcW w:w="5650" w:type="dxa"/>
            <w:shd w:val="clear" w:color="auto" w:fill="FFFFFF"/>
            <w:vAlign w:val="center"/>
          </w:tcPr>
          <w:p w14:paraId="79B83BE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PO COM SISTEMA BIOATIVO. COMPOSICAO: TENSOATIVOS, COADJUVANTES, SINERGISTA, BRANQUEADOR OPTICO, ENZIMAS, ALCALINIZANTES, CORANTES, PERFUME E AGUA. ACONDICIONADO EM PACOTE PLASTICO DE 400 A 500 g. VALIDADE MINIMA DE 12 MESES, A PARTIR DA DATA DE ENTREGA.</w:t>
            </w:r>
          </w:p>
        </w:tc>
        <w:tc>
          <w:tcPr>
            <w:tcW w:w="901" w:type="dxa"/>
            <w:shd w:val="clear" w:color="auto" w:fill="FFFFFF"/>
            <w:vAlign w:val="center"/>
          </w:tcPr>
          <w:p w14:paraId="41157CF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35A382D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75</w:t>
            </w:r>
          </w:p>
        </w:tc>
        <w:tc>
          <w:tcPr>
            <w:tcW w:w="1208" w:type="dxa"/>
            <w:shd w:val="clear" w:color="auto" w:fill="FFFFFF"/>
            <w:vAlign w:val="center"/>
          </w:tcPr>
          <w:p w14:paraId="135C6E4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r>
      <w:tr w14:paraId="7279A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A94F1E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116138-5</w:t>
            </w:r>
          </w:p>
        </w:tc>
        <w:tc>
          <w:tcPr>
            <w:tcW w:w="5650" w:type="dxa"/>
            <w:shd w:val="clear" w:color="auto" w:fill="FFFFFF"/>
            <w:vAlign w:val="center"/>
          </w:tcPr>
          <w:p w14:paraId="00488B6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LIQUIDO PARA HIGIENE DAS MAOS, CREMOSO, 800 mL, DE ALTA QUALIDADE, FRAGRANCIA SUAVE, pH NEUTRO (5,5 A 8,5), VISCOSO A 20 C, BIODEGRADAVEL E QUE NAO CAUSE IRRITACAO DERMICA. ACONDICIONADO EM REFIL COM TAMPA SELADA, VALVULA ANTIENTUPIMENTO E ANTIVAZAMENTO, DOSE DE 0,8 A 1,0 mL POR ACIONAMENTO. VALIDADE MINIMA DE 12 MESES, A PARTIR DA DATA DE ENTREGA.</w:t>
            </w:r>
          </w:p>
        </w:tc>
        <w:tc>
          <w:tcPr>
            <w:tcW w:w="901" w:type="dxa"/>
            <w:shd w:val="clear" w:color="auto" w:fill="FFFFFF"/>
            <w:vAlign w:val="center"/>
          </w:tcPr>
          <w:p w14:paraId="3C7FDFB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23882DC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w:t>
            </w:r>
          </w:p>
        </w:tc>
        <w:tc>
          <w:tcPr>
            <w:tcW w:w="1208" w:type="dxa"/>
            <w:shd w:val="clear" w:color="auto" w:fill="FFFFFF"/>
            <w:vAlign w:val="center"/>
          </w:tcPr>
          <w:p w14:paraId="3B66E00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600</w:t>
            </w:r>
          </w:p>
        </w:tc>
      </w:tr>
      <w:tr w14:paraId="1A668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DB1BD5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282061-7</w:t>
            </w:r>
          </w:p>
        </w:tc>
        <w:tc>
          <w:tcPr>
            <w:tcW w:w="5650" w:type="dxa"/>
            <w:shd w:val="clear" w:color="auto" w:fill="FFFFFF"/>
            <w:vAlign w:val="center"/>
          </w:tcPr>
          <w:p w14:paraId="7149024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COPO PLASTICO, EM MATERIAL METALICO, PARA COPOS DESCARTAVEIS DE 50 mL. TRATAMENTO SUPERFICIAL CROMADO. DIAMETRO: 55 mm. COMPRIMENTO: 490 mm. CAPACIDADE PARA 100 UNIDADES. COM TAMPA REMOVIVEL E FIXACAO COM PARAFUSO E BUCHA.</w:t>
            </w:r>
          </w:p>
        </w:tc>
        <w:tc>
          <w:tcPr>
            <w:tcW w:w="901" w:type="dxa"/>
            <w:shd w:val="clear" w:color="auto" w:fill="FFFFFF"/>
            <w:vAlign w:val="center"/>
          </w:tcPr>
          <w:p w14:paraId="6F505CD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0F8A071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208" w:type="dxa"/>
            <w:shd w:val="clear" w:color="auto" w:fill="FFFFFF"/>
            <w:vAlign w:val="center"/>
          </w:tcPr>
          <w:p w14:paraId="4AAD589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7F0B0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134E26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14923</w:t>
            </w:r>
          </w:p>
        </w:tc>
        <w:tc>
          <w:tcPr>
            <w:tcW w:w="5650" w:type="dxa"/>
            <w:shd w:val="clear" w:color="auto" w:fill="FFFFFF"/>
            <w:vAlign w:val="center"/>
          </w:tcPr>
          <w:p w14:paraId="567769B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COM TAMPA E PEDAL, CAPACIDADE PARA 50 LITROS, FABRICADA EM PLASTICO RESISTENTE.</w:t>
            </w:r>
          </w:p>
        </w:tc>
        <w:tc>
          <w:tcPr>
            <w:tcW w:w="901" w:type="dxa"/>
            <w:shd w:val="clear" w:color="auto" w:fill="FFFFFF"/>
            <w:vAlign w:val="center"/>
          </w:tcPr>
          <w:p w14:paraId="40E2148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23EE822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w:t>
            </w:r>
          </w:p>
        </w:tc>
        <w:tc>
          <w:tcPr>
            <w:tcW w:w="1208" w:type="dxa"/>
            <w:shd w:val="clear" w:color="auto" w:fill="FFFFFF"/>
            <w:vAlign w:val="center"/>
          </w:tcPr>
          <w:p w14:paraId="0C35875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r>
      <w:tr w14:paraId="0548D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C2EC9C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149295-0</w:t>
            </w:r>
          </w:p>
        </w:tc>
        <w:tc>
          <w:tcPr>
            <w:tcW w:w="5650" w:type="dxa"/>
            <w:shd w:val="clear" w:color="auto" w:fill="FFFFFF"/>
            <w:vAlign w:val="center"/>
          </w:tcPr>
          <w:p w14:paraId="224AA61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LIQUIDO EM ESPUMA, pH 6,5 A 7,5, DENSIDADE DE 0,950 A 1,050 g/cm³. EMBALAGEM REFIL DE 800 mL. VALIDADE MINIMA DE 12 MESES, A PARTIR DA DATA DE ENTREGA.</w:t>
            </w:r>
          </w:p>
        </w:tc>
        <w:tc>
          <w:tcPr>
            <w:tcW w:w="901" w:type="dxa"/>
            <w:shd w:val="clear" w:color="auto" w:fill="FFFFFF"/>
            <w:vAlign w:val="center"/>
          </w:tcPr>
          <w:p w14:paraId="6E65DCE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03BACAD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w:t>
            </w:r>
          </w:p>
        </w:tc>
        <w:tc>
          <w:tcPr>
            <w:tcW w:w="1208" w:type="dxa"/>
            <w:shd w:val="clear" w:color="auto" w:fill="FFFFFF"/>
            <w:vAlign w:val="center"/>
          </w:tcPr>
          <w:p w14:paraId="5B65B0C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r>
      <w:tr w14:paraId="17E5E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3040B3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28720-2</w:t>
            </w:r>
          </w:p>
        </w:tc>
        <w:tc>
          <w:tcPr>
            <w:tcW w:w="5650" w:type="dxa"/>
            <w:shd w:val="clear" w:color="auto" w:fill="FFFFFF"/>
            <w:vAlign w:val="center"/>
          </w:tcPr>
          <w:p w14:paraId="03ACB5D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SAPONACEO LIQUIDO CREMOSO, 250 mL. VALIDADE MINIMA DE 12 MESES, A PARTIR DA DATA DE ENTREGA. COM REGISTRO NA ANVISA, QUANDO APLICAVEL.</w:t>
            </w:r>
          </w:p>
        </w:tc>
        <w:tc>
          <w:tcPr>
            <w:tcW w:w="901" w:type="dxa"/>
            <w:shd w:val="clear" w:color="auto" w:fill="FFFFFF"/>
            <w:vAlign w:val="center"/>
          </w:tcPr>
          <w:p w14:paraId="0430216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2467961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c>
          <w:tcPr>
            <w:tcW w:w="1208" w:type="dxa"/>
            <w:shd w:val="clear" w:color="auto" w:fill="FFFFFF"/>
            <w:vAlign w:val="center"/>
          </w:tcPr>
          <w:p w14:paraId="6D344E2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120</w:t>
            </w:r>
          </w:p>
        </w:tc>
      </w:tr>
      <w:tr w14:paraId="6C46B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403AE7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394271-6</w:t>
            </w:r>
          </w:p>
        </w:tc>
        <w:tc>
          <w:tcPr>
            <w:tcW w:w="5650" w:type="dxa"/>
            <w:shd w:val="clear" w:color="auto" w:fill="FFFFFF"/>
            <w:vAlign w:val="center"/>
          </w:tcPr>
          <w:p w14:paraId="2F10271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ALCOOL ETILICO EM GEL PARA LIMPEZA, COM TEOR ALCOOLICO 46 INPM, EM GEL, TAMPA COM FURO PARA ESGUICHO, FRASCO COM 500 g. VALIDADE MINIMA DE 6 MESES, A PARTIR DA DATA DE ENTREGA. COM REGISTRO NA ANVISA.</w:t>
            </w:r>
          </w:p>
        </w:tc>
        <w:tc>
          <w:tcPr>
            <w:tcW w:w="901" w:type="dxa"/>
            <w:shd w:val="clear" w:color="auto" w:fill="FFFFFF"/>
            <w:vAlign w:val="center"/>
          </w:tcPr>
          <w:p w14:paraId="621A219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6539488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c>
          <w:tcPr>
            <w:tcW w:w="1208" w:type="dxa"/>
            <w:shd w:val="clear" w:color="auto" w:fill="FFFFFF"/>
            <w:vAlign w:val="center"/>
          </w:tcPr>
          <w:p w14:paraId="7A84C80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120</w:t>
            </w:r>
          </w:p>
        </w:tc>
      </w:tr>
      <w:tr w14:paraId="7A00B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995878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8832</w:t>
            </w:r>
          </w:p>
        </w:tc>
        <w:tc>
          <w:tcPr>
            <w:tcW w:w="5650" w:type="dxa"/>
            <w:shd w:val="clear" w:color="auto" w:fill="FFFFFF"/>
            <w:vAlign w:val="center"/>
          </w:tcPr>
          <w:p w14:paraId="0657FD7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PRATO ALVEJADO, 100% ALGODAO, MEDINDO 50 x 100 cm.</w:t>
            </w:r>
          </w:p>
        </w:tc>
        <w:tc>
          <w:tcPr>
            <w:tcW w:w="901" w:type="dxa"/>
            <w:shd w:val="clear" w:color="auto" w:fill="FFFFFF"/>
            <w:vAlign w:val="center"/>
          </w:tcPr>
          <w:p w14:paraId="110BAB0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46F6D6D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w:t>
            </w:r>
          </w:p>
        </w:tc>
        <w:tc>
          <w:tcPr>
            <w:tcW w:w="1208" w:type="dxa"/>
            <w:shd w:val="clear" w:color="auto" w:fill="FFFFFF"/>
            <w:vAlign w:val="center"/>
          </w:tcPr>
          <w:p w14:paraId="78D0F1A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r>
      <w:tr w14:paraId="17805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5966D5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17202</w:t>
            </w:r>
          </w:p>
        </w:tc>
        <w:tc>
          <w:tcPr>
            <w:tcW w:w="5650" w:type="dxa"/>
            <w:shd w:val="clear" w:color="auto" w:fill="FFFFFF"/>
            <w:vAlign w:val="center"/>
          </w:tcPr>
          <w:p w14:paraId="5BA1AC2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30 LITROS, PRETO, BOA QUALIDADE, RESISTENTE, COM CERTIFICACAO ABNT NBR 9191/2002. TAMANHO: 59 cm DE LARGURA x 62 cm DE COMPRIMENTO x 0,8 MICRA DE ESPESSURA. ROLO COM 100 UNIDADES.</w:t>
            </w:r>
          </w:p>
        </w:tc>
        <w:tc>
          <w:tcPr>
            <w:tcW w:w="901" w:type="dxa"/>
            <w:shd w:val="clear" w:color="auto" w:fill="FFFFFF"/>
            <w:vAlign w:val="center"/>
          </w:tcPr>
          <w:p w14:paraId="55F2BDF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3E3105B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125</w:t>
            </w:r>
          </w:p>
        </w:tc>
        <w:tc>
          <w:tcPr>
            <w:tcW w:w="1208" w:type="dxa"/>
            <w:shd w:val="clear" w:color="auto" w:fill="FFFFFF"/>
            <w:vAlign w:val="center"/>
          </w:tcPr>
          <w:p w14:paraId="567E4FA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250</w:t>
            </w:r>
          </w:p>
        </w:tc>
      </w:tr>
      <w:tr w14:paraId="02DE2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673F09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14923</w:t>
            </w:r>
          </w:p>
        </w:tc>
        <w:tc>
          <w:tcPr>
            <w:tcW w:w="5650" w:type="dxa"/>
            <w:shd w:val="clear" w:color="auto" w:fill="FFFFFF"/>
            <w:vAlign w:val="center"/>
          </w:tcPr>
          <w:p w14:paraId="01060C1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COM TAMPA E PEDAL, CAPACIDADE PARA 80 LITROS, FABRICADA EM PLASTICO RESISTENTE.</w:t>
            </w:r>
          </w:p>
        </w:tc>
        <w:tc>
          <w:tcPr>
            <w:tcW w:w="901" w:type="dxa"/>
            <w:shd w:val="clear" w:color="auto" w:fill="FFFFFF"/>
            <w:vAlign w:val="center"/>
          </w:tcPr>
          <w:p w14:paraId="2CDE490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21" w:type="dxa"/>
            <w:shd w:val="clear" w:color="auto" w:fill="FFFFFF"/>
            <w:vAlign w:val="center"/>
          </w:tcPr>
          <w:p w14:paraId="0FFA9FA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208" w:type="dxa"/>
            <w:shd w:val="clear" w:color="auto" w:fill="FFFFFF"/>
            <w:vAlign w:val="center"/>
          </w:tcPr>
          <w:p w14:paraId="45439EC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bl>
    <w:p w14:paraId="5BB215D6">
      <w:pPr>
        <w:spacing w:line="240" w:lineRule="auto"/>
        <w:rPr>
          <w:sz w:val="18"/>
          <w:szCs w:val="18"/>
        </w:rPr>
      </w:pPr>
    </w:p>
    <w:p w14:paraId="21810111">
      <w:pPr>
        <w:spacing w:line="240" w:lineRule="auto"/>
        <w:rPr>
          <w:sz w:val="18"/>
          <w:szCs w:val="18"/>
        </w:rPr>
      </w:pPr>
    </w:p>
    <w:tbl>
      <w:tblPr>
        <w:tblStyle w:val="11"/>
        <w:tblW w:w="98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82"/>
        <w:gridCol w:w="5485"/>
        <w:gridCol w:w="1063"/>
        <w:gridCol w:w="1191"/>
        <w:gridCol w:w="1228"/>
      </w:tblGrid>
      <w:tr w14:paraId="23EFE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9849" w:type="dxa"/>
            <w:gridSpan w:val="5"/>
            <w:tcMar>
              <w:top w:w="30" w:type="dxa"/>
              <w:left w:w="45" w:type="dxa"/>
              <w:bottom w:w="30" w:type="dxa"/>
              <w:right w:w="45" w:type="dxa"/>
            </w:tcMar>
            <w:vAlign w:val="center"/>
          </w:tcPr>
          <w:p w14:paraId="68C335B2">
            <w:pPr>
              <w:pStyle w:val="26"/>
              <w:keepNext w:val="0"/>
              <w:keepLines w:val="0"/>
              <w:widowControl/>
              <w:numPr>
                <w:ilvl w:val="2"/>
                <w:numId w:val="4"/>
              </w:numPr>
              <w:suppressLineNumbers w:val="0"/>
              <w:spacing w:before="0" w:beforeAutospacing="0" w:after="0" w:afterAutospacing="0" w:line="240" w:lineRule="auto"/>
              <w:ind w:left="400" w:leftChars="0" w:right="0" w:firstLineChars="0"/>
              <w:rPr>
                <w:rFonts w:hint="default" w:ascii="Arial" w:hAnsi="Arial" w:cs="Arial"/>
                <w:b/>
                <w:sz w:val="22"/>
                <w:szCs w:val="22"/>
                <w:lang w:val="pt-BR"/>
              </w:rPr>
            </w:pPr>
            <w:r>
              <w:rPr>
                <w:rFonts w:hint="default" w:ascii="Arial" w:hAnsi="Arial" w:cs="Arial"/>
                <w:b/>
                <w:sz w:val="22"/>
                <w:szCs w:val="22"/>
                <w:lang w:val="pt-BR" w:eastAsia="pt-BR"/>
              </w:rPr>
              <w:t xml:space="preserve">SECRETARIA </w:t>
            </w:r>
            <w:r>
              <w:rPr>
                <w:rFonts w:hint="default" w:ascii="Arial" w:hAnsi="Arial" w:cs="Arial"/>
                <w:b/>
                <w:sz w:val="22"/>
                <w:szCs w:val="22"/>
                <w:lang w:val="en-US" w:eastAsia="pt-BR"/>
              </w:rPr>
              <w:t>MUNICIPAL DE SEGURANÇA E TRÂNSITO</w:t>
            </w:r>
          </w:p>
        </w:tc>
      </w:tr>
      <w:tr w14:paraId="79FB9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BFBFBF"/>
            <w:tcMar>
              <w:top w:w="30" w:type="dxa"/>
              <w:left w:w="45" w:type="dxa"/>
              <w:bottom w:w="30" w:type="dxa"/>
              <w:right w:w="45" w:type="dxa"/>
            </w:tcMar>
            <w:vAlign w:val="center"/>
          </w:tcPr>
          <w:p w14:paraId="45C777DB">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COD TCE</w:t>
            </w:r>
          </w:p>
        </w:tc>
        <w:tc>
          <w:tcPr>
            <w:tcW w:w="5614" w:type="dxa"/>
            <w:shd w:val="clear" w:color="auto" w:fill="BFBFBF"/>
            <w:tcMar>
              <w:top w:w="30" w:type="dxa"/>
              <w:left w:w="45" w:type="dxa"/>
              <w:bottom w:w="30" w:type="dxa"/>
              <w:right w:w="45" w:type="dxa"/>
            </w:tcMar>
            <w:vAlign w:val="center"/>
          </w:tcPr>
          <w:p w14:paraId="104DE966">
            <w:pPr>
              <w:pStyle w:val="4"/>
              <w:keepLines w:val="0"/>
              <w:widowControl/>
              <w:suppressLineNumbers w:val="0"/>
              <w:spacing w:before="0" w:beforeAutospacing="0" w:after="0" w:afterAutospacing="0" w:line="240" w:lineRule="auto"/>
              <w:ind w:left="0" w:right="0"/>
              <w:rPr>
                <w:rFonts w:hint="default"/>
                <w:sz w:val="20"/>
                <w:szCs w:val="20"/>
              </w:rPr>
            </w:pPr>
            <w:r>
              <w:rPr>
                <w:rFonts w:hint="default"/>
                <w:sz w:val="20"/>
                <w:szCs w:val="20"/>
              </w:rPr>
              <w:t>DESCRIÇÃO E ESPECIFICAÇÃO</w:t>
            </w:r>
          </w:p>
        </w:tc>
        <w:tc>
          <w:tcPr>
            <w:tcW w:w="1070" w:type="dxa"/>
            <w:shd w:val="clear" w:color="auto" w:fill="BFBFBF"/>
            <w:tcMar>
              <w:top w:w="30" w:type="dxa"/>
              <w:left w:w="45" w:type="dxa"/>
              <w:bottom w:w="30" w:type="dxa"/>
              <w:right w:w="45" w:type="dxa"/>
            </w:tcMar>
            <w:vAlign w:val="center"/>
          </w:tcPr>
          <w:p w14:paraId="17FFA38E">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Unidade de medida</w:t>
            </w:r>
          </w:p>
        </w:tc>
        <w:tc>
          <w:tcPr>
            <w:tcW w:w="1045" w:type="dxa"/>
            <w:shd w:val="clear" w:color="auto" w:fill="BFBFBF"/>
            <w:tcMar>
              <w:top w:w="30" w:type="dxa"/>
              <w:left w:w="45" w:type="dxa"/>
              <w:bottom w:w="30" w:type="dxa"/>
              <w:right w:w="45" w:type="dxa"/>
            </w:tcMar>
            <w:vAlign w:val="center"/>
          </w:tcPr>
          <w:p w14:paraId="45324C96">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lang w:val="pt-BR"/>
              </w:rPr>
              <w:t>Quantidade mínima para 12 meses</w:t>
            </w:r>
          </w:p>
        </w:tc>
        <w:tc>
          <w:tcPr>
            <w:tcW w:w="1229" w:type="dxa"/>
            <w:shd w:val="clear" w:color="auto" w:fill="BFBFBF"/>
            <w:tcMar>
              <w:top w:w="30" w:type="dxa"/>
              <w:left w:w="45" w:type="dxa"/>
              <w:bottom w:w="30" w:type="dxa"/>
              <w:right w:w="45" w:type="dxa"/>
            </w:tcMar>
            <w:vAlign w:val="center"/>
          </w:tcPr>
          <w:p w14:paraId="608218BB">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Quantidade</w:t>
            </w:r>
            <w:r>
              <w:rPr>
                <w:rFonts w:hint="default" w:ascii="Arial" w:hAnsi="Arial" w:cs="Arial"/>
                <w:b/>
                <w:bCs/>
                <w:sz w:val="20"/>
                <w:szCs w:val="20"/>
                <w:lang w:val="pt-BR"/>
              </w:rPr>
              <w:t xml:space="preserve"> máxima</w:t>
            </w:r>
            <w:r>
              <w:rPr>
                <w:rFonts w:hint="default" w:ascii="Arial" w:hAnsi="Arial" w:cs="Arial"/>
                <w:b/>
                <w:bCs/>
                <w:sz w:val="20"/>
                <w:szCs w:val="20"/>
              </w:rPr>
              <w:t xml:space="preserve"> total 12 Meses</w:t>
            </w:r>
          </w:p>
        </w:tc>
      </w:tr>
      <w:tr w14:paraId="27C7C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36D6FA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16314</w:t>
            </w:r>
          </w:p>
        </w:tc>
        <w:tc>
          <w:tcPr>
            <w:tcW w:w="5614" w:type="dxa"/>
            <w:shd w:val="clear" w:color="auto" w:fill="FFFFFF"/>
            <w:vAlign w:val="center"/>
          </w:tcPr>
          <w:p w14:paraId="4695033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AGUA SANITARIA 1 LITRO. SOLUCAO AQUOSA A BASE DE HIPOCLORITO DE SODIO OU CALCIO, ACONDICIONADA EM FRASCO PLASTICO. CONCENTRACAO DE 2% p/p A 2,5% p/p. VALIDADE MINIMA DE 6 MESES, A PARTIR DA DATA DE ENTREGA. COM REGISTRO NA ANVISA, QUANDO APLICAVEL.</w:t>
            </w:r>
          </w:p>
        </w:tc>
        <w:tc>
          <w:tcPr>
            <w:tcW w:w="1070" w:type="dxa"/>
            <w:shd w:val="clear" w:color="auto" w:fill="FFFFFF"/>
            <w:vAlign w:val="center"/>
          </w:tcPr>
          <w:p w14:paraId="68A31EB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104A864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50</w:t>
            </w:r>
          </w:p>
        </w:tc>
        <w:tc>
          <w:tcPr>
            <w:tcW w:w="1229" w:type="dxa"/>
            <w:shd w:val="clear" w:color="auto" w:fill="FFFFFF"/>
            <w:vAlign w:val="center"/>
          </w:tcPr>
          <w:p w14:paraId="4E0B305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i w:val="0"/>
                <w:iCs w:val="0"/>
                <w:sz w:val="18"/>
                <w:szCs w:val="18"/>
              </w:rPr>
              <w:t>400</w:t>
            </w:r>
          </w:p>
        </w:tc>
      </w:tr>
      <w:tr w14:paraId="53CFF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703EF6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343154-1</w:t>
            </w:r>
          </w:p>
        </w:tc>
        <w:tc>
          <w:tcPr>
            <w:tcW w:w="5614" w:type="dxa"/>
            <w:shd w:val="clear" w:color="auto" w:fill="FFFFFF"/>
            <w:vAlign w:val="center"/>
          </w:tcPr>
          <w:p w14:paraId="30F042C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ALCOOL ETILICO HIDRATADO 70%. EMBALAGEM PLASTICA, FRASCO CONTENDO 1 LITRO. LIMPIDO, INCOLOR E ISENTO DE MATERIAL EM SUSPENSAO. VALIDADE MINIMA DE 6 MESES, A PARTIR DA DATA DE ENTREGA. COM REGISTRO NA ANVISA, QUANDO APLICAVEL.</w:t>
            </w:r>
          </w:p>
        </w:tc>
        <w:tc>
          <w:tcPr>
            <w:tcW w:w="1070" w:type="dxa"/>
            <w:shd w:val="clear" w:color="auto" w:fill="FFFFFF"/>
            <w:vAlign w:val="center"/>
          </w:tcPr>
          <w:p w14:paraId="3E6E6B9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14E0827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w:t>
            </w:r>
          </w:p>
        </w:tc>
        <w:tc>
          <w:tcPr>
            <w:tcW w:w="1229" w:type="dxa"/>
            <w:shd w:val="clear" w:color="auto" w:fill="FFFFFF"/>
            <w:vAlign w:val="center"/>
          </w:tcPr>
          <w:p w14:paraId="3867A56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100</w:t>
            </w:r>
          </w:p>
        </w:tc>
      </w:tr>
      <w:tr w14:paraId="38044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FA3F61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359547-1</w:t>
            </w:r>
          </w:p>
        </w:tc>
        <w:tc>
          <w:tcPr>
            <w:tcW w:w="5614" w:type="dxa"/>
            <w:shd w:val="clear" w:color="auto" w:fill="FFFFFF"/>
            <w:vAlign w:val="center"/>
          </w:tcPr>
          <w:p w14:paraId="35DB718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AMACIANTE PARA ROUPAS, SUPERCONCENTRADO, FRAGRANCIAS VARIADAS. COMPOSICAO: CLORETO DE DIALQUIL DIMETIL AMONIO, COADJUVANTES, PRESERVANTE, ACIDULANTE, CORANTE, PERFUME E AGUA. EMBALAGEM COM 2 LITROS. VALIDADE MINIMA DE 24 MESES, A PARTIR DA DATA DE ENTREGA.</w:t>
            </w:r>
          </w:p>
        </w:tc>
        <w:tc>
          <w:tcPr>
            <w:tcW w:w="1070" w:type="dxa"/>
            <w:shd w:val="clear" w:color="auto" w:fill="FFFFFF"/>
            <w:vAlign w:val="center"/>
          </w:tcPr>
          <w:p w14:paraId="2BDD1F0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3CF8461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w:t>
            </w:r>
          </w:p>
        </w:tc>
        <w:tc>
          <w:tcPr>
            <w:tcW w:w="1229" w:type="dxa"/>
            <w:shd w:val="clear" w:color="auto" w:fill="FFFFFF"/>
            <w:vAlign w:val="center"/>
          </w:tcPr>
          <w:p w14:paraId="380C875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w:t>
            </w:r>
          </w:p>
        </w:tc>
      </w:tr>
      <w:tr w14:paraId="29881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D8197F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373915-5</w:t>
            </w:r>
          </w:p>
        </w:tc>
        <w:tc>
          <w:tcPr>
            <w:tcW w:w="5614" w:type="dxa"/>
            <w:shd w:val="clear" w:color="auto" w:fill="FFFFFF"/>
            <w:vAlign w:val="center"/>
          </w:tcPr>
          <w:p w14:paraId="2750894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BALDE PLASTICO MULTIUSO REFORCADO, COM ALCA, SEM TAMPA. CAPACIDADE PARA 12 LITROS. FABRICADO EM POLIPROPILENO DE ALTO IMPACTO.</w:t>
            </w:r>
          </w:p>
        </w:tc>
        <w:tc>
          <w:tcPr>
            <w:tcW w:w="1070" w:type="dxa"/>
            <w:shd w:val="clear" w:color="auto" w:fill="FFFFFF"/>
            <w:vAlign w:val="center"/>
          </w:tcPr>
          <w:p w14:paraId="0A36F1B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0778FBB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w:t>
            </w:r>
          </w:p>
        </w:tc>
        <w:tc>
          <w:tcPr>
            <w:tcW w:w="1229" w:type="dxa"/>
            <w:shd w:val="clear" w:color="auto" w:fill="FFFFFF"/>
            <w:vAlign w:val="center"/>
          </w:tcPr>
          <w:p w14:paraId="12553D0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w:t>
            </w:r>
          </w:p>
        </w:tc>
      </w:tr>
      <w:tr w14:paraId="24ED3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FE33CD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169010-8</w:t>
            </w:r>
          </w:p>
        </w:tc>
        <w:tc>
          <w:tcPr>
            <w:tcW w:w="5614" w:type="dxa"/>
            <w:shd w:val="clear" w:color="auto" w:fill="FFFFFF"/>
            <w:vAlign w:val="center"/>
          </w:tcPr>
          <w:p w14:paraId="1F89F48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CESTO PARA LIXO (TAMBOR), COM TAMPA, FABRICADO EM MATERIAL PLASTICO RESISTENTE. CAPACIDADE PARA 100 LITROS.</w:t>
            </w:r>
          </w:p>
        </w:tc>
        <w:tc>
          <w:tcPr>
            <w:tcW w:w="1070" w:type="dxa"/>
            <w:shd w:val="clear" w:color="auto" w:fill="FFFFFF"/>
            <w:vAlign w:val="center"/>
          </w:tcPr>
          <w:p w14:paraId="71C1C5F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447DF50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w:t>
            </w:r>
          </w:p>
        </w:tc>
        <w:tc>
          <w:tcPr>
            <w:tcW w:w="1229" w:type="dxa"/>
            <w:shd w:val="clear" w:color="auto" w:fill="FFFFFF"/>
            <w:vAlign w:val="center"/>
          </w:tcPr>
          <w:p w14:paraId="23A1075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w:t>
            </w:r>
          </w:p>
        </w:tc>
      </w:tr>
      <w:tr w14:paraId="22B8F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18F856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192296-3</w:t>
            </w:r>
          </w:p>
        </w:tc>
        <w:tc>
          <w:tcPr>
            <w:tcW w:w="5614" w:type="dxa"/>
            <w:shd w:val="clear" w:color="auto" w:fill="FFFFFF"/>
            <w:vAlign w:val="center"/>
          </w:tcPr>
          <w:p w14:paraId="6EB1F38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CESTO PARA LIXO (TAMBOR), COM TAMPA, FABRICADO EM MATERIAL PLASTICO RESISTENTE. CAPACIDADE PARA 30 LITROS.</w:t>
            </w:r>
          </w:p>
        </w:tc>
        <w:tc>
          <w:tcPr>
            <w:tcW w:w="1070" w:type="dxa"/>
            <w:shd w:val="clear" w:color="auto" w:fill="FFFFFF"/>
            <w:vAlign w:val="center"/>
          </w:tcPr>
          <w:p w14:paraId="2C73F94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64B68AC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c>
          <w:tcPr>
            <w:tcW w:w="1229" w:type="dxa"/>
            <w:shd w:val="clear" w:color="auto" w:fill="FFFFFF"/>
            <w:vAlign w:val="center"/>
          </w:tcPr>
          <w:p w14:paraId="45469F7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i w:val="0"/>
                <w:iCs w:val="0"/>
                <w:sz w:val="18"/>
                <w:szCs w:val="18"/>
              </w:rPr>
              <w:t>14</w:t>
            </w:r>
          </w:p>
        </w:tc>
      </w:tr>
      <w:tr w14:paraId="62549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75471A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16067-9</w:t>
            </w:r>
          </w:p>
        </w:tc>
        <w:tc>
          <w:tcPr>
            <w:tcW w:w="5614" w:type="dxa"/>
            <w:shd w:val="clear" w:color="auto" w:fill="FFFFFF"/>
            <w:vAlign w:val="center"/>
          </w:tcPr>
          <w:p w14:paraId="7BF662F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DESENTUPIDOR LIQUIDO PARA LIMPEZA DE TUBULACOES, EMBALAGEM COM 1 LITRO. SIMILAR AO DIABO VERDE. VALIDADE MINIMA DE 12 MESES, A PARTIR DA DATA DE ENTREGA. COM REGISTRO NA ANVISA, QUANDO APLICAVEL.</w:t>
            </w:r>
          </w:p>
        </w:tc>
        <w:tc>
          <w:tcPr>
            <w:tcW w:w="1070" w:type="dxa"/>
            <w:shd w:val="clear" w:color="auto" w:fill="FFFFFF"/>
            <w:vAlign w:val="center"/>
          </w:tcPr>
          <w:p w14:paraId="2F8E5D5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611957A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center"/>
          </w:tcPr>
          <w:p w14:paraId="51ECCD7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36CA7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C45EBC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285575-5</w:t>
            </w:r>
          </w:p>
        </w:tc>
        <w:tc>
          <w:tcPr>
            <w:tcW w:w="5614" w:type="dxa"/>
            <w:shd w:val="clear" w:color="auto" w:fill="FFFFFF"/>
            <w:vAlign w:val="center"/>
          </w:tcPr>
          <w:p w14:paraId="2364C2F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CONCENTRADO, PERFUMADO, COM ACAO BACTERICIDA E GERMICIDA, PARA DESINFECCAO DE SUPERFICIES. EMBALAGEM EM FRASCO COM 750 mL. VALIDADE MINIMA DE 12 MESES, A PARTIR DA DATA DE ENTREGA. COM REGISTRO NA ANVISA, QUANDO APLICAVEL.</w:t>
            </w:r>
          </w:p>
        </w:tc>
        <w:tc>
          <w:tcPr>
            <w:tcW w:w="1070" w:type="dxa"/>
            <w:shd w:val="clear" w:color="auto" w:fill="FFFFFF"/>
            <w:vAlign w:val="center"/>
          </w:tcPr>
          <w:p w14:paraId="38F0E29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175CB17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c>
          <w:tcPr>
            <w:tcW w:w="1229" w:type="dxa"/>
            <w:shd w:val="clear" w:color="auto" w:fill="FFFFFF"/>
            <w:vAlign w:val="center"/>
          </w:tcPr>
          <w:p w14:paraId="42AE554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i w:val="0"/>
                <w:iCs w:val="0"/>
                <w:sz w:val="18"/>
                <w:szCs w:val="18"/>
              </w:rPr>
              <w:t>420</w:t>
            </w:r>
          </w:p>
        </w:tc>
      </w:tr>
      <w:tr w14:paraId="33566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D23409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22661-0</w:t>
            </w:r>
          </w:p>
        </w:tc>
        <w:tc>
          <w:tcPr>
            <w:tcW w:w="5614" w:type="dxa"/>
            <w:shd w:val="clear" w:color="auto" w:fill="FFFFFF"/>
            <w:vAlign w:val="center"/>
          </w:tcPr>
          <w:p w14:paraId="78A4CA5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DESODORIZADOR DE AR AEROSSOL, PERFUME SUAVE. EMBALAGEM RECICLAVEL, INOFENSIVA A CAMADA DE OZONIO. VOLUME ENTRE 360 mL E 400 mL. VALIDADE MINIMA DE 12 MESES, A PARTIR DA DATA DE ENTREGA. COM REGISTRO NA ANVISA, QUANDO APLICAVEL.</w:t>
            </w:r>
          </w:p>
        </w:tc>
        <w:tc>
          <w:tcPr>
            <w:tcW w:w="1070" w:type="dxa"/>
            <w:shd w:val="clear" w:color="auto" w:fill="FFFFFF"/>
            <w:vAlign w:val="center"/>
          </w:tcPr>
          <w:p w14:paraId="21FC9FB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45543C6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229" w:type="dxa"/>
            <w:shd w:val="clear" w:color="auto" w:fill="FFFFFF"/>
            <w:vAlign w:val="center"/>
          </w:tcPr>
          <w:p w14:paraId="598D220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i w:val="0"/>
                <w:iCs w:val="0"/>
                <w:sz w:val="18"/>
                <w:szCs w:val="18"/>
              </w:rPr>
              <w:t>20</w:t>
            </w:r>
          </w:p>
        </w:tc>
      </w:tr>
      <w:tr w14:paraId="07804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EF22E8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425536-4</w:t>
            </w:r>
          </w:p>
        </w:tc>
        <w:tc>
          <w:tcPr>
            <w:tcW w:w="5614" w:type="dxa"/>
            <w:shd w:val="clear" w:color="auto" w:fill="FFFFFF"/>
            <w:vAlign w:val="center"/>
          </w:tcPr>
          <w:p w14:paraId="3669879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DETERGENTE LIQUIDO NEUTRO. COMPOSICAO: TENSOATIVO ANIONICO, SAIS INORGANICOS, SEQUESTRANTE, NEUTRALIZANTE, CONSERVANTE, COADJUVANTE E CORANTES. EMBALAGEM EM POLIETILENO VIRGEM, COM TAMPA PUSH-PULL, CONTENDO 500 mL. VALIDADE MINIMA DE 12 MESES, A PARTIR DA DATA DE ENTREGA. COM REGISTRO NA ANVISA, QUANDO APLICAVEL.</w:t>
            </w:r>
          </w:p>
        </w:tc>
        <w:tc>
          <w:tcPr>
            <w:tcW w:w="1070" w:type="dxa"/>
            <w:shd w:val="clear" w:color="auto" w:fill="FFFFFF"/>
            <w:vAlign w:val="center"/>
          </w:tcPr>
          <w:p w14:paraId="1156771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1CFFE91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140</w:t>
            </w:r>
          </w:p>
        </w:tc>
        <w:tc>
          <w:tcPr>
            <w:tcW w:w="1229" w:type="dxa"/>
            <w:shd w:val="clear" w:color="auto" w:fill="FFFFFF"/>
            <w:vAlign w:val="center"/>
          </w:tcPr>
          <w:p w14:paraId="057EFBB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i w:val="0"/>
                <w:iCs w:val="0"/>
                <w:sz w:val="18"/>
                <w:szCs w:val="18"/>
              </w:rPr>
              <w:t>480</w:t>
            </w:r>
          </w:p>
        </w:tc>
      </w:tr>
      <w:tr w14:paraId="639C1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DCB892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260647-0</w:t>
            </w:r>
          </w:p>
        </w:tc>
        <w:tc>
          <w:tcPr>
            <w:tcW w:w="5614" w:type="dxa"/>
            <w:shd w:val="clear" w:color="auto" w:fill="FFFFFF"/>
            <w:vAlign w:val="center"/>
          </w:tcPr>
          <w:p w14:paraId="2263CB2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ESCOVA PARA LAVAR ROUPA, COM CABO DE PLÁSTICO E CERDAS DE NYLON, COM DIMENSÕES APROXIMADAS ENTRE 12 E 16 CM DE COMPRIMENTO, 4 A 6 CM DE LARGURA E ALTURA TOTAL ENTRE 3 E 5 CM, ADMITIDA VARIAÇÃO, DESDE QUE MANTIDA A FUNCIONALIDADE E RESISTÊNCIA DO PRODUTO.</w:t>
            </w:r>
          </w:p>
        </w:tc>
        <w:tc>
          <w:tcPr>
            <w:tcW w:w="1070" w:type="dxa"/>
            <w:shd w:val="clear" w:color="auto" w:fill="FFFFFF"/>
            <w:vAlign w:val="center"/>
          </w:tcPr>
          <w:p w14:paraId="20D2AF4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17442AA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w:t>
            </w:r>
          </w:p>
        </w:tc>
        <w:tc>
          <w:tcPr>
            <w:tcW w:w="1229" w:type="dxa"/>
            <w:shd w:val="clear" w:color="auto" w:fill="FFFFFF"/>
            <w:vAlign w:val="center"/>
          </w:tcPr>
          <w:p w14:paraId="45118C1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w:t>
            </w:r>
          </w:p>
        </w:tc>
      </w:tr>
      <w:tr w14:paraId="3D3C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B832DF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241496-1</w:t>
            </w:r>
          </w:p>
        </w:tc>
        <w:tc>
          <w:tcPr>
            <w:tcW w:w="5614" w:type="dxa"/>
            <w:shd w:val="clear" w:color="auto" w:fill="FFFFFF"/>
            <w:vAlign w:val="center"/>
          </w:tcPr>
          <w:p w14:paraId="02DD56C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ESCOVA SANITÁRIA COM SUPORTE, CERDAS EM POLIPROPILENO FLEXÍVEIS E CABO EM PLÁSTICO RESISTENTE, COM ALTURA TOTAL APROXIMADA ENTRE 30 E 40 CM E DIÂMETRO DA BASE ENTRE 7 E 10 CM, ADMITIDA VARIAÇÃO, DESDE QUE MANTIDA A ADEQUADA FUNCIONALIDADE, HIGIENE E RESISTÊNCIA DO CONJUNTO.</w:t>
            </w:r>
          </w:p>
        </w:tc>
        <w:tc>
          <w:tcPr>
            <w:tcW w:w="1070" w:type="dxa"/>
            <w:shd w:val="clear" w:color="auto" w:fill="FFFFFF"/>
            <w:vAlign w:val="center"/>
          </w:tcPr>
          <w:p w14:paraId="041EDF4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188EF67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center"/>
          </w:tcPr>
          <w:p w14:paraId="032D399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w:t>
            </w:r>
          </w:p>
        </w:tc>
      </w:tr>
      <w:tr w14:paraId="759B3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6C06A7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18649-0</w:t>
            </w:r>
          </w:p>
        </w:tc>
        <w:tc>
          <w:tcPr>
            <w:tcW w:w="5614" w:type="dxa"/>
            <w:shd w:val="clear" w:color="auto" w:fill="FFFFFF"/>
            <w:vAlign w:val="center"/>
          </w:tcPr>
          <w:p w14:paraId="777749C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ESPONJA DE LA. COMPOSICAO: ACO CARBONO. EMBALAGEM CONTENDO 8 UNIDADES.</w:t>
            </w:r>
          </w:p>
        </w:tc>
        <w:tc>
          <w:tcPr>
            <w:tcW w:w="1070" w:type="dxa"/>
            <w:shd w:val="clear" w:color="auto" w:fill="FFFFFF"/>
            <w:vAlign w:val="center"/>
          </w:tcPr>
          <w:p w14:paraId="4810684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202109E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w:t>
            </w:r>
          </w:p>
        </w:tc>
        <w:tc>
          <w:tcPr>
            <w:tcW w:w="1229" w:type="dxa"/>
            <w:shd w:val="clear" w:color="auto" w:fill="FFFFFF"/>
            <w:vAlign w:val="center"/>
          </w:tcPr>
          <w:p w14:paraId="60A3778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3FA8C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497AE7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182109-1</w:t>
            </w:r>
          </w:p>
        </w:tc>
        <w:tc>
          <w:tcPr>
            <w:tcW w:w="5614" w:type="dxa"/>
            <w:shd w:val="clear" w:color="auto" w:fill="FFFFFF"/>
            <w:vAlign w:val="center"/>
          </w:tcPr>
          <w:p w14:paraId="6B1AE06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ESPONJA PARA LAVAR LOUCA, COM DUPLA FACE, EM ESPUMA DE POLIURETANO E FIBRA TEXTIL. TAMANHO: 99 x 69 x 19 mm.</w:t>
            </w:r>
          </w:p>
        </w:tc>
        <w:tc>
          <w:tcPr>
            <w:tcW w:w="1070" w:type="dxa"/>
            <w:shd w:val="clear" w:color="auto" w:fill="FFFFFF"/>
            <w:vAlign w:val="center"/>
          </w:tcPr>
          <w:p w14:paraId="2E37F55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0E70DFB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c>
          <w:tcPr>
            <w:tcW w:w="1229" w:type="dxa"/>
            <w:shd w:val="clear" w:color="auto" w:fill="FFFFFF"/>
            <w:vAlign w:val="center"/>
          </w:tcPr>
          <w:p w14:paraId="146C819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180</w:t>
            </w:r>
          </w:p>
        </w:tc>
      </w:tr>
      <w:tr w14:paraId="59572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9FAE08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167601-6</w:t>
            </w:r>
          </w:p>
        </w:tc>
        <w:tc>
          <w:tcPr>
            <w:tcW w:w="5614" w:type="dxa"/>
            <w:shd w:val="clear" w:color="auto" w:fill="FFFFFF"/>
            <w:vAlign w:val="center"/>
          </w:tcPr>
          <w:p w14:paraId="7976456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FLANELA PARA LIMPEZA, 100% ALGODAO, TAMANHO 40 x 60 cm, COR BRANCA, BORDAS OVERLOCADAS, EMBALADA EM PLASTICO HERMETICO COM IDENTIFICACAO DO PRODUTO E MARCA DO FABRICANTE.</w:t>
            </w:r>
          </w:p>
        </w:tc>
        <w:tc>
          <w:tcPr>
            <w:tcW w:w="1070" w:type="dxa"/>
            <w:shd w:val="clear" w:color="auto" w:fill="FFFFFF"/>
            <w:vAlign w:val="center"/>
          </w:tcPr>
          <w:p w14:paraId="4BF0497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21D2C67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c>
          <w:tcPr>
            <w:tcW w:w="1229" w:type="dxa"/>
            <w:shd w:val="clear" w:color="auto" w:fill="FFFFFF"/>
            <w:vAlign w:val="center"/>
          </w:tcPr>
          <w:p w14:paraId="6B6A791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16E0D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62DA95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22522-3</w:t>
            </w:r>
          </w:p>
        </w:tc>
        <w:tc>
          <w:tcPr>
            <w:tcW w:w="5614" w:type="dxa"/>
            <w:shd w:val="clear" w:color="auto" w:fill="FFFFFF"/>
            <w:vAlign w:val="center"/>
          </w:tcPr>
          <w:p w14:paraId="308D1BA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FOSFORO. MACO COM 10 CAIXAS, CADA UMA CONTENDO 40 PALITOS.</w:t>
            </w:r>
          </w:p>
        </w:tc>
        <w:tc>
          <w:tcPr>
            <w:tcW w:w="1070" w:type="dxa"/>
            <w:shd w:val="clear" w:color="auto" w:fill="FFFFFF"/>
            <w:vAlign w:val="center"/>
          </w:tcPr>
          <w:p w14:paraId="6C0E5D6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54AFA40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center"/>
          </w:tcPr>
          <w:p w14:paraId="45ABDB8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441C2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49323D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103215-1</w:t>
            </w:r>
          </w:p>
        </w:tc>
        <w:tc>
          <w:tcPr>
            <w:tcW w:w="5614" w:type="dxa"/>
            <w:shd w:val="clear" w:color="auto" w:fill="FFFFFF"/>
            <w:vAlign w:val="center"/>
          </w:tcPr>
          <w:p w14:paraId="66EEE01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GUARDANAPO DE PAPEL, FOLHA DUPLA, MATERIAL CELULOSE, DIMENSOES APROXIMADAS DE 24 x 24 cm, COR BRANCA, EXTRA MACIO. PACOTE COM 50 UNIDADES.</w:t>
            </w:r>
          </w:p>
        </w:tc>
        <w:tc>
          <w:tcPr>
            <w:tcW w:w="1070" w:type="dxa"/>
            <w:shd w:val="clear" w:color="auto" w:fill="FFFFFF"/>
            <w:vAlign w:val="center"/>
          </w:tcPr>
          <w:p w14:paraId="079F868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5B358D0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w:t>
            </w:r>
          </w:p>
        </w:tc>
        <w:tc>
          <w:tcPr>
            <w:tcW w:w="1229" w:type="dxa"/>
            <w:shd w:val="clear" w:color="auto" w:fill="FFFFFF"/>
            <w:vAlign w:val="center"/>
          </w:tcPr>
          <w:p w14:paraId="6FDD6FF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5AF43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95AD9C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285620-4</w:t>
            </w:r>
          </w:p>
        </w:tc>
        <w:tc>
          <w:tcPr>
            <w:tcW w:w="5614" w:type="dxa"/>
            <w:shd w:val="clear" w:color="auto" w:fill="FFFFFF"/>
            <w:vAlign w:val="center"/>
          </w:tcPr>
          <w:p w14:paraId="045AF5B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LIMPADOR DE VIDROS TIPO SPRAY, EMBALAGEM PLASTICA CONTENDO 500 mL. VALIDADE MINIMA DE 12 MESES, A PARTIR DA DATA DE ENTREGA. COM REGISTRO NA ANVISA, QUANDO APLICAVEL.</w:t>
            </w:r>
          </w:p>
        </w:tc>
        <w:tc>
          <w:tcPr>
            <w:tcW w:w="1070" w:type="dxa"/>
            <w:shd w:val="clear" w:color="auto" w:fill="FFFFFF"/>
            <w:vAlign w:val="center"/>
          </w:tcPr>
          <w:p w14:paraId="280BCFB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76500BD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29" w:type="dxa"/>
            <w:shd w:val="clear" w:color="auto" w:fill="FFFFFF"/>
            <w:vAlign w:val="center"/>
          </w:tcPr>
          <w:p w14:paraId="473C89D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36EC7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E204C3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160566-6</w:t>
            </w:r>
          </w:p>
        </w:tc>
        <w:tc>
          <w:tcPr>
            <w:tcW w:w="5614" w:type="dxa"/>
            <w:shd w:val="clear" w:color="auto" w:fill="FFFFFF"/>
            <w:vAlign w:val="center"/>
          </w:tcPr>
          <w:p w14:paraId="2E4FFF6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LIMPADOR MULTIUSO DOMESTICO, 500 mL, CONCENTRADO, EM FORMA LIQUIDA. COMPOSICAO: LINEAR ALQUIL BENZENO SULFONATO DE SODIO, ALCALINIZANTE. VALIDADE MINIMA DE 12 MESES, A PARTIR DA DATA DE ENTREGA. COM REGISTRO NA ANVISA, QUANDO APLICAVEL.</w:t>
            </w:r>
          </w:p>
        </w:tc>
        <w:tc>
          <w:tcPr>
            <w:tcW w:w="1070" w:type="dxa"/>
            <w:shd w:val="clear" w:color="auto" w:fill="FFFFFF"/>
            <w:vAlign w:val="center"/>
          </w:tcPr>
          <w:p w14:paraId="243D4DE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44C0EB2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c>
          <w:tcPr>
            <w:tcW w:w="1229" w:type="dxa"/>
            <w:shd w:val="clear" w:color="auto" w:fill="FFFFFF"/>
            <w:vAlign w:val="center"/>
          </w:tcPr>
          <w:p w14:paraId="72B93D3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240</w:t>
            </w:r>
          </w:p>
        </w:tc>
      </w:tr>
      <w:tr w14:paraId="69472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62581E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160566-6</w:t>
            </w:r>
          </w:p>
        </w:tc>
        <w:tc>
          <w:tcPr>
            <w:tcW w:w="5614" w:type="dxa"/>
            <w:shd w:val="clear" w:color="auto" w:fill="FFFFFF"/>
            <w:vAlign w:val="center"/>
          </w:tcPr>
          <w:p w14:paraId="6A17573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MULTIUSO PERFUMADO LIQUIDO, pH EM 1%: 10,8 A 12,5. COMPOSICAO: LAURIL ETER SULFATO DE SODIO, SEQUESTRANTES, ALCALINIZANTES, SOLVENTE, NONILFENOL ETOXILADO. DILUICAO MINIMA: 1/100. EMBALAGEM COM 5 LITROS. VALIDADE MINIMA DE 6 MESES, A PARTIR DA DATA DE ENTREGA. COM REGISTRO NA ANVISA, QUANDO APLICAVEL.</w:t>
            </w:r>
          </w:p>
        </w:tc>
        <w:tc>
          <w:tcPr>
            <w:tcW w:w="1070" w:type="dxa"/>
            <w:shd w:val="clear" w:color="auto" w:fill="FFFFFF"/>
            <w:vAlign w:val="center"/>
          </w:tcPr>
          <w:p w14:paraId="3A2E5C5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56C045B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c>
          <w:tcPr>
            <w:tcW w:w="1229" w:type="dxa"/>
            <w:shd w:val="clear" w:color="auto" w:fill="FFFFFF"/>
            <w:vAlign w:val="center"/>
          </w:tcPr>
          <w:p w14:paraId="69362E8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w:t>
            </w:r>
          </w:p>
        </w:tc>
      </w:tr>
      <w:tr w14:paraId="2C208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73155D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418068-2</w:t>
            </w:r>
          </w:p>
        </w:tc>
        <w:tc>
          <w:tcPr>
            <w:tcW w:w="5614" w:type="dxa"/>
            <w:shd w:val="clear" w:color="auto" w:fill="FFFFFF"/>
            <w:vAlign w:val="center"/>
          </w:tcPr>
          <w:p w14:paraId="0BF51FA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MULTI-INSETICIDA AEROSSOL 300 mL (SIMILAR A SBP), EFICAZ CONTRA MOSCAS, MOSQUITOS, BARATAS E CONTRA O MOSQUITO DA DENGUE. VALIDADE MINIMA DE 12 MESES, A PARTIR DA DATA DE ENTREGA. COM REGISTRO NA ANVISA.</w:t>
            </w:r>
          </w:p>
        </w:tc>
        <w:tc>
          <w:tcPr>
            <w:tcW w:w="1070" w:type="dxa"/>
            <w:shd w:val="clear" w:color="auto" w:fill="FFFFFF"/>
            <w:vAlign w:val="center"/>
          </w:tcPr>
          <w:p w14:paraId="69CD283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63D31F2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229" w:type="dxa"/>
            <w:shd w:val="clear" w:color="auto" w:fill="FFFFFF"/>
            <w:vAlign w:val="center"/>
          </w:tcPr>
          <w:p w14:paraId="506DD33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w:t>
            </w:r>
          </w:p>
        </w:tc>
      </w:tr>
      <w:tr w14:paraId="0AB35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E99BDF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150405-3</w:t>
            </w:r>
          </w:p>
        </w:tc>
        <w:tc>
          <w:tcPr>
            <w:tcW w:w="5614" w:type="dxa"/>
            <w:shd w:val="clear" w:color="auto" w:fill="FFFFFF"/>
            <w:vAlign w:val="center"/>
          </w:tcPr>
          <w:p w14:paraId="7BBC1FA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CHAO TIPO ESFREGAO, SUPERABSORVENTE, EM ALGODAO, VISCOSE E POLIESTER, COR PREDOMINANTE BRANCA, MEDIDAS MINIMAS DE 40 cm x 75 cm.</w:t>
            </w:r>
          </w:p>
        </w:tc>
        <w:tc>
          <w:tcPr>
            <w:tcW w:w="1070" w:type="dxa"/>
            <w:shd w:val="clear" w:color="auto" w:fill="FFFFFF"/>
            <w:vAlign w:val="center"/>
          </w:tcPr>
          <w:p w14:paraId="22CAA78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7F3A0A7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29" w:type="dxa"/>
            <w:shd w:val="clear" w:color="auto" w:fill="FFFFFF"/>
            <w:vAlign w:val="center"/>
          </w:tcPr>
          <w:p w14:paraId="16C962D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r>
      <w:tr w14:paraId="0A949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FF2ECC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6710</w:t>
            </w:r>
          </w:p>
        </w:tc>
        <w:tc>
          <w:tcPr>
            <w:tcW w:w="5614" w:type="dxa"/>
            <w:shd w:val="clear" w:color="auto" w:fill="FFFFFF"/>
            <w:vAlign w:val="center"/>
          </w:tcPr>
          <w:p w14:paraId="78E2742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PRATO ATOALHADO, FELPUDO, 100% ALGODAO, ALTA ABSORCAO, CORES DIVERSAS, PODENDO TER ESTAMPA OU BORDADO NAS BORDAS, MEDINDO APROXIMADAMENTE 45 x 75 cm, GRAMATURA ENTRE 350 E 400 g/m². PRODUTO DEVERA CONTER ETIQUETA COM DADOS E IDENTIFICACAO DO FABRICANTE.</w:t>
            </w:r>
          </w:p>
        </w:tc>
        <w:tc>
          <w:tcPr>
            <w:tcW w:w="1070" w:type="dxa"/>
            <w:shd w:val="clear" w:color="auto" w:fill="FFFFFF"/>
            <w:vAlign w:val="center"/>
          </w:tcPr>
          <w:p w14:paraId="53EDA64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4237A6E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29" w:type="dxa"/>
            <w:shd w:val="clear" w:color="auto" w:fill="FFFFFF"/>
            <w:vAlign w:val="center"/>
          </w:tcPr>
          <w:p w14:paraId="53D6A28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3B40C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738219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153045-3</w:t>
            </w:r>
          </w:p>
        </w:tc>
        <w:tc>
          <w:tcPr>
            <w:tcW w:w="5614" w:type="dxa"/>
            <w:shd w:val="clear" w:color="auto" w:fill="FFFFFF"/>
            <w:vAlign w:val="center"/>
          </w:tcPr>
          <w:p w14:paraId="1CA26A6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pt-BR" w:eastAsia="zh-CN" w:bidi="ar"/>
              </w:rPr>
            </w:pPr>
            <w:r>
              <w:rPr>
                <w:rFonts w:hint="default" w:ascii="Arial" w:hAnsi="Arial" w:eastAsia="SimSun" w:cs="Arial"/>
                <w:kern w:val="0"/>
                <w:sz w:val="18"/>
                <w:szCs w:val="18"/>
                <w:lang w:val="en-US" w:eastAsia="zh-CN" w:bidi="ar"/>
              </w:rPr>
              <w:t>PAPEL HIGIENICO BRANCO, DE BOA QUALIDADE, MACIO AO TOQUE, FOLHA SIMPLES PICOTADA, COM TEXTURA UNIFORME, FABRICADO COM FIBRAS CELULOSICAS, PROPORCIONANDO CONFORTO E ADEQUADA RESISTENCIA AO USO. ROLO COM DIMENSOES APROXIMADAS DE 60 m DE COMPRIMENTO E 10 cm DE LARGURA, PICOTE REGULAR PARA FACILITAR O DESTACAMENTO. PRODUTO ISENTO DE IMPUREZAS, FUROS OU RASGOS. EMBALAGEM CONTENDO PACOTE COM 4 (QUATRO) UNIDADES. NÃO ESFARELANTE, COM BOA CAPACIDADE DE ABSORÇÃO E RESISTÊNCIA AO USO, NÃO SE DESFAZENDO FACILMENTE QUANDO UMEDECIDO</w:t>
            </w:r>
            <w:r>
              <w:rPr>
                <w:rFonts w:hint="default" w:ascii="Arial" w:hAnsi="Arial" w:eastAsia="SimSun" w:cs="Arial"/>
                <w:kern w:val="0"/>
                <w:sz w:val="18"/>
                <w:szCs w:val="18"/>
                <w:lang w:val="pt-BR" w:eastAsia="zh-CN" w:bidi="ar"/>
              </w:rPr>
              <w:t>.</w:t>
            </w:r>
          </w:p>
        </w:tc>
        <w:tc>
          <w:tcPr>
            <w:tcW w:w="1070" w:type="dxa"/>
            <w:shd w:val="clear" w:color="auto" w:fill="FFFFFF"/>
            <w:vAlign w:val="center"/>
          </w:tcPr>
          <w:p w14:paraId="7905F7E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1E32B2B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c>
          <w:tcPr>
            <w:tcW w:w="1229" w:type="dxa"/>
            <w:shd w:val="clear" w:color="auto" w:fill="FFFFFF"/>
            <w:vAlign w:val="center"/>
          </w:tcPr>
          <w:p w14:paraId="7DC5A95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600</w:t>
            </w:r>
          </w:p>
        </w:tc>
      </w:tr>
      <w:tr w14:paraId="07404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C7E9E7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395695-4</w:t>
            </w:r>
          </w:p>
        </w:tc>
        <w:tc>
          <w:tcPr>
            <w:tcW w:w="5614" w:type="dxa"/>
            <w:shd w:val="clear" w:color="auto" w:fill="FFFFFF"/>
            <w:vAlign w:val="center"/>
          </w:tcPr>
          <w:p w14:paraId="11D4AB3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 xml:space="preserve">PAPEL TOALHA EM ROLO, MEDIDAS: 20 cm x 200 m, SEM PICOTE, GRAMATURA 28 g/m², FOLHA SIMPLES, UMIDADE MAXIMA 10%, PAPEL 100% FIBRAS CELULOSICAS VIRGENS, ALVURA MINIMA 80%. COM BOA CAPACIDADE DE ABSORÇÃO E RESISTÊNCIA MECÂNICA, NÃO ESFARELANTE, NÃO SE DESFAZENDO FACILMENTE QUANDO UMEDECIDO, MANTENDO INTEGRIDADE DURANTE O USO. </w:t>
            </w:r>
          </w:p>
        </w:tc>
        <w:tc>
          <w:tcPr>
            <w:tcW w:w="1070" w:type="dxa"/>
            <w:shd w:val="clear" w:color="auto" w:fill="FFFFFF"/>
            <w:vAlign w:val="center"/>
          </w:tcPr>
          <w:p w14:paraId="7928526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3A2E3FD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c>
          <w:tcPr>
            <w:tcW w:w="1229" w:type="dxa"/>
            <w:shd w:val="clear" w:color="auto" w:fill="FFFFFF"/>
            <w:vAlign w:val="center"/>
          </w:tcPr>
          <w:p w14:paraId="6E562E2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44D88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55FF89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234883-7</w:t>
            </w:r>
          </w:p>
        </w:tc>
        <w:tc>
          <w:tcPr>
            <w:tcW w:w="5614" w:type="dxa"/>
            <w:shd w:val="clear" w:color="auto" w:fill="FFFFFF"/>
            <w:vAlign w:val="center"/>
          </w:tcPr>
          <w:p w14:paraId="491567D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PEDRA SANITARIA COMPLETA, COM AGENTES ANTIMICROBIANOS. PESO LIQUIDO: 25 g.</w:t>
            </w:r>
          </w:p>
        </w:tc>
        <w:tc>
          <w:tcPr>
            <w:tcW w:w="1070" w:type="dxa"/>
            <w:shd w:val="clear" w:color="auto" w:fill="FFFFFF"/>
            <w:vAlign w:val="center"/>
          </w:tcPr>
          <w:p w14:paraId="1345095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797EA7C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29" w:type="dxa"/>
            <w:shd w:val="clear" w:color="auto" w:fill="FFFFFF"/>
            <w:vAlign w:val="center"/>
          </w:tcPr>
          <w:p w14:paraId="0BC6802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w:t>
            </w:r>
          </w:p>
        </w:tc>
      </w:tr>
      <w:tr w14:paraId="68BB8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D88A59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132123-4</w:t>
            </w:r>
          </w:p>
        </w:tc>
        <w:tc>
          <w:tcPr>
            <w:tcW w:w="5614" w:type="dxa"/>
            <w:shd w:val="clear" w:color="auto" w:fill="FFFFFF"/>
            <w:vAlign w:val="center"/>
          </w:tcPr>
          <w:p w14:paraId="47A636B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BARRA NEUTRO, PARA LAVAGEM DE ROUPAS E LOUCAS. COMPOSICAO: SABAO A BASE DE SODIO, EDTA, ACIDO ETILENODIAMINO TETRAACETICO, CLORETO DE SODIO, SULFATO DE SODIO, GLICERINA, FORMALDEIDO, PERFUME, CORANTE E AGUA. PACOTE DE 900 g A 1 kg, CONTENDO 5 UNIDADES DE 180 g A 200 g CADA. VALIDADE MINIMA DE 6 MESES, A PARTIR DA DATA DE ENTREGA.</w:t>
            </w:r>
          </w:p>
        </w:tc>
        <w:tc>
          <w:tcPr>
            <w:tcW w:w="1070" w:type="dxa"/>
            <w:shd w:val="clear" w:color="auto" w:fill="FFFFFF"/>
            <w:vAlign w:val="center"/>
          </w:tcPr>
          <w:p w14:paraId="3120E4C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6CE5AAE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29" w:type="dxa"/>
            <w:shd w:val="clear" w:color="auto" w:fill="FFFFFF"/>
            <w:vAlign w:val="center"/>
          </w:tcPr>
          <w:p w14:paraId="049E822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34760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BB2999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184543-8</w:t>
            </w:r>
          </w:p>
        </w:tc>
        <w:tc>
          <w:tcPr>
            <w:tcW w:w="5614" w:type="dxa"/>
            <w:shd w:val="clear" w:color="auto" w:fill="FFFFFF"/>
            <w:vAlign w:val="center"/>
          </w:tcPr>
          <w:p w14:paraId="2E6151D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PO COM SISTEMA BIOATIVO. COMPOSICAO: TENSOATIVOS, COADJUVANTES, SINERGISTA, BRANQUEADOR OPTICO, ENZIMAS, ALCALINIZANTES, CORANTES, PERFUME E AGUA. EMBALADO EM CAIXA DE 400 A 500 g. VALIDADE MINIMA DE 12 MESES, A PARTIR DA DATA DE ENTREGA.</w:t>
            </w:r>
          </w:p>
        </w:tc>
        <w:tc>
          <w:tcPr>
            <w:tcW w:w="1070" w:type="dxa"/>
            <w:shd w:val="clear" w:color="auto" w:fill="FFFFFF"/>
            <w:vAlign w:val="center"/>
          </w:tcPr>
          <w:p w14:paraId="6438336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59982B3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c>
          <w:tcPr>
            <w:tcW w:w="1229" w:type="dxa"/>
            <w:shd w:val="clear" w:color="auto" w:fill="FFFFFF"/>
            <w:vAlign w:val="center"/>
          </w:tcPr>
          <w:p w14:paraId="77D11AF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30734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58A12F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1571</w:t>
            </w:r>
          </w:p>
        </w:tc>
        <w:tc>
          <w:tcPr>
            <w:tcW w:w="5614" w:type="dxa"/>
            <w:shd w:val="clear" w:color="auto" w:fill="FFFFFF"/>
            <w:vAlign w:val="center"/>
          </w:tcPr>
          <w:p w14:paraId="250F932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EM BARRA, DERMATOLOGICAMENTE TESTADO, BASE 100% VEGETAL. COMPOSICAO: GLICERINA VEGETAL, EMOLIENTES E HIDRATANTES NATURAIS. EMBALAGEM COM 90 g. VALIDADE MINIMA DE 12 MESES, A PARTIR DA DATA DE ENTREGA.</w:t>
            </w:r>
          </w:p>
        </w:tc>
        <w:tc>
          <w:tcPr>
            <w:tcW w:w="1070" w:type="dxa"/>
            <w:shd w:val="clear" w:color="auto" w:fill="FFFFFF"/>
            <w:vAlign w:val="center"/>
          </w:tcPr>
          <w:p w14:paraId="16D7548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6C1FC1B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229" w:type="dxa"/>
            <w:shd w:val="clear" w:color="auto" w:fill="FFFFFF"/>
            <w:vAlign w:val="center"/>
          </w:tcPr>
          <w:p w14:paraId="0DFC004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r>
      <w:tr w14:paraId="73BC5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69FBA3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116138-5</w:t>
            </w:r>
          </w:p>
        </w:tc>
        <w:tc>
          <w:tcPr>
            <w:tcW w:w="5614" w:type="dxa"/>
            <w:shd w:val="clear" w:color="auto" w:fill="FFFFFF"/>
            <w:vAlign w:val="center"/>
          </w:tcPr>
          <w:p w14:paraId="3841BA6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LIQUIDO PARA HIGIENE DAS MAOS, CREMOSO, 800 mL, DE ALTA QUALIDADE, FRAGRANCIA SUAVE, pH NEUTRO (5,5 A 8,5), VISCOSO A 20 C, BIODEGRADAVEL E QUE NAO CAUSE IRRITACAO DERMICA. VALIDADE MINIMA DE 12 MESES, A PARTIR DA DATA DE ENTREGA. ACONDICIONADO EM EMBALAGEM ADEQUADA.</w:t>
            </w:r>
          </w:p>
        </w:tc>
        <w:tc>
          <w:tcPr>
            <w:tcW w:w="1070" w:type="dxa"/>
            <w:shd w:val="clear" w:color="auto" w:fill="FFFFFF"/>
            <w:vAlign w:val="center"/>
          </w:tcPr>
          <w:p w14:paraId="3FD9B93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28ED23F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c>
          <w:tcPr>
            <w:tcW w:w="1229" w:type="dxa"/>
            <w:shd w:val="clear" w:color="auto" w:fill="FFFFFF"/>
            <w:vAlign w:val="center"/>
          </w:tcPr>
          <w:p w14:paraId="33F4A57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w:t>
            </w:r>
          </w:p>
        </w:tc>
      </w:tr>
      <w:tr w14:paraId="6773C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23BCCF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133214-7</w:t>
            </w:r>
          </w:p>
        </w:tc>
        <w:tc>
          <w:tcPr>
            <w:tcW w:w="5614" w:type="dxa"/>
            <w:shd w:val="clear" w:color="auto" w:fill="FFFFFF"/>
            <w:vAlign w:val="center"/>
          </w:tcPr>
          <w:p w14:paraId="3AD6C41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ALVEJADO, 100% ALGODAO, DIMENSOES APROXIMADAS: 80 x 50 cm.</w:t>
            </w:r>
          </w:p>
        </w:tc>
        <w:tc>
          <w:tcPr>
            <w:tcW w:w="1070" w:type="dxa"/>
            <w:shd w:val="clear" w:color="auto" w:fill="FFFFFF"/>
            <w:vAlign w:val="center"/>
          </w:tcPr>
          <w:p w14:paraId="0754A90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3AA052D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229" w:type="dxa"/>
            <w:shd w:val="clear" w:color="auto" w:fill="FFFFFF"/>
            <w:vAlign w:val="center"/>
          </w:tcPr>
          <w:p w14:paraId="736C84F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07228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C77508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129206-4</w:t>
            </w:r>
          </w:p>
        </w:tc>
        <w:tc>
          <w:tcPr>
            <w:tcW w:w="5614" w:type="dxa"/>
            <w:shd w:val="clear" w:color="auto" w:fill="FFFFFF"/>
            <w:vAlign w:val="center"/>
          </w:tcPr>
          <w:p w14:paraId="2899079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TOALHA DE ROSTO, TECIDO FELPUDO, 100% ALGODAO, COR A ESCOLHER, MEDIDAS MINIMAS DE 48 cm x 75 cm.</w:t>
            </w:r>
          </w:p>
        </w:tc>
        <w:tc>
          <w:tcPr>
            <w:tcW w:w="1070" w:type="dxa"/>
            <w:shd w:val="clear" w:color="auto" w:fill="FFFFFF"/>
            <w:vAlign w:val="center"/>
          </w:tcPr>
          <w:p w14:paraId="4217805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45" w:type="dxa"/>
            <w:shd w:val="clear" w:color="auto" w:fill="FFFFFF"/>
            <w:vAlign w:val="center"/>
          </w:tcPr>
          <w:p w14:paraId="281E0B5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29" w:type="dxa"/>
            <w:shd w:val="clear" w:color="auto" w:fill="FFFFFF"/>
            <w:vAlign w:val="center"/>
          </w:tcPr>
          <w:p w14:paraId="5B5052C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sz w:val="18"/>
                <w:szCs w:val="18"/>
              </w:rPr>
              <w:t>30</w:t>
            </w:r>
          </w:p>
        </w:tc>
      </w:tr>
    </w:tbl>
    <w:p w14:paraId="189E4C0A">
      <w:pPr>
        <w:spacing w:line="240" w:lineRule="auto"/>
        <w:rPr>
          <w:sz w:val="18"/>
          <w:szCs w:val="18"/>
        </w:rPr>
      </w:pPr>
    </w:p>
    <w:p w14:paraId="7062A386">
      <w:pPr>
        <w:spacing w:line="240" w:lineRule="auto"/>
        <w:rPr>
          <w:sz w:val="18"/>
          <w:szCs w:val="18"/>
        </w:rPr>
      </w:pPr>
    </w:p>
    <w:tbl>
      <w:tblPr>
        <w:tblStyle w:val="11"/>
        <w:tblW w:w="9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84"/>
        <w:gridCol w:w="5437"/>
        <w:gridCol w:w="1098"/>
        <w:gridCol w:w="1191"/>
        <w:gridCol w:w="1249"/>
      </w:tblGrid>
      <w:tr w14:paraId="16CDA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9859" w:type="dxa"/>
            <w:gridSpan w:val="5"/>
            <w:shd w:val="clear" w:color="auto" w:fill="FFFFFF"/>
            <w:tcMar>
              <w:top w:w="30" w:type="dxa"/>
              <w:left w:w="45" w:type="dxa"/>
              <w:bottom w:w="30" w:type="dxa"/>
              <w:right w:w="45" w:type="dxa"/>
            </w:tcMar>
            <w:vAlign w:val="center"/>
          </w:tcPr>
          <w:p w14:paraId="1EBB6991">
            <w:pPr>
              <w:pStyle w:val="26"/>
              <w:keepNext w:val="0"/>
              <w:keepLines w:val="0"/>
              <w:widowControl/>
              <w:numPr>
                <w:ilvl w:val="2"/>
                <w:numId w:val="4"/>
              </w:numPr>
              <w:suppressLineNumbers w:val="0"/>
              <w:spacing w:before="0" w:beforeAutospacing="0" w:after="0" w:afterAutospacing="0" w:line="240" w:lineRule="auto"/>
              <w:ind w:left="400" w:leftChars="0" w:right="0" w:firstLineChars="0"/>
              <w:jc w:val="both"/>
              <w:rPr>
                <w:rFonts w:hint="default" w:ascii="Arial" w:hAnsi="Arial" w:cs="Arial"/>
                <w:b/>
                <w:sz w:val="22"/>
                <w:szCs w:val="22"/>
                <w:lang w:val="pt-BR"/>
              </w:rPr>
            </w:pPr>
            <w:r>
              <w:rPr>
                <w:rFonts w:hint="default" w:ascii="Arial" w:hAnsi="Arial" w:cs="Arial"/>
                <w:b/>
                <w:sz w:val="22"/>
                <w:szCs w:val="22"/>
                <w:lang w:val="pt-BR" w:eastAsia="pt-BR"/>
              </w:rPr>
              <w:t xml:space="preserve">SECRETARIA </w:t>
            </w:r>
            <w:r>
              <w:rPr>
                <w:rFonts w:hint="default" w:ascii="Arial" w:hAnsi="Arial" w:cs="Arial"/>
                <w:b/>
                <w:sz w:val="22"/>
                <w:szCs w:val="22"/>
                <w:lang w:val="en-US" w:eastAsia="pt-BR"/>
              </w:rPr>
              <w:t>MUNICIPAL DE MEIO AMBIENTE E DESENVOLVIMENTO SUSTENTÁVEL</w:t>
            </w:r>
          </w:p>
        </w:tc>
      </w:tr>
      <w:tr w14:paraId="32E5D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BFBFBF"/>
            <w:tcMar>
              <w:top w:w="30" w:type="dxa"/>
              <w:left w:w="45" w:type="dxa"/>
              <w:bottom w:w="30" w:type="dxa"/>
              <w:right w:w="45" w:type="dxa"/>
            </w:tcMar>
            <w:vAlign w:val="center"/>
          </w:tcPr>
          <w:p w14:paraId="6A5BF0C4">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COD TCE</w:t>
            </w:r>
          </w:p>
        </w:tc>
        <w:tc>
          <w:tcPr>
            <w:tcW w:w="5545" w:type="dxa"/>
            <w:shd w:val="clear" w:color="auto" w:fill="BFBFBF"/>
            <w:tcMar>
              <w:top w:w="30" w:type="dxa"/>
              <w:left w:w="45" w:type="dxa"/>
              <w:bottom w:w="30" w:type="dxa"/>
              <w:right w:w="45" w:type="dxa"/>
            </w:tcMar>
            <w:vAlign w:val="center"/>
          </w:tcPr>
          <w:p w14:paraId="64307661">
            <w:pPr>
              <w:pStyle w:val="4"/>
              <w:keepLines w:val="0"/>
              <w:widowControl/>
              <w:suppressLineNumbers w:val="0"/>
              <w:spacing w:before="0" w:beforeAutospacing="0" w:after="0" w:afterAutospacing="0" w:line="240" w:lineRule="auto"/>
              <w:ind w:left="0" w:right="0"/>
              <w:rPr>
                <w:rFonts w:hint="default"/>
                <w:sz w:val="20"/>
                <w:szCs w:val="20"/>
              </w:rPr>
            </w:pPr>
            <w:r>
              <w:rPr>
                <w:rFonts w:hint="default"/>
                <w:sz w:val="20"/>
                <w:szCs w:val="20"/>
              </w:rPr>
              <w:t>DESCRIÇÃO E ESPECIFICAÇÃO</w:t>
            </w:r>
          </w:p>
        </w:tc>
        <w:tc>
          <w:tcPr>
            <w:tcW w:w="1105" w:type="dxa"/>
            <w:shd w:val="clear" w:color="auto" w:fill="BFBFBF"/>
            <w:tcMar>
              <w:top w:w="30" w:type="dxa"/>
              <w:left w:w="45" w:type="dxa"/>
              <w:bottom w:w="30" w:type="dxa"/>
              <w:right w:w="45" w:type="dxa"/>
            </w:tcMar>
            <w:vAlign w:val="center"/>
          </w:tcPr>
          <w:p w14:paraId="323A45A6">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Unidade de medida</w:t>
            </w:r>
          </w:p>
        </w:tc>
        <w:tc>
          <w:tcPr>
            <w:tcW w:w="1067" w:type="dxa"/>
            <w:shd w:val="clear" w:color="auto" w:fill="BFBFBF"/>
            <w:tcMar>
              <w:top w:w="30" w:type="dxa"/>
              <w:left w:w="45" w:type="dxa"/>
              <w:bottom w:w="30" w:type="dxa"/>
              <w:right w:w="45" w:type="dxa"/>
            </w:tcMar>
            <w:vAlign w:val="center"/>
          </w:tcPr>
          <w:p w14:paraId="008EC60E">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lang w:val="pt-BR"/>
              </w:rPr>
              <w:t>Quantidade mínima para 12 meses</w:t>
            </w:r>
          </w:p>
        </w:tc>
        <w:tc>
          <w:tcPr>
            <w:tcW w:w="1251" w:type="dxa"/>
            <w:shd w:val="clear" w:color="auto" w:fill="BFBFBF"/>
            <w:tcMar>
              <w:top w:w="30" w:type="dxa"/>
              <w:left w:w="45" w:type="dxa"/>
              <w:bottom w:w="30" w:type="dxa"/>
              <w:right w:w="45" w:type="dxa"/>
            </w:tcMar>
            <w:vAlign w:val="center"/>
          </w:tcPr>
          <w:p w14:paraId="30D33D5D">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Quantidade</w:t>
            </w:r>
            <w:r>
              <w:rPr>
                <w:rFonts w:hint="default" w:ascii="Arial" w:hAnsi="Arial" w:cs="Arial"/>
                <w:b/>
                <w:bCs/>
                <w:sz w:val="20"/>
                <w:szCs w:val="20"/>
                <w:lang w:val="pt-BR"/>
              </w:rPr>
              <w:t xml:space="preserve"> máxima</w:t>
            </w:r>
            <w:r>
              <w:rPr>
                <w:rFonts w:hint="default" w:ascii="Arial" w:hAnsi="Arial" w:cs="Arial"/>
                <w:b/>
                <w:bCs/>
                <w:sz w:val="20"/>
                <w:szCs w:val="20"/>
              </w:rPr>
              <w:t xml:space="preserve"> total 12 Meses</w:t>
            </w:r>
          </w:p>
        </w:tc>
      </w:tr>
      <w:tr w14:paraId="0818A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FD3565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16314</w:t>
            </w:r>
          </w:p>
        </w:tc>
        <w:tc>
          <w:tcPr>
            <w:tcW w:w="5545" w:type="dxa"/>
            <w:shd w:val="clear" w:color="auto" w:fill="FFFFFF"/>
            <w:vAlign w:val="center"/>
          </w:tcPr>
          <w:p w14:paraId="39FEDFA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AGUA SANITARIA 1 LITRO. SOLUCAO AQUOSA A BASE DE HIPOCLORITO DE SODIO OU CALCIO, ACONDICIONADA EM FRASCO PLASTICO. CONCENTRACAO DE 2% p/p A 2,5% p/p. VALIDADE MINIMA DE 6 MESES, A PARTIR DA DATA DE ENTREGA. COM REGISTRO NA ANVISA, QUANDO APLICAVEL.</w:t>
            </w:r>
          </w:p>
        </w:tc>
        <w:tc>
          <w:tcPr>
            <w:tcW w:w="1105" w:type="dxa"/>
            <w:shd w:val="clear" w:color="auto" w:fill="FFFFFF"/>
            <w:vAlign w:val="center"/>
          </w:tcPr>
          <w:p w14:paraId="57888E2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72701B6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50</w:t>
            </w:r>
          </w:p>
        </w:tc>
        <w:tc>
          <w:tcPr>
            <w:tcW w:w="1251" w:type="dxa"/>
            <w:shd w:val="clear" w:color="auto" w:fill="FFFFFF"/>
            <w:vAlign w:val="center"/>
          </w:tcPr>
          <w:p w14:paraId="497B9EF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500</w:t>
            </w:r>
          </w:p>
        </w:tc>
      </w:tr>
      <w:tr w14:paraId="036FB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24911E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16314</w:t>
            </w:r>
          </w:p>
        </w:tc>
        <w:tc>
          <w:tcPr>
            <w:tcW w:w="5545" w:type="dxa"/>
            <w:shd w:val="clear" w:color="auto" w:fill="FFFFFF"/>
            <w:vAlign w:val="center"/>
          </w:tcPr>
          <w:p w14:paraId="2B7386D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AGUA SANITARIA 5 LITROS. SOLUCAO AQUOSA A BASE DE HIPOCLORITO DE SODIO OU CALCIO, ACONDICIONADA EM FRASCO PLASTICO. CONCENTRACAO DE 2% P/P A 2,5% P/P. VALIDADE MINIMA DE 6 MESES, A PARTIR DA DATA DE ENTREGA. COM REGISTRO NA ANVISA, QUANDO APLICAVEL.</w:t>
            </w:r>
          </w:p>
        </w:tc>
        <w:tc>
          <w:tcPr>
            <w:tcW w:w="1105" w:type="dxa"/>
            <w:shd w:val="clear" w:color="auto" w:fill="FFFFFF"/>
            <w:vAlign w:val="center"/>
          </w:tcPr>
          <w:p w14:paraId="0DC04F3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2270003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2322116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100</w:t>
            </w:r>
          </w:p>
        </w:tc>
      </w:tr>
      <w:tr w14:paraId="5B5F5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B6A790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192250-5</w:t>
            </w:r>
          </w:p>
        </w:tc>
        <w:tc>
          <w:tcPr>
            <w:tcW w:w="5545" w:type="dxa"/>
            <w:shd w:val="clear" w:color="auto" w:fill="FFFFFF"/>
            <w:vAlign w:val="center"/>
          </w:tcPr>
          <w:p w14:paraId="1F1ECFE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ALCOOL ETILICO EM GEL 70%. EMBALAGEM PLASTICA COM 500 mL. VALIDADE MINIMA DE 6 MESES, A PARTIR DA DATA DE ENTREGA. COM REGISTRO NA ANVISA, QUANDO APLICAVEL.</w:t>
            </w:r>
          </w:p>
        </w:tc>
        <w:tc>
          <w:tcPr>
            <w:tcW w:w="1105" w:type="dxa"/>
            <w:shd w:val="clear" w:color="auto" w:fill="FFFFFF"/>
            <w:vAlign w:val="center"/>
          </w:tcPr>
          <w:p w14:paraId="3DE50F9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070E077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29BCEC7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100</w:t>
            </w:r>
          </w:p>
        </w:tc>
      </w:tr>
      <w:tr w14:paraId="546F0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B09658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343154-1</w:t>
            </w:r>
          </w:p>
        </w:tc>
        <w:tc>
          <w:tcPr>
            <w:tcW w:w="5545" w:type="dxa"/>
            <w:shd w:val="clear" w:color="auto" w:fill="FFFFFF"/>
            <w:vAlign w:val="center"/>
          </w:tcPr>
          <w:p w14:paraId="6874DB1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ALCOOL ETILICO HIDRATADO 70%. EMBALAGEM PLASTICA, FRASCO CONTENDO 1 LITRO. LIMPIDO, INCOLOR E ISENTO DE MATERIAL EM SUSPENSAO. VALIDADE MINIMA DE 6 MESES, A PARTIR DA DATA DE ENTREGA. COM REGISTRO NA ANVISA, QUANDO APLICAVEL.</w:t>
            </w:r>
          </w:p>
        </w:tc>
        <w:tc>
          <w:tcPr>
            <w:tcW w:w="1105" w:type="dxa"/>
            <w:shd w:val="clear" w:color="auto" w:fill="FFFFFF"/>
            <w:vAlign w:val="center"/>
          </w:tcPr>
          <w:p w14:paraId="25E268E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1E58EE0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0FFD9D0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200</w:t>
            </w:r>
          </w:p>
        </w:tc>
      </w:tr>
      <w:tr w14:paraId="76938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7C7389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359547-1</w:t>
            </w:r>
          </w:p>
        </w:tc>
        <w:tc>
          <w:tcPr>
            <w:tcW w:w="5545" w:type="dxa"/>
            <w:shd w:val="clear" w:color="auto" w:fill="FFFFFF"/>
            <w:vAlign w:val="center"/>
          </w:tcPr>
          <w:p w14:paraId="6C0106E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AMACIANTE PARA ROUPAS, SUPERCONCENTRADO, FRAGRANCIAS VARIADAS. COMPOSICAO: CLORETO DE DIALQUIL DIMETIL AMONIO, COADJUVANTES, PRESERVANTE, ACIDULANTE, CORANTE, PERFUME E AGUA. EMBALAGEM COM 2 LITROS. VALIDADE MINIMA DE 24 MESES, A PARTIR DA DATA DE ENTREGA.</w:t>
            </w:r>
          </w:p>
        </w:tc>
        <w:tc>
          <w:tcPr>
            <w:tcW w:w="1105" w:type="dxa"/>
            <w:shd w:val="clear" w:color="auto" w:fill="FFFFFF"/>
            <w:vAlign w:val="center"/>
          </w:tcPr>
          <w:p w14:paraId="607B633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598A383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w:t>
            </w:r>
          </w:p>
        </w:tc>
        <w:tc>
          <w:tcPr>
            <w:tcW w:w="1251" w:type="dxa"/>
            <w:shd w:val="clear" w:color="auto" w:fill="FFFFFF"/>
            <w:vAlign w:val="center"/>
          </w:tcPr>
          <w:p w14:paraId="033D1FC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50</w:t>
            </w:r>
          </w:p>
        </w:tc>
      </w:tr>
      <w:tr w14:paraId="4023C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4FAA63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373915-5</w:t>
            </w:r>
          </w:p>
        </w:tc>
        <w:tc>
          <w:tcPr>
            <w:tcW w:w="5545" w:type="dxa"/>
            <w:shd w:val="clear" w:color="auto" w:fill="FFFFFF"/>
            <w:vAlign w:val="center"/>
          </w:tcPr>
          <w:p w14:paraId="4345B4F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BALDE PLASTICO MULTIUSO REFORCADO, COM ALCA, SEM TAMPA. CAPACIDADE PARA 12 LITROS. FABRICADO EM POLIPROPILENO DE ALTO IMPACTO.</w:t>
            </w:r>
          </w:p>
        </w:tc>
        <w:tc>
          <w:tcPr>
            <w:tcW w:w="1105" w:type="dxa"/>
            <w:shd w:val="clear" w:color="auto" w:fill="FFFFFF"/>
            <w:vAlign w:val="center"/>
          </w:tcPr>
          <w:p w14:paraId="41B803C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426178F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w:t>
            </w:r>
          </w:p>
        </w:tc>
        <w:tc>
          <w:tcPr>
            <w:tcW w:w="1251" w:type="dxa"/>
            <w:shd w:val="clear" w:color="auto" w:fill="FFFFFF"/>
            <w:vAlign w:val="center"/>
          </w:tcPr>
          <w:p w14:paraId="0A0ACE5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50</w:t>
            </w:r>
          </w:p>
        </w:tc>
      </w:tr>
      <w:tr w14:paraId="64928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F89FB4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262641-1</w:t>
            </w:r>
          </w:p>
        </w:tc>
        <w:tc>
          <w:tcPr>
            <w:tcW w:w="5545" w:type="dxa"/>
            <w:shd w:val="clear" w:color="auto" w:fill="FFFFFF"/>
            <w:vAlign w:val="center"/>
          </w:tcPr>
          <w:p w14:paraId="4646D62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BALDE, FABRICADO EM MATERIAL PLASTICO ULTRA-RESISTENTE, COM ALCA, SEM TAMPA. CAPACIDADE PARA 20 LITROS.</w:t>
            </w:r>
          </w:p>
        </w:tc>
        <w:tc>
          <w:tcPr>
            <w:tcW w:w="1105" w:type="dxa"/>
            <w:shd w:val="clear" w:color="auto" w:fill="FFFFFF"/>
            <w:vAlign w:val="center"/>
          </w:tcPr>
          <w:p w14:paraId="4E8DC12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6A4212F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6B89DDB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80</w:t>
            </w:r>
          </w:p>
        </w:tc>
      </w:tr>
      <w:tr w14:paraId="0D947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259006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224121-8</w:t>
            </w:r>
          </w:p>
        </w:tc>
        <w:tc>
          <w:tcPr>
            <w:tcW w:w="5545" w:type="dxa"/>
            <w:shd w:val="clear" w:color="auto" w:fill="FFFFFF"/>
            <w:vAlign w:val="center"/>
          </w:tcPr>
          <w:p w14:paraId="5BE224E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BORRIFADOR DE AGUA EM PLASTICO, COM CAPACIDADE PARA 500 ML, COM BICO EM PLASTICO.</w:t>
            </w:r>
          </w:p>
        </w:tc>
        <w:tc>
          <w:tcPr>
            <w:tcW w:w="1105" w:type="dxa"/>
            <w:shd w:val="clear" w:color="auto" w:fill="FFFFFF"/>
            <w:vAlign w:val="center"/>
          </w:tcPr>
          <w:p w14:paraId="6DD3030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3F3EE69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w:t>
            </w:r>
          </w:p>
        </w:tc>
        <w:tc>
          <w:tcPr>
            <w:tcW w:w="1251" w:type="dxa"/>
            <w:shd w:val="clear" w:color="auto" w:fill="FFFFFF"/>
            <w:vAlign w:val="center"/>
          </w:tcPr>
          <w:p w14:paraId="7D93A50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20</w:t>
            </w:r>
          </w:p>
        </w:tc>
      </w:tr>
      <w:tr w14:paraId="280DB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B72C62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169010-8</w:t>
            </w:r>
          </w:p>
        </w:tc>
        <w:tc>
          <w:tcPr>
            <w:tcW w:w="5545" w:type="dxa"/>
            <w:shd w:val="clear" w:color="auto" w:fill="FFFFFF"/>
            <w:vAlign w:val="center"/>
          </w:tcPr>
          <w:p w14:paraId="1E23748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CESTO PARA LIXO (TAMBOR), COM TAMPA, FABRICADO EM MATERIAL PLASTICO RESISTENTE. CAPACIDADE PARA 100 LITROS.</w:t>
            </w:r>
          </w:p>
        </w:tc>
        <w:tc>
          <w:tcPr>
            <w:tcW w:w="1105" w:type="dxa"/>
            <w:shd w:val="clear" w:color="auto" w:fill="FFFFFF"/>
            <w:vAlign w:val="center"/>
          </w:tcPr>
          <w:p w14:paraId="15128BA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39D1CC1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13A8740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50</w:t>
            </w:r>
          </w:p>
        </w:tc>
      </w:tr>
      <w:tr w14:paraId="23B02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2B0F11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148678-0</w:t>
            </w:r>
          </w:p>
        </w:tc>
        <w:tc>
          <w:tcPr>
            <w:tcW w:w="5545" w:type="dxa"/>
            <w:shd w:val="clear" w:color="auto" w:fill="FFFFFF"/>
            <w:vAlign w:val="center"/>
          </w:tcPr>
          <w:p w14:paraId="6CABDA8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CESTO PARA LIXO (TAMBOR), COM TAMPA, FABRICADO EM MATERIAL PLASTICO RESISTENTE. CAPACIDADE PARA 15 LITROS.</w:t>
            </w:r>
          </w:p>
        </w:tc>
        <w:tc>
          <w:tcPr>
            <w:tcW w:w="1105" w:type="dxa"/>
            <w:shd w:val="clear" w:color="auto" w:fill="FFFFFF"/>
            <w:vAlign w:val="center"/>
          </w:tcPr>
          <w:p w14:paraId="6BE33D6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721C055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w:t>
            </w:r>
          </w:p>
        </w:tc>
        <w:tc>
          <w:tcPr>
            <w:tcW w:w="1251" w:type="dxa"/>
            <w:shd w:val="clear" w:color="auto" w:fill="FFFFFF"/>
            <w:vAlign w:val="center"/>
          </w:tcPr>
          <w:p w14:paraId="2A6E01F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15</w:t>
            </w:r>
          </w:p>
        </w:tc>
      </w:tr>
      <w:tr w14:paraId="208BC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4CFD32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192296-3</w:t>
            </w:r>
          </w:p>
        </w:tc>
        <w:tc>
          <w:tcPr>
            <w:tcW w:w="5545" w:type="dxa"/>
            <w:shd w:val="clear" w:color="auto" w:fill="FFFFFF"/>
            <w:vAlign w:val="center"/>
          </w:tcPr>
          <w:p w14:paraId="6A16267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CESTO PARA LIXO (TAMBOR), COM TAMPA, FABRICADO EM MATERIAL PLASTICO RESISTENTE. CAPACIDADE PARA 30 LITROS.</w:t>
            </w:r>
          </w:p>
        </w:tc>
        <w:tc>
          <w:tcPr>
            <w:tcW w:w="1105" w:type="dxa"/>
            <w:shd w:val="clear" w:color="auto" w:fill="FFFFFF"/>
            <w:vAlign w:val="center"/>
          </w:tcPr>
          <w:p w14:paraId="07738D5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77BDC3F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251" w:type="dxa"/>
            <w:shd w:val="clear" w:color="auto" w:fill="FFFFFF"/>
            <w:vAlign w:val="center"/>
          </w:tcPr>
          <w:p w14:paraId="48B6688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5040A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A7AB58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16067-9</w:t>
            </w:r>
          </w:p>
        </w:tc>
        <w:tc>
          <w:tcPr>
            <w:tcW w:w="5545" w:type="dxa"/>
            <w:shd w:val="clear" w:color="auto" w:fill="FFFFFF"/>
            <w:vAlign w:val="center"/>
          </w:tcPr>
          <w:p w14:paraId="1784329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DESENTUPIDOR LIQUIDO PARA LIMPEZA DE TUBULACOES, EMBALAGEM COM 1 LITRO. SIMILAR AO DIABO VERDE. VALIDADE MINIMA DE 12 MESES, A PARTIR DA DATA DE ENTREGA. COM REGISTRO NA ANVISA, QUANDO APLICAVEL.</w:t>
            </w:r>
          </w:p>
        </w:tc>
        <w:tc>
          <w:tcPr>
            <w:tcW w:w="1105" w:type="dxa"/>
            <w:shd w:val="clear" w:color="auto" w:fill="FFFFFF"/>
            <w:vAlign w:val="center"/>
          </w:tcPr>
          <w:p w14:paraId="21803F2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73CCEC2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c>
          <w:tcPr>
            <w:tcW w:w="1251" w:type="dxa"/>
            <w:shd w:val="clear" w:color="auto" w:fill="FFFFFF"/>
            <w:vAlign w:val="center"/>
          </w:tcPr>
          <w:p w14:paraId="74A6766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76135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A10E7B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417854-8</w:t>
            </w:r>
          </w:p>
        </w:tc>
        <w:tc>
          <w:tcPr>
            <w:tcW w:w="5545" w:type="dxa"/>
            <w:shd w:val="clear" w:color="auto" w:fill="FFFFFF"/>
            <w:vAlign w:val="center"/>
          </w:tcPr>
          <w:p w14:paraId="276BAC0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5 LITROS, A BASE DE QUATERNARIO DE AMONIO DE 5a GERACAO E PEROXIDO DE HIDROGENIO, ATIVOS BACTERICIDAS QUE PROPORCIONAM ALTO DESEMPENHO EM AMPLO ESPECTRO DE MICRORGANISMOS E ACAO BACTERIOSTATICA DE ATE 72 HORAS. ROTULO DEVIDAMENTE IDENTIFICADO PELO FABRICANTE. VALIDADE MINIMA DE 12 MESES, A PARTIR DA DATA DE ENTREGA. COM REGISTRO NA ANVISA, QUANDO APLICAVEL.</w:t>
            </w:r>
          </w:p>
        </w:tc>
        <w:tc>
          <w:tcPr>
            <w:tcW w:w="1105" w:type="dxa"/>
            <w:shd w:val="clear" w:color="auto" w:fill="FFFFFF"/>
            <w:vAlign w:val="center"/>
          </w:tcPr>
          <w:p w14:paraId="1617894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180A52D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251" w:type="dxa"/>
            <w:shd w:val="clear" w:color="auto" w:fill="FFFFFF"/>
            <w:vAlign w:val="center"/>
          </w:tcPr>
          <w:p w14:paraId="78D26C3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r>
      <w:tr w14:paraId="55A3F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1AAF54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285575-5</w:t>
            </w:r>
          </w:p>
        </w:tc>
        <w:tc>
          <w:tcPr>
            <w:tcW w:w="5545" w:type="dxa"/>
            <w:shd w:val="clear" w:color="auto" w:fill="FFFFFF"/>
            <w:vAlign w:val="center"/>
          </w:tcPr>
          <w:p w14:paraId="7A25675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CONCENTRADO, PERFUMADO, COM ACAO BACTERICIDA E GERMICIDA, PARA DESINFECCAO DE SUPERFICIES. EMBALAGEM EM FRASCO COM 750 mL. VALIDADE MINIMA DE 12 MESES, A PARTIR DA DATA DE ENTREGA. COM REGISTRO NA ANVISA, QUANDO APLICAVEL.</w:t>
            </w:r>
          </w:p>
        </w:tc>
        <w:tc>
          <w:tcPr>
            <w:tcW w:w="1105" w:type="dxa"/>
            <w:shd w:val="clear" w:color="auto" w:fill="FFFFFF"/>
            <w:vAlign w:val="center"/>
          </w:tcPr>
          <w:p w14:paraId="3C25D7A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421993E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c>
          <w:tcPr>
            <w:tcW w:w="1251" w:type="dxa"/>
            <w:shd w:val="clear" w:color="auto" w:fill="FFFFFF"/>
            <w:vAlign w:val="center"/>
          </w:tcPr>
          <w:p w14:paraId="1077DA7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800</w:t>
            </w:r>
          </w:p>
        </w:tc>
      </w:tr>
      <w:tr w14:paraId="3D4B2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F754D7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321011-1</w:t>
            </w:r>
          </w:p>
        </w:tc>
        <w:tc>
          <w:tcPr>
            <w:tcW w:w="5545" w:type="dxa"/>
            <w:shd w:val="clear" w:color="auto" w:fill="FFFFFF"/>
            <w:vAlign w:val="center"/>
          </w:tcPr>
          <w:p w14:paraId="284C6E4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PERFUMADO LIQUIDO 5 LITROS. pH PURO: 7,0 A 8,0. COMPOSICAO: CLORETO DE DIALQUIL DIMETIL BENZIL AMONIO, NONILFENOL EToxILADO, ESSENCIA E CORANTE. DILUICAO MINIMA: 1/5. EMBALAGEM PLASTICA. VALIDADE MINIMA DE 12 MESES, A PARTIR DA DATA DE ENTREGA. COM REGISTRO NA ANVISA, QUANDO APLICAVEL.</w:t>
            </w:r>
          </w:p>
        </w:tc>
        <w:tc>
          <w:tcPr>
            <w:tcW w:w="1105" w:type="dxa"/>
            <w:shd w:val="clear" w:color="auto" w:fill="FFFFFF"/>
            <w:vAlign w:val="center"/>
          </w:tcPr>
          <w:p w14:paraId="1E43C09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1EECEE2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251" w:type="dxa"/>
            <w:shd w:val="clear" w:color="auto" w:fill="FFFFFF"/>
            <w:vAlign w:val="center"/>
          </w:tcPr>
          <w:p w14:paraId="19F3191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r>
      <w:tr w14:paraId="78E1A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8A6937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22661-0</w:t>
            </w:r>
          </w:p>
        </w:tc>
        <w:tc>
          <w:tcPr>
            <w:tcW w:w="5545" w:type="dxa"/>
            <w:shd w:val="clear" w:color="auto" w:fill="FFFFFF"/>
            <w:vAlign w:val="center"/>
          </w:tcPr>
          <w:p w14:paraId="4E54042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DESODORIZADOR DE AR AEROSSOL, PERFUME SUAVE. EMBALAGEM RECICLAVEL, INOFENSIVA A CAMADA DE OZONIO. VOLUME ENTRE 360 mL E 400 mL. VALIDADE MINIMA DE 12 MESES, A PARTIR DA DATA DE ENTREGA. COM REGISTRO NA ANVISA, QUANDO APLICAVEL.</w:t>
            </w:r>
          </w:p>
        </w:tc>
        <w:tc>
          <w:tcPr>
            <w:tcW w:w="1105" w:type="dxa"/>
            <w:shd w:val="clear" w:color="auto" w:fill="FFFFFF"/>
            <w:vAlign w:val="center"/>
          </w:tcPr>
          <w:p w14:paraId="4F8B513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3E074A5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7E04086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2BBA5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E56172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153178-6</w:t>
            </w:r>
          </w:p>
        </w:tc>
        <w:tc>
          <w:tcPr>
            <w:tcW w:w="5545" w:type="dxa"/>
            <w:shd w:val="clear" w:color="auto" w:fill="FFFFFF"/>
            <w:vAlign w:val="center"/>
          </w:tcPr>
          <w:p w14:paraId="54FCB65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DETERGENTE DE USO GERAL EM GEL, DESENGORDURANTE, pH NEUTRO, PARA UTILIZACAO EM PISOS, SUPERFICIES FIXAS E LAVA-LOUCAS. COMPOSICAO: TENSOATIVO NAO IONICO, TENSOATIVOS ANIONICOS, ALCALINIZANTES, CONSERVANTE, COADJUVANTES, OPACIFICANTE, SEQUESTRANTE, ANTI-REDEPOSITANTE E VEICULO. DILUICAO MINIMA: 1/30. EMBALAGEM COM 5 LITROS. VALIDADE MINIMA DE 12 MESES, A PARTIR DA DATA DE ENTREGA. COM REGISTRO NA ANVISA, QUANDO APLICAVEL.</w:t>
            </w:r>
          </w:p>
        </w:tc>
        <w:tc>
          <w:tcPr>
            <w:tcW w:w="1105" w:type="dxa"/>
            <w:shd w:val="clear" w:color="auto" w:fill="FFFFFF"/>
            <w:vAlign w:val="center"/>
          </w:tcPr>
          <w:p w14:paraId="721C665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3934F28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251" w:type="dxa"/>
            <w:shd w:val="clear" w:color="auto" w:fill="FFFFFF"/>
            <w:vAlign w:val="center"/>
          </w:tcPr>
          <w:p w14:paraId="4937B10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r>
      <w:tr w14:paraId="27F7D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EF3180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425536-4</w:t>
            </w:r>
          </w:p>
        </w:tc>
        <w:tc>
          <w:tcPr>
            <w:tcW w:w="5545" w:type="dxa"/>
            <w:shd w:val="clear" w:color="auto" w:fill="FFFFFF"/>
            <w:vAlign w:val="center"/>
          </w:tcPr>
          <w:p w14:paraId="74952AB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DETERGENTE LIQUIDO NEUTRO. COMPOSICAO: TENSOATIVO ANIONICO, SAIS INORGANICOS, SEQUESTRANTE, NEUTRALIZANTE, CONSERVANTE, COADJUVANTE E CORANTES. EMBALAGEM EM POLIETILENO VIRGEM, COM TAMPA PUSH-PULL, CONTENDO 500 mL. VALIDADE MINIMA DE 12 MESES, A PARTIR DA DATA DE ENTREGA. COM REGISTRO NA ANVISA, QUANDO APLICAVEL.</w:t>
            </w:r>
          </w:p>
        </w:tc>
        <w:tc>
          <w:tcPr>
            <w:tcW w:w="1105" w:type="dxa"/>
            <w:shd w:val="clear" w:color="auto" w:fill="FFFFFF"/>
            <w:vAlign w:val="center"/>
          </w:tcPr>
          <w:p w14:paraId="517244A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7F8088A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251" w:type="dxa"/>
            <w:shd w:val="clear" w:color="auto" w:fill="FFFFFF"/>
            <w:vAlign w:val="center"/>
          </w:tcPr>
          <w:p w14:paraId="6F6EFD9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r>
      <w:tr w14:paraId="67F72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9FCF5A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6373</w:t>
            </w:r>
          </w:p>
        </w:tc>
        <w:tc>
          <w:tcPr>
            <w:tcW w:w="5545" w:type="dxa"/>
            <w:shd w:val="clear" w:color="auto" w:fill="FFFFFF"/>
            <w:vAlign w:val="center"/>
          </w:tcPr>
          <w:p w14:paraId="7660986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DETERGENTE NEUTRO DESENGRAXANTE PARA LIMPEZA DE PISOS, PORCELANATOS, CERAMICA, GRANILITE, EPOXI E PEDRAS EM GERAL. COMPOSICAO: VEICULO, ALCALINIZANTES, TENSOATIVO ANIONICO, SEQUESTRANTE, ATENUADOR DE ESPUMA, DISPERSANTE, TENSOATIVO NAO IONICO, SOLVENTE, CONSERVANTE E CORANTE. EMBALAGEM DE 5 LITROS. VALIDADE MINIMA DE 12 MESES, A PARTIR DA DATA DE ENTREGA. COM REGISTRO NA ANVISA, QUANDO APLICAVEL.</w:t>
            </w:r>
          </w:p>
        </w:tc>
        <w:tc>
          <w:tcPr>
            <w:tcW w:w="1105" w:type="dxa"/>
            <w:shd w:val="clear" w:color="auto" w:fill="FFFFFF"/>
            <w:vAlign w:val="center"/>
          </w:tcPr>
          <w:p w14:paraId="1777C5B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4917AD5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251" w:type="dxa"/>
            <w:shd w:val="clear" w:color="auto" w:fill="FFFFFF"/>
            <w:vAlign w:val="center"/>
          </w:tcPr>
          <w:p w14:paraId="710E322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r>
      <w:tr w14:paraId="06608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E0CCC4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281434-0</w:t>
            </w:r>
          </w:p>
        </w:tc>
        <w:tc>
          <w:tcPr>
            <w:tcW w:w="5545" w:type="dxa"/>
            <w:shd w:val="clear" w:color="auto" w:fill="FFFFFF"/>
            <w:vAlign w:val="center"/>
          </w:tcPr>
          <w:p w14:paraId="50D5CB3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DISPENSADOR COM AUTO CORTE PARA PAPEL TOALHA BOBINA DE 20 cm x 200 m, FABRICADO EM PLASTICO ABS DE ALTA RESISTENCIA E DURABILIDADE, COM SISTEMA DE ABERTURA COM CHAVE. LIBERA O CORTE DO PAPEL EM COMPRIMENTO PRE-DETERMINADO DE 28 cm. COR BRANCA, COM TAMPA SEMI-TRANSPARENTE. DIMENSOES APROXIMADAS: LARGURA: 26 cm, ALTURA: 36 cm, PROFUNDIDADE: 24 cm.</w:t>
            </w:r>
          </w:p>
        </w:tc>
        <w:tc>
          <w:tcPr>
            <w:tcW w:w="1105" w:type="dxa"/>
            <w:shd w:val="clear" w:color="auto" w:fill="FFFFFF"/>
            <w:vAlign w:val="center"/>
          </w:tcPr>
          <w:p w14:paraId="6B382B1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574B139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w:t>
            </w:r>
          </w:p>
        </w:tc>
        <w:tc>
          <w:tcPr>
            <w:tcW w:w="1251" w:type="dxa"/>
            <w:shd w:val="clear" w:color="auto" w:fill="FFFFFF"/>
            <w:vAlign w:val="center"/>
          </w:tcPr>
          <w:p w14:paraId="6B7475F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0D0B2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DDAB3B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282059-5</w:t>
            </w:r>
          </w:p>
        </w:tc>
        <w:tc>
          <w:tcPr>
            <w:tcW w:w="5545" w:type="dxa"/>
            <w:shd w:val="clear" w:color="auto" w:fill="FFFFFF"/>
            <w:vAlign w:val="center"/>
          </w:tcPr>
          <w:p w14:paraId="50DCD6B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COPO PLASTICO, EM MATERIAL METALICO, PARA USO DE COPOS DESCARTAVEIS DE 180 mL. TRATAMENTO SUPERFICIAL CROMADO. DIAMETRO: 75 mm. COMPRIMENTO: 490 mm. CAPACIDADE PARA 100 UNIDADES. COM TAMPA REMOVIVEL E FIXACAO COM PARAFUSO E BUCHA.</w:t>
            </w:r>
          </w:p>
        </w:tc>
        <w:tc>
          <w:tcPr>
            <w:tcW w:w="1105" w:type="dxa"/>
            <w:shd w:val="clear" w:color="auto" w:fill="FFFFFF"/>
            <w:vAlign w:val="center"/>
          </w:tcPr>
          <w:p w14:paraId="4900829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4BC377E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w:t>
            </w:r>
          </w:p>
        </w:tc>
        <w:tc>
          <w:tcPr>
            <w:tcW w:w="1251" w:type="dxa"/>
            <w:shd w:val="clear" w:color="auto" w:fill="FFFFFF"/>
            <w:vAlign w:val="center"/>
          </w:tcPr>
          <w:p w14:paraId="6E077E8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4B5E6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42D7F8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235616-3</w:t>
            </w:r>
          </w:p>
        </w:tc>
        <w:tc>
          <w:tcPr>
            <w:tcW w:w="5545" w:type="dxa"/>
            <w:shd w:val="clear" w:color="auto" w:fill="FFFFFF"/>
            <w:vAlign w:val="center"/>
          </w:tcPr>
          <w:p w14:paraId="2DCA0AB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PAPEL TOALHA, FABRICADO EM PLASTICO PVC, NA COR BRANCA, COM MEDIDAS APROXIMADAS DE 26 x 30 x 14 cm. CAPACIDADE PARA 1.000 FOLHAS, FORMATO RETANGULAR, COM FECHAMENTO POR CHAVE.</w:t>
            </w:r>
          </w:p>
        </w:tc>
        <w:tc>
          <w:tcPr>
            <w:tcW w:w="1105" w:type="dxa"/>
            <w:shd w:val="clear" w:color="auto" w:fill="FFFFFF"/>
            <w:vAlign w:val="center"/>
          </w:tcPr>
          <w:p w14:paraId="5C49FF5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499E6D5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251" w:type="dxa"/>
            <w:shd w:val="clear" w:color="auto" w:fill="FFFFFF"/>
            <w:vAlign w:val="center"/>
          </w:tcPr>
          <w:p w14:paraId="21CD0DA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4090B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98F92F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12298</w:t>
            </w:r>
          </w:p>
        </w:tc>
        <w:tc>
          <w:tcPr>
            <w:tcW w:w="5545" w:type="dxa"/>
            <w:shd w:val="clear" w:color="auto" w:fill="FFFFFF"/>
            <w:vAlign w:val="center"/>
          </w:tcPr>
          <w:p w14:paraId="0A6D1D3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SABONETE LIQUIDO, COM RESERVATORIO PARA 900 mL. FRENTE, BOTAO, FECHADURA E FUNDO DA SABONETEIRA INJETADOS EM PLASTICO ABS, COM VISOR EM ABS CRISTAL TRANSPARENTE PARA CONTROLE DO NIVEL DO PRODUTO. ACOMPANHA CHAVE PLASTICA, KIT COM PARAFUSO E BUCHA, E RESERVATORIO CONFECCIONADO EM POLIPROPILENO. O RESERVATORIO MODELO UN 1.210 PERMITE A UTILIZACAO DE SABONETE LIQUIDO COM CAPACIDADE DE 900 mL, PODENDO SER SUBSTITUIDO POR REFIL (BAG) DE 800 mL DE SABONETE LIQUIDO OU REFIL DE ALCOOL EM GEL. MEDIDAS: ALTURA 29 cm x LARGURA 12 cm x PROFUNDIDADE 11 cm.</w:t>
            </w:r>
          </w:p>
        </w:tc>
        <w:tc>
          <w:tcPr>
            <w:tcW w:w="1105" w:type="dxa"/>
            <w:shd w:val="clear" w:color="auto" w:fill="FFFFFF"/>
            <w:vAlign w:val="center"/>
          </w:tcPr>
          <w:p w14:paraId="3337C94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4D2DFD5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w:t>
            </w:r>
          </w:p>
        </w:tc>
        <w:tc>
          <w:tcPr>
            <w:tcW w:w="1251" w:type="dxa"/>
            <w:shd w:val="clear" w:color="auto" w:fill="FFFFFF"/>
            <w:vAlign w:val="center"/>
          </w:tcPr>
          <w:p w14:paraId="668AECB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67BB4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3EB5EF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260647-0</w:t>
            </w:r>
          </w:p>
        </w:tc>
        <w:tc>
          <w:tcPr>
            <w:tcW w:w="5545" w:type="dxa"/>
            <w:shd w:val="clear" w:color="auto" w:fill="FFFFFF"/>
            <w:vAlign w:val="center"/>
          </w:tcPr>
          <w:p w14:paraId="6246009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ESCOVA PARA LAVAR ROUPA, COM CABO DE PLÁSTICO E CERDAS DE NYLON, COM DIMENSÕES APROXIMADAS ENTRE 12 E 16 CM DE COMPRIMENTO, 4 A 6 CM DE LARGURA E ALTURA TOTAL ENTRE 3 E 5 CM, ADMITIDA VARIAÇÃO, DESDE QUE MANTIDA A FUNCIONALIDADE E RESISTÊNCIA DO PRODUTO.</w:t>
            </w:r>
          </w:p>
        </w:tc>
        <w:tc>
          <w:tcPr>
            <w:tcW w:w="1105" w:type="dxa"/>
            <w:shd w:val="clear" w:color="auto" w:fill="FFFFFF"/>
            <w:vAlign w:val="center"/>
          </w:tcPr>
          <w:p w14:paraId="48D34DF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7635763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4A8A18F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r>
      <w:tr w14:paraId="27292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630393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241496-1</w:t>
            </w:r>
          </w:p>
        </w:tc>
        <w:tc>
          <w:tcPr>
            <w:tcW w:w="5545" w:type="dxa"/>
            <w:shd w:val="clear" w:color="auto" w:fill="FFFFFF"/>
            <w:vAlign w:val="center"/>
          </w:tcPr>
          <w:p w14:paraId="2C96ED3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ESCOVA SANITÁRIA COM SUPORTE, CERDAS EM POLIPROPILENO FLEXÍVEIS E CABO EM PLÁSTICO RESISTENTE, COM ALTURA TOTAL APROXIMADA ENTRE 30 E 40 CM E DIÂMETRO DA BASE ENTRE 7 E 10 CM, ADMITIDA VARIAÇÃO, DESDE QUE MANTIDA A ADEQUADA FUNCIONALIDADE, HIGIENE E RESISTÊNCIA DO CONJUNTO.</w:t>
            </w:r>
          </w:p>
        </w:tc>
        <w:tc>
          <w:tcPr>
            <w:tcW w:w="1105" w:type="dxa"/>
            <w:shd w:val="clear" w:color="auto" w:fill="FFFFFF"/>
            <w:vAlign w:val="center"/>
          </w:tcPr>
          <w:p w14:paraId="5E1BF66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04910CD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52899DE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76477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8FBBA0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319084-6</w:t>
            </w:r>
          </w:p>
        </w:tc>
        <w:tc>
          <w:tcPr>
            <w:tcW w:w="5545" w:type="dxa"/>
            <w:shd w:val="clear" w:color="auto" w:fill="FFFFFF"/>
            <w:vAlign w:val="center"/>
          </w:tcPr>
          <w:p w14:paraId="3692F52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ESPANADOR COM PENAS DE AVESTRUZ, CABO EM MADEIRA, COM COMPRIMENTO DE 40 cm.</w:t>
            </w:r>
          </w:p>
        </w:tc>
        <w:tc>
          <w:tcPr>
            <w:tcW w:w="1105" w:type="dxa"/>
            <w:shd w:val="clear" w:color="auto" w:fill="FFFFFF"/>
            <w:vAlign w:val="center"/>
          </w:tcPr>
          <w:p w14:paraId="4971503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2484743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251" w:type="dxa"/>
            <w:shd w:val="clear" w:color="auto" w:fill="FFFFFF"/>
            <w:vAlign w:val="center"/>
          </w:tcPr>
          <w:p w14:paraId="10B935E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20AD7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888CB6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18649-0</w:t>
            </w:r>
          </w:p>
        </w:tc>
        <w:tc>
          <w:tcPr>
            <w:tcW w:w="5545" w:type="dxa"/>
            <w:shd w:val="clear" w:color="auto" w:fill="FFFFFF"/>
            <w:vAlign w:val="center"/>
          </w:tcPr>
          <w:p w14:paraId="793F0F9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ESPONJA DE LA. COMPOSICAO: ACO CARBONO. EMBALAGEM CONTENDO 8 UNIDADES.</w:t>
            </w:r>
          </w:p>
        </w:tc>
        <w:tc>
          <w:tcPr>
            <w:tcW w:w="1105" w:type="dxa"/>
            <w:shd w:val="clear" w:color="auto" w:fill="FFFFFF"/>
            <w:vAlign w:val="center"/>
          </w:tcPr>
          <w:p w14:paraId="15CE2FB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135EE86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1675DF4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2CB2D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CB8AEB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182109-1</w:t>
            </w:r>
          </w:p>
        </w:tc>
        <w:tc>
          <w:tcPr>
            <w:tcW w:w="5545" w:type="dxa"/>
            <w:shd w:val="clear" w:color="auto" w:fill="FFFFFF"/>
            <w:vAlign w:val="center"/>
          </w:tcPr>
          <w:p w14:paraId="407D4B9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ESPONJA PARA LAVAR LOUCA, COM DUPLA FACE, EM ESPUMA DE POLIURETANO E FIBRA TEXTIL. TAMANHO: 99 x 69 x 19 mm.</w:t>
            </w:r>
          </w:p>
        </w:tc>
        <w:tc>
          <w:tcPr>
            <w:tcW w:w="1105" w:type="dxa"/>
            <w:shd w:val="clear" w:color="auto" w:fill="FFFFFF"/>
            <w:vAlign w:val="center"/>
          </w:tcPr>
          <w:p w14:paraId="7A7D75E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59AE161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251" w:type="dxa"/>
            <w:shd w:val="clear" w:color="auto" w:fill="FFFFFF"/>
            <w:vAlign w:val="center"/>
          </w:tcPr>
          <w:p w14:paraId="0CF7664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400</w:t>
            </w:r>
          </w:p>
        </w:tc>
      </w:tr>
      <w:tr w14:paraId="2C567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CF1BA0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167601-6</w:t>
            </w:r>
          </w:p>
        </w:tc>
        <w:tc>
          <w:tcPr>
            <w:tcW w:w="5545" w:type="dxa"/>
            <w:shd w:val="clear" w:color="auto" w:fill="FFFFFF"/>
            <w:vAlign w:val="center"/>
          </w:tcPr>
          <w:p w14:paraId="24A3DAA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FLANELA PARA LIMPEZA, 100% ALGODAO, TAMANHO 40 x 60 cm, COR BRANCA, BORDAS OVERLOCADAS, EMBALADA EM PLASTICO HERMETICO COM IDENTIFICACAO DO PRODUTO E MARCA DO FABRICANTE.</w:t>
            </w:r>
          </w:p>
        </w:tc>
        <w:tc>
          <w:tcPr>
            <w:tcW w:w="1105" w:type="dxa"/>
            <w:shd w:val="clear" w:color="auto" w:fill="FFFFFF"/>
            <w:vAlign w:val="center"/>
          </w:tcPr>
          <w:p w14:paraId="389D54C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66E61FF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5C4CDF6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w:t>
            </w:r>
          </w:p>
        </w:tc>
      </w:tr>
      <w:tr w14:paraId="57B9F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C7F5D2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285603-4</w:t>
            </w:r>
          </w:p>
        </w:tc>
        <w:tc>
          <w:tcPr>
            <w:tcW w:w="5545" w:type="dxa"/>
            <w:shd w:val="clear" w:color="auto" w:fill="FFFFFF"/>
            <w:vAlign w:val="center"/>
          </w:tcPr>
          <w:p w14:paraId="00FEC9A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FLANELA PARA LIMPEZA, 100% ALGODAO, COR AMARELA DE TOM FORTE, LISA, DIMENSOES MINIMAS DE 56 x 38 cm. EMBALADA EM PLASTICO HERMETICO, COM IDENTIFICACAO DO PRODUTO E MARCA DO FABRICANTE.</w:t>
            </w:r>
          </w:p>
        </w:tc>
        <w:tc>
          <w:tcPr>
            <w:tcW w:w="1105" w:type="dxa"/>
            <w:shd w:val="clear" w:color="auto" w:fill="FFFFFF"/>
            <w:vAlign w:val="center"/>
          </w:tcPr>
          <w:p w14:paraId="26464C3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7E2507D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4BCCF06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w:t>
            </w:r>
          </w:p>
        </w:tc>
      </w:tr>
      <w:tr w14:paraId="613CA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522174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22522-3</w:t>
            </w:r>
          </w:p>
        </w:tc>
        <w:tc>
          <w:tcPr>
            <w:tcW w:w="5545" w:type="dxa"/>
            <w:shd w:val="clear" w:color="auto" w:fill="FFFFFF"/>
            <w:vAlign w:val="center"/>
          </w:tcPr>
          <w:p w14:paraId="3E2531D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FOSFORO. MACO COM 10 CAIXAS, CADA UMA CONTENDO 40 PALITOS.</w:t>
            </w:r>
          </w:p>
        </w:tc>
        <w:tc>
          <w:tcPr>
            <w:tcW w:w="1105" w:type="dxa"/>
            <w:shd w:val="clear" w:color="auto" w:fill="FFFFFF"/>
            <w:vAlign w:val="center"/>
          </w:tcPr>
          <w:p w14:paraId="7C48BBF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316E9BB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c>
          <w:tcPr>
            <w:tcW w:w="1251" w:type="dxa"/>
            <w:shd w:val="clear" w:color="auto" w:fill="FFFFFF"/>
            <w:vAlign w:val="center"/>
          </w:tcPr>
          <w:p w14:paraId="2CC002F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25A32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24E25E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103215-1</w:t>
            </w:r>
          </w:p>
        </w:tc>
        <w:tc>
          <w:tcPr>
            <w:tcW w:w="5545" w:type="dxa"/>
            <w:shd w:val="clear" w:color="auto" w:fill="FFFFFF"/>
            <w:vAlign w:val="center"/>
          </w:tcPr>
          <w:p w14:paraId="51078FE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GUARDANAPO DE PAPEL, FOLHA DUPLA, MATERIAL CELULOSE, DIMENSOES APROXIMADAS DE 24 x 24 cm, COR BRANCA, EXTRA MACIO. PACOTE COM 50 UNIDADES.</w:t>
            </w:r>
          </w:p>
        </w:tc>
        <w:tc>
          <w:tcPr>
            <w:tcW w:w="1105" w:type="dxa"/>
            <w:shd w:val="clear" w:color="auto" w:fill="FFFFFF"/>
            <w:vAlign w:val="center"/>
          </w:tcPr>
          <w:p w14:paraId="04654E2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57912F8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5F047B6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60FD5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D9E62B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335705-8</w:t>
            </w:r>
          </w:p>
        </w:tc>
        <w:tc>
          <w:tcPr>
            <w:tcW w:w="5545" w:type="dxa"/>
            <w:shd w:val="clear" w:color="auto" w:fill="FFFFFF"/>
            <w:vAlign w:val="center"/>
          </w:tcPr>
          <w:p w14:paraId="084A67A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HIGIENIZADOR EM GEL NEUTRO, COM ALCOOL ETILICO 70%, ALCOOL ISOPROPILICO (&lt;5%) E AGENTES HIDRATANTES COM VITAMINA E. INDICADO PARA ACAO BACTERICIDA E ANTISSEPTICA DAS MAOS. ACONDICIONADO EM FRASCO PLASTICO EMBALADO A VACUO, COM VALVULA DOSADORA E ANTI-RETORNO, CONTENDO 500 mL. VALIDADE MINIMA DE 6 MESES, A PARTIR DA DATA DE ENTREGA. COM REGISTRO NA ANVISA, QUANDO APLICAVEL.</w:t>
            </w:r>
          </w:p>
        </w:tc>
        <w:tc>
          <w:tcPr>
            <w:tcW w:w="1105" w:type="dxa"/>
            <w:shd w:val="clear" w:color="auto" w:fill="FFFFFF"/>
            <w:vAlign w:val="center"/>
          </w:tcPr>
          <w:p w14:paraId="3B1AC08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7994442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3356DDE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057B7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8E5C46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285620-4</w:t>
            </w:r>
          </w:p>
        </w:tc>
        <w:tc>
          <w:tcPr>
            <w:tcW w:w="5545" w:type="dxa"/>
            <w:shd w:val="clear" w:color="auto" w:fill="FFFFFF"/>
            <w:vAlign w:val="center"/>
          </w:tcPr>
          <w:p w14:paraId="202A134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LIMPADOR DE VIDROS TIPO SPRAY, EMBALAGEM PLASTICA CONTENDO 500 mL. VALIDADE MINIMA DE 12 MESES, A PARTIR DA DATA DE ENTREGA. COM REGISTRO NA ANVISA, QUANDO APLICAVEL.</w:t>
            </w:r>
          </w:p>
        </w:tc>
        <w:tc>
          <w:tcPr>
            <w:tcW w:w="1105" w:type="dxa"/>
            <w:shd w:val="clear" w:color="auto" w:fill="FFFFFF"/>
            <w:vAlign w:val="center"/>
          </w:tcPr>
          <w:p w14:paraId="1451A2A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1288E0A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357CE69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3022A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A985C0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160566-6</w:t>
            </w:r>
          </w:p>
        </w:tc>
        <w:tc>
          <w:tcPr>
            <w:tcW w:w="5545" w:type="dxa"/>
            <w:shd w:val="clear" w:color="auto" w:fill="FFFFFF"/>
            <w:vAlign w:val="center"/>
          </w:tcPr>
          <w:p w14:paraId="7BCDC4B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LIMPADOR MULTIUSO DOMESTICO, 500 mL, CONCENTRADO, EM FORMA LIQUIDA. COMPOSICAO: LINEAR ALQUIL BENZENO SULFONATO DE SODIO, ALCALINIZANTE. VALIDADE MINIMA DE 12 MESES, A PARTIR DA DATA DE ENTREGA. COM REGISTRO NA ANVISA, QUANDO APLICAVEL.</w:t>
            </w:r>
          </w:p>
        </w:tc>
        <w:tc>
          <w:tcPr>
            <w:tcW w:w="1105" w:type="dxa"/>
            <w:shd w:val="clear" w:color="auto" w:fill="FFFFFF"/>
            <w:vAlign w:val="center"/>
          </w:tcPr>
          <w:p w14:paraId="474F2C4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1F90742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c>
          <w:tcPr>
            <w:tcW w:w="1251" w:type="dxa"/>
            <w:shd w:val="clear" w:color="auto" w:fill="FFFFFF"/>
            <w:vAlign w:val="center"/>
          </w:tcPr>
          <w:p w14:paraId="5E75C6D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400</w:t>
            </w:r>
          </w:p>
        </w:tc>
      </w:tr>
      <w:tr w14:paraId="78A51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F9414E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395258-4</w:t>
            </w:r>
          </w:p>
        </w:tc>
        <w:tc>
          <w:tcPr>
            <w:tcW w:w="5545" w:type="dxa"/>
            <w:shd w:val="clear" w:color="auto" w:fill="FFFFFF"/>
            <w:vAlign w:val="center"/>
          </w:tcPr>
          <w:p w14:paraId="6942238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COM TAMPA E PEDAL, COM CAPACIDADE PARA 25 LITROS, FABRICADA EM PLASTICO RESISTENTE.</w:t>
            </w:r>
          </w:p>
        </w:tc>
        <w:tc>
          <w:tcPr>
            <w:tcW w:w="1105" w:type="dxa"/>
            <w:shd w:val="clear" w:color="auto" w:fill="FFFFFF"/>
            <w:vAlign w:val="center"/>
          </w:tcPr>
          <w:p w14:paraId="60F9EAC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3B75E05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c>
          <w:tcPr>
            <w:tcW w:w="1251" w:type="dxa"/>
            <w:shd w:val="clear" w:color="auto" w:fill="FFFFFF"/>
            <w:vAlign w:val="center"/>
          </w:tcPr>
          <w:p w14:paraId="3C62E03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2C8DB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69BFDC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405805-4</w:t>
            </w:r>
          </w:p>
        </w:tc>
        <w:tc>
          <w:tcPr>
            <w:tcW w:w="5545" w:type="dxa"/>
            <w:shd w:val="clear" w:color="auto" w:fill="FFFFFF"/>
            <w:vAlign w:val="center"/>
          </w:tcPr>
          <w:p w14:paraId="47529A4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COM TAMPA E PEDAL, COM CAPACIDADE PARA 40 LITROS, FABRICADA EM PLASTICO RESISTENTE.</w:t>
            </w:r>
          </w:p>
        </w:tc>
        <w:tc>
          <w:tcPr>
            <w:tcW w:w="1105" w:type="dxa"/>
            <w:shd w:val="clear" w:color="auto" w:fill="FFFFFF"/>
            <w:vAlign w:val="center"/>
          </w:tcPr>
          <w:p w14:paraId="3DBDFA0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786140C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c>
          <w:tcPr>
            <w:tcW w:w="1251" w:type="dxa"/>
            <w:shd w:val="clear" w:color="auto" w:fill="FFFFFF"/>
            <w:vAlign w:val="center"/>
          </w:tcPr>
          <w:p w14:paraId="5180B75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6B659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29473C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198867-0</w:t>
            </w:r>
          </w:p>
        </w:tc>
        <w:tc>
          <w:tcPr>
            <w:tcW w:w="5545" w:type="dxa"/>
            <w:shd w:val="clear" w:color="auto" w:fill="FFFFFF"/>
            <w:vAlign w:val="center"/>
          </w:tcPr>
          <w:p w14:paraId="4361A81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TELADA, 10 LITROS.</w:t>
            </w:r>
          </w:p>
        </w:tc>
        <w:tc>
          <w:tcPr>
            <w:tcW w:w="1105" w:type="dxa"/>
            <w:shd w:val="clear" w:color="auto" w:fill="FFFFFF"/>
            <w:vAlign w:val="center"/>
          </w:tcPr>
          <w:p w14:paraId="43E9D49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523C13D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251" w:type="dxa"/>
            <w:shd w:val="clear" w:color="auto" w:fill="FFFFFF"/>
            <w:vAlign w:val="center"/>
          </w:tcPr>
          <w:p w14:paraId="5480765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70C43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BD3D84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157715-8</w:t>
            </w:r>
          </w:p>
        </w:tc>
        <w:tc>
          <w:tcPr>
            <w:tcW w:w="5545" w:type="dxa"/>
            <w:shd w:val="clear" w:color="auto" w:fill="FFFFFF"/>
            <w:vAlign w:val="center"/>
          </w:tcPr>
          <w:p w14:paraId="639A01E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PEQUENA, 20 LITROS, REFORCADA.</w:t>
            </w:r>
          </w:p>
        </w:tc>
        <w:tc>
          <w:tcPr>
            <w:tcW w:w="1105" w:type="dxa"/>
            <w:shd w:val="clear" w:color="auto" w:fill="FFFFFF"/>
            <w:vAlign w:val="center"/>
          </w:tcPr>
          <w:p w14:paraId="78F5ACD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3630D60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2A6D260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2C697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63B8AA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130356-2</w:t>
            </w:r>
          </w:p>
        </w:tc>
        <w:tc>
          <w:tcPr>
            <w:tcW w:w="5545" w:type="dxa"/>
            <w:shd w:val="clear" w:color="auto" w:fill="FFFFFF"/>
            <w:vAlign w:val="center"/>
          </w:tcPr>
          <w:p w14:paraId="4AC99B7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LUSTRA-MOVEIS EM FRASCO CONTENDO 200 mL.</w:t>
            </w:r>
          </w:p>
        </w:tc>
        <w:tc>
          <w:tcPr>
            <w:tcW w:w="1105" w:type="dxa"/>
            <w:shd w:val="clear" w:color="auto" w:fill="FFFFFF"/>
            <w:vAlign w:val="center"/>
          </w:tcPr>
          <w:p w14:paraId="31E1C0C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0E1F404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251" w:type="dxa"/>
            <w:shd w:val="clear" w:color="auto" w:fill="FFFFFF"/>
            <w:vAlign w:val="center"/>
          </w:tcPr>
          <w:p w14:paraId="61F9D98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06E92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1E5B55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270900-7</w:t>
            </w:r>
          </w:p>
        </w:tc>
        <w:tc>
          <w:tcPr>
            <w:tcW w:w="5545" w:type="dxa"/>
            <w:shd w:val="clear" w:color="auto" w:fill="FFFFFF"/>
            <w:vAlign w:val="center"/>
          </w:tcPr>
          <w:p w14:paraId="41BF7C9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MANGUEIRA CRISTAL 3/4 x 2,5 mm, POR METRO. VALIDADE MINIMA DE 36 MESES, A PARTIR DA DATA DE ENTREGA.</w:t>
            </w:r>
          </w:p>
        </w:tc>
        <w:tc>
          <w:tcPr>
            <w:tcW w:w="1105" w:type="dxa"/>
            <w:shd w:val="clear" w:color="auto" w:fill="FFFFFF"/>
            <w:vAlign w:val="center"/>
          </w:tcPr>
          <w:p w14:paraId="0AB4C1F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0302846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c>
          <w:tcPr>
            <w:tcW w:w="1251" w:type="dxa"/>
            <w:shd w:val="clear" w:color="auto" w:fill="FFFFFF"/>
            <w:vAlign w:val="center"/>
          </w:tcPr>
          <w:p w14:paraId="7EACB76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1000</w:t>
            </w:r>
          </w:p>
        </w:tc>
      </w:tr>
      <w:tr w14:paraId="17B31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A2D548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160566-6</w:t>
            </w:r>
          </w:p>
        </w:tc>
        <w:tc>
          <w:tcPr>
            <w:tcW w:w="5545" w:type="dxa"/>
            <w:shd w:val="clear" w:color="auto" w:fill="FFFFFF"/>
            <w:vAlign w:val="center"/>
          </w:tcPr>
          <w:p w14:paraId="54D6EFF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MULTIUSO PERFUMADO LIQUIDO, pH EM 1%: 10,8 A 12,5. COMPOSICAO: LAURIL ETER SULFATO DE SODIO, SEQUESTRANTES, ALCALINIZANTES, SOLVENTE, NONILFENOL ETOXILADO. DILUICAO MINIMA: 1/100. EMBALAGEM COM 5 LITROS. VALIDADE MINIMA DE 6 MESES, A PARTIR DA DATA DE ENTREGA. COM REGISTRO NA ANVISA, QUANDO APLICAVEL.</w:t>
            </w:r>
          </w:p>
        </w:tc>
        <w:tc>
          <w:tcPr>
            <w:tcW w:w="1105" w:type="dxa"/>
            <w:shd w:val="clear" w:color="auto" w:fill="FFFFFF"/>
            <w:vAlign w:val="center"/>
          </w:tcPr>
          <w:p w14:paraId="7F28476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3A2CD5E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251" w:type="dxa"/>
            <w:shd w:val="clear" w:color="auto" w:fill="FFFFFF"/>
            <w:vAlign w:val="center"/>
          </w:tcPr>
          <w:p w14:paraId="07E92AD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r>
      <w:tr w14:paraId="2B7CD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2865F5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418068-2</w:t>
            </w:r>
          </w:p>
        </w:tc>
        <w:tc>
          <w:tcPr>
            <w:tcW w:w="5545" w:type="dxa"/>
            <w:shd w:val="clear" w:color="auto" w:fill="FFFFFF"/>
            <w:vAlign w:val="center"/>
          </w:tcPr>
          <w:p w14:paraId="4712087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MULTI-INSETICIDA AEROSSOL 300 mL (SIMILAR A SBP), EFICAZ CONTRA MOSCAS, MOSQUITOS, BARATAS E CONTRA O MOSQUITO DA DENGUE. VALIDADE MINIMA DE 12 MESES, A PARTIR DA DATA DE ENTREGA. COM REGISTRO NA ANVISA.</w:t>
            </w:r>
          </w:p>
        </w:tc>
        <w:tc>
          <w:tcPr>
            <w:tcW w:w="1105" w:type="dxa"/>
            <w:shd w:val="clear" w:color="auto" w:fill="FFFFFF"/>
            <w:vAlign w:val="center"/>
          </w:tcPr>
          <w:p w14:paraId="4B97FD3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61CE8A9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1C12CEE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r>
      <w:tr w14:paraId="3D178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21FC0D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179467-1</w:t>
            </w:r>
          </w:p>
        </w:tc>
        <w:tc>
          <w:tcPr>
            <w:tcW w:w="5545" w:type="dxa"/>
            <w:shd w:val="clear" w:color="auto" w:fill="FFFFFF"/>
            <w:vAlign w:val="center"/>
          </w:tcPr>
          <w:p w14:paraId="1C47BC0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 PARA LIXO EM MATERIAL SINTETICO, CORES SORTIDAS, MEDINDO 27 x 26 x 90 cm, COM CABO ARTICULADO EM MADEIRA MEDINDO 1,20 m. MARCA DE REFERENCIA: ALKLIN.</w:t>
            </w:r>
          </w:p>
        </w:tc>
        <w:tc>
          <w:tcPr>
            <w:tcW w:w="1105" w:type="dxa"/>
            <w:shd w:val="clear" w:color="auto" w:fill="FFFFFF"/>
            <w:vAlign w:val="center"/>
          </w:tcPr>
          <w:p w14:paraId="5BE3015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7657987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16E127E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53FC4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7A25E6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18649-0</w:t>
            </w:r>
          </w:p>
        </w:tc>
        <w:tc>
          <w:tcPr>
            <w:tcW w:w="5545" w:type="dxa"/>
            <w:shd w:val="clear" w:color="auto" w:fill="FFFFFF"/>
            <w:vAlign w:val="center"/>
          </w:tcPr>
          <w:p w14:paraId="53933D3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PALHA DE ACO No 1, COMPOSICAO: 100% ACO INOX. EMBALAGEM COM 25 g CADA.</w:t>
            </w:r>
          </w:p>
        </w:tc>
        <w:tc>
          <w:tcPr>
            <w:tcW w:w="1105" w:type="dxa"/>
            <w:shd w:val="clear" w:color="auto" w:fill="FFFFFF"/>
            <w:vAlign w:val="center"/>
          </w:tcPr>
          <w:p w14:paraId="1FD5522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4E4A50D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251" w:type="dxa"/>
            <w:shd w:val="clear" w:color="auto" w:fill="FFFFFF"/>
            <w:vAlign w:val="center"/>
          </w:tcPr>
          <w:p w14:paraId="3223265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76333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5E5DD8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150405-3</w:t>
            </w:r>
          </w:p>
        </w:tc>
        <w:tc>
          <w:tcPr>
            <w:tcW w:w="5545" w:type="dxa"/>
            <w:shd w:val="clear" w:color="auto" w:fill="FFFFFF"/>
            <w:vAlign w:val="center"/>
          </w:tcPr>
          <w:p w14:paraId="4DFF43B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CHAO TIPO ESFREGAO, SUPERABSORVENTE, EM ALGODAO, VISCOSE E POLIESTER, COR PREDOMINANTE BRANCA, MEDIDAS MINIMAS DE 40 cm x 75 cm.</w:t>
            </w:r>
          </w:p>
        </w:tc>
        <w:tc>
          <w:tcPr>
            <w:tcW w:w="1105" w:type="dxa"/>
            <w:shd w:val="clear" w:color="auto" w:fill="FFFFFF"/>
            <w:vAlign w:val="center"/>
          </w:tcPr>
          <w:p w14:paraId="3528667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053542C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251" w:type="dxa"/>
            <w:shd w:val="clear" w:color="auto" w:fill="FFFFFF"/>
            <w:vAlign w:val="center"/>
          </w:tcPr>
          <w:p w14:paraId="7D035AF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r>
      <w:tr w14:paraId="0E9E0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CD819C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6710</w:t>
            </w:r>
          </w:p>
        </w:tc>
        <w:tc>
          <w:tcPr>
            <w:tcW w:w="5545" w:type="dxa"/>
            <w:shd w:val="clear" w:color="auto" w:fill="FFFFFF"/>
            <w:vAlign w:val="center"/>
          </w:tcPr>
          <w:p w14:paraId="667E598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PRATO ATOALHADO, FELPUDO, 100% ALGODAO, ALTA ABSORCAO, CORES DIVERSAS, PODENDO TER ESTAMPA OU BORDADO NAS BORDAS, MEDINDO APROXIMADAMENTE 45 x 75 cm, GRAMATURA ENTRE 350 E 400 g/m². PRODUTO DEVERA CONTER ETIQUETA COM DADOS E IDENTIFICACAO DO FABRICANTE.</w:t>
            </w:r>
          </w:p>
        </w:tc>
        <w:tc>
          <w:tcPr>
            <w:tcW w:w="1105" w:type="dxa"/>
            <w:shd w:val="clear" w:color="auto" w:fill="FFFFFF"/>
            <w:vAlign w:val="center"/>
          </w:tcPr>
          <w:p w14:paraId="541A790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3059E8E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6C763E4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r>
      <w:tr w14:paraId="0297E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59BE29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153045-3</w:t>
            </w:r>
          </w:p>
        </w:tc>
        <w:tc>
          <w:tcPr>
            <w:tcW w:w="5545" w:type="dxa"/>
            <w:shd w:val="clear" w:color="auto" w:fill="FFFFFF"/>
            <w:vAlign w:val="center"/>
          </w:tcPr>
          <w:p w14:paraId="5665EA58">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eastAsia="SimSun" w:cs="Arial"/>
                <w:kern w:val="0"/>
                <w:sz w:val="18"/>
                <w:szCs w:val="18"/>
                <w:lang w:val="en-US" w:eastAsia="zh-CN" w:bidi="ar"/>
              </w:rPr>
            </w:pPr>
            <w:r>
              <w:rPr>
                <w:rFonts w:hint="default" w:ascii="Arial" w:hAnsi="Arial" w:cs="Arial" w:eastAsiaTheme="minorEastAsia"/>
                <w:b w:val="0"/>
                <w:bCs w:val="0"/>
                <w:sz w:val="18"/>
                <w:szCs w:val="18"/>
                <w:highlight w:val="none"/>
                <w:lang w:val="pt-BR" w:eastAsia="zh-CN" w:bidi="ar-SA"/>
              </w:rPr>
              <w:t>PAPEL HIGIENICO BRANCO, DE BOA QUALIDADE, MACIO AO TOQUE, FOLHA SIMPLES PICOTADA, COM TEXTURA UNIFORME, FABRICADO COM FIBRAS CELULOSICAS, PROPORCIONANDO CONFORTO E ADEQUADA RESISTENCIA AO USO. ROLO COM DIMENSOES APROXIMADAS DE 60 m DE COMPRIMENTO E 10 cm DE LARGURA, PICOTE REGULAR PARA FACILITAR O DESTACAMENTO. PRODUTO ISENTO DE IMPUREZAS, FUROS OU RASGOS. EMBALAGEM CONTENDO PACOTE COM 4 (QUATRO) UNIDADES. NÃO ESFARELANTE, COM BOA CAPACIDADE DE ABSORÇÃO E RESISTÊNCIA AO USO, NÃO SE DESFAZENDO FACILMENTE QUANDO UMEDECIDO</w:t>
            </w:r>
          </w:p>
        </w:tc>
        <w:tc>
          <w:tcPr>
            <w:tcW w:w="1105" w:type="dxa"/>
            <w:shd w:val="clear" w:color="auto" w:fill="FFFFFF"/>
            <w:vAlign w:val="center"/>
          </w:tcPr>
          <w:p w14:paraId="45DB83F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2A5B1E7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c>
          <w:tcPr>
            <w:tcW w:w="1251" w:type="dxa"/>
            <w:shd w:val="clear" w:color="auto" w:fill="FFFFFF"/>
            <w:vAlign w:val="center"/>
          </w:tcPr>
          <w:p w14:paraId="20F2066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500</w:t>
            </w:r>
          </w:p>
        </w:tc>
      </w:tr>
      <w:tr w14:paraId="3C58F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757DAB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153046-1</w:t>
            </w:r>
          </w:p>
        </w:tc>
        <w:tc>
          <w:tcPr>
            <w:tcW w:w="5545" w:type="dxa"/>
            <w:shd w:val="clear" w:color="auto" w:fill="FFFFFF"/>
            <w:vAlign w:val="center"/>
          </w:tcPr>
          <w:p w14:paraId="6FA61D48">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eastAsia="SimSun" w:cs="Arial"/>
                <w:kern w:val="0"/>
                <w:sz w:val="18"/>
                <w:szCs w:val="18"/>
                <w:lang w:val="en-US" w:eastAsia="zh-CN" w:bidi="ar"/>
              </w:rPr>
            </w:pPr>
            <w:r>
              <w:rPr>
                <w:rFonts w:hint="default" w:ascii="Arial" w:hAnsi="Arial" w:eastAsia="SimSun" w:cs="Arial"/>
                <w:i w:val="0"/>
                <w:iCs w:val="0"/>
                <w:color w:val="000000"/>
                <w:kern w:val="0"/>
                <w:sz w:val="18"/>
                <w:szCs w:val="18"/>
                <w:highlight w:val="none"/>
                <w:u w:val="none"/>
                <w:lang w:val="en-US" w:eastAsia="zh-CN" w:bidi="ar"/>
              </w:rPr>
              <w:t>PAPEL HIGIENICO INSTITUCIONAL, FOLHA SIMPLES, NA COR BRANCA, ROLO COM 300 m DE COMPRIMENTO, FABRICADO COM PAPEL 100% FIBRA VIRGEM, GRAMATURA NOMINAL DE 20 g/m² (VARIACAO MAXIMA DE ±5%). ALVURA MINIMA DE 80%, UMIDADE MAXIMA DE 10%. FOLHA UNIFORME, COM BOA RESISTENCIA A TRACAO E AO USO, NAO ESFARELANTE, ISENTA DE FUROS, RASGOS OU FALHAS DE FABRICACAO, GARANTINDO CONFORTO E SEGURANCA NA UTILIZACAO EM AMBIENTE COLETIVO. NÃO ESFARELANTE, COM BOA CAPACIDADE DE ABSORÇÃO E RESISTÊNCIA AO USO, NÃO SE DESFAZENDO FACILMENTE QUANDO UMEDECIDO</w:t>
            </w:r>
            <w:r>
              <w:rPr>
                <w:rFonts w:hint="default" w:ascii="Arial" w:hAnsi="Arial" w:eastAsia="SimSun" w:cs="Arial"/>
                <w:i w:val="0"/>
                <w:iCs w:val="0"/>
                <w:color w:val="000000"/>
                <w:kern w:val="0"/>
                <w:sz w:val="18"/>
                <w:szCs w:val="18"/>
                <w:highlight w:val="none"/>
                <w:u w:val="none"/>
                <w:lang w:val="pt-BR" w:eastAsia="zh-CN" w:bidi="ar"/>
              </w:rPr>
              <w:t>.</w:t>
            </w:r>
          </w:p>
        </w:tc>
        <w:tc>
          <w:tcPr>
            <w:tcW w:w="1105" w:type="dxa"/>
            <w:shd w:val="clear" w:color="auto" w:fill="FFFFFF"/>
            <w:vAlign w:val="center"/>
          </w:tcPr>
          <w:p w14:paraId="6744955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13E1D97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c>
          <w:tcPr>
            <w:tcW w:w="1251" w:type="dxa"/>
            <w:shd w:val="clear" w:color="auto" w:fill="FFFFFF"/>
            <w:vAlign w:val="center"/>
          </w:tcPr>
          <w:p w14:paraId="24A53DD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400</w:t>
            </w:r>
          </w:p>
        </w:tc>
      </w:tr>
      <w:tr w14:paraId="72D45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0B0F48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102513-9</w:t>
            </w:r>
          </w:p>
        </w:tc>
        <w:tc>
          <w:tcPr>
            <w:tcW w:w="5545" w:type="dxa"/>
            <w:shd w:val="clear" w:color="auto" w:fill="FFFFFF"/>
            <w:vAlign w:val="center"/>
          </w:tcPr>
          <w:p w14:paraId="6AEF4A4D">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eastAsia="SimSun" w:cs="Arial"/>
                <w:kern w:val="0"/>
                <w:sz w:val="18"/>
                <w:szCs w:val="18"/>
                <w:lang w:val="en-US" w:eastAsia="zh-CN" w:bidi="ar"/>
              </w:rPr>
            </w:pPr>
            <w:r>
              <w:rPr>
                <w:rFonts w:hint="default" w:ascii="Arial" w:hAnsi="Arial" w:cs="Arial" w:eastAsiaTheme="minorEastAsia"/>
                <w:b w:val="0"/>
                <w:bCs w:val="0"/>
                <w:sz w:val="18"/>
                <w:szCs w:val="18"/>
                <w:highlight w:val="none"/>
                <w:lang w:val="pt-BR" w:eastAsia="zh-CN" w:bidi="ar-SA"/>
              </w:rPr>
              <w:t>PAPEL TOALHA BRANCO, BOBINA COM 60 FOLHAS DUPLAS. PACOTE COM 2 ROLOS. COM BOA CAPACIDADE DE ABSORÇÃO, RESISTENTE AO USO, NÃO SE DESFAZENDO FACILMENTE QUANDO UMEDECIDO, FOLHAS BEM ADERIDAS ENTRE SI (NO CASO DE FOLHA DUPLA), SEM DESPRENDIMENTO OU ESFARELAMENTO.</w:t>
            </w:r>
          </w:p>
        </w:tc>
        <w:tc>
          <w:tcPr>
            <w:tcW w:w="1105" w:type="dxa"/>
            <w:shd w:val="clear" w:color="auto" w:fill="FFFFFF"/>
            <w:vAlign w:val="center"/>
          </w:tcPr>
          <w:p w14:paraId="7D45F9B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563C537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c>
          <w:tcPr>
            <w:tcW w:w="1251" w:type="dxa"/>
            <w:shd w:val="clear" w:color="auto" w:fill="FFFFFF"/>
            <w:vAlign w:val="center"/>
          </w:tcPr>
          <w:p w14:paraId="17CA21B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r>
      <w:tr w14:paraId="57DAB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5EA7BA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157208-3</w:t>
            </w:r>
          </w:p>
        </w:tc>
        <w:tc>
          <w:tcPr>
            <w:tcW w:w="5545" w:type="dxa"/>
            <w:shd w:val="clear" w:color="auto" w:fill="FFFFFF"/>
            <w:vAlign w:val="center"/>
          </w:tcPr>
          <w:p w14:paraId="2CD7BFD6">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eastAsia="SimSun" w:cs="Arial"/>
                <w:kern w:val="0"/>
                <w:sz w:val="18"/>
                <w:szCs w:val="18"/>
                <w:lang w:val="en-US" w:eastAsia="zh-CN" w:bidi="ar"/>
              </w:rPr>
            </w:pPr>
            <w:r>
              <w:rPr>
                <w:rFonts w:hint="default" w:ascii="Arial" w:hAnsi="Arial" w:cs="Arial" w:eastAsiaTheme="minorEastAsia"/>
                <w:b w:val="0"/>
                <w:bCs w:val="0"/>
                <w:sz w:val="18"/>
                <w:szCs w:val="18"/>
                <w:highlight w:val="none"/>
                <w:lang w:val="pt-BR" w:eastAsia="zh-CN" w:bidi="ar-SA"/>
              </w:rPr>
              <w:t>PAPEL TOALHA INTERFOLHAS, 2 DOBRAS, PAPEL BRANCO, 100% FIBRAS CELULOSICAS, MACIO E HIGIENICO. EMBALAGEM CONTENDO 1.000 TOALHAS DE 22,5 cm x 22,5 cm. COM BOA CAPACIDADE DE ABSORÇÃO E RESISTÊNCIA AO USO, NÃO ESFARELANTE, MANTENDO INTEGRIDADE DURANTE O USO, MESMO QUANDO UMEDECIDO, COM BOA SEPARAÇÃO ENTRE AS FOLHAS (INTERFOLHAMENTO REGULAR), SEM FALHAS OU RASGOS.</w:t>
            </w:r>
          </w:p>
        </w:tc>
        <w:tc>
          <w:tcPr>
            <w:tcW w:w="1105" w:type="dxa"/>
            <w:shd w:val="clear" w:color="auto" w:fill="FFFFFF"/>
            <w:vAlign w:val="center"/>
          </w:tcPr>
          <w:p w14:paraId="1318400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0A5F14B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251" w:type="dxa"/>
            <w:shd w:val="clear" w:color="auto" w:fill="FFFFFF"/>
            <w:vAlign w:val="center"/>
          </w:tcPr>
          <w:p w14:paraId="464BCF4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400</w:t>
            </w:r>
          </w:p>
        </w:tc>
      </w:tr>
      <w:tr w14:paraId="1DAAC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003364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395695-4</w:t>
            </w:r>
          </w:p>
        </w:tc>
        <w:tc>
          <w:tcPr>
            <w:tcW w:w="5545" w:type="dxa"/>
            <w:shd w:val="clear" w:color="auto" w:fill="FFFFFF"/>
            <w:vAlign w:val="center"/>
          </w:tcPr>
          <w:p w14:paraId="12D87DBB">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eastAsia="SimSun" w:cs="Arial"/>
                <w:kern w:val="0"/>
                <w:sz w:val="18"/>
                <w:szCs w:val="18"/>
                <w:lang w:val="en-US" w:eastAsia="zh-CN" w:bidi="ar"/>
              </w:rPr>
            </w:pPr>
            <w:r>
              <w:rPr>
                <w:rFonts w:hint="default" w:ascii="Arial" w:hAnsi="Arial" w:cs="Arial" w:eastAsiaTheme="minorEastAsia"/>
                <w:b w:val="0"/>
                <w:bCs w:val="0"/>
                <w:sz w:val="18"/>
                <w:szCs w:val="18"/>
                <w:highlight w:val="none"/>
                <w:lang w:val="pt-BR" w:eastAsia="zh-CN" w:bidi="ar-SA"/>
              </w:rPr>
              <w:t xml:space="preserve">PAPEL TOALHA EM ROLO, MEDIDAS: 20 cm x 200 m, SEM PICOTE, GRAMATURA 28 g/m², FOLHA SIMPLES, UMIDADE MAXIMA 10%, PAPEL 100% FIBRAS CELULOSICAS VIRGENS, ALVURA MINIMA 80%. COM BOA CAPACIDADE DE ABSORÇÃO E RESISTÊNCIA MECÂNICA, NÃO ESFARELANTE, NÃO SE DESFAZENDO FACILMENTE QUANDO UMEDECIDO, MANTENDO INTEGRIDADE DURANTE O USO. </w:t>
            </w:r>
          </w:p>
        </w:tc>
        <w:tc>
          <w:tcPr>
            <w:tcW w:w="1105" w:type="dxa"/>
            <w:shd w:val="clear" w:color="auto" w:fill="FFFFFF"/>
            <w:vAlign w:val="center"/>
          </w:tcPr>
          <w:p w14:paraId="5268B82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3079B6C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c>
          <w:tcPr>
            <w:tcW w:w="1251" w:type="dxa"/>
            <w:shd w:val="clear" w:color="auto" w:fill="FFFFFF"/>
            <w:vAlign w:val="center"/>
          </w:tcPr>
          <w:p w14:paraId="32BDA4F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400</w:t>
            </w:r>
          </w:p>
        </w:tc>
      </w:tr>
      <w:tr w14:paraId="0BC24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1A3737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234883-7</w:t>
            </w:r>
          </w:p>
        </w:tc>
        <w:tc>
          <w:tcPr>
            <w:tcW w:w="5545" w:type="dxa"/>
            <w:shd w:val="clear" w:color="auto" w:fill="FFFFFF"/>
            <w:vAlign w:val="center"/>
          </w:tcPr>
          <w:p w14:paraId="10216F5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PEDRA SANITARIA COMPLETA, COM AGENTES ANTIMICROBIANOS. PESO LIQUIDO: 25 g.</w:t>
            </w:r>
          </w:p>
        </w:tc>
        <w:tc>
          <w:tcPr>
            <w:tcW w:w="1105" w:type="dxa"/>
            <w:shd w:val="clear" w:color="auto" w:fill="FFFFFF"/>
            <w:vAlign w:val="center"/>
          </w:tcPr>
          <w:p w14:paraId="3ECDA1C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4ED55D3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251" w:type="dxa"/>
            <w:shd w:val="clear" w:color="auto" w:fill="FFFFFF"/>
            <w:vAlign w:val="center"/>
          </w:tcPr>
          <w:p w14:paraId="3AB09D8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r>
      <w:tr w14:paraId="01ED0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650C33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379093-2</w:t>
            </w:r>
          </w:p>
        </w:tc>
        <w:tc>
          <w:tcPr>
            <w:tcW w:w="5545" w:type="dxa"/>
            <w:shd w:val="clear" w:color="auto" w:fill="FFFFFF"/>
            <w:vAlign w:val="center"/>
          </w:tcPr>
          <w:p w14:paraId="7B94B14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PARA PASSAR CERA, COM CABO DE MADEIRA PLASTIFICADO, MEDINDO 1,20 m.</w:t>
            </w:r>
          </w:p>
        </w:tc>
        <w:tc>
          <w:tcPr>
            <w:tcW w:w="1105" w:type="dxa"/>
            <w:shd w:val="clear" w:color="auto" w:fill="FFFFFF"/>
            <w:vAlign w:val="center"/>
          </w:tcPr>
          <w:p w14:paraId="165D50C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230FD0A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251" w:type="dxa"/>
            <w:shd w:val="clear" w:color="auto" w:fill="FFFFFF"/>
            <w:vAlign w:val="center"/>
          </w:tcPr>
          <w:p w14:paraId="6FE4670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278D1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DBB153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182115-6</w:t>
            </w:r>
          </w:p>
        </w:tc>
        <w:tc>
          <w:tcPr>
            <w:tcW w:w="5545" w:type="dxa"/>
            <w:shd w:val="clear" w:color="auto" w:fill="FFFFFF"/>
            <w:vAlign w:val="center"/>
          </w:tcPr>
          <w:p w14:paraId="6F9EC47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INDUSTRIAL EM ALUMINIO, 75 A 80 cm, PARA LIMPEZA DE CALCADAS, COM BORRACHAO DUPLO. CABO COM MINIMO 1,20 m E MAXIMO 1,40 m.</w:t>
            </w:r>
          </w:p>
        </w:tc>
        <w:tc>
          <w:tcPr>
            <w:tcW w:w="1105" w:type="dxa"/>
            <w:shd w:val="clear" w:color="auto" w:fill="FFFFFF"/>
            <w:vAlign w:val="center"/>
          </w:tcPr>
          <w:p w14:paraId="3A9ACD8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2A1F3A2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w:t>
            </w:r>
          </w:p>
        </w:tc>
        <w:tc>
          <w:tcPr>
            <w:tcW w:w="1251" w:type="dxa"/>
            <w:shd w:val="clear" w:color="auto" w:fill="FFFFFF"/>
            <w:vAlign w:val="center"/>
          </w:tcPr>
          <w:p w14:paraId="2006E87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048AA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B9467F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280265-1</w:t>
            </w:r>
          </w:p>
        </w:tc>
        <w:tc>
          <w:tcPr>
            <w:tcW w:w="5545" w:type="dxa"/>
            <w:shd w:val="clear" w:color="auto" w:fill="FFFFFF"/>
            <w:vAlign w:val="center"/>
          </w:tcPr>
          <w:p w14:paraId="691FFF1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PLASTICO DE 60 cm, FABRICADO EM MATERIAL 100% RECICLAVEL, COM BORRACHA DUPLA. CABO DE MADEIRA PLASTIFICADO COM MINIMO 1,30 m.</w:t>
            </w:r>
          </w:p>
        </w:tc>
        <w:tc>
          <w:tcPr>
            <w:tcW w:w="1105" w:type="dxa"/>
            <w:shd w:val="clear" w:color="auto" w:fill="FFFFFF"/>
            <w:vAlign w:val="center"/>
          </w:tcPr>
          <w:p w14:paraId="461B2F3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032461D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60AA4E3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4B206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1D23B7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280265-1</w:t>
            </w:r>
          </w:p>
        </w:tc>
        <w:tc>
          <w:tcPr>
            <w:tcW w:w="5545" w:type="dxa"/>
            <w:shd w:val="clear" w:color="auto" w:fill="FFFFFF"/>
            <w:vAlign w:val="center"/>
          </w:tcPr>
          <w:p w14:paraId="22A707C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PLASTICO DE EVA DUPLO, 40 cm. CEPA PLASTICA ROSQUEAVEL E RESISTENTE. DIVERSAS CORES. CABO DE MADEIRA PLASTIFICADO DE 1,40 m.</w:t>
            </w:r>
          </w:p>
        </w:tc>
        <w:tc>
          <w:tcPr>
            <w:tcW w:w="1105" w:type="dxa"/>
            <w:shd w:val="clear" w:color="auto" w:fill="FFFFFF"/>
            <w:vAlign w:val="center"/>
          </w:tcPr>
          <w:p w14:paraId="38C839F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3225C8B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579F1E0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107E8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E4B592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132123-4</w:t>
            </w:r>
          </w:p>
        </w:tc>
        <w:tc>
          <w:tcPr>
            <w:tcW w:w="5545" w:type="dxa"/>
            <w:shd w:val="clear" w:color="auto" w:fill="FFFFFF"/>
            <w:vAlign w:val="center"/>
          </w:tcPr>
          <w:p w14:paraId="113475F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BARRA NEUTRO, PARA LAVAGEM DE ROUPAS E LOUCAS. COMPOSICAO: SABAO A BASE DE SODIO, EDTA, ACIDO ETILENODIAMINO TETRAACETICO, CLORETO DE SODIO, SULFATO DE SODIO, GLICERINA, FORMALDEIDO, PERFUME, CORANTE E AGUA. PACOTE DE 900 g A 1 kg, CONTENDO 5 UNIDADES DE 180 g A 200 g CADA. VALIDADE MINIMA DE 6 MESES, A PARTIR DA DATA DE ENTREGA.</w:t>
            </w:r>
          </w:p>
        </w:tc>
        <w:tc>
          <w:tcPr>
            <w:tcW w:w="1105" w:type="dxa"/>
            <w:shd w:val="clear" w:color="auto" w:fill="FFFFFF"/>
            <w:vAlign w:val="center"/>
          </w:tcPr>
          <w:p w14:paraId="38314C1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692DB06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569B8AA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2EA18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F35A03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184543-8</w:t>
            </w:r>
          </w:p>
        </w:tc>
        <w:tc>
          <w:tcPr>
            <w:tcW w:w="5545" w:type="dxa"/>
            <w:shd w:val="clear" w:color="auto" w:fill="FFFFFF"/>
            <w:vAlign w:val="center"/>
          </w:tcPr>
          <w:p w14:paraId="4F19017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PO COM SISTEMA BIOATIVO. COMPOSICAO: TENSOATIVOS, COADJUVANTES, SINERGISTA, BRANQUEADOR OPTICO, ENZIMAS, ALCALINIZANTES, CORANTES, PERFUME E AGUA. EMBALADO EM CAIXA DE 400 A 500 g. VALIDADE MINIMA DE 12 MESES, A PARTIR DA DATA DE ENTREGA.</w:t>
            </w:r>
          </w:p>
        </w:tc>
        <w:tc>
          <w:tcPr>
            <w:tcW w:w="1105" w:type="dxa"/>
            <w:shd w:val="clear" w:color="auto" w:fill="FFFFFF"/>
            <w:vAlign w:val="center"/>
          </w:tcPr>
          <w:p w14:paraId="6328700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353BA77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c>
          <w:tcPr>
            <w:tcW w:w="1251" w:type="dxa"/>
            <w:shd w:val="clear" w:color="auto" w:fill="FFFFFF"/>
            <w:vAlign w:val="center"/>
          </w:tcPr>
          <w:p w14:paraId="1A191E8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500</w:t>
            </w:r>
          </w:p>
        </w:tc>
      </w:tr>
      <w:tr w14:paraId="446EC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DE0E63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1571</w:t>
            </w:r>
          </w:p>
        </w:tc>
        <w:tc>
          <w:tcPr>
            <w:tcW w:w="5545" w:type="dxa"/>
            <w:shd w:val="clear" w:color="auto" w:fill="FFFFFF"/>
            <w:vAlign w:val="center"/>
          </w:tcPr>
          <w:p w14:paraId="7FF45F7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EM BARRA, DERMATOLOGICAMENTE TESTADO, BASE 100% VEGETAL. COMPOSICAO: GLICERINA VEGETAL, EMOLIENTES E HIDRATANTES NATURAIS. EMBALAGEM COM 90 g. VALIDADE MINIMA DE 12 MESES, A PARTIR DA DATA DE ENTREGA.</w:t>
            </w:r>
          </w:p>
        </w:tc>
        <w:tc>
          <w:tcPr>
            <w:tcW w:w="1105" w:type="dxa"/>
            <w:shd w:val="clear" w:color="auto" w:fill="FFFFFF"/>
            <w:vAlign w:val="center"/>
          </w:tcPr>
          <w:p w14:paraId="71CF233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4069AFD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612BA12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3BA8E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00E94F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116138-5</w:t>
            </w:r>
          </w:p>
        </w:tc>
        <w:tc>
          <w:tcPr>
            <w:tcW w:w="5545" w:type="dxa"/>
            <w:shd w:val="clear" w:color="auto" w:fill="FFFFFF"/>
            <w:vAlign w:val="center"/>
          </w:tcPr>
          <w:p w14:paraId="1A2ACA3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LIQUIDO PARA HIGIENE DAS MAOS, CREMOSO, 800 mL, DE ALTA QUALIDADE, FRAGRANCIA SUAVE, pH NEUTRO (5,5 A 8,5), VISCOSO A 20 C, BIODEGRADAVEL E QUE NAO CAUSE IRRITACAO DERMICA. VALIDADE MINIMA DE 12 MESES, A PARTIR DA DATA DE ENTREGA. ACONDICIONADO EM EMBALAGEM ADEQUADA.</w:t>
            </w:r>
          </w:p>
        </w:tc>
        <w:tc>
          <w:tcPr>
            <w:tcW w:w="1105" w:type="dxa"/>
            <w:shd w:val="clear" w:color="auto" w:fill="FFFFFF"/>
            <w:vAlign w:val="center"/>
          </w:tcPr>
          <w:p w14:paraId="0052F25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6AF967B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c>
          <w:tcPr>
            <w:tcW w:w="1251" w:type="dxa"/>
            <w:shd w:val="clear" w:color="auto" w:fill="FFFFFF"/>
            <w:vAlign w:val="center"/>
          </w:tcPr>
          <w:p w14:paraId="71E898F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w:t>
            </w:r>
          </w:p>
        </w:tc>
      </w:tr>
      <w:tr w14:paraId="104CE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2B190E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133214-7</w:t>
            </w:r>
          </w:p>
        </w:tc>
        <w:tc>
          <w:tcPr>
            <w:tcW w:w="5545" w:type="dxa"/>
            <w:shd w:val="clear" w:color="auto" w:fill="FFFFFF"/>
            <w:vAlign w:val="center"/>
          </w:tcPr>
          <w:p w14:paraId="4494129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ALVEJADO, 100% ALGODAO, DIMENSOES APROXIMADAS: 80 x 50 cm.</w:t>
            </w:r>
          </w:p>
        </w:tc>
        <w:tc>
          <w:tcPr>
            <w:tcW w:w="1105" w:type="dxa"/>
            <w:shd w:val="clear" w:color="auto" w:fill="FFFFFF"/>
            <w:vAlign w:val="center"/>
          </w:tcPr>
          <w:p w14:paraId="21A7E8E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64B0DBE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c>
          <w:tcPr>
            <w:tcW w:w="1251" w:type="dxa"/>
            <w:shd w:val="clear" w:color="auto" w:fill="FFFFFF"/>
            <w:vAlign w:val="center"/>
          </w:tcPr>
          <w:p w14:paraId="4F1C143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5D7C2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BA764E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12192</w:t>
            </w:r>
          </w:p>
        </w:tc>
        <w:tc>
          <w:tcPr>
            <w:tcW w:w="5545" w:type="dxa"/>
            <w:shd w:val="clear" w:color="auto" w:fill="FFFFFF"/>
            <w:vAlign w:val="center"/>
          </w:tcPr>
          <w:p w14:paraId="717D757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100 LITROS, PRETO, BOA QUALIDADE, RESISTENTE, COM CERTIFICACAO ABNT NBR 9191/2002. TAMANHO: 75 cm x 105 cm x 0,10 MICRA. PACOTE COM 10 UNIDADES.</w:t>
            </w:r>
          </w:p>
        </w:tc>
        <w:tc>
          <w:tcPr>
            <w:tcW w:w="1105" w:type="dxa"/>
            <w:shd w:val="clear" w:color="auto" w:fill="FFFFFF"/>
            <w:vAlign w:val="center"/>
          </w:tcPr>
          <w:p w14:paraId="46F800F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27227AD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251" w:type="dxa"/>
            <w:shd w:val="clear" w:color="auto" w:fill="FFFFFF"/>
            <w:vAlign w:val="center"/>
          </w:tcPr>
          <w:p w14:paraId="11CE426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r>
      <w:tr w14:paraId="211EE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9BBC30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161620-0</w:t>
            </w:r>
          </w:p>
        </w:tc>
        <w:tc>
          <w:tcPr>
            <w:tcW w:w="5545" w:type="dxa"/>
            <w:shd w:val="clear" w:color="auto" w:fill="FFFFFF"/>
            <w:vAlign w:val="center"/>
          </w:tcPr>
          <w:p w14:paraId="28C254F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200 LITROS, PRETO, BOA QUALIDADE, RESISTENTE, COM CERTIFICACAO ABNT NBR 9191/2002. TAMANHO: 90 cm x 115 cm x 0,10 MICRA. ROLO COM 15 UNIDADES.</w:t>
            </w:r>
          </w:p>
        </w:tc>
        <w:tc>
          <w:tcPr>
            <w:tcW w:w="1105" w:type="dxa"/>
            <w:shd w:val="clear" w:color="auto" w:fill="FFFFFF"/>
            <w:vAlign w:val="center"/>
          </w:tcPr>
          <w:p w14:paraId="0140E76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63954E3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251" w:type="dxa"/>
            <w:shd w:val="clear" w:color="auto" w:fill="FFFFFF"/>
            <w:vAlign w:val="center"/>
          </w:tcPr>
          <w:p w14:paraId="6378CB1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r>
      <w:tr w14:paraId="4007F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1E4174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163382-1</w:t>
            </w:r>
          </w:p>
        </w:tc>
        <w:tc>
          <w:tcPr>
            <w:tcW w:w="5545" w:type="dxa"/>
            <w:shd w:val="clear" w:color="auto" w:fill="FFFFFF"/>
            <w:vAlign w:val="center"/>
          </w:tcPr>
          <w:p w14:paraId="755C21A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30 LITROS, PRETO, BOA QUALIDADE, RESISTENTE, COM CERTIFICACAO ABNT NBR 9191/2002. TAMANHO: 59 cm x 62 cm x 0,12 MICRA. PACOTE COM 10 UNIDADES.</w:t>
            </w:r>
          </w:p>
        </w:tc>
        <w:tc>
          <w:tcPr>
            <w:tcW w:w="1105" w:type="dxa"/>
            <w:shd w:val="clear" w:color="auto" w:fill="FFFFFF"/>
            <w:vAlign w:val="center"/>
          </w:tcPr>
          <w:p w14:paraId="19CFDD4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0211DCE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c>
          <w:tcPr>
            <w:tcW w:w="1251" w:type="dxa"/>
            <w:shd w:val="clear" w:color="auto" w:fill="FFFFFF"/>
            <w:vAlign w:val="center"/>
          </w:tcPr>
          <w:p w14:paraId="786EEBE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6052C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95C3A4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138279-9</w:t>
            </w:r>
          </w:p>
        </w:tc>
        <w:tc>
          <w:tcPr>
            <w:tcW w:w="5545" w:type="dxa"/>
            <w:shd w:val="clear" w:color="auto" w:fill="FFFFFF"/>
            <w:vAlign w:val="center"/>
          </w:tcPr>
          <w:p w14:paraId="4DE816F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50 LITROS, PRETO, BOA QUALIDADE, RESISTENTE, COM CERTIFICACAO ABNT NBR 9191/2002. TAMANHO: 63 cm x 80 cm x 0,12 MICRA. PACOTE COM 10 UNIDADES.</w:t>
            </w:r>
          </w:p>
        </w:tc>
        <w:tc>
          <w:tcPr>
            <w:tcW w:w="1105" w:type="dxa"/>
            <w:shd w:val="clear" w:color="auto" w:fill="FFFFFF"/>
            <w:vAlign w:val="center"/>
          </w:tcPr>
          <w:p w14:paraId="2F0BE1C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1343275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c>
          <w:tcPr>
            <w:tcW w:w="1251" w:type="dxa"/>
            <w:shd w:val="clear" w:color="auto" w:fill="FFFFFF"/>
            <w:vAlign w:val="center"/>
          </w:tcPr>
          <w:p w14:paraId="46133AC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400</w:t>
            </w:r>
          </w:p>
        </w:tc>
      </w:tr>
      <w:tr w14:paraId="6F4C9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5D346A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86480-3</w:t>
            </w:r>
          </w:p>
        </w:tc>
        <w:tc>
          <w:tcPr>
            <w:tcW w:w="5545" w:type="dxa"/>
            <w:shd w:val="clear" w:color="auto" w:fill="FFFFFF"/>
            <w:vAlign w:val="center"/>
          </w:tcPr>
          <w:p w14:paraId="4AB1AE9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SODA CAUSTICA 99%, EM ESCAMAS, POTE COM 1 kg. VALIDADE MINIMA DE 6 MESES, A PARTIR DA DATA DE ENTREGA. COM REGISTRO NA ANVISA, QUANDO APLICAVEL.</w:t>
            </w:r>
          </w:p>
        </w:tc>
        <w:tc>
          <w:tcPr>
            <w:tcW w:w="1105" w:type="dxa"/>
            <w:shd w:val="clear" w:color="auto" w:fill="FFFFFF"/>
            <w:vAlign w:val="center"/>
          </w:tcPr>
          <w:p w14:paraId="29DBE15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709747C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179FA2E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485A0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432F67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287259-5</w:t>
            </w:r>
          </w:p>
        </w:tc>
        <w:tc>
          <w:tcPr>
            <w:tcW w:w="5545" w:type="dxa"/>
            <w:shd w:val="clear" w:color="auto" w:fill="FFFFFF"/>
            <w:vAlign w:val="center"/>
          </w:tcPr>
          <w:p w14:paraId="191D129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SUPORTE PARA PAPEL HIGIENICO (DISPENSER PARA ROLO). DIMENSOES (ALT. x LARG. x PROF.): 26,5 cm x 28,5 cm x 11,5 cm. MATERIAL: PLASTICO POLIPROPILENO COMPOSTO ADITIVADO. PESO: 414 g. ABERTURA COM SISTEMA DE CHAVE. COMPATIVEL COM ROLOS DE PAPEL HIGIENICO DE 300 A 600 m E DIAMETRO MAXIMO DE 23 cm. RECOMENDADO PARA PAPEIS HIGIENICOS DE 10 cm x 300 m.</w:t>
            </w:r>
          </w:p>
        </w:tc>
        <w:tc>
          <w:tcPr>
            <w:tcW w:w="1105" w:type="dxa"/>
            <w:shd w:val="clear" w:color="auto" w:fill="FFFFFF"/>
            <w:vAlign w:val="center"/>
          </w:tcPr>
          <w:p w14:paraId="208D84E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1FCA4BC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251" w:type="dxa"/>
            <w:shd w:val="clear" w:color="auto" w:fill="FFFFFF"/>
            <w:vAlign w:val="center"/>
          </w:tcPr>
          <w:p w14:paraId="63BD587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50897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B82294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129206-4</w:t>
            </w:r>
          </w:p>
        </w:tc>
        <w:tc>
          <w:tcPr>
            <w:tcW w:w="5545" w:type="dxa"/>
            <w:shd w:val="clear" w:color="auto" w:fill="FFFFFF"/>
            <w:vAlign w:val="center"/>
          </w:tcPr>
          <w:p w14:paraId="04F2F27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TOALHA DE ROSTO, TECIDO FELPUDO, 100% ALGODAO, COR A ESCOLHER, MEDIDAS MINIMAS DE 48 cm x 75 cm.</w:t>
            </w:r>
          </w:p>
        </w:tc>
        <w:tc>
          <w:tcPr>
            <w:tcW w:w="1105" w:type="dxa"/>
            <w:shd w:val="clear" w:color="auto" w:fill="FFFFFF"/>
            <w:vAlign w:val="center"/>
          </w:tcPr>
          <w:p w14:paraId="2E9B0BB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7EA2833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5091EEB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0C63E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1BF3B0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150524-6</w:t>
            </w:r>
          </w:p>
        </w:tc>
        <w:tc>
          <w:tcPr>
            <w:tcW w:w="5545" w:type="dxa"/>
            <w:shd w:val="clear" w:color="auto" w:fill="FFFFFF"/>
            <w:vAlign w:val="center"/>
          </w:tcPr>
          <w:p w14:paraId="03A4BB2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COM CERDAS DE NYLON, CEPA PLASTICA ROSQUEAVEL E RESISTENTE, DIVERSAS CORES, COM CABO DE MADEIRA PLASTIFICADO DE 1,20 m, COM PONTEIRA PARA PENDURAR.</w:t>
            </w:r>
          </w:p>
        </w:tc>
        <w:tc>
          <w:tcPr>
            <w:tcW w:w="1105" w:type="dxa"/>
            <w:shd w:val="clear" w:color="auto" w:fill="FFFFFF"/>
            <w:vAlign w:val="center"/>
          </w:tcPr>
          <w:p w14:paraId="138A9D2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55A30FC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5B9E6D2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r>
      <w:tr w14:paraId="0B006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31CE5B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133206-6</w:t>
            </w:r>
          </w:p>
        </w:tc>
        <w:tc>
          <w:tcPr>
            <w:tcW w:w="5545" w:type="dxa"/>
            <w:shd w:val="clear" w:color="auto" w:fill="FFFFFF"/>
            <w:vAlign w:val="center"/>
          </w:tcPr>
          <w:p w14:paraId="75D4FA2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DE PALHA, COM NO MINIMO 500 g DE PALHA E AO MENOS 3 COSTURAS, CABO DE MADEIRA REVESTIDO EM PLASTICO, TAMANHO APROXIMADO DE 1,45 m.</w:t>
            </w:r>
          </w:p>
        </w:tc>
        <w:tc>
          <w:tcPr>
            <w:tcW w:w="1105" w:type="dxa"/>
            <w:shd w:val="clear" w:color="auto" w:fill="FFFFFF"/>
            <w:vAlign w:val="center"/>
          </w:tcPr>
          <w:p w14:paraId="26ECB77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31D87AE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c>
          <w:tcPr>
            <w:tcW w:w="1251" w:type="dxa"/>
            <w:shd w:val="clear" w:color="auto" w:fill="FFFFFF"/>
            <w:vAlign w:val="center"/>
          </w:tcPr>
          <w:p w14:paraId="7714DA8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0C93B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796633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133231-7</w:t>
            </w:r>
          </w:p>
        </w:tc>
        <w:tc>
          <w:tcPr>
            <w:tcW w:w="5545" w:type="dxa"/>
            <w:shd w:val="clear" w:color="auto" w:fill="FFFFFF"/>
            <w:vAlign w:val="center"/>
          </w:tcPr>
          <w:p w14:paraId="101973C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DE PELO, CEPA PLASTICA ROSQUEAVEL E RESISTENTE, DIVERSAS CORES, 30 cm DE LARGURA, COM CABO DE MADEIRA PLASTIFICADO DE 1,20 m E PONTEIRA PARA PENDURAR.</w:t>
            </w:r>
          </w:p>
        </w:tc>
        <w:tc>
          <w:tcPr>
            <w:tcW w:w="1105" w:type="dxa"/>
            <w:shd w:val="clear" w:color="auto" w:fill="FFFFFF"/>
            <w:vAlign w:val="center"/>
          </w:tcPr>
          <w:p w14:paraId="7C0C23D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58FAAE9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50C2646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r>
      <w:tr w14:paraId="39BB1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F1C3FD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161133-0</w:t>
            </w:r>
          </w:p>
        </w:tc>
        <w:tc>
          <w:tcPr>
            <w:tcW w:w="5545" w:type="dxa"/>
            <w:shd w:val="clear" w:color="auto" w:fill="FFFFFF"/>
            <w:vAlign w:val="center"/>
          </w:tcPr>
          <w:p w14:paraId="78DB07A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LEVE PARA FOLHAS E GRAMAS, 22 DENTES, FABRICADA EM PLASTICO DE ALTA DENSIDADE, COM CABO DE MADEIRA DE NO MINIMO 1,20 m.</w:t>
            </w:r>
          </w:p>
        </w:tc>
        <w:tc>
          <w:tcPr>
            <w:tcW w:w="1105" w:type="dxa"/>
            <w:shd w:val="clear" w:color="auto" w:fill="FFFFFF"/>
            <w:vAlign w:val="center"/>
          </w:tcPr>
          <w:p w14:paraId="1C1F55A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5CDBD35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c>
          <w:tcPr>
            <w:tcW w:w="1251" w:type="dxa"/>
            <w:shd w:val="clear" w:color="auto" w:fill="FFFFFF"/>
            <w:vAlign w:val="center"/>
          </w:tcPr>
          <w:p w14:paraId="3092B21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00CD7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18F9E0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184543-8</w:t>
            </w:r>
          </w:p>
        </w:tc>
        <w:tc>
          <w:tcPr>
            <w:tcW w:w="5545" w:type="dxa"/>
            <w:shd w:val="clear" w:color="auto" w:fill="FFFFFF"/>
            <w:vAlign w:val="center"/>
          </w:tcPr>
          <w:p w14:paraId="27FFEB5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PO COM SISTEMA BIOATIVO. COMPOSICAO: TENSOATIVOS, COADJUVANTES, SINERGISTA, BRANQUEADOR OPTICO, ENZIMAS, ALCALINIZANTES, CORANTES, PERFUME E AGUA. ACONDICIONADO EM PACOTE PLASTICO DE 400 A 500 g. VALIDADE MINIMA DE 12 MESES, A PARTIR DA DATA DE ENTREGA.</w:t>
            </w:r>
          </w:p>
        </w:tc>
        <w:tc>
          <w:tcPr>
            <w:tcW w:w="1105" w:type="dxa"/>
            <w:shd w:val="clear" w:color="auto" w:fill="FFFFFF"/>
            <w:vAlign w:val="center"/>
          </w:tcPr>
          <w:p w14:paraId="1AE3233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15DF999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c>
          <w:tcPr>
            <w:tcW w:w="1251" w:type="dxa"/>
            <w:shd w:val="clear" w:color="auto" w:fill="FFFFFF"/>
            <w:vAlign w:val="center"/>
          </w:tcPr>
          <w:p w14:paraId="1C1A611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500</w:t>
            </w:r>
          </w:p>
        </w:tc>
      </w:tr>
      <w:tr w14:paraId="33ECC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DACE86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116138-5</w:t>
            </w:r>
          </w:p>
        </w:tc>
        <w:tc>
          <w:tcPr>
            <w:tcW w:w="5545" w:type="dxa"/>
            <w:shd w:val="clear" w:color="auto" w:fill="FFFFFF"/>
            <w:vAlign w:val="center"/>
          </w:tcPr>
          <w:p w14:paraId="6A6BDFE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LIQUIDO PARA HIGIENE DAS MAOS, CREMOSO, 800 mL, DE ALTA QUALIDADE, FRAGRANCIA SUAVE, pH NEUTRO (5,5 A 8,5), VISCOSO A 20 C, BIODEGRADAVEL E QUE NAO CAUSE IRRITACAO DERMICA. ACONDICIONADO EM REFIL COM TAMPA SELADA, VALVULA ANTIENTUPIMENTO E ANTIVAZAMENTO, DOSE DE 0,8 A 1,0 mL POR ACIONAMENTO. VALIDADE MINIMA DE 12 MESES, A PARTIR DA DATA DE ENTREGA.</w:t>
            </w:r>
          </w:p>
        </w:tc>
        <w:tc>
          <w:tcPr>
            <w:tcW w:w="1105" w:type="dxa"/>
            <w:shd w:val="clear" w:color="auto" w:fill="FFFFFF"/>
            <w:vAlign w:val="center"/>
          </w:tcPr>
          <w:p w14:paraId="6B23577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76855D4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c>
          <w:tcPr>
            <w:tcW w:w="1251" w:type="dxa"/>
            <w:shd w:val="clear" w:color="auto" w:fill="FFFFFF"/>
            <w:vAlign w:val="center"/>
          </w:tcPr>
          <w:p w14:paraId="38D28FC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w:t>
            </w:r>
          </w:p>
        </w:tc>
      </w:tr>
      <w:tr w14:paraId="4D547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455E7E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80259</w:t>
            </w:r>
          </w:p>
        </w:tc>
        <w:tc>
          <w:tcPr>
            <w:tcW w:w="5545" w:type="dxa"/>
            <w:shd w:val="clear" w:color="auto" w:fill="FFFFFF"/>
            <w:vAlign w:val="center"/>
          </w:tcPr>
          <w:p w14:paraId="70F05A7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DE RAFIA (POLIPROPILENO TRANCADO), TIPO BIG BAG, FUNDO FECHADO E ABERTURA SUPERIOR, CAPACIDADE DE 1 m³. MEDIDAS: 0,90 m x 0,90 m x 1,20 m, COM 4 ALCAS DE SUSTENTACAO E COSTURA REFORCADA PARA EVITAR DESFIAMENTO. COR BRANCA.</w:t>
            </w:r>
          </w:p>
        </w:tc>
        <w:tc>
          <w:tcPr>
            <w:tcW w:w="1105" w:type="dxa"/>
            <w:shd w:val="clear" w:color="auto" w:fill="FFFFFF"/>
            <w:vAlign w:val="center"/>
          </w:tcPr>
          <w:p w14:paraId="5BAB0E9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0B883D4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5D14A7E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r>
      <w:tr w14:paraId="6E301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182090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14923</w:t>
            </w:r>
          </w:p>
        </w:tc>
        <w:tc>
          <w:tcPr>
            <w:tcW w:w="5545" w:type="dxa"/>
            <w:shd w:val="clear" w:color="auto" w:fill="FFFFFF"/>
            <w:vAlign w:val="center"/>
          </w:tcPr>
          <w:p w14:paraId="6B873C0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COM TAMPA E PEDAL, CAPACIDADE PARA 50 LITROS, FABRICADA EM PLASTICO RESISTENTE.</w:t>
            </w:r>
          </w:p>
        </w:tc>
        <w:tc>
          <w:tcPr>
            <w:tcW w:w="1105" w:type="dxa"/>
            <w:shd w:val="clear" w:color="auto" w:fill="FFFFFF"/>
            <w:vAlign w:val="center"/>
          </w:tcPr>
          <w:p w14:paraId="7E0F80F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45BE8FBF">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w:t>
            </w:r>
          </w:p>
        </w:tc>
        <w:tc>
          <w:tcPr>
            <w:tcW w:w="1251" w:type="dxa"/>
            <w:shd w:val="clear" w:color="auto" w:fill="FFFFFF"/>
            <w:vAlign w:val="center"/>
          </w:tcPr>
          <w:p w14:paraId="088BDC6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332A3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BA0297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382042-4</w:t>
            </w:r>
          </w:p>
        </w:tc>
        <w:tc>
          <w:tcPr>
            <w:tcW w:w="5545" w:type="dxa"/>
            <w:shd w:val="clear" w:color="auto" w:fill="FFFFFF"/>
            <w:vAlign w:val="center"/>
          </w:tcPr>
          <w:p w14:paraId="64EDD08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LUVA DE LATEX NATURAL, CANO MEDIO, ALTA SENSIBILIDADE TATIL, PALMA ANTIDERRAPANTE E INTERIOR EM ALGODAO FLOCADO. ANATOMICA, CONFORTAVEL, RESISTENTE E DURAVEL. TAMANHO G – PAR. DEVE CONTER CERTIFICADO DE APROVACAO (C.A.) EMITIDO PELO MINISTERIO DO TRABALHO, DENTRO DO PRAZO DE VALIDADE, CONFORME NBR 13393. VALIDADE MINIMA DE 18 MESES, A PARTIR DA DATA DE ENTREGA.</w:t>
            </w:r>
          </w:p>
        </w:tc>
        <w:tc>
          <w:tcPr>
            <w:tcW w:w="1105" w:type="dxa"/>
            <w:shd w:val="clear" w:color="auto" w:fill="FFFFFF"/>
            <w:vAlign w:val="center"/>
          </w:tcPr>
          <w:p w14:paraId="4574605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5353964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30DE335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4C97F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F3C9E8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382042-4</w:t>
            </w:r>
          </w:p>
        </w:tc>
        <w:tc>
          <w:tcPr>
            <w:tcW w:w="5545" w:type="dxa"/>
            <w:shd w:val="clear" w:color="auto" w:fill="FFFFFF"/>
            <w:vAlign w:val="center"/>
          </w:tcPr>
          <w:p w14:paraId="03CD0A7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LUVA DE LATEX NATURAL, CANO MEDIO, ALTA SENSIBILIDADE TATIL, PALMA ANTIDERRAPANTE E INTERIOR EM ALGODAO FLOCADO. ANATOMICA, CONFORTAVEL, RESISTENTE E DURAVEL. TAMANHO M – PAR. DEVE CONTER CERTIFICADO DE APROVACAO (C.A.) EMITIDO PELO MINISTERIO DO TRABALHO, DENTRO DO PRAZO DE VALIDADE, CONFORME NBR 13393. VALIDADE MINIMA DE 18 MESES, A PARTIR DA DATA DE ENTREGA.</w:t>
            </w:r>
          </w:p>
        </w:tc>
        <w:tc>
          <w:tcPr>
            <w:tcW w:w="1105" w:type="dxa"/>
            <w:shd w:val="clear" w:color="auto" w:fill="FFFFFF"/>
            <w:vAlign w:val="center"/>
          </w:tcPr>
          <w:p w14:paraId="7CF60C4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2DEEEC9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0C416FF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786A8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33FF52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270815-9</w:t>
            </w:r>
          </w:p>
        </w:tc>
        <w:tc>
          <w:tcPr>
            <w:tcW w:w="5545" w:type="dxa"/>
            <w:shd w:val="clear" w:color="auto" w:fill="FFFFFF"/>
            <w:vAlign w:val="center"/>
          </w:tcPr>
          <w:p w14:paraId="7E6A7EA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LUVA DE LATEX NATURAL, CANO MEDIO, ALTA SENSIBILIDADE TATIL, PALMA ANTIDERRAPANTE E INTERIOR EM ALGODAO FLOCADO. ANATOMICA, CONFORTAVEL, RESISTENTE E DURAVEL. TAMANHO P – PAR. DEVE CONTER CERTIFICADO DE APROVACAO (C.A.) EMITIDO PELO MINISTERIO DO TRABALHO, DENTRO DO PRAZO DE VALIDADE, CONFORME NBR 13393. VALIDADE MINIMA DE 18 MESES, A PARTIR DA DATA DE ENTREGA.</w:t>
            </w:r>
          </w:p>
        </w:tc>
        <w:tc>
          <w:tcPr>
            <w:tcW w:w="1105" w:type="dxa"/>
            <w:shd w:val="clear" w:color="auto" w:fill="FFFFFF"/>
            <w:vAlign w:val="center"/>
          </w:tcPr>
          <w:p w14:paraId="48B99B3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2EC31B9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251" w:type="dxa"/>
            <w:shd w:val="clear" w:color="auto" w:fill="FFFFFF"/>
            <w:vAlign w:val="center"/>
          </w:tcPr>
          <w:p w14:paraId="7EBC092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58ABD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51DF40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36567-0</w:t>
            </w:r>
          </w:p>
        </w:tc>
        <w:tc>
          <w:tcPr>
            <w:tcW w:w="5545" w:type="dxa"/>
            <w:shd w:val="clear" w:color="auto" w:fill="FFFFFF"/>
            <w:vAlign w:val="center"/>
          </w:tcPr>
          <w:p w14:paraId="1DF06FB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LIQUIDO DE PRIMEIRA QUALIDADE, PERFUMADO, INCOLOR, pH ENTRE 6,5 E 7,5, ALVURA MINIMA 80%, PARA HIGIENE DAS MAOS. ACONDICIONADO EM REFIL DE 400 A 500 mL, COM AGENTES UMECTANTES E EMOLIENTES ANTIALERGICOS. VALIDADE MINIMA DE 12 MESES, A PARTIR DA DATA DE ENTREGA.</w:t>
            </w:r>
          </w:p>
        </w:tc>
        <w:tc>
          <w:tcPr>
            <w:tcW w:w="1105" w:type="dxa"/>
            <w:shd w:val="clear" w:color="auto" w:fill="FFFFFF"/>
            <w:vAlign w:val="center"/>
          </w:tcPr>
          <w:p w14:paraId="0084368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1A08272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03E8690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1006D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5F7A32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149295-0</w:t>
            </w:r>
          </w:p>
        </w:tc>
        <w:tc>
          <w:tcPr>
            <w:tcW w:w="5545" w:type="dxa"/>
            <w:shd w:val="clear" w:color="auto" w:fill="FFFFFF"/>
            <w:vAlign w:val="center"/>
          </w:tcPr>
          <w:p w14:paraId="5F99799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LIQUIDO EM ESPUMA, pH 6,5 A 7,5, DENSIDADE DE 0,950 A 1,050 g/cm³. EMBALAGEM REFIL DE 800 mL. VALIDADE MINIMA DE 12 MESES, A PARTIR DA DATA DE ENTREGA.</w:t>
            </w:r>
          </w:p>
        </w:tc>
        <w:tc>
          <w:tcPr>
            <w:tcW w:w="1105" w:type="dxa"/>
            <w:shd w:val="clear" w:color="auto" w:fill="FFFFFF"/>
            <w:vAlign w:val="center"/>
          </w:tcPr>
          <w:p w14:paraId="495D9C7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60B2A54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09424D0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4B563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4DE30C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126455-9</w:t>
            </w:r>
          </w:p>
        </w:tc>
        <w:tc>
          <w:tcPr>
            <w:tcW w:w="5545" w:type="dxa"/>
            <w:shd w:val="clear" w:color="auto" w:fill="FFFFFF"/>
            <w:vAlign w:val="center"/>
          </w:tcPr>
          <w:p w14:paraId="5472B4A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DE ALGODAO CRU PARA LIMPEZA, DIMENSOES DE 42 x 70 cm.</w:t>
            </w:r>
          </w:p>
        </w:tc>
        <w:tc>
          <w:tcPr>
            <w:tcW w:w="1105" w:type="dxa"/>
            <w:shd w:val="clear" w:color="auto" w:fill="FFFFFF"/>
            <w:vAlign w:val="center"/>
          </w:tcPr>
          <w:p w14:paraId="37C12FB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759CDC1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419A096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3C063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ABC2D0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28720-2</w:t>
            </w:r>
          </w:p>
        </w:tc>
        <w:tc>
          <w:tcPr>
            <w:tcW w:w="5545" w:type="dxa"/>
            <w:shd w:val="clear" w:color="auto" w:fill="FFFFFF"/>
            <w:vAlign w:val="center"/>
          </w:tcPr>
          <w:p w14:paraId="4D383A4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SAPONACEO LIQUIDO CREMOSO, 250 mL. VALIDADE MINIMA DE 12 MESES, A PARTIR DA DATA DE ENTREGA. COM REGISTRO NA ANVISA, QUANDO APLICAVEL.</w:t>
            </w:r>
          </w:p>
        </w:tc>
        <w:tc>
          <w:tcPr>
            <w:tcW w:w="1105" w:type="dxa"/>
            <w:shd w:val="clear" w:color="auto" w:fill="FFFFFF"/>
            <w:vAlign w:val="center"/>
          </w:tcPr>
          <w:p w14:paraId="2D7E5F0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559BD49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c>
          <w:tcPr>
            <w:tcW w:w="1251" w:type="dxa"/>
            <w:shd w:val="clear" w:color="auto" w:fill="FFFFFF"/>
            <w:vAlign w:val="center"/>
          </w:tcPr>
          <w:p w14:paraId="0EB282D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w:t>
            </w:r>
          </w:p>
        </w:tc>
      </w:tr>
      <w:tr w14:paraId="51812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8EF470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394271-6</w:t>
            </w:r>
          </w:p>
        </w:tc>
        <w:tc>
          <w:tcPr>
            <w:tcW w:w="5545" w:type="dxa"/>
            <w:shd w:val="clear" w:color="auto" w:fill="FFFFFF"/>
            <w:vAlign w:val="center"/>
          </w:tcPr>
          <w:p w14:paraId="288E312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ALCOOL ETILICO EM GEL PARA LIMPEZA, COM TEOR ALCOOLICO 46 INPM, EM GEL, TAMPA COM FURO PARA ESGUICHO, FRASCO COM 500 g. VALIDADE MINIMA DE 6 MESES, A PARTIR DA DATA DE ENTREGA. COM REGISTRO NA ANVISA.</w:t>
            </w:r>
          </w:p>
        </w:tc>
        <w:tc>
          <w:tcPr>
            <w:tcW w:w="1105" w:type="dxa"/>
            <w:shd w:val="clear" w:color="auto" w:fill="FFFFFF"/>
            <w:vAlign w:val="center"/>
          </w:tcPr>
          <w:p w14:paraId="1C94535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09C196E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59DE7C7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0EE62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64E5F7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33648</w:t>
            </w:r>
          </w:p>
        </w:tc>
        <w:tc>
          <w:tcPr>
            <w:tcW w:w="5545" w:type="dxa"/>
            <w:shd w:val="clear" w:color="auto" w:fill="FFFFFF"/>
            <w:vAlign w:val="center"/>
          </w:tcPr>
          <w:p w14:paraId="63704E8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A BASE DE ALQUIL BENZENO SULFONATO DE SODIO, COADJUVANTES E SEQUESTRANTES, PERFUMADO, COM ACAO BACTERICIDA E GERMICIDA, PARA DESINFECCAO DE SUPERFICIES. EMBALAGEM EM FRASCO COM 2 LITROS. VALIDADE MINIMA DE 12 MESES.</w:t>
            </w:r>
          </w:p>
        </w:tc>
        <w:tc>
          <w:tcPr>
            <w:tcW w:w="1105" w:type="dxa"/>
            <w:shd w:val="clear" w:color="auto" w:fill="FFFFFF"/>
            <w:vAlign w:val="center"/>
          </w:tcPr>
          <w:p w14:paraId="2A7CD69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01FF6E0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c>
          <w:tcPr>
            <w:tcW w:w="1251" w:type="dxa"/>
            <w:shd w:val="clear" w:color="auto" w:fill="FFFFFF"/>
            <w:vAlign w:val="center"/>
          </w:tcPr>
          <w:p w14:paraId="7C5FE1E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r>
      <w:tr w14:paraId="34708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41BB3C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297387-1</w:t>
            </w:r>
          </w:p>
        </w:tc>
        <w:tc>
          <w:tcPr>
            <w:tcW w:w="5545" w:type="dxa"/>
            <w:shd w:val="clear" w:color="auto" w:fill="FFFFFF"/>
            <w:vAlign w:val="center"/>
          </w:tcPr>
          <w:p w14:paraId="6F46FE5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ESCOVA PARA LIMPEZA DE UNHAS, COM CERDAS DE NYLON E CABO ANATOMICO ANTIDERRAPANTE. MEDIDAS: 35 x 85 x 24 mm.</w:t>
            </w:r>
          </w:p>
        </w:tc>
        <w:tc>
          <w:tcPr>
            <w:tcW w:w="1105" w:type="dxa"/>
            <w:shd w:val="clear" w:color="auto" w:fill="FFFFFF"/>
            <w:vAlign w:val="center"/>
          </w:tcPr>
          <w:p w14:paraId="3667C50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20C21FA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6FE86E5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28901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233916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2016</w:t>
            </w:r>
          </w:p>
        </w:tc>
        <w:tc>
          <w:tcPr>
            <w:tcW w:w="5545" w:type="dxa"/>
            <w:shd w:val="clear" w:color="auto" w:fill="FFFFFF"/>
            <w:vAlign w:val="center"/>
          </w:tcPr>
          <w:p w14:paraId="2CA379C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OLEO ESSENCIAL AROMATIZANTE DE AMBIENTES, CONCENTRADO, FRAGRANCIA DE LONGA DURACAO. FRASCO COM 120 mL. VALIDADE MINIMA DE 12 MESES, A PARTIR DA DATA DE ENTREGA. COM REGISTRO NA ANVISA, QUANDO APLICAVEL.</w:t>
            </w:r>
          </w:p>
        </w:tc>
        <w:tc>
          <w:tcPr>
            <w:tcW w:w="1105" w:type="dxa"/>
            <w:shd w:val="clear" w:color="auto" w:fill="FFFFFF"/>
            <w:vAlign w:val="center"/>
          </w:tcPr>
          <w:p w14:paraId="0CC6C37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6B64465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3AE6118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5AAD8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7C7D08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8832</w:t>
            </w:r>
          </w:p>
        </w:tc>
        <w:tc>
          <w:tcPr>
            <w:tcW w:w="5545" w:type="dxa"/>
            <w:shd w:val="clear" w:color="auto" w:fill="FFFFFF"/>
            <w:vAlign w:val="center"/>
          </w:tcPr>
          <w:p w14:paraId="02E29AD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PRATO ALVEJADO, 100% ALGODAO, MEDINDO 50 x 100 cm.</w:t>
            </w:r>
          </w:p>
        </w:tc>
        <w:tc>
          <w:tcPr>
            <w:tcW w:w="1105" w:type="dxa"/>
            <w:shd w:val="clear" w:color="auto" w:fill="FFFFFF"/>
            <w:vAlign w:val="center"/>
          </w:tcPr>
          <w:p w14:paraId="41461EB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4B2D48A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232C2E0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r>
      <w:tr w14:paraId="69755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21155B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129906-9</w:t>
            </w:r>
          </w:p>
        </w:tc>
        <w:tc>
          <w:tcPr>
            <w:tcW w:w="5545" w:type="dxa"/>
            <w:shd w:val="clear" w:color="auto" w:fill="FFFFFF"/>
            <w:vAlign w:val="center"/>
          </w:tcPr>
          <w:p w14:paraId="791259A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DE MADEIRA, BORRACHA DUPLA, 40 cm, COM CABO DE MADEIRA PLASTIFICADO DE 1,20 m.</w:t>
            </w:r>
          </w:p>
        </w:tc>
        <w:tc>
          <w:tcPr>
            <w:tcW w:w="1105" w:type="dxa"/>
            <w:shd w:val="clear" w:color="auto" w:fill="FFFFFF"/>
            <w:vAlign w:val="center"/>
          </w:tcPr>
          <w:p w14:paraId="0F252FD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41A5FD4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251" w:type="dxa"/>
            <w:shd w:val="clear" w:color="auto" w:fill="FFFFFF"/>
            <w:vAlign w:val="center"/>
          </w:tcPr>
          <w:p w14:paraId="7C57767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043B0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49CF53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129907-7</w:t>
            </w:r>
          </w:p>
        </w:tc>
        <w:tc>
          <w:tcPr>
            <w:tcW w:w="5545" w:type="dxa"/>
            <w:shd w:val="clear" w:color="auto" w:fill="FFFFFF"/>
            <w:vAlign w:val="center"/>
          </w:tcPr>
          <w:p w14:paraId="073DE5D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DE MADEIRA, BORRACHA DUPLA, 60 cm, COM CABO DE MADEIRA PLASTIFICADO DE 1,20 m.</w:t>
            </w:r>
          </w:p>
        </w:tc>
        <w:tc>
          <w:tcPr>
            <w:tcW w:w="1105" w:type="dxa"/>
            <w:shd w:val="clear" w:color="auto" w:fill="FFFFFF"/>
            <w:vAlign w:val="center"/>
          </w:tcPr>
          <w:p w14:paraId="7D77333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6B44C63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251" w:type="dxa"/>
            <w:shd w:val="clear" w:color="auto" w:fill="FFFFFF"/>
            <w:vAlign w:val="center"/>
          </w:tcPr>
          <w:p w14:paraId="3796D36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2C899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927042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129906-9</w:t>
            </w:r>
          </w:p>
        </w:tc>
        <w:tc>
          <w:tcPr>
            <w:tcW w:w="5545" w:type="dxa"/>
            <w:shd w:val="clear" w:color="auto" w:fill="FFFFFF"/>
            <w:vAlign w:val="center"/>
          </w:tcPr>
          <w:p w14:paraId="089530A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DE MADEIRA, DUPLO EM EVA, 40 cm, COM CABO DE MADEIRA PLASTIFICADO DE 1,20 m.</w:t>
            </w:r>
          </w:p>
        </w:tc>
        <w:tc>
          <w:tcPr>
            <w:tcW w:w="1105" w:type="dxa"/>
            <w:shd w:val="clear" w:color="auto" w:fill="FFFFFF"/>
            <w:vAlign w:val="center"/>
          </w:tcPr>
          <w:p w14:paraId="0BEE101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07E17CA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251" w:type="dxa"/>
            <w:shd w:val="clear" w:color="auto" w:fill="FFFFFF"/>
            <w:vAlign w:val="center"/>
          </w:tcPr>
          <w:p w14:paraId="4D64F11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2DBF3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492691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129907-7</w:t>
            </w:r>
          </w:p>
        </w:tc>
        <w:tc>
          <w:tcPr>
            <w:tcW w:w="5545" w:type="dxa"/>
            <w:shd w:val="clear" w:color="auto" w:fill="FFFFFF"/>
            <w:vAlign w:val="center"/>
          </w:tcPr>
          <w:p w14:paraId="3B0EB1F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DE MADEIRA, DUPLO EM EVA, 60 cm, COM CABO DE MADEIRA PLASTIFICADO DE 1,20 m.</w:t>
            </w:r>
          </w:p>
        </w:tc>
        <w:tc>
          <w:tcPr>
            <w:tcW w:w="1105" w:type="dxa"/>
            <w:shd w:val="clear" w:color="auto" w:fill="FFFFFF"/>
            <w:vAlign w:val="center"/>
          </w:tcPr>
          <w:p w14:paraId="5525FBE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102E91C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251" w:type="dxa"/>
            <w:shd w:val="clear" w:color="auto" w:fill="FFFFFF"/>
            <w:vAlign w:val="center"/>
          </w:tcPr>
          <w:p w14:paraId="1353F4B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45400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C97B3C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138280-2</w:t>
            </w:r>
          </w:p>
        </w:tc>
        <w:tc>
          <w:tcPr>
            <w:tcW w:w="5545" w:type="dxa"/>
            <w:shd w:val="clear" w:color="auto" w:fill="FFFFFF"/>
            <w:vAlign w:val="center"/>
          </w:tcPr>
          <w:p w14:paraId="4C85FF0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100 LITROS, PRETO, BOA QUALIDADE, RESISTENTE, COM CERTIFICACAO ABNT NBR 9191/2002. TAMANHO: 75 cm DE LARGURA x 105 cm DE COMPRIMENTO x 0,10 MICRA DE ESPESSURA. ROLO COM 100 UNIDADES.</w:t>
            </w:r>
          </w:p>
        </w:tc>
        <w:tc>
          <w:tcPr>
            <w:tcW w:w="1105" w:type="dxa"/>
            <w:shd w:val="clear" w:color="auto" w:fill="FFFFFF"/>
            <w:vAlign w:val="center"/>
          </w:tcPr>
          <w:p w14:paraId="02064E8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12137CA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251" w:type="dxa"/>
            <w:shd w:val="clear" w:color="auto" w:fill="FFFFFF"/>
            <w:vAlign w:val="center"/>
          </w:tcPr>
          <w:p w14:paraId="07A8136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550</w:t>
            </w:r>
          </w:p>
        </w:tc>
      </w:tr>
      <w:tr w14:paraId="5A51C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0E0AD7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142506-4</w:t>
            </w:r>
          </w:p>
        </w:tc>
        <w:tc>
          <w:tcPr>
            <w:tcW w:w="5545" w:type="dxa"/>
            <w:shd w:val="clear" w:color="auto" w:fill="FFFFFF"/>
            <w:vAlign w:val="center"/>
          </w:tcPr>
          <w:p w14:paraId="51193BB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200 LITROS, AZUL, BOA QUALIDADE, RESISTENTE, COM CERTIFICACAO ABNT NBR 9191/2002. TAMANHO: 90 cm DE LARGURA x 115 cm DE COMPRIMENTO x 0,10 MICRA DE ESPESSURA. ROLO COM 100 UNIDADES.</w:t>
            </w:r>
          </w:p>
        </w:tc>
        <w:tc>
          <w:tcPr>
            <w:tcW w:w="1105" w:type="dxa"/>
            <w:shd w:val="clear" w:color="auto" w:fill="FFFFFF"/>
            <w:vAlign w:val="center"/>
          </w:tcPr>
          <w:p w14:paraId="4C86825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5448952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251" w:type="dxa"/>
            <w:shd w:val="clear" w:color="auto" w:fill="FFFFFF"/>
            <w:vAlign w:val="center"/>
          </w:tcPr>
          <w:p w14:paraId="10044A8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550</w:t>
            </w:r>
          </w:p>
        </w:tc>
      </w:tr>
      <w:tr w14:paraId="60593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CBD5D3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422688-7</w:t>
            </w:r>
          </w:p>
        </w:tc>
        <w:tc>
          <w:tcPr>
            <w:tcW w:w="5545" w:type="dxa"/>
            <w:shd w:val="clear" w:color="auto" w:fill="FFFFFF"/>
            <w:vAlign w:val="center"/>
          </w:tcPr>
          <w:p w14:paraId="45E456D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250 LITROS, PRETO, BOA QUALIDADE, RESISTENTE, COM CERTIFICACAO ABNT NBR 9191/2002. TAMANHO: 115 cm DE LARGURA x 120 cm DE COMPRIMENTO x 0,12 MICRA DE ESPESSURA, COM ESTANQUEIDADE SUFICIENTE PARA EVITAR VAZAMENTO. ROLO COM 100 UNIDADES.</w:t>
            </w:r>
          </w:p>
        </w:tc>
        <w:tc>
          <w:tcPr>
            <w:tcW w:w="1105" w:type="dxa"/>
            <w:shd w:val="clear" w:color="auto" w:fill="FFFFFF"/>
            <w:vAlign w:val="center"/>
          </w:tcPr>
          <w:p w14:paraId="5CAA050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6148415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c>
          <w:tcPr>
            <w:tcW w:w="1251" w:type="dxa"/>
            <w:shd w:val="clear" w:color="auto" w:fill="FFFFFF"/>
            <w:vAlign w:val="center"/>
          </w:tcPr>
          <w:p w14:paraId="4800E80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400</w:t>
            </w:r>
          </w:p>
        </w:tc>
      </w:tr>
      <w:tr w14:paraId="023E6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4A4605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17202</w:t>
            </w:r>
          </w:p>
        </w:tc>
        <w:tc>
          <w:tcPr>
            <w:tcW w:w="5545" w:type="dxa"/>
            <w:shd w:val="clear" w:color="auto" w:fill="FFFFFF"/>
            <w:vAlign w:val="center"/>
          </w:tcPr>
          <w:p w14:paraId="2C51C43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30 LITROS, PRETO, BOA QUALIDADE, RESISTENTE, COM CERTIFICACAO ABNT NBR 9191/2002. TAMANHO: 59 cm DE LARGURA x 62 cm DE COMPRIMENTO x 0,8 MICRA DE ESPESSURA. ROLO COM 100 UNIDADES.</w:t>
            </w:r>
          </w:p>
        </w:tc>
        <w:tc>
          <w:tcPr>
            <w:tcW w:w="1105" w:type="dxa"/>
            <w:shd w:val="clear" w:color="auto" w:fill="FFFFFF"/>
            <w:vAlign w:val="center"/>
          </w:tcPr>
          <w:p w14:paraId="7A6B2D1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1247E60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251" w:type="dxa"/>
            <w:shd w:val="clear" w:color="auto" w:fill="FFFFFF"/>
            <w:vAlign w:val="center"/>
          </w:tcPr>
          <w:p w14:paraId="0A44163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r>
      <w:tr w14:paraId="78C55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B44138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80414</w:t>
            </w:r>
          </w:p>
        </w:tc>
        <w:tc>
          <w:tcPr>
            <w:tcW w:w="5545" w:type="dxa"/>
            <w:shd w:val="clear" w:color="auto" w:fill="FFFFFF"/>
            <w:vAlign w:val="center"/>
          </w:tcPr>
          <w:p w14:paraId="5BA85C3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50 LITROS, PRETO, BOA QUALIDADE, RESISTENTE, COM CERTIFICACAO ABNT NBR 9191/2002. TAMANHO: 63 cm DE LARGURA x 80 cm DE COMPRIMENTO x 0,04 MICRA DE ESPESSURA. ROLO COM 100 UNIDADES.</w:t>
            </w:r>
          </w:p>
        </w:tc>
        <w:tc>
          <w:tcPr>
            <w:tcW w:w="1105" w:type="dxa"/>
            <w:shd w:val="clear" w:color="auto" w:fill="FFFFFF"/>
            <w:vAlign w:val="center"/>
          </w:tcPr>
          <w:p w14:paraId="2E7D5C4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37E63C8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251" w:type="dxa"/>
            <w:shd w:val="clear" w:color="auto" w:fill="FFFFFF"/>
            <w:vAlign w:val="center"/>
          </w:tcPr>
          <w:p w14:paraId="048294B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400</w:t>
            </w:r>
          </w:p>
        </w:tc>
      </w:tr>
      <w:tr w14:paraId="2AB38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5F210C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129118-1</w:t>
            </w:r>
          </w:p>
        </w:tc>
        <w:tc>
          <w:tcPr>
            <w:tcW w:w="5545" w:type="dxa"/>
            <w:shd w:val="clear" w:color="auto" w:fill="FFFFFF"/>
            <w:vAlign w:val="center"/>
          </w:tcPr>
          <w:p w14:paraId="5E149B2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TOALHA DE BANHO, TECIDO FELPUDO, 100% ALGODAO, COR A ESCOLHER, MEDIDAS MINIMAS DE 70 x 130 cm.</w:t>
            </w:r>
          </w:p>
        </w:tc>
        <w:tc>
          <w:tcPr>
            <w:tcW w:w="1105" w:type="dxa"/>
            <w:shd w:val="clear" w:color="auto" w:fill="FFFFFF"/>
            <w:vAlign w:val="center"/>
          </w:tcPr>
          <w:p w14:paraId="79E46D1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6E9F349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73586F2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6A0DD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B726DB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242594-7</w:t>
            </w:r>
          </w:p>
        </w:tc>
        <w:tc>
          <w:tcPr>
            <w:tcW w:w="5545" w:type="dxa"/>
            <w:shd w:val="clear" w:color="auto" w:fill="FFFFFF"/>
            <w:vAlign w:val="center"/>
          </w:tcPr>
          <w:p w14:paraId="74A3396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PRENDEDOR DE ROUPA EM MADEIRA, TAMANHO MEDIO. PACOTE COM 12 UNIDADES.</w:t>
            </w:r>
          </w:p>
        </w:tc>
        <w:tc>
          <w:tcPr>
            <w:tcW w:w="1105" w:type="dxa"/>
            <w:shd w:val="clear" w:color="auto" w:fill="FFFFFF"/>
            <w:vAlign w:val="center"/>
          </w:tcPr>
          <w:p w14:paraId="7DD2CB5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732DE6D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251" w:type="dxa"/>
            <w:shd w:val="clear" w:color="auto" w:fill="FFFFFF"/>
            <w:vAlign w:val="center"/>
          </w:tcPr>
          <w:p w14:paraId="1ED70CD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628A4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FA7C90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14923</w:t>
            </w:r>
          </w:p>
        </w:tc>
        <w:tc>
          <w:tcPr>
            <w:tcW w:w="5545" w:type="dxa"/>
            <w:shd w:val="clear" w:color="auto" w:fill="FFFFFF"/>
            <w:vAlign w:val="center"/>
          </w:tcPr>
          <w:p w14:paraId="0F51718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COM TAMPA E PEDAL, CAPACIDADE PARA 80 LITROS, FABRICADA EM PLASTICO RESISTENTE.</w:t>
            </w:r>
          </w:p>
        </w:tc>
        <w:tc>
          <w:tcPr>
            <w:tcW w:w="1105" w:type="dxa"/>
            <w:shd w:val="clear" w:color="auto" w:fill="FFFFFF"/>
            <w:vAlign w:val="center"/>
          </w:tcPr>
          <w:p w14:paraId="7A59C97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7DF1A09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w:t>
            </w:r>
          </w:p>
        </w:tc>
        <w:tc>
          <w:tcPr>
            <w:tcW w:w="1251" w:type="dxa"/>
            <w:shd w:val="clear" w:color="auto" w:fill="FFFFFF"/>
            <w:vAlign w:val="center"/>
          </w:tcPr>
          <w:p w14:paraId="62E3C6F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13F20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5F6EE4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63820-0</w:t>
            </w:r>
          </w:p>
        </w:tc>
        <w:tc>
          <w:tcPr>
            <w:tcW w:w="5545" w:type="dxa"/>
            <w:shd w:val="clear" w:color="auto" w:fill="FFFFFF"/>
            <w:vAlign w:val="center"/>
          </w:tcPr>
          <w:p w14:paraId="0A1E5A8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RASTELO EM FERRO, PARA LIMPEZA DE JARDIM, COM CABO DE MADEIRA DE 1,20 m.</w:t>
            </w:r>
          </w:p>
        </w:tc>
        <w:tc>
          <w:tcPr>
            <w:tcW w:w="1105" w:type="dxa"/>
            <w:shd w:val="clear" w:color="auto" w:fill="FFFFFF"/>
            <w:vAlign w:val="center"/>
          </w:tcPr>
          <w:p w14:paraId="731E28A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45EDAE4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22EFD78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65BF9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85952A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152196-9</w:t>
            </w:r>
          </w:p>
        </w:tc>
        <w:tc>
          <w:tcPr>
            <w:tcW w:w="5545" w:type="dxa"/>
            <w:shd w:val="clear" w:color="auto" w:fill="FFFFFF"/>
            <w:vAlign w:val="center"/>
          </w:tcPr>
          <w:p w14:paraId="18D9031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LIQUIDO NEUTRO, PERFUMADO, INCOLOR, PARA HIGIENE DAS MAOS. EMBALAGEM COM 5 LITROS. VALIDADE MINIMA DE 12 MESES, A PARTIR DA DATA DE ENTREGA.</w:t>
            </w:r>
          </w:p>
        </w:tc>
        <w:tc>
          <w:tcPr>
            <w:tcW w:w="1105" w:type="dxa"/>
            <w:shd w:val="clear" w:color="auto" w:fill="FFFFFF"/>
            <w:vAlign w:val="center"/>
          </w:tcPr>
          <w:p w14:paraId="58527A6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4FF0E8E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251" w:type="dxa"/>
            <w:shd w:val="clear" w:color="auto" w:fill="FFFFFF"/>
            <w:vAlign w:val="center"/>
          </w:tcPr>
          <w:p w14:paraId="4018211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63038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8C1A6D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134968-6</w:t>
            </w:r>
          </w:p>
        </w:tc>
        <w:tc>
          <w:tcPr>
            <w:tcW w:w="5545" w:type="dxa"/>
            <w:shd w:val="clear" w:color="auto" w:fill="FFFFFF"/>
            <w:vAlign w:val="center"/>
          </w:tcPr>
          <w:p w14:paraId="3099317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20 LITROS, BRANCO, BOA QUALIDADE, RESISTENTE, COM CERTIFICACAO ABNT NBR 9191/2002. TAMANHO: 40 cm DE LARGURA x 55 cm DE COMPRIMENTO x 0,8 MICRA DE ESPESSURA. ROLO COM 100 UNIDADES.</w:t>
            </w:r>
          </w:p>
        </w:tc>
        <w:tc>
          <w:tcPr>
            <w:tcW w:w="1105" w:type="dxa"/>
            <w:shd w:val="clear" w:color="auto" w:fill="FFFFFF"/>
            <w:vAlign w:val="center"/>
          </w:tcPr>
          <w:p w14:paraId="29B5A8A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560F299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251" w:type="dxa"/>
            <w:shd w:val="clear" w:color="auto" w:fill="FFFFFF"/>
            <w:vAlign w:val="center"/>
          </w:tcPr>
          <w:p w14:paraId="54E01B9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564A5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7DA4FE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187377-6</w:t>
            </w:r>
          </w:p>
        </w:tc>
        <w:tc>
          <w:tcPr>
            <w:tcW w:w="5545" w:type="dxa"/>
            <w:shd w:val="clear" w:color="auto" w:fill="FFFFFF"/>
            <w:vAlign w:val="center"/>
          </w:tcPr>
          <w:p w14:paraId="5EB5505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PARA JARDIM, 22 ARAMES EM METAL, CABECA REGULAVEL, COM CABO DE MADEIRA DE 1,20 m.</w:t>
            </w:r>
          </w:p>
        </w:tc>
        <w:tc>
          <w:tcPr>
            <w:tcW w:w="1105" w:type="dxa"/>
            <w:shd w:val="clear" w:color="auto" w:fill="FFFFFF"/>
            <w:vAlign w:val="center"/>
          </w:tcPr>
          <w:p w14:paraId="2DA8DD4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67" w:type="dxa"/>
            <w:shd w:val="clear" w:color="auto" w:fill="FFFFFF"/>
            <w:vAlign w:val="center"/>
          </w:tcPr>
          <w:p w14:paraId="3CC2E8D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251" w:type="dxa"/>
            <w:shd w:val="clear" w:color="auto" w:fill="FFFFFF"/>
            <w:vAlign w:val="center"/>
          </w:tcPr>
          <w:p w14:paraId="6ADA0AA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bl>
    <w:p w14:paraId="068A45FE">
      <w:pPr>
        <w:spacing w:line="240" w:lineRule="auto"/>
        <w:rPr>
          <w:sz w:val="18"/>
          <w:szCs w:val="18"/>
        </w:rPr>
      </w:pPr>
    </w:p>
    <w:p w14:paraId="5DCB4F89">
      <w:pPr>
        <w:spacing w:line="240" w:lineRule="auto"/>
        <w:rPr>
          <w:sz w:val="18"/>
          <w:szCs w:val="18"/>
        </w:rPr>
      </w:pPr>
    </w:p>
    <w:tbl>
      <w:tblPr>
        <w:tblStyle w:val="11"/>
        <w:tblW w:w="97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81"/>
        <w:gridCol w:w="5406"/>
        <w:gridCol w:w="1087"/>
        <w:gridCol w:w="1191"/>
        <w:gridCol w:w="1227"/>
      </w:tblGrid>
      <w:tr w14:paraId="51E3B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0" w:hRule="atLeast"/>
          <w:jc w:val="center"/>
        </w:trPr>
        <w:tc>
          <w:tcPr>
            <w:tcW w:w="9792" w:type="dxa"/>
            <w:gridSpan w:val="5"/>
            <w:shd w:val="clear" w:color="auto" w:fill="FFFFFF"/>
            <w:tcMar>
              <w:top w:w="30" w:type="dxa"/>
              <w:left w:w="45" w:type="dxa"/>
              <w:bottom w:w="30" w:type="dxa"/>
              <w:right w:w="45" w:type="dxa"/>
            </w:tcMar>
            <w:vAlign w:val="center"/>
          </w:tcPr>
          <w:p w14:paraId="7F21E1E3">
            <w:pPr>
              <w:pStyle w:val="26"/>
              <w:keepNext w:val="0"/>
              <w:keepLines w:val="0"/>
              <w:widowControl/>
              <w:numPr>
                <w:ilvl w:val="2"/>
                <w:numId w:val="4"/>
              </w:numPr>
              <w:suppressLineNumbers w:val="0"/>
              <w:spacing w:before="0" w:beforeAutospacing="0" w:after="0" w:afterAutospacing="0" w:line="240" w:lineRule="auto"/>
              <w:ind w:left="400" w:leftChars="0" w:right="0" w:firstLineChars="0"/>
              <w:rPr>
                <w:rFonts w:hint="default" w:ascii="Arial" w:hAnsi="Arial" w:cs="Arial"/>
                <w:b/>
                <w:sz w:val="22"/>
                <w:szCs w:val="22"/>
                <w:lang w:val="pt-BR"/>
              </w:rPr>
            </w:pPr>
            <w:r>
              <w:rPr>
                <w:rFonts w:hint="default" w:ascii="Arial" w:hAnsi="Arial" w:cs="Arial"/>
                <w:b/>
                <w:sz w:val="22"/>
                <w:szCs w:val="22"/>
                <w:lang w:val="pt-BR" w:eastAsia="pt-BR"/>
              </w:rPr>
              <w:t xml:space="preserve">SECRETARIA </w:t>
            </w:r>
            <w:r>
              <w:rPr>
                <w:rFonts w:hint="default" w:ascii="Arial" w:hAnsi="Arial" w:cs="Arial"/>
                <w:b/>
                <w:sz w:val="22"/>
                <w:szCs w:val="22"/>
                <w:lang w:val="en-US" w:eastAsia="pt-BR"/>
              </w:rPr>
              <w:t>MUNICIPAL DE EDUCAÇÃO</w:t>
            </w:r>
          </w:p>
        </w:tc>
      </w:tr>
      <w:tr w14:paraId="37C7F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BFBFBF"/>
            <w:tcMar>
              <w:top w:w="30" w:type="dxa"/>
              <w:left w:w="45" w:type="dxa"/>
              <w:bottom w:w="30" w:type="dxa"/>
              <w:right w:w="45" w:type="dxa"/>
            </w:tcMar>
            <w:vAlign w:val="center"/>
          </w:tcPr>
          <w:p w14:paraId="26EBCD14">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COD TCE</w:t>
            </w:r>
          </w:p>
        </w:tc>
        <w:tc>
          <w:tcPr>
            <w:tcW w:w="5502" w:type="dxa"/>
            <w:shd w:val="clear" w:color="auto" w:fill="BFBFBF"/>
            <w:tcMar>
              <w:top w:w="30" w:type="dxa"/>
              <w:left w:w="45" w:type="dxa"/>
              <w:bottom w:w="30" w:type="dxa"/>
              <w:right w:w="45" w:type="dxa"/>
            </w:tcMar>
            <w:vAlign w:val="center"/>
          </w:tcPr>
          <w:p w14:paraId="3F273A5A">
            <w:pPr>
              <w:pStyle w:val="4"/>
              <w:keepLines w:val="0"/>
              <w:widowControl/>
              <w:suppressLineNumbers w:val="0"/>
              <w:spacing w:before="0" w:beforeAutospacing="0" w:after="0" w:afterAutospacing="0" w:line="240" w:lineRule="auto"/>
              <w:ind w:left="0" w:right="0"/>
              <w:rPr>
                <w:rFonts w:hint="default"/>
                <w:sz w:val="20"/>
                <w:szCs w:val="20"/>
              </w:rPr>
            </w:pPr>
            <w:r>
              <w:rPr>
                <w:rFonts w:hint="default"/>
                <w:sz w:val="20"/>
                <w:szCs w:val="20"/>
              </w:rPr>
              <w:t>DESCRIÇÃO E ESPECIFICAÇÃO</w:t>
            </w:r>
          </w:p>
        </w:tc>
        <w:tc>
          <w:tcPr>
            <w:tcW w:w="1093" w:type="dxa"/>
            <w:shd w:val="clear" w:color="auto" w:fill="BFBFBF"/>
            <w:tcMar>
              <w:top w:w="30" w:type="dxa"/>
              <w:left w:w="45" w:type="dxa"/>
              <w:bottom w:w="30" w:type="dxa"/>
              <w:right w:w="45" w:type="dxa"/>
            </w:tcMar>
            <w:vAlign w:val="center"/>
          </w:tcPr>
          <w:p w14:paraId="5EF6707A">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Unidade de medida</w:t>
            </w:r>
          </w:p>
        </w:tc>
        <w:tc>
          <w:tcPr>
            <w:tcW w:w="1081" w:type="dxa"/>
            <w:shd w:val="clear" w:color="auto" w:fill="BFBFBF"/>
            <w:tcMar>
              <w:top w:w="30" w:type="dxa"/>
              <w:left w:w="45" w:type="dxa"/>
              <w:bottom w:w="30" w:type="dxa"/>
              <w:right w:w="45" w:type="dxa"/>
            </w:tcMar>
            <w:vAlign w:val="center"/>
          </w:tcPr>
          <w:p w14:paraId="2F45D3BC">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lang w:val="pt-BR"/>
              </w:rPr>
              <w:t>Quantidade mínima para 12 meses</w:t>
            </w:r>
          </w:p>
        </w:tc>
        <w:tc>
          <w:tcPr>
            <w:tcW w:w="1228" w:type="dxa"/>
            <w:shd w:val="clear" w:color="auto" w:fill="BFBFBF"/>
            <w:tcMar>
              <w:top w:w="30" w:type="dxa"/>
              <w:left w:w="45" w:type="dxa"/>
              <w:bottom w:w="30" w:type="dxa"/>
              <w:right w:w="45" w:type="dxa"/>
            </w:tcMar>
            <w:vAlign w:val="center"/>
          </w:tcPr>
          <w:p w14:paraId="252C83C5">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Quantidade</w:t>
            </w:r>
            <w:r>
              <w:rPr>
                <w:rFonts w:hint="default" w:ascii="Arial" w:hAnsi="Arial" w:cs="Arial"/>
                <w:b/>
                <w:bCs/>
                <w:sz w:val="20"/>
                <w:szCs w:val="20"/>
                <w:lang w:val="pt-BR"/>
              </w:rPr>
              <w:t xml:space="preserve"> máxima</w:t>
            </w:r>
            <w:r>
              <w:rPr>
                <w:rFonts w:hint="default" w:ascii="Arial" w:hAnsi="Arial" w:cs="Arial"/>
                <w:b/>
                <w:bCs/>
                <w:sz w:val="20"/>
                <w:szCs w:val="20"/>
              </w:rPr>
              <w:t xml:space="preserve"> total 12 Meses</w:t>
            </w:r>
          </w:p>
        </w:tc>
      </w:tr>
      <w:tr w14:paraId="3644F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70F23EC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16314</w:t>
            </w:r>
          </w:p>
        </w:tc>
        <w:tc>
          <w:tcPr>
            <w:tcW w:w="5502" w:type="dxa"/>
            <w:shd w:val="clear" w:color="auto" w:fill="FFFFFF"/>
            <w:vAlign w:val="center"/>
          </w:tcPr>
          <w:p w14:paraId="4534395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AGUA SANITARIA 1 LITRO. SOLUCAO AQUOSA A BASE DE HIPOCLORITO DE SODIO OU CALCIO, ACONDICIONADA EM FRASCO PLASTICO. CONCENTRACAO DE 2% p/p A 2,5% p/p. VALIDADE MINIMA DE 6 MESES, A PARTIR DA DATA DE ENTREGA. COM REGISTRO NA ANVISA, QUANDO APLICAVEL.</w:t>
            </w:r>
          </w:p>
        </w:tc>
        <w:tc>
          <w:tcPr>
            <w:tcW w:w="1093" w:type="dxa"/>
            <w:shd w:val="clear" w:color="auto" w:fill="FFFFFF"/>
            <w:vAlign w:val="center"/>
          </w:tcPr>
          <w:p w14:paraId="3FE2BBB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7BD2DA56">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b w:val="0"/>
                <w:bCs w:val="0"/>
                <w:kern w:val="0"/>
                <w:sz w:val="18"/>
                <w:szCs w:val="18"/>
                <w:lang w:val="en-US" w:eastAsia="zh-CN" w:bidi="ar"/>
              </w:rPr>
              <w:t>100</w:t>
            </w:r>
          </w:p>
        </w:tc>
        <w:tc>
          <w:tcPr>
            <w:tcW w:w="1228" w:type="dxa"/>
            <w:shd w:val="clear" w:color="auto" w:fill="FFFFFF"/>
            <w:vAlign w:val="bottom"/>
          </w:tcPr>
          <w:p w14:paraId="19ABB92D">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b w:val="0"/>
                <w:bCs w:val="0"/>
                <w:kern w:val="0"/>
                <w:sz w:val="18"/>
                <w:szCs w:val="18"/>
                <w:lang w:val="en-US" w:eastAsia="zh-CN" w:bidi="ar"/>
              </w:rPr>
              <w:t>24570</w:t>
            </w:r>
          </w:p>
        </w:tc>
      </w:tr>
      <w:tr w14:paraId="25A68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611F3F1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16314</w:t>
            </w:r>
          </w:p>
        </w:tc>
        <w:tc>
          <w:tcPr>
            <w:tcW w:w="5502" w:type="dxa"/>
            <w:shd w:val="clear" w:color="auto" w:fill="FFFFFF"/>
            <w:vAlign w:val="center"/>
          </w:tcPr>
          <w:p w14:paraId="5C6F954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AGUA SANITARIA 5 LITROS. SOLUCAO AQUOSA A BASE DE HIPOCLORITO DE SODIO OU CALCIO, ACONDICIONADA EM FRASCO PLASTICO. CONCENTRACAO DE 2% P/P A 2,5% P/P. VALIDADE MINIMA DE 6 MESES, A PARTIR DA DATA DE ENTREGA. COM REGISTRO NA ANVISA, QUANDO APLICAVEL.</w:t>
            </w:r>
          </w:p>
        </w:tc>
        <w:tc>
          <w:tcPr>
            <w:tcW w:w="1093" w:type="dxa"/>
            <w:shd w:val="clear" w:color="auto" w:fill="FFFFFF"/>
            <w:vAlign w:val="center"/>
          </w:tcPr>
          <w:p w14:paraId="5E864C3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05CDDE8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b w:val="0"/>
                <w:bCs w:val="0"/>
                <w:kern w:val="0"/>
                <w:sz w:val="18"/>
                <w:szCs w:val="18"/>
                <w:lang w:val="en-US" w:eastAsia="zh-CN" w:bidi="ar"/>
              </w:rPr>
              <w:t>50</w:t>
            </w:r>
          </w:p>
        </w:tc>
        <w:tc>
          <w:tcPr>
            <w:tcW w:w="1228" w:type="dxa"/>
            <w:shd w:val="clear" w:color="auto" w:fill="FFFFFF"/>
            <w:vAlign w:val="bottom"/>
          </w:tcPr>
          <w:p w14:paraId="522DEA2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b w:val="0"/>
                <w:bCs w:val="0"/>
                <w:kern w:val="0"/>
                <w:sz w:val="18"/>
                <w:szCs w:val="18"/>
                <w:lang w:val="en-US" w:eastAsia="zh-CN" w:bidi="ar"/>
              </w:rPr>
              <w:t>1027</w:t>
            </w:r>
          </w:p>
        </w:tc>
      </w:tr>
      <w:tr w14:paraId="5D20E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02C0251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192250-5</w:t>
            </w:r>
          </w:p>
        </w:tc>
        <w:tc>
          <w:tcPr>
            <w:tcW w:w="5502" w:type="dxa"/>
            <w:shd w:val="clear" w:color="auto" w:fill="FFFFFF"/>
            <w:vAlign w:val="center"/>
          </w:tcPr>
          <w:p w14:paraId="42C4B3F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ALCOOL ETILICO EM GEL 70%. EMBALAGEM PLASTICA COM 500 mL. VALIDADE MINIMA DE 6 MESES, A PARTIR DA DATA DE ENTREGA. COM REGISTRO NA ANVISA, QUANDO APLICAVEL.</w:t>
            </w:r>
          </w:p>
        </w:tc>
        <w:tc>
          <w:tcPr>
            <w:tcW w:w="1093" w:type="dxa"/>
            <w:shd w:val="clear" w:color="auto" w:fill="FFFFFF"/>
            <w:vAlign w:val="center"/>
          </w:tcPr>
          <w:p w14:paraId="6C1F113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2F7F52C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b w:val="0"/>
                <w:bCs w:val="0"/>
                <w:kern w:val="0"/>
                <w:sz w:val="18"/>
                <w:szCs w:val="18"/>
                <w:lang w:val="en-US" w:eastAsia="zh-CN" w:bidi="ar"/>
              </w:rPr>
              <w:t>50</w:t>
            </w:r>
          </w:p>
        </w:tc>
        <w:tc>
          <w:tcPr>
            <w:tcW w:w="1228" w:type="dxa"/>
            <w:shd w:val="clear" w:color="auto" w:fill="FFFFFF"/>
            <w:vAlign w:val="bottom"/>
          </w:tcPr>
          <w:p w14:paraId="492D6855">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b w:val="0"/>
                <w:bCs w:val="0"/>
                <w:kern w:val="0"/>
                <w:sz w:val="18"/>
                <w:szCs w:val="18"/>
                <w:lang w:val="en-US" w:eastAsia="zh-CN" w:bidi="ar"/>
              </w:rPr>
              <w:t>550</w:t>
            </w:r>
          </w:p>
        </w:tc>
      </w:tr>
      <w:tr w14:paraId="24A3B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68A9C5C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343154-1</w:t>
            </w:r>
          </w:p>
        </w:tc>
        <w:tc>
          <w:tcPr>
            <w:tcW w:w="5502" w:type="dxa"/>
            <w:shd w:val="clear" w:color="auto" w:fill="FFFFFF"/>
            <w:vAlign w:val="center"/>
          </w:tcPr>
          <w:p w14:paraId="4FC0940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ALCOOL ETILICO HIDRATADO 70%. EMBALAGEM PLASTICA, FRASCO CONTENDO 1 LITRO. LIMPIDO, INCOLOR E ISENTO DE MATERIAL EM SUSPENSAO. VALIDADE MINIMA DE 6 MESES, A PARTIR DA DATA DE ENTREGA. COM REGISTRO NA ANVISA, QUANDO APLICAVEL.</w:t>
            </w:r>
          </w:p>
        </w:tc>
        <w:tc>
          <w:tcPr>
            <w:tcW w:w="1093" w:type="dxa"/>
            <w:shd w:val="clear" w:color="auto" w:fill="FFFFFF"/>
            <w:vAlign w:val="center"/>
          </w:tcPr>
          <w:p w14:paraId="0CA983A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0496466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b w:val="0"/>
                <w:bCs w:val="0"/>
                <w:kern w:val="0"/>
                <w:sz w:val="18"/>
                <w:szCs w:val="18"/>
                <w:lang w:val="en-US" w:eastAsia="zh-CN" w:bidi="ar"/>
              </w:rPr>
              <w:t>50</w:t>
            </w:r>
          </w:p>
        </w:tc>
        <w:tc>
          <w:tcPr>
            <w:tcW w:w="1228" w:type="dxa"/>
            <w:shd w:val="clear" w:color="auto" w:fill="FFFFFF"/>
            <w:vAlign w:val="bottom"/>
          </w:tcPr>
          <w:p w14:paraId="13636BA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b w:val="0"/>
                <w:bCs w:val="0"/>
                <w:kern w:val="0"/>
                <w:sz w:val="18"/>
                <w:szCs w:val="18"/>
                <w:lang w:val="en-US" w:eastAsia="zh-CN" w:bidi="ar"/>
              </w:rPr>
              <w:t>1000</w:t>
            </w:r>
          </w:p>
        </w:tc>
      </w:tr>
      <w:tr w14:paraId="69A71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3570DB4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359547-1</w:t>
            </w:r>
          </w:p>
        </w:tc>
        <w:tc>
          <w:tcPr>
            <w:tcW w:w="5502" w:type="dxa"/>
            <w:shd w:val="clear" w:color="auto" w:fill="FFFFFF"/>
            <w:vAlign w:val="center"/>
          </w:tcPr>
          <w:p w14:paraId="1DBB5CA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AMACIANTE PARA ROUPAS, SUPERCONCENTRADO, FRAGRANCIAS VARIADAS. COMPOSICAO: CLORETO DE DIALQUIL DIMETIL AMONIO, COADJUVANTES, PRESERVANTE, ACIDULANTE, CORANTE, PERFUME E AGUA. EMBALAGEM COM 2 LITROS. VALIDADE MINIMA DE 24 MESES, A PARTIR DA DATA DE ENTREGA.</w:t>
            </w:r>
          </w:p>
        </w:tc>
        <w:tc>
          <w:tcPr>
            <w:tcW w:w="1093" w:type="dxa"/>
            <w:shd w:val="clear" w:color="auto" w:fill="FFFFFF"/>
            <w:vAlign w:val="center"/>
          </w:tcPr>
          <w:p w14:paraId="6CB9DD0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40E42DCD">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b w:val="0"/>
                <w:bCs w:val="0"/>
                <w:kern w:val="0"/>
                <w:sz w:val="18"/>
                <w:szCs w:val="18"/>
                <w:lang w:val="en-US" w:eastAsia="zh-CN" w:bidi="ar"/>
              </w:rPr>
              <w:t>10</w:t>
            </w:r>
          </w:p>
        </w:tc>
        <w:tc>
          <w:tcPr>
            <w:tcW w:w="1228" w:type="dxa"/>
            <w:shd w:val="clear" w:color="auto" w:fill="FFFFFF"/>
            <w:vAlign w:val="bottom"/>
          </w:tcPr>
          <w:p w14:paraId="22FDB3E6">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b w:val="0"/>
                <w:bCs w:val="0"/>
                <w:kern w:val="0"/>
                <w:sz w:val="18"/>
                <w:szCs w:val="18"/>
                <w:lang w:val="en-US" w:eastAsia="zh-CN" w:bidi="ar"/>
              </w:rPr>
              <w:t>75</w:t>
            </w:r>
          </w:p>
        </w:tc>
      </w:tr>
      <w:tr w14:paraId="3D2A3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17B88CA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373915-5</w:t>
            </w:r>
          </w:p>
        </w:tc>
        <w:tc>
          <w:tcPr>
            <w:tcW w:w="5502" w:type="dxa"/>
            <w:shd w:val="clear" w:color="auto" w:fill="FFFFFF"/>
            <w:vAlign w:val="center"/>
          </w:tcPr>
          <w:p w14:paraId="2D9C43A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BALDE PLASTICO MULTIUSO REFORCADO, COM ALCA, SEM TAMPA. CAPACIDADE PARA 12 LITROS. FABRICADO EM POLIPROPILENO DE ALTO IMPACTO.</w:t>
            </w:r>
          </w:p>
        </w:tc>
        <w:tc>
          <w:tcPr>
            <w:tcW w:w="1093" w:type="dxa"/>
            <w:shd w:val="clear" w:color="auto" w:fill="FFFFFF"/>
            <w:vAlign w:val="center"/>
          </w:tcPr>
          <w:p w14:paraId="7F2E937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377CC1B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b w:val="0"/>
                <w:bCs w:val="0"/>
                <w:kern w:val="0"/>
                <w:sz w:val="18"/>
                <w:szCs w:val="18"/>
                <w:lang w:val="en-US" w:eastAsia="zh-CN" w:bidi="ar"/>
              </w:rPr>
              <w:t>10</w:t>
            </w:r>
          </w:p>
        </w:tc>
        <w:tc>
          <w:tcPr>
            <w:tcW w:w="1228" w:type="dxa"/>
            <w:shd w:val="clear" w:color="auto" w:fill="FFFFFF"/>
            <w:vAlign w:val="bottom"/>
          </w:tcPr>
          <w:p w14:paraId="5FFDA47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b w:val="0"/>
                <w:bCs w:val="0"/>
                <w:kern w:val="0"/>
                <w:sz w:val="18"/>
                <w:szCs w:val="18"/>
                <w:lang w:val="en-US" w:eastAsia="zh-CN" w:bidi="ar"/>
              </w:rPr>
              <w:t>50</w:t>
            </w:r>
          </w:p>
        </w:tc>
      </w:tr>
      <w:tr w14:paraId="2162D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6000B2A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262641-1</w:t>
            </w:r>
          </w:p>
        </w:tc>
        <w:tc>
          <w:tcPr>
            <w:tcW w:w="5502" w:type="dxa"/>
            <w:shd w:val="clear" w:color="auto" w:fill="FFFFFF"/>
            <w:vAlign w:val="center"/>
          </w:tcPr>
          <w:p w14:paraId="4225A74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BALDE, FABRICADO EM MATERIAL PLASTICO ULTRA-RESISTENTE, COM ALCA, SEM TAMPA. CAPACIDADE PARA 20 LITROS.</w:t>
            </w:r>
          </w:p>
        </w:tc>
        <w:tc>
          <w:tcPr>
            <w:tcW w:w="1093" w:type="dxa"/>
            <w:shd w:val="clear" w:color="auto" w:fill="FFFFFF"/>
            <w:vAlign w:val="center"/>
          </w:tcPr>
          <w:p w14:paraId="14D262C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580E2DA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b w:val="0"/>
                <w:bCs w:val="0"/>
                <w:kern w:val="0"/>
                <w:sz w:val="18"/>
                <w:szCs w:val="18"/>
                <w:lang w:val="en-US" w:eastAsia="zh-CN" w:bidi="ar"/>
              </w:rPr>
              <w:t>10</w:t>
            </w:r>
          </w:p>
        </w:tc>
        <w:tc>
          <w:tcPr>
            <w:tcW w:w="1228" w:type="dxa"/>
            <w:shd w:val="clear" w:color="auto" w:fill="FFFFFF"/>
            <w:vAlign w:val="bottom"/>
          </w:tcPr>
          <w:p w14:paraId="37F0115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b w:val="0"/>
                <w:bCs w:val="0"/>
                <w:kern w:val="0"/>
                <w:sz w:val="18"/>
                <w:szCs w:val="18"/>
                <w:lang w:val="en-US" w:eastAsia="zh-CN" w:bidi="ar"/>
              </w:rPr>
              <w:t>50</w:t>
            </w:r>
          </w:p>
        </w:tc>
      </w:tr>
      <w:tr w14:paraId="68A15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3A6B821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224121-8</w:t>
            </w:r>
          </w:p>
        </w:tc>
        <w:tc>
          <w:tcPr>
            <w:tcW w:w="5502" w:type="dxa"/>
            <w:shd w:val="clear" w:color="auto" w:fill="FFFFFF"/>
            <w:vAlign w:val="center"/>
          </w:tcPr>
          <w:p w14:paraId="0D7FAAA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BORRIFADOR DE AGUA EM PLASTICO, COM CAPACIDADE PARA 500 ML, COM BICO EM PLASTICO.</w:t>
            </w:r>
          </w:p>
        </w:tc>
        <w:tc>
          <w:tcPr>
            <w:tcW w:w="1093" w:type="dxa"/>
            <w:shd w:val="clear" w:color="auto" w:fill="FFFFFF"/>
            <w:vAlign w:val="center"/>
          </w:tcPr>
          <w:p w14:paraId="7AF41F6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473BC2E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b w:val="0"/>
                <w:bCs w:val="0"/>
                <w:kern w:val="0"/>
                <w:sz w:val="18"/>
                <w:szCs w:val="18"/>
                <w:lang w:val="en-US" w:eastAsia="zh-CN" w:bidi="ar"/>
              </w:rPr>
              <w:t>10</w:t>
            </w:r>
          </w:p>
        </w:tc>
        <w:tc>
          <w:tcPr>
            <w:tcW w:w="1228" w:type="dxa"/>
            <w:shd w:val="clear" w:color="auto" w:fill="FFFFFF"/>
            <w:vAlign w:val="bottom"/>
          </w:tcPr>
          <w:p w14:paraId="5A8BD82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b w:val="0"/>
                <w:bCs w:val="0"/>
                <w:kern w:val="0"/>
                <w:sz w:val="18"/>
                <w:szCs w:val="18"/>
                <w:lang w:val="en-US" w:eastAsia="zh-CN" w:bidi="ar"/>
              </w:rPr>
              <w:t>20</w:t>
            </w:r>
          </w:p>
        </w:tc>
      </w:tr>
      <w:tr w14:paraId="5D166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027CD5D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169010-8</w:t>
            </w:r>
          </w:p>
        </w:tc>
        <w:tc>
          <w:tcPr>
            <w:tcW w:w="5502" w:type="dxa"/>
            <w:shd w:val="clear" w:color="auto" w:fill="FFFFFF"/>
            <w:vAlign w:val="center"/>
          </w:tcPr>
          <w:p w14:paraId="4400EA2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CESTO PARA LIXO (TAMBOR), COM TAMPA, FABRICADO EM MATERIAL PLASTICO RESISTENTE. CAPACIDADE PARA 100 LITROS.</w:t>
            </w:r>
          </w:p>
        </w:tc>
        <w:tc>
          <w:tcPr>
            <w:tcW w:w="1093" w:type="dxa"/>
            <w:shd w:val="clear" w:color="auto" w:fill="FFFFFF"/>
            <w:vAlign w:val="center"/>
          </w:tcPr>
          <w:p w14:paraId="2C8B52F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041C291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b w:val="0"/>
                <w:bCs w:val="0"/>
                <w:kern w:val="0"/>
                <w:sz w:val="18"/>
                <w:szCs w:val="18"/>
                <w:lang w:val="en-US" w:eastAsia="zh-CN" w:bidi="ar"/>
              </w:rPr>
              <w:t>10</w:t>
            </w:r>
          </w:p>
        </w:tc>
        <w:tc>
          <w:tcPr>
            <w:tcW w:w="1228" w:type="dxa"/>
            <w:shd w:val="clear" w:color="auto" w:fill="FFFFFF"/>
            <w:vAlign w:val="bottom"/>
          </w:tcPr>
          <w:p w14:paraId="52DE1D6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b w:val="0"/>
                <w:bCs w:val="0"/>
                <w:kern w:val="0"/>
                <w:sz w:val="18"/>
                <w:szCs w:val="18"/>
                <w:lang w:val="en-US" w:eastAsia="zh-CN" w:bidi="ar"/>
              </w:rPr>
              <w:t>52</w:t>
            </w:r>
          </w:p>
        </w:tc>
      </w:tr>
      <w:tr w14:paraId="06EDF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73C29C0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148678-0</w:t>
            </w:r>
          </w:p>
        </w:tc>
        <w:tc>
          <w:tcPr>
            <w:tcW w:w="5502" w:type="dxa"/>
            <w:shd w:val="clear" w:color="auto" w:fill="FFFFFF"/>
            <w:vAlign w:val="center"/>
          </w:tcPr>
          <w:p w14:paraId="532DB8A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CESTO PARA LIXO (TAMBOR), COM TAMPA, FABRICADO EM MATERIAL PLASTICO RESISTENTE. CAPACIDADE PARA 15 LITROS.</w:t>
            </w:r>
          </w:p>
        </w:tc>
        <w:tc>
          <w:tcPr>
            <w:tcW w:w="1093" w:type="dxa"/>
            <w:shd w:val="clear" w:color="auto" w:fill="FFFFFF"/>
            <w:vAlign w:val="center"/>
          </w:tcPr>
          <w:p w14:paraId="00C5873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699676BE">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b w:val="0"/>
                <w:bCs w:val="0"/>
                <w:kern w:val="0"/>
                <w:sz w:val="18"/>
                <w:szCs w:val="18"/>
                <w:lang w:val="en-US" w:eastAsia="zh-CN" w:bidi="ar"/>
              </w:rPr>
              <w:t>10</w:t>
            </w:r>
          </w:p>
        </w:tc>
        <w:tc>
          <w:tcPr>
            <w:tcW w:w="1228" w:type="dxa"/>
            <w:shd w:val="clear" w:color="auto" w:fill="FFFFFF"/>
            <w:vAlign w:val="bottom"/>
          </w:tcPr>
          <w:p w14:paraId="2E8B00E2">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b w:val="0"/>
                <w:bCs w:val="0"/>
                <w:kern w:val="0"/>
                <w:sz w:val="18"/>
                <w:szCs w:val="18"/>
                <w:lang w:val="en-US" w:eastAsia="zh-CN" w:bidi="ar"/>
              </w:rPr>
              <w:t>50</w:t>
            </w:r>
          </w:p>
        </w:tc>
      </w:tr>
      <w:tr w14:paraId="3355C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2D77034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192296-3</w:t>
            </w:r>
          </w:p>
        </w:tc>
        <w:tc>
          <w:tcPr>
            <w:tcW w:w="5502" w:type="dxa"/>
            <w:shd w:val="clear" w:color="auto" w:fill="FFFFFF"/>
            <w:vAlign w:val="center"/>
          </w:tcPr>
          <w:p w14:paraId="5A5410C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CESTO PARA LIXO (TAMBOR), COM TAMPA, FABRICADO EM MATERIAL PLASTICO RESISTENTE. CAPACIDADE PARA 30 LITROS.</w:t>
            </w:r>
          </w:p>
        </w:tc>
        <w:tc>
          <w:tcPr>
            <w:tcW w:w="1093" w:type="dxa"/>
            <w:shd w:val="clear" w:color="auto" w:fill="FFFFFF"/>
            <w:vAlign w:val="center"/>
          </w:tcPr>
          <w:p w14:paraId="1FF9615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326256E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w:t>
            </w:r>
          </w:p>
        </w:tc>
        <w:tc>
          <w:tcPr>
            <w:tcW w:w="1228" w:type="dxa"/>
            <w:shd w:val="clear" w:color="auto" w:fill="FFFFFF"/>
            <w:vAlign w:val="bottom"/>
          </w:tcPr>
          <w:p w14:paraId="74AC820F">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r>
      <w:tr w14:paraId="2E50B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5904E47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16067-9</w:t>
            </w:r>
          </w:p>
        </w:tc>
        <w:tc>
          <w:tcPr>
            <w:tcW w:w="5502" w:type="dxa"/>
            <w:shd w:val="clear" w:color="auto" w:fill="FFFFFF"/>
            <w:vAlign w:val="center"/>
          </w:tcPr>
          <w:p w14:paraId="1CB37AF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DESENTUPIDOR LIQUIDO PARA LIMPEZA DE TUBULACOES, EMBALAGEM COM 1 LITRO. SIMILAR AO DIABO VERDE. VALIDADE MINIMA DE 12 MESES, A PARTIR DA DATA DE ENTREGA. COM REGISTRO NA ANVISA, QUANDO APLICAVEL.</w:t>
            </w:r>
          </w:p>
        </w:tc>
        <w:tc>
          <w:tcPr>
            <w:tcW w:w="1093" w:type="dxa"/>
            <w:shd w:val="clear" w:color="auto" w:fill="FFFFFF"/>
            <w:vAlign w:val="center"/>
          </w:tcPr>
          <w:p w14:paraId="38C3B8F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67B6C4B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w:t>
            </w:r>
          </w:p>
        </w:tc>
        <w:tc>
          <w:tcPr>
            <w:tcW w:w="1228" w:type="dxa"/>
            <w:shd w:val="clear" w:color="auto" w:fill="FFFFFF"/>
            <w:vAlign w:val="bottom"/>
          </w:tcPr>
          <w:p w14:paraId="277B5336">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20</w:t>
            </w:r>
          </w:p>
        </w:tc>
      </w:tr>
      <w:tr w14:paraId="3D19F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7B78B16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417854-8</w:t>
            </w:r>
          </w:p>
        </w:tc>
        <w:tc>
          <w:tcPr>
            <w:tcW w:w="5502" w:type="dxa"/>
            <w:shd w:val="clear" w:color="auto" w:fill="FFFFFF"/>
            <w:vAlign w:val="center"/>
          </w:tcPr>
          <w:p w14:paraId="366FC68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5 LITROS, A BASE DE QUATERNARIO DE AMONIO DE 5a GERACAO E PEROXIDO DE HIDROGENIO, ATIVOS BACTERICIDAS QUE PROPORCIONAM ALTO DESEMPENHO EM AMPLO ESPECTRO DE MICRORGANISMOS E ACAO BACTERIOSTATICA DE ATE 72 HORAS. ROTULO DEVIDAMENTE IDENTIFICADO PELO FABRICANTE. VALIDADE MINIMA DE 12 MESES, A PARTIR DA DATA DE ENTREGA. COM REGISTRO NA ANVISA, QUANDO APLICAVEL.</w:t>
            </w:r>
          </w:p>
        </w:tc>
        <w:tc>
          <w:tcPr>
            <w:tcW w:w="1093" w:type="dxa"/>
            <w:shd w:val="clear" w:color="auto" w:fill="FFFFFF"/>
            <w:vAlign w:val="center"/>
          </w:tcPr>
          <w:p w14:paraId="5F52DB8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64E9F98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100</w:t>
            </w:r>
          </w:p>
        </w:tc>
        <w:tc>
          <w:tcPr>
            <w:tcW w:w="1228" w:type="dxa"/>
            <w:shd w:val="clear" w:color="auto" w:fill="FFFFFF"/>
            <w:vAlign w:val="bottom"/>
          </w:tcPr>
          <w:p w14:paraId="72D31B42">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4492</w:t>
            </w:r>
          </w:p>
        </w:tc>
      </w:tr>
      <w:tr w14:paraId="2339D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61B8EBB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285575-5</w:t>
            </w:r>
          </w:p>
        </w:tc>
        <w:tc>
          <w:tcPr>
            <w:tcW w:w="5502" w:type="dxa"/>
            <w:shd w:val="clear" w:color="auto" w:fill="FFFFFF"/>
            <w:vAlign w:val="center"/>
          </w:tcPr>
          <w:p w14:paraId="174CDA1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CONCENTRADO, PERFUMADO, COM ACAO BACTERICIDA E GERMICIDA, PARA DESINFECCAO DE SUPERFICIES. EMBALAGEM EM FRASCO COM 750 mL. VALIDADE MINIMA DE 12 MESES, A PARTIR DA DATA DE ENTREGA. COM REGISTRO NA ANVISA, QUANDO APLICAVEL.</w:t>
            </w:r>
          </w:p>
        </w:tc>
        <w:tc>
          <w:tcPr>
            <w:tcW w:w="1093" w:type="dxa"/>
            <w:shd w:val="clear" w:color="auto" w:fill="FFFFFF"/>
            <w:vAlign w:val="center"/>
          </w:tcPr>
          <w:p w14:paraId="73B632C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7D91A33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100</w:t>
            </w:r>
          </w:p>
        </w:tc>
        <w:tc>
          <w:tcPr>
            <w:tcW w:w="1228" w:type="dxa"/>
            <w:shd w:val="clear" w:color="auto" w:fill="FFFFFF"/>
            <w:vAlign w:val="bottom"/>
          </w:tcPr>
          <w:p w14:paraId="53DB56F2">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5655</w:t>
            </w:r>
          </w:p>
        </w:tc>
      </w:tr>
      <w:tr w14:paraId="4DBE4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6312124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321011-1</w:t>
            </w:r>
          </w:p>
        </w:tc>
        <w:tc>
          <w:tcPr>
            <w:tcW w:w="5502" w:type="dxa"/>
            <w:shd w:val="clear" w:color="auto" w:fill="FFFFFF"/>
            <w:vAlign w:val="center"/>
          </w:tcPr>
          <w:p w14:paraId="0049F28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PERFUMADO LIQUIDO 5 LITROS. pH PURO: 7,0 A 8,0. COMPOSICAO: CLORETO DE DIALQUIL DIMETIL BENZIL AMONIO, NONILFENOL EToxILADO, ESSENCIA E CORANTE. DILUICAO MINIMA: 1/5. EMBALAGEM PLASTICA. VALIDADE MINIMA DE 12 MESES, A PARTIR DA DATA DE ENTREGA. COM REGISTRO NA ANVISA, QUANDO APLICAVEL.</w:t>
            </w:r>
          </w:p>
        </w:tc>
        <w:tc>
          <w:tcPr>
            <w:tcW w:w="1093" w:type="dxa"/>
            <w:shd w:val="clear" w:color="auto" w:fill="FFFFFF"/>
            <w:vAlign w:val="center"/>
          </w:tcPr>
          <w:p w14:paraId="73D7D23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123EA2AE">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100</w:t>
            </w:r>
          </w:p>
        </w:tc>
        <w:tc>
          <w:tcPr>
            <w:tcW w:w="1228" w:type="dxa"/>
            <w:shd w:val="clear" w:color="auto" w:fill="FFFFFF"/>
            <w:vAlign w:val="bottom"/>
          </w:tcPr>
          <w:p w14:paraId="58C38AE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2301</w:t>
            </w:r>
          </w:p>
        </w:tc>
      </w:tr>
      <w:tr w14:paraId="7C91D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46E4119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22661-0</w:t>
            </w:r>
          </w:p>
        </w:tc>
        <w:tc>
          <w:tcPr>
            <w:tcW w:w="5502" w:type="dxa"/>
            <w:shd w:val="clear" w:color="auto" w:fill="FFFFFF"/>
            <w:vAlign w:val="center"/>
          </w:tcPr>
          <w:p w14:paraId="0BC38BB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DESODORIZADOR DE AR AEROSSOL, PERFUME SUAVE. EMBALAGEM RECICLAVEL, INOFENSIVA A CAMADA DE OZONIO. VOLUME ENTRE 360 mL E 400 mL. VALIDADE MINIMA DE 12 MESES, A PARTIR DA DATA DE ENTREGA. COM REGISTRO NA ANVISA, QUANDO APLICAVEL.</w:t>
            </w:r>
          </w:p>
        </w:tc>
        <w:tc>
          <w:tcPr>
            <w:tcW w:w="1093" w:type="dxa"/>
            <w:shd w:val="clear" w:color="auto" w:fill="FFFFFF"/>
            <w:vAlign w:val="center"/>
          </w:tcPr>
          <w:p w14:paraId="629CD5B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7C527C0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c>
          <w:tcPr>
            <w:tcW w:w="1228" w:type="dxa"/>
            <w:shd w:val="clear" w:color="auto" w:fill="FFFFFF"/>
            <w:vAlign w:val="bottom"/>
          </w:tcPr>
          <w:p w14:paraId="7A8F144E">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400</w:t>
            </w:r>
          </w:p>
        </w:tc>
      </w:tr>
      <w:tr w14:paraId="45681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641C0F4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153178-6</w:t>
            </w:r>
          </w:p>
        </w:tc>
        <w:tc>
          <w:tcPr>
            <w:tcW w:w="5502" w:type="dxa"/>
            <w:shd w:val="clear" w:color="auto" w:fill="FFFFFF"/>
            <w:vAlign w:val="center"/>
          </w:tcPr>
          <w:p w14:paraId="1EF1F5E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DETERGENTE DE USO GERAL EM GEL, DESENGORDURANTE, pH NEUTRO, PARA UTILIZACAO EM PISOS, SUPERFICIES FIXAS E LAVA-LOUCAS. COMPOSICAO: TENSOATIVO NAO IONICO, TENSOATIVOS ANIONICOS, ALCALINIZANTES, CONSERVANTE, COADJUVANTES, OPACIFICANTE, SEQUESTRANTE, ANTI-REDEPOSITANTE E VEICULO. DILUICAO MINIMA: 1/30. EMBALAGEM COM 5 LITROS. VALIDADE MINIMA DE 12 MESES, A PARTIR DA DATA DE ENTREGA. COM REGISTRO NA ANVISA, QUANDO APLICAVEL.</w:t>
            </w:r>
          </w:p>
        </w:tc>
        <w:tc>
          <w:tcPr>
            <w:tcW w:w="1093" w:type="dxa"/>
            <w:shd w:val="clear" w:color="auto" w:fill="FFFFFF"/>
            <w:vAlign w:val="center"/>
          </w:tcPr>
          <w:p w14:paraId="0BA3591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15883178">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100</w:t>
            </w:r>
          </w:p>
        </w:tc>
        <w:tc>
          <w:tcPr>
            <w:tcW w:w="1228" w:type="dxa"/>
            <w:shd w:val="clear" w:color="auto" w:fill="FFFFFF"/>
            <w:vAlign w:val="bottom"/>
          </w:tcPr>
          <w:p w14:paraId="541110F6">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1320</w:t>
            </w:r>
          </w:p>
        </w:tc>
      </w:tr>
      <w:tr w14:paraId="6F996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5E65A6F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425536-4</w:t>
            </w:r>
          </w:p>
        </w:tc>
        <w:tc>
          <w:tcPr>
            <w:tcW w:w="5502" w:type="dxa"/>
            <w:shd w:val="clear" w:color="auto" w:fill="FFFFFF"/>
            <w:vAlign w:val="center"/>
          </w:tcPr>
          <w:p w14:paraId="2957136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DETERGENTE LIQUIDO NEUTRO. COMPOSICAO: TENSOATIVO ANIONICO, SAIS INORGANICOS, SEQUESTRANTE, NEUTRALIZANTE, CONSERVANTE, COADJUVANTE E CORANTES. EMBALAGEM EM POLIETILENO VIRGEM, COM TAMPA PUSH-PULL, CONTENDO 500 mL. VALIDADE MINIMA DE 12 MESES, A PARTIR DA DATA DE ENTREGA. COM REGISTRO NA ANVISA, QUANDO APLICAVEL.</w:t>
            </w:r>
          </w:p>
        </w:tc>
        <w:tc>
          <w:tcPr>
            <w:tcW w:w="1093" w:type="dxa"/>
            <w:shd w:val="clear" w:color="auto" w:fill="FFFFFF"/>
            <w:vAlign w:val="center"/>
          </w:tcPr>
          <w:p w14:paraId="061E00A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377D4C95">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100</w:t>
            </w:r>
          </w:p>
        </w:tc>
        <w:tc>
          <w:tcPr>
            <w:tcW w:w="1228" w:type="dxa"/>
            <w:shd w:val="clear" w:color="auto" w:fill="FFFFFF"/>
            <w:vAlign w:val="bottom"/>
          </w:tcPr>
          <w:p w14:paraId="79A1E47C">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11310</w:t>
            </w:r>
          </w:p>
        </w:tc>
      </w:tr>
      <w:tr w14:paraId="4FC48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5B2EF7B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6373</w:t>
            </w:r>
          </w:p>
        </w:tc>
        <w:tc>
          <w:tcPr>
            <w:tcW w:w="5502" w:type="dxa"/>
            <w:shd w:val="clear" w:color="auto" w:fill="FFFFFF"/>
            <w:vAlign w:val="center"/>
          </w:tcPr>
          <w:p w14:paraId="647220D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DETERGENTE NEUTRO DESENGRAXANTE PARA LIMPEZA DE PISOS, PORCELANATOS, CERAMICA, GRANILITE, EPOXI E PEDRAS EM GERAL. COMPOSICAO: VEICULO, ALCALINIZANTES, TENSOATIVO ANIONICO, SEQUESTRANTE, ATENUADOR DE ESPUMA, DISPERSANTE, TENSOATIVO NAO IONICO, SOLVENTE, CONSERVANTE E CORANTE. EMBALAGEM DE 5 LITROS. VALIDADE MINIMA DE 12 MESES, A PARTIR DA DATA DE ENTREGA. COM REGISTRO NA ANVISA, QUANDO APLICAVEL.</w:t>
            </w:r>
          </w:p>
        </w:tc>
        <w:tc>
          <w:tcPr>
            <w:tcW w:w="1093" w:type="dxa"/>
            <w:shd w:val="clear" w:color="auto" w:fill="FFFFFF"/>
            <w:vAlign w:val="center"/>
          </w:tcPr>
          <w:p w14:paraId="638D43D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33FD38B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100</w:t>
            </w:r>
          </w:p>
        </w:tc>
        <w:tc>
          <w:tcPr>
            <w:tcW w:w="1228" w:type="dxa"/>
            <w:shd w:val="clear" w:color="auto" w:fill="FFFFFF"/>
            <w:vAlign w:val="bottom"/>
          </w:tcPr>
          <w:p w14:paraId="46025C5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300</w:t>
            </w:r>
          </w:p>
        </w:tc>
      </w:tr>
      <w:tr w14:paraId="54F03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03D3747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281434-0</w:t>
            </w:r>
          </w:p>
        </w:tc>
        <w:tc>
          <w:tcPr>
            <w:tcW w:w="5502" w:type="dxa"/>
            <w:shd w:val="clear" w:color="auto" w:fill="FFFFFF"/>
            <w:vAlign w:val="center"/>
          </w:tcPr>
          <w:p w14:paraId="4BCE5E3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DISPENSADOR COM AUTO CORTE PARA PAPEL TOALHA BOBINA DE 20 cm x 200 m, FABRICADO EM PLASTICO ABS DE ALTA RESISTENCIA E DURABILIDADE, COM SISTEMA DE ABERTURA COM CHAVE. LIBERA O CORTE DO PAPEL EM COMPRIMENTO PRE-DETERMINADO DE 28 cm. COR BRANCA, COM TAMPA SEMI-TRANSPARENTE. DIMENSOES APROXIMADAS: LARGURA: 26 cm, ALTURA: 36 cm, PROFUNDIDADE: 24 cm.</w:t>
            </w:r>
          </w:p>
        </w:tc>
        <w:tc>
          <w:tcPr>
            <w:tcW w:w="1093" w:type="dxa"/>
            <w:shd w:val="clear" w:color="auto" w:fill="FFFFFF"/>
            <w:vAlign w:val="center"/>
          </w:tcPr>
          <w:p w14:paraId="62EEAC3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1B3E885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w:t>
            </w:r>
          </w:p>
        </w:tc>
        <w:tc>
          <w:tcPr>
            <w:tcW w:w="1228" w:type="dxa"/>
            <w:shd w:val="clear" w:color="auto" w:fill="FFFFFF"/>
            <w:vAlign w:val="bottom"/>
          </w:tcPr>
          <w:p w14:paraId="1F645B2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20</w:t>
            </w:r>
          </w:p>
        </w:tc>
      </w:tr>
      <w:tr w14:paraId="5CEB5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77907FD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282059-5</w:t>
            </w:r>
          </w:p>
        </w:tc>
        <w:tc>
          <w:tcPr>
            <w:tcW w:w="5502" w:type="dxa"/>
            <w:shd w:val="clear" w:color="auto" w:fill="FFFFFF"/>
            <w:vAlign w:val="center"/>
          </w:tcPr>
          <w:p w14:paraId="4C461F7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COPO PLASTICO, EM MATERIAL METALICO, PARA USO DE COPOS DESCARTAVEIS DE 180 mL. TRATAMENTO SUPERFICIAL CROMADO. DIAMETRO: 75 mm. COMPRIMENTO: 490 mm. CAPACIDADE PARA 100 UNIDADES. COM TAMPA REMOVIVEL E FIXACAO COM PARAFUSO E BUCHA.</w:t>
            </w:r>
          </w:p>
        </w:tc>
        <w:tc>
          <w:tcPr>
            <w:tcW w:w="1093" w:type="dxa"/>
            <w:shd w:val="clear" w:color="auto" w:fill="FFFFFF"/>
            <w:vAlign w:val="center"/>
          </w:tcPr>
          <w:p w14:paraId="20B641F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2A184A9C">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w:t>
            </w:r>
          </w:p>
        </w:tc>
        <w:tc>
          <w:tcPr>
            <w:tcW w:w="1228" w:type="dxa"/>
            <w:shd w:val="clear" w:color="auto" w:fill="FFFFFF"/>
            <w:vAlign w:val="bottom"/>
          </w:tcPr>
          <w:p w14:paraId="3A0ABAC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20</w:t>
            </w:r>
          </w:p>
        </w:tc>
      </w:tr>
      <w:tr w14:paraId="02D27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45F3011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235616-3</w:t>
            </w:r>
          </w:p>
        </w:tc>
        <w:tc>
          <w:tcPr>
            <w:tcW w:w="5502" w:type="dxa"/>
            <w:shd w:val="clear" w:color="auto" w:fill="FFFFFF"/>
            <w:vAlign w:val="center"/>
          </w:tcPr>
          <w:p w14:paraId="31B61FB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PAPEL TOALHA, FABRICADO EM PLASTICO PVC, NA COR BRANCA, COM MEDIDAS APROXIMADAS DE 26 x 30 x 14 cm. CAPACIDADE PARA 1.000 FOLHAS, FORMATO RETANGULAR, COM FECHAMENTO POR CHAVE.</w:t>
            </w:r>
          </w:p>
        </w:tc>
        <w:tc>
          <w:tcPr>
            <w:tcW w:w="1093" w:type="dxa"/>
            <w:shd w:val="clear" w:color="auto" w:fill="FFFFFF"/>
            <w:vAlign w:val="center"/>
          </w:tcPr>
          <w:p w14:paraId="5A46E03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3E21ED25">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w:t>
            </w:r>
          </w:p>
        </w:tc>
        <w:tc>
          <w:tcPr>
            <w:tcW w:w="1228" w:type="dxa"/>
            <w:shd w:val="clear" w:color="auto" w:fill="FFFFFF"/>
            <w:vAlign w:val="bottom"/>
          </w:tcPr>
          <w:p w14:paraId="24404E1E">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r>
      <w:tr w14:paraId="0505F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5245D60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12298</w:t>
            </w:r>
          </w:p>
        </w:tc>
        <w:tc>
          <w:tcPr>
            <w:tcW w:w="5502" w:type="dxa"/>
            <w:shd w:val="clear" w:color="auto" w:fill="FFFFFF"/>
            <w:vAlign w:val="center"/>
          </w:tcPr>
          <w:p w14:paraId="7EFE673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SABONETE LIQUIDO, COM RESERVATORIO PARA 900 mL. FRENTE, BOTAO, FECHADURA E FUNDO DA SABONETEIRA INJETADOS EM PLASTICO ABS, COM VISOR EM ABS CRISTAL TRANSPARENTE PARA CONTROLE DO NIVEL DO PRODUTO. ACOMPANHA CHAVE PLASTICA, KIT COM PARAFUSO E BUCHA, E RESERVATORIO CONFECCIONADO EM POLIPROPILENO. O RESERVATORIO MODELO UN 1.210 PERMITE A UTILIZACAO DE SABONETE LIQUIDO COM CAPACIDADE DE 900 mL, PODENDO SER SUBSTITUIDO POR REFIL (BAG) DE 800 mL DE SABONETE LIQUIDO OU REFIL DE ALCOOL EM GEL. MEDIDAS: ALTURA 29 cm x LARGURA 12 cm x PROFUNDIDADE 11 cm.</w:t>
            </w:r>
          </w:p>
        </w:tc>
        <w:tc>
          <w:tcPr>
            <w:tcW w:w="1093" w:type="dxa"/>
            <w:shd w:val="clear" w:color="auto" w:fill="FFFFFF"/>
            <w:vAlign w:val="center"/>
          </w:tcPr>
          <w:p w14:paraId="5C00D41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2D4D395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w:t>
            </w:r>
          </w:p>
        </w:tc>
        <w:tc>
          <w:tcPr>
            <w:tcW w:w="1228" w:type="dxa"/>
            <w:shd w:val="clear" w:color="auto" w:fill="FFFFFF"/>
            <w:vAlign w:val="bottom"/>
          </w:tcPr>
          <w:p w14:paraId="29F55148">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35</w:t>
            </w:r>
          </w:p>
        </w:tc>
      </w:tr>
      <w:tr w14:paraId="0EC81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2821A62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260647-0</w:t>
            </w:r>
          </w:p>
        </w:tc>
        <w:tc>
          <w:tcPr>
            <w:tcW w:w="5502" w:type="dxa"/>
            <w:shd w:val="clear" w:color="auto" w:fill="FFFFFF"/>
            <w:vAlign w:val="center"/>
          </w:tcPr>
          <w:p w14:paraId="1004693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ESCOVA PARA LAVAR ROUPA, COM CABO DE PLÁSTICO E CERDAS DE NYLON, COM DIMENSÕES APROXIMADAS ENTRE 12 E 16 CM DE COMPRIMENTO, 4 A 6 CM DE LARGURA E ALTURA TOTAL ENTRE 3 E 5 CM, ADMITIDA VARIAÇÃO, DESDE QUE MANTIDA A FUNCIONALIDADE E RESISTÊNCIA DO PRODUTO.</w:t>
            </w:r>
          </w:p>
        </w:tc>
        <w:tc>
          <w:tcPr>
            <w:tcW w:w="1093" w:type="dxa"/>
            <w:shd w:val="clear" w:color="auto" w:fill="FFFFFF"/>
            <w:vAlign w:val="center"/>
          </w:tcPr>
          <w:p w14:paraId="3DAC8E4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3698D202">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w:t>
            </w:r>
          </w:p>
        </w:tc>
        <w:tc>
          <w:tcPr>
            <w:tcW w:w="1228" w:type="dxa"/>
            <w:shd w:val="clear" w:color="auto" w:fill="FFFFFF"/>
            <w:vAlign w:val="bottom"/>
          </w:tcPr>
          <w:p w14:paraId="37647EF2">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r>
      <w:tr w14:paraId="41257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421523A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241496-1</w:t>
            </w:r>
          </w:p>
        </w:tc>
        <w:tc>
          <w:tcPr>
            <w:tcW w:w="5502" w:type="dxa"/>
            <w:shd w:val="clear" w:color="auto" w:fill="FFFFFF"/>
            <w:vAlign w:val="center"/>
          </w:tcPr>
          <w:p w14:paraId="423CDF4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ESCOVA SANITÁRIA COM SUPORTE, CERDAS EM POLIPROPILENO FLEXÍVEIS E CABO EM PLÁSTICO RESISTENTE, COM ALTURA TOTAL APROXIMADA ENTRE 30 E 40 CM E DIÂMETRO DA BASE ENTRE 7 E 10 CM, ADMITIDA VARIAÇÃO, DESDE QUE MANTIDA A ADEQUADA FUNCIONALIDADE, HIGIENE E RESISTÊNCIA DO CONJUNTO.</w:t>
            </w:r>
          </w:p>
        </w:tc>
        <w:tc>
          <w:tcPr>
            <w:tcW w:w="1093" w:type="dxa"/>
            <w:shd w:val="clear" w:color="auto" w:fill="FFFFFF"/>
            <w:vAlign w:val="center"/>
          </w:tcPr>
          <w:p w14:paraId="2C54C8A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611B4DB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w:t>
            </w:r>
          </w:p>
        </w:tc>
        <w:tc>
          <w:tcPr>
            <w:tcW w:w="1228" w:type="dxa"/>
            <w:shd w:val="clear" w:color="auto" w:fill="FFFFFF"/>
            <w:vAlign w:val="bottom"/>
          </w:tcPr>
          <w:p w14:paraId="473B41F2">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55</w:t>
            </w:r>
          </w:p>
        </w:tc>
      </w:tr>
      <w:tr w14:paraId="3F5ED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46BA59E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319084-6</w:t>
            </w:r>
          </w:p>
        </w:tc>
        <w:tc>
          <w:tcPr>
            <w:tcW w:w="5502" w:type="dxa"/>
            <w:shd w:val="clear" w:color="auto" w:fill="FFFFFF"/>
            <w:vAlign w:val="center"/>
          </w:tcPr>
          <w:p w14:paraId="277AE3C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ESPANADOR COM PENAS DE AVESTRUZ, CABO EM MADEIRA, COM COMPRIMENTO DE 40 cm.</w:t>
            </w:r>
          </w:p>
        </w:tc>
        <w:tc>
          <w:tcPr>
            <w:tcW w:w="1093" w:type="dxa"/>
            <w:shd w:val="clear" w:color="auto" w:fill="FFFFFF"/>
            <w:vAlign w:val="center"/>
          </w:tcPr>
          <w:p w14:paraId="22F7118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333AF18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3</w:t>
            </w:r>
          </w:p>
        </w:tc>
        <w:tc>
          <w:tcPr>
            <w:tcW w:w="1228" w:type="dxa"/>
            <w:shd w:val="clear" w:color="auto" w:fill="FFFFFF"/>
            <w:vAlign w:val="bottom"/>
          </w:tcPr>
          <w:p w14:paraId="37F3395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w:t>
            </w:r>
          </w:p>
        </w:tc>
      </w:tr>
      <w:tr w14:paraId="2CB7D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41E09B6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18649-0</w:t>
            </w:r>
          </w:p>
        </w:tc>
        <w:tc>
          <w:tcPr>
            <w:tcW w:w="5502" w:type="dxa"/>
            <w:shd w:val="clear" w:color="auto" w:fill="FFFFFF"/>
            <w:vAlign w:val="center"/>
          </w:tcPr>
          <w:p w14:paraId="775752E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ESPONJA DE LA. COMPOSICAO: ACO CARBONO. EMBALAGEM CONTENDO 8 UNIDADES.</w:t>
            </w:r>
          </w:p>
        </w:tc>
        <w:tc>
          <w:tcPr>
            <w:tcW w:w="1093" w:type="dxa"/>
            <w:shd w:val="clear" w:color="auto" w:fill="FFFFFF"/>
            <w:vAlign w:val="center"/>
          </w:tcPr>
          <w:p w14:paraId="7CB55C3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7D51D83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w:t>
            </w:r>
          </w:p>
        </w:tc>
        <w:tc>
          <w:tcPr>
            <w:tcW w:w="1228" w:type="dxa"/>
            <w:shd w:val="clear" w:color="auto" w:fill="FFFFFF"/>
            <w:vAlign w:val="bottom"/>
          </w:tcPr>
          <w:p w14:paraId="1A66F45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15</w:t>
            </w:r>
          </w:p>
        </w:tc>
      </w:tr>
      <w:tr w14:paraId="09DA8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22CCB6C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182109-1</w:t>
            </w:r>
          </w:p>
        </w:tc>
        <w:tc>
          <w:tcPr>
            <w:tcW w:w="5502" w:type="dxa"/>
            <w:shd w:val="clear" w:color="auto" w:fill="FFFFFF"/>
            <w:vAlign w:val="center"/>
          </w:tcPr>
          <w:p w14:paraId="61677DD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ESPONJA PARA LAVAR LOUCA, COM DUPLA FACE, EM ESPUMA DE POLIURETANO E FIBRA TEXTIL. TAMANHO: 99 x 69 x 19 mm.</w:t>
            </w:r>
          </w:p>
        </w:tc>
        <w:tc>
          <w:tcPr>
            <w:tcW w:w="1093" w:type="dxa"/>
            <w:shd w:val="clear" w:color="auto" w:fill="FFFFFF"/>
            <w:vAlign w:val="center"/>
          </w:tcPr>
          <w:p w14:paraId="2C6A169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1F302DD6">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w:t>
            </w:r>
          </w:p>
        </w:tc>
        <w:tc>
          <w:tcPr>
            <w:tcW w:w="1228" w:type="dxa"/>
            <w:shd w:val="clear" w:color="auto" w:fill="FFFFFF"/>
            <w:vAlign w:val="bottom"/>
          </w:tcPr>
          <w:p w14:paraId="52C09295">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530</w:t>
            </w:r>
          </w:p>
        </w:tc>
      </w:tr>
      <w:tr w14:paraId="7E9F8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4B58AB6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167601-6</w:t>
            </w:r>
          </w:p>
        </w:tc>
        <w:tc>
          <w:tcPr>
            <w:tcW w:w="5502" w:type="dxa"/>
            <w:shd w:val="clear" w:color="auto" w:fill="FFFFFF"/>
            <w:vAlign w:val="center"/>
          </w:tcPr>
          <w:p w14:paraId="5CB5384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FLANELA PARA LIMPEZA, 100% ALGODAO, TAMANHO 40 x 60 cm, COR BRANCA, BORDAS OVERLOCADAS, EMBALADA EM PLASTICO HERMETICO COM IDENTIFICACAO DO PRODUTO E MARCA DO FABRICANTE.</w:t>
            </w:r>
          </w:p>
        </w:tc>
        <w:tc>
          <w:tcPr>
            <w:tcW w:w="1093" w:type="dxa"/>
            <w:shd w:val="clear" w:color="auto" w:fill="FFFFFF"/>
            <w:vAlign w:val="center"/>
          </w:tcPr>
          <w:p w14:paraId="3B68B23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178FBB76">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w:t>
            </w:r>
          </w:p>
        </w:tc>
        <w:tc>
          <w:tcPr>
            <w:tcW w:w="1228" w:type="dxa"/>
            <w:shd w:val="clear" w:color="auto" w:fill="FFFFFF"/>
            <w:vAlign w:val="bottom"/>
          </w:tcPr>
          <w:p w14:paraId="71C1783E">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20</w:t>
            </w:r>
          </w:p>
        </w:tc>
      </w:tr>
      <w:tr w14:paraId="54D34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2CB3711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285603-4</w:t>
            </w:r>
          </w:p>
        </w:tc>
        <w:tc>
          <w:tcPr>
            <w:tcW w:w="5502" w:type="dxa"/>
            <w:shd w:val="clear" w:color="auto" w:fill="FFFFFF"/>
            <w:vAlign w:val="center"/>
          </w:tcPr>
          <w:p w14:paraId="0455082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FLANELA PARA LIMPEZA, 100% ALGODAO, COR AMARELA DE TOM FORTE, LISA, DIMENSOES MINIMAS DE 56 x 38 cm. EMBALADA EM PLASTICO HERMETICO, COM IDENTIFICACAO DO PRODUTO E MARCA DO FABRICANTE.</w:t>
            </w:r>
          </w:p>
        </w:tc>
        <w:tc>
          <w:tcPr>
            <w:tcW w:w="1093" w:type="dxa"/>
            <w:shd w:val="clear" w:color="auto" w:fill="FFFFFF"/>
            <w:vAlign w:val="center"/>
          </w:tcPr>
          <w:p w14:paraId="25E7752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458E79E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w:t>
            </w:r>
          </w:p>
        </w:tc>
        <w:tc>
          <w:tcPr>
            <w:tcW w:w="1228" w:type="dxa"/>
            <w:shd w:val="clear" w:color="auto" w:fill="FFFFFF"/>
            <w:vAlign w:val="bottom"/>
          </w:tcPr>
          <w:p w14:paraId="0A5C532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150</w:t>
            </w:r>
          </w:p>
        </w:tc>
      </w:tr>
      <w:tr w14:paraId="3F6B1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40C3E8B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22522-3</w:t>
            </w:r>
          </w:p>
        </w:tc>
        <w:tc>
          <w:tcPr>
            <w:tcW w:w="5502" w:type="dxa"/>
            <w:shd w:val="clear" w:color="auto" w:fill="FFFFFF"/>
            <w:vAlign w:val="center"/>
          </w:tcPr>
          <w:p w14:paraId="7FA4859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FOSFORO. MACO COM 10 CAIXAS, CADA UMA CONTENDO 40 PALITOS.</w:t>
            </w:r>
          </w:p>
        </w:tc>
        <w:tc>
          <w:tcPr>
            <w:tcW w:w="1093" w:type="dxa"/>
            <w:shd w:val="clear" w:color="auto" w:fill="FFFFFF"/>
            <w:vAlign w:val="center"/>
          </w:tcPr>
          <w:p w14:paraId="44F1762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3CEFBD5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w:t>
            </w:r>
          </w:p>
        </w:tc>
        <w:tc>
          <w:tcPr>
            <w:tcW w:w="1228" w:type="dxa"/>
            <w:shd w:val="clear" w:color="auto" w:fill="FFFFFF"/>
            <w:vAlign w:val="bottom"/>
          </w:tcPr>
          <w:p w14:paraId="3663EC6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r>
      <w:tr w14:paraId="727A0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4E0C21A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103215-1</w:t>
            </w:r>
          </w:p>
        </w:tc>
        <w:tc>
          <w:tcPr>
            <w:tcW w:w="5502" w:type="dxa"/>
            <w:shd w:val="clear" w:color="auto" w:fill="FFFFFF"/>
            <w:vAlign w:val="center"/>
          </w:tcPr>
          <w:p w14:paraId="4EB86C2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GUARDANAPO DE PAPEL, FOLHA DUPLA, MATERIAL CELULOSE, DIMENSOES APROXIMADAS DE 24 x 24 cm, COR BRANCA, EXTRA MACIO. PACOTE COM 50 UNIDADES.</w:t>
            </w:r>
          </w:p>
        </w:tc>
        <w:tc>
          <w:tcPr>
            <w:tcW w:w="1093" w:type="dxa"/>
            <w:shd w:val="clear" w:color="auto" w:fill="FFFFFF"/>
            <w:vAlign w:val="center"/>
          </w:tcPr>
          <w:p w14:paraId="1AF692C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2201AEAF">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3</w:t>
            </w:r>
          </w:p>
        </w:tc>
        <w:tc>
          <w:tcPr>
            <w:tcW w:w="1228" w:type="dxa"/>
            <w:shd w:val="clear" w:color="auto" w:fill="FFFFFF"/>
            <w:vAlign w:val="bottom"/>
          </w:tcPr>
          <w:p w14:paraId="365F0685">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w:t>
            </w:r>
          </w:p>
        </w:tc>
      </w:tr>
      <w:tr w14:paraId="01EFD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334F5AB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335705-8</w:t>
            </w:r>
          </w:p>
        </w:tc>
        <w:tc>
          <w:tcPr>
            <w:tcW w:w="5502" w:type="dxa"/>
            <w:shd w:val="clear" w:color="auto" w:fill="FFFFFF"/>
            <w:vAlign w:val="center"/>
          </w:tcPr>
          <w:p w14:paraId="4EA9509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HIGIENIZADOR EM GEL NEUTRO, COM ALCOOL ETILICO 70%, ALCOOL ISOPROPILICO (&lt;5%) E AGENTES HIDRATANTES COM VITAMINA E. INDICADO PARA ACAO BACTERICIDA E ANTISSEPTICA DAS MAOS. ACONDICIONADO EM FRASCO PLASTICO EMBALADO A VACUO, COM VALVULA DOSADORA E ANTI-RETORNO, CONTENDO 500 mL. VALIDADE MINIMA DE 6 MESES, A PARTIR DA DATA DE ENTREGA. COM REGISTRO NA ANVISA, QUANDO APLICAVEL.</w:t>
            </w:r>
          </w:p>
        </w:tc>
        <w:tc>
          <w:tcPr>
            <w:tcW w:w="1093" w:type="dxa"/>
            <w:shd w:val="clear" w:color="auto" w:fill="FFFFFF"/>
            <w:vAlign w:val="center"/>
          </w:tcPr>
          <w:p w14:paraId="4B3EF1A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2032ACAD">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w:t>
            </w:r>
          </w:p>
        </w:tc>
        <w:tc>
          <w:tcPr>
            <w:tcW w:w="1228" w:type="dxa"/>
            <w:shd w:val="clear" w:color="auto" w:fill="FFFFFF"/>
            <w:vAlign w:val="bottom"/>
          </w:tcPr>
          <w:p w14:paraId="14A0E56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210</w:t>
            </w:r>
          </w:p>
        </w:tc>
      </w:tr>
      <w:tr w14:paraId="6C210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5316209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285620-4</w:t>
            </w:r>
          </w:p>
        </w:tc>
        <w:tc>
          <w:tcPr>
            <w:tcW w:w="5502" w:type="dxa"/>
            <w:shd w:val="clear" w:color="auto" w:fill="FFFFFF"/>
            <w:vAlign w:val="center"/>
          </w:tcPr>
          <w:p w14:paraId="185FE5F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LIMPADOR DE VIDROS TIPO SPRAY, EMBALAGEM PLASTICA CONTENDO 500 mL. VALIDADE MINIMA DE 12 MESES, A PARTIR DA DATA DE ENTREGA. COM REGISTRO NA ANVISA, QUANDO APLICAVEL.</w:t>
            </w:r>
          </w:p>
        </w:tc>
        <w:tc>
          <w:tcPr>
            <w:tcW w:w="1093" w:type="dxa"/>
            <w:shd w:val="clear" w:color="auto" w:fill="FFFFFF"/>
            <w:vAlign w:val="center"/>
          </w:tcPr>
          <w:p w14:paraId="66290B0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0D628EAC">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c>
          <w:tcPr>
            <w:tcW w:w="1228" w:type="dxa"/>
            <w:shd w:val="clear" w:color="auto" w:fill="FFFFFF"/>
            <w:vAlign w:val="bottom"/>
          </w:tcPr>
          <w:p w14:paraId="2C06259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1000</w:t>
            </w:r>
          </w:p>
        </w:tc>
      </w:tr>
      <w:tr w14:paraId="3D1A0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73078B0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160566-6</w:t>
            </w:r>
          </w:p>
        </w:tc>
        <w:tc>
          <w:tcPr>
            <w:tcW w:w="5502" w:type="dxa"/>
            <w:shd w:val="clear" w:color="auto" w:fill="FFFFFF"/>
            <w:vAlign w:val="center"/>
          </w:tcPr>
          <w:p w14:paraId="63DC4BC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LIMPADOR MULTIUSO DOMESTICO, 500 mL, CONCENTRADO, EM FORMA LIQUIDA. COMPOSICAO: LINEAR ALQUIL BENZENO SULFONATO DE SODIO, ALCALINIZANTE. VALIDADE MINIMA DE 12 MESES, A PARTIR DA DATA DE ENTREGA. COM REGISTRO NA ANVISA, QUANDO APLICAVEL.</w:t>
            </w:r>
          </w:p>
        </w:tc>
        <w:tc>
          <w:tcPr>
            <w:tcW w:w="1093" w:type="dxa"/>
            <w:shd w:val="clear" w:color="auto" w:fill="FFFFFF"/>
            <w:vAlign w:val="center"/>
          </w:tcPr>
          <w:p w14:paraId="7D75481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07FE3C6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c>
          <w:tcPr>
            <w:tcW w:w="1228" w:type="dxa"/>
            <w:shd w:val="clear" w:color="auto" w:fill="FFFFFF"/>
            <w:vAlign w:val="bottom"/>
          </w:tcPr>
          <w:p w14:paraId="737D373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7260</w:t>
            </w:r>
          </w:p>
        </w:tc>
      </w:tr>
      <w:tr w14:paraId="5C2C8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09930D7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395258-4</w:t>
            </w:r>
          </w:p>
        </w:tc>
        <w:tc>
          <w:tcPr>
            <w:tcW w:w="5502" w:type="dxa"/>
            <w:shd w:val="clear" w:color="auto" w:fill="FFFFFF"/>
            <w:vAlign w:val="center"/>
          </w:tcPr>
          <w:p w14:paraId="385521E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COM TAMPA E PEDAL, COM CAPACIDADE PARA 25 LITROS, FABRICADA EM PLASTICO RESISTENTE.</w:t>
            </w:r>
          </w:p>
        </w:tc>
        <w:tc>
          <w:tcPr>
            <w:tcW w:w="1093" w:type="dxa"/>
            <w:shd w:val="clear" w:color="auto" w:fill="FFFFFF"/>
            <w:vAlign w:val="center"/>
          </w:tcPr>
          <w:p w14:paraId="1DDDC10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319BB9CF">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w:t>
            </w:r>
          </w:p>
        </w:tc>
        <w:tc>
          <w:tcPr>
            <w:tcW w:w="1228" w:type="dxa"/>
            <w:shd w:val="clear" w:color="auto" w:fill="FFFFFF"/>
            <w:vAlign w:val="bottom"/>
          </w:tcPr>
          <w:p w14:paraId="673CD09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20</w:t>
            </w:r>
          </w:p>
        </w:tc>
      </w:tr>
      <w:tr w14:paraId="60685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5DF858B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405805-4</w:t>
            </w:r>
          </w:p>
        </w:tc>
        <w:tc>
          <w:tcPr>
            <w:tcW w:w="5502" w:type="dxa"/>
            <w:shd w:val="clear" w:color="auto" w:fill="FFFFFF"/>
            <w:vAlign w:val="center"/>
          </w:tcPr>
          <w:p w14:paraId="73F9CD8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COM TAMPA E PEDAL, COM CAPACIDADE PARA 40 LITROS, FABRICADA EM PLASTICO RESISTENTE.</w:t>
            </w:r>
          </w:p>
        </w:tc>
        <w:tc>
          <w:tcPr>
            <w:tcW w:w="1093" w:type="dxa"/>
            <w:shd w:val="clear" w:color="auto" w:fill="FFFFFF"/>
            <w:vAlign w:val="center"/>
          </w:tcPr>
          <w:p w14:paraId="7C08A65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3F72AF9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w:t>
            </w:r>
          </w:p>
        </w:tc>
        <w:tc>
          <w:tcPr>
            <w:tcW w:w="1228" w:type="dxa"/>
            <w:shd w:val="clear" w:color="auto" w:fill="FFFFFF"/>
            <w:vAlign w:val="bottom"/>
          </w:tcPr>
          <w:p w14:paraId="4E651E9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60</w:t>
            </w:r>
          </w:p>
        </w:tc>
      </w:tr>
      <w:tr w14:paraId="38B72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3DD606E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198867-0</w:t>
            </w:r>
          </w:p>
        </w:tc>
        <w:tc>
          <w:tcPr>
            <w:tcW w:w="5502" w:type="dxa"/>
            <w:shd w:val="clear" w:color="auto" w:fill="FFFFFF"/>
            <w:vAlign w:val="center"/>
          </w:tcPr>
          <w:p w14:paraId="0312277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TELADA, 10 LITROS.</w:t>
            </w:r>
          </w:p>
        </w:tc>
        <w:tc>
          <w:tcPr>
            <w:tcW w:w="1093" w:type="dxa"/>
            <w:shd w:val="clear" w:color="auto" w:fill="FFFFFF"/>
            <w:vAlign w:val="center"/>
          </w:tcPr>
          <w:p w14:paraId="00462A4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3A319BBF">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w:t>
            </w:r>
          </w:p>
        </w:tc>
        <w:tc>
          <w:tcPr>
            <w:tcW w:w="1228" w:type="dxa"/>
            <w:shd w:val="clear" w:color="auto" w:fill="FFFFFF"/>
            <w:vAlign w:val="bottom"/>
          </w:tcPr>
          <w:p w14:paraId="1175A73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90</w:t>
            </w:r>
          </w:p>
        </w:tc>
      </w:tr>
      <w:tr w14:paraId="1190D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41E5E09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157715-8</w:t>
            </w:r>
          </w:p>
        </w:tc>
        <w:tc>
          <w:tcPr>
            <w:tcW w:w="5502" w:type="dxa"/>
            <w:shd w:val="clear" w:color="auto" w:fill="FFFFFF"/>
            <w:vAlign w:val="center"/>
          </w:tcPr>
          <w:p w14:paraId="2076E89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PEQUENA, 20 LITROS, REFORCADA.</w:t>
            </w:r>
          </w:p>
        </w:tc>
        <w:tc>
          <w:tcPr>
            <w:tcW w:w="1093" w:type="dxa"/>
            <w:shd w:val="clear" w:color="auto" w:fill="FFFFFF"/>
            <w:vAlign w:val="center"/>
          </w:tcPr>
          <w:p w14:paraId="6EC2A59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15711C7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w:t>
            </w:r>
          </w:p>
        </w:tc>
        <w:tc>
          <w:tcPr>
            <w:tcW w:w="1228" w:type="dxa"/>
            <w:shd w:val="clear" w:color="auto" w:fill="FFFFFF"/>
            <w:vAlign w:val="bottom"/>
          </w:tcPr>
          <w:p w14:paraId="5F44077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r>
      <w:tr w14:paraId="2D32B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5A7B84F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160566-6</w:t>
            </w:r>
          </w:p>
        </w:tc>
        <w:tc>
          <w:tcPr>
            <w:tcW w:w="5502" w:type="dxa"/>
            <w:shd w:val="clear" w:color="auto" w:fill="FFFFFF"/>
            <w:vAlign w:val="center"/>
          </w:tcPr>
          <w:p w14:paraId="2859A31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MULTIUSO PERFUMADO LIQUIDO, pH EM 1%: 10,8 A 12,5. COMPOSICAO: LAURIL ETER SULFATO DE SODIO, SEQUESTRANTES, ALCALINIZANTES, SOLVENTE, NONILFENOL ETOXILADO. DILUICAO MINIMA: 1/100. EMBALAGEM COM 5 LITROS. VALIDADE MINIMA DE 6 MESES, A PARTIR DA DATA DE ENTREGA. COM REGISTRO NA ANVISA, QUANDO APLICAVEL.</w:t>
            </w:r>
          </w:p>
        </w:tc>
        <w:tc>
          <w:tcPr>
            <w:tcW w:w="1093" w:type="dxa"/>
            <w:shd w:val="clear" w:color="auto" w:fill="FFFFFF"/>
            <w:vAlign w:val="center"/>
          </w:tcPr>
          <w:p w14:paraId="33FE292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7512DB48">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c>
          <w:tcPr>
            <w:tcW w:w="1228" w:type="dxa"/>
            <w:shd w:val="clear" w:color="auto" w:fill="FFFFFF"/>
            <w:vAlign w:val="bottom"/>
          </w:tcPr>
          <w:p w14:paraId="5D794F0F">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i w:val="0"/>
                <w:iCs w:val="0"/>
                <w:sz w:val="18"/>
                <w:szCs w:val="18"/>
              </w:rPr>
              <w:t>1950</w:t>
            </w:r>
          </w:p>
        </w:tc>
      </w:tr>
      <w:tr w14:paraId="1602B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0671650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179467-1</w:t>
            </w:r>
          </w:p>
        </w:tc>
        <w:tc>
          <w:tcPr>
            <w:tcW w:w="5502" w:type="dxa"/>
            <w:shd w:val="clear" w:color="auto" w:fill="FFFFFF"/>
            <w:vAlign w:val="center"/>
          </w:tcPr>
          <w:p w14:paraId="5B7FD11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 PARA LIXO EM MATERIAL SINTETICO, CORES SORTIDAS, MEDINDO 27 x 26 x 90 cm, COM CABO ARTICULADO EM MADEIRA MEDINDO 1,20 m. MARCA DE REFERENCIA: ALKLIN.</w:t>
            </w:r>
          </w:p>
        </w:tc>
        <w:tc>
          <w:tcPr>
            <w:tcW w:w="1093" w:type="dxa"/>
            <w:shd w:val="clear" w:color="auto" w:fill="FFFFFF"/>
            <w:vAlign w:val="center"/>
          </w:tcPr>
          <w:p w14:paraId="5D361D6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79B1D4C8">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w:t>
            </w:r>
          </w:p>
        </w:tc>
        <w:tc>
          <w:tcPr>
            <w:tcW w:w="1228" w:type="dxa"/>
            <w:shd w:val="clear" w:color="auto" w:fill="FFFFFF"/>
            <w:vAlign w:val="bottom"/>
          </w:tcPr>
          <w:p w14:paraId="0DCE108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r>
      <w:tr w14:paraId="19DE7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10ADD0C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18649-0</w:t>
            </w:r>
          </w:p>
        </w:tc>
        <w:tc>
          <w:tcPr>
            <w:tcW w:w="5502" w:type="dxa"/>
            <w:shd w:val="clear" w:color="auto" w:fill="FFFFFF"/>
            <w:vAlign w:val="center"/>
          </w:tcPr>
          <w:p w14:paraId="41ACDCE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PALHA DE ACO No 1, COMPOSICAO: 100% ACO INOX. EMBALAGEM COM 25 g CADA.</w:t>
            </w:r>
          </w:p>
        </w:tc>
        <w:tc>
          <w:tcPr>
            <w:tcW w:w="1093" w:type="dxa"/>
            <w:shd w:val="clear" w:color="auto" w:fill="FFFFFF"/>
            <w:vAlign w:val="center"/>
          </w:tcPr>
          <w:p w14:paraId="6384FC6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6299D73F">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w:t>
            </w:r>
          </w:p>
        </w:tc>
        <w:tc>
          <w:tcPr>
            <w:tcW w:w="1228" w:type="dxa"/>
            <w:shd w:val="clear" w:color="auto" w:fill="FFFFFF"/>
            <w:vAlign w:val="bottom"/>
          </w:tcPr>
          <w:p w14:paraId="770B847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r>
      <w:tr w14:paraId="2E8F0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4B8E893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150405-3</w:t>
            </w:r>
          </w:p>
        </w:tc>
        <w:tc>
          <w:tcPr>
            <w:tcW w:w="5502" w:type="dxa"/>
            <w:shd w:val="clear" w:color="auto" w:fill="FFFFFF"/>
            <w:vAlign w:val="center"/>
          </w:tcPr>
          <w:p w14:paraId="24DA681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CHAO TIPO ESFREGAO, SUPERABSORVENTE, EM ALGODAO, VISCOSE E POLIESTER, COR PREDOMINANTE BRANCA, MEDIDAS MINIMAS DE 40 cm x 75 cm.</w:t>
            </w:r>
          </w:p>
        </w:tc>
        <w:tc>
          <w:tcPr>
            <w:tcW w:w="1093" w:type="dxa"/>
            <w:shd w:val="clear" w:color="auto" w:fill="FFFFFF"/>
            <w:vAlign w:val="center"/>
          </w:tcPr>
          <w:p w14:paraId="4FC508A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6C7D1D6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w:t>
            </w:r>
          </w:p>
        </w:tc>
        <w:tc>
          <w:tcPr>
            <w:tcW w:w="1228" w:type="dxa"/>
            <w:shd w:val="clear" w:color="auto" w:fill="FFFFFF"/>
            <w:vAlign w:val="bottom"/>
          </w:tcPr>
          <w:p w14:paraId="6A9F2EF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65</w:t>
            </w:r>
          </w:p>
        </w:tc>
      </w:tr>
      <w:tr w14:paraId="2BE1E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3A982C5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6710</w:t>
            </w:r>
          </w:p>
        </w:tc>
        <w:tc>
          <w:tcPr>
            <w:tcW w:w="5502" w:type="dxa"/>
            <w:shd w:val="clear" w:color="auto" w:fill="FFFFFF"/>
            <w:vAlign w:val="center"/>
          </w:tcPr>
          <w:p w14:paraId="77C5069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PRATO ATOALHADO, FELPUDO, 100% ALGODAO, ALTA ABSORCAO, CORES DIVERSAS, PODENDO TER ESTAMPA OU BORDADO NAS BORDAS, MEDINDO APROXIMADAMENTE 45 x 75 cm, GRAMATURA ENTRE 350 E 400 g/m². PRODUTO DEVERA CONTER ETIQUETA COM DADOS E IDENTIFICACAO DO FABRICANTE.</w:t>
            </w:r>
          </w:p>
        </w:tc>
        <w:tc>
          <w:tcPr>
            <w:tcW w:w="1093" w:type="dxa"/>
            <w:shd w:val="clear" w:color="auto" w:fill="FFFFFF"/>
            <w:vAlign w:val="center"/>
          </w:tcPr>
          <w:p w14:paraId="43F4642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7D4CE09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w:t>
            </w:r>
          </w:p>
        </w:tc>
        <w:tc>
          <w:tcPr>
            <w:tcW w:w="1228" w:type="dxa"/>
            <w:shd w:val="clear" w:color="auto" w:fill="FFFFFF"/>
            <w:vAlign w:val="bottom"/>
          </w:tcPr>
          <w:p w14:paraId="162FFA5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505</w:t>
            </w:r>
          </w:p>
        </w:tc>
      </w:tr>
      <w:tr w14:paraId="40338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64BCC40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153045-3</w:t>
            </w:r>
          </w:p>
        </w:tc>
        <w:tc>
          <w:tcPr>
            <w:tcW w:w="5502" w:type="dxa"/>
            <w:shd w:val="clear" w:color="auto" w:fill="FFFFFF"/>
            <w:vAlign w:val="center"/>
          </w:tcPr>
          <w:p w14:paraId="5A80C41A">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eastAsia="SimSun" w:cs="Arial"/>
                <w:kern w:val="0"/>
                <w:sz w:val="18"/>
                <w:szCs w:val="18"/>
                <w:lang w:val="en-US" w:eastAsia="zh-CN" w:bidi="ar"/>
              </w:rPr>
            </w:pPr>
            <w:r>
              <w:rPr>
                <w:rFonts w:hint="default" w:ascii="Arial" w:hAnsi="Arial" w:cs="Arial" w:eastAsiaTheme="minorEastAsia"/>
                <w:b w:val="0"/>
                <w:bCs w:val="0"/>
                <w:sz w:val="18"/>
                <w:szCs w:val="18"/>
                <w:highlight w:val="none"/>
                <w:lang w:val="pt-BR" w:eastAsia="zh-CN" w:bidi="ar-SA"/>
              </w:rPr>
              <w:t>PAPEL HIGIENICO BRANCO, DE BOA QUALIDADE, MACIO AO TOQUE, FOLHA SIMPLES PICOTADA, COM TEXTURA UNIFORME, FABRICADO COM FIBRAS CELULOSICAS, PROPORCIONANDO CONFORTO E ADEQUADA RESISTENCIA AO USO. ROLO COM DIMENSOES APROXIMADAS DE 60 m DE COMPRIMENTO E 10 cm DE LARGURA, PICOTE REGULAR PARA FACILITAR O DESTACAMENTO. PRODUTO ISENTO DE IMPUREZAS, FUROS OU RASGOS. EMBALAGEM CONTENDO PACOTE COM 4 (QUATRO) UNIDADES. NÃO ESFARELANTE, COM BOA CAPACIDADE DE ABSORÇÃO E RESISTÊNCIA AO USO, NÃO SE DESFAZENDO FACILMENTE QUANDO UMEDECIDO</w:t>
            </w:r>
          </w:p>
        </w:tc>
        <w:tc>
          <w:tcPr>
            <w:tcW w:w="1093" w:type="dxa"/>
            <w:shd w:val="clear" w:color="auto" w:fill="FFFFFF"/>
            <w:vAlign w:val="center"/>
          </w:tcPr>
          <w:p w14:paraId="5D9A872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1ABD11E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c>
          <w:tcPr>
            <w:tcW w:w="1228" w:type="dxa"/>
            <w:shd w:val="clear" w:color="auto" w:fill="FFFFFF"/>
            <w:vAlign w:val="bottom"/>
          </w:tcPr>
          <w:p w14:paraId="100C57C6">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3741</w:t>
            </w:r>
          </w:p>
        </w:tc>
      </w:tr>
      <w:tr w14:paraId="17C91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2E8AD2E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153046-1</w:t>
            </w:r>
          </w:p>
        </w:tc>
        <w:tc>
          <w:tcPr>
            <w:tcW w:w="5502" w:type="dxa"/>
            <w:shd w:val="clear" w:color="auto" w:fill="FFFFFF"/>
            <w:vAlign w:val="center"/>
          </w:tcPr>
          <w:p w14:paraId="1C985A38">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eastAsia="SimSun" w:cs="Arial"/>
                <w:kern w:val="0"/>
                <w:sz w:val="18"/>
                <w:szCs w:val="18"/>
                <w:lang w:val="en-US" w:eastAsia="zh-CN" w:bidi="ar"/>
              </w:rPr>
            </w:pPr>
            <w:r>
              <w:rPr>
                <w:rFonts w:hint="default" w:ascii="Arial" w:hAnsi="Arial" w:eastAsia="SimSun" w:cs="Arial"/>
                <w:i w:val="0"/>
                <w:iCs w:val="0"/>
                <w:color w:val="000000"/>
                <w:kern w:val="0"/>
                <w:sz w:val="18"/>
                <w:szCs w:val="18"/>
                <w:highlight w:val="none"/>
                <w:u w:val="none"/>
                <w:lang w:val="en-US" w:eastAsia="zh-CN" w:bidi="ar"/>
              </w:rPr>
              <w:t>PAPEL HIGIENICO INSTITUCIONAL, FOLHA SIMPLES, NA COR BRANCA, ROLO COM 300 m DE COMPRIMENTO, FABRICADO COM PAPEL 100% FIBRA VIRGEM, GRAMATURA NOMINAL DE 20 g/m² (VARIACAO MAXIMA DE ±5%). ALVURA MINIMA DE 80%, UMIDADE MAXIMA DE 10%. FOLHA UNIFORME, COM BOA RESISTENCIA A TRACAO E AO USO, NAO ESFARELANTE, ISENTA DE FUROS, RASGOS OU FALHAS DE FABRICACAO, GARANTINDO CONFORTO E SEGURANCA NA UTILIZACAO EM AMBIENTE COLETIVO. NÃO ESFARELANTE, COM BOA CAPACIDADE DE ABSORÇÃO E RESISTÊNCIA AO USO, NÃO SE DESFAZENDO FACILMENTE QUANDO UMEDECIDO</w:t>
            </w:r>
            <w:r>
              <w:rPr>
                <w:rFonts w:hint="default" w:ascii="Arial" w:hAnsi="Arial" w:eastAsia="SimSun" w:cs="Arial"/>
                <w:i w:val="0"/>
                <w:iCs w:val="0"/>
                <w:color w:val="000000"/>
                <w:kern w:val="0"/>
                <w:sz w:val="18"/>
                <w:szCs w:val="18"/>
                <w:highlight w:val="none"/>
                <w:u w:val="none"/>
                <w:lang w:val="pt-BR" w:eastAsia="zh-CN" w:bidi="ar"/>
              </w:rPr>
              <w:t>.</w:t>
            </w:r>
          </w:p>
        </w:tc>
        <w:tc>
          <w:tcPr>
            <w:tcW w:w="1093" w:type="dxa"/>
            <w:shd w:val="clear" w:color="auto" w:fill="FFFFFF"/>
            <w:vAlign w:val="center"/>
          </w:tcPr>
          <w:p w14:paraId="6FA56D4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7BAC2CD2">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c>
          <w:tcPr>
            <w:tcW w:w="1228" w:type="dxa"/>
            <w:shd w:val="clear" w:color="auto" w:fill="FFFFFF"/>
            <w:vAlign w:val="bottom"/>
          </w:tcPr>
          <w:p w14:paraId="7F152E6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2990</w:t>
            </w:r>
          </w:p>
        </w:tc>
      </w:tr>
      <w:tr w14:paraId="3224E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6F19C05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102513-9</w:t>
            </w:r>
          </w:p>
        </w:tc>
        <w:tc>
          <w:tcPr>
            <w:tcW w:w="5502" w:type="dxa"/>
            <w:shd w:val="clear" w:color="auto" w:fill="FFFFFF"/>
            <w:vAlign w:val="center"/>
          </w:tcPr>
          <w:p w14:paraId="25D5276A">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eastAsia="SimSun" w:cs="Arial"/>
                <w:kern w:val="0"/>
                <w:sz w:val="18"/>
                <w:szCs w:val="18"/>
                <w:lang w:val="en-US" w:eastAsia="zh-CN" w:bidi="ar"/>
              </w:rPr>
            </w:pPr>
            <w:r>
              <w:rPr>
                <w:rFonts w:hint="default" w:ascii="Arial" w:hAnsi="Arial" w:cs="Arial" w:eastAsiaTheme="minorEastAsia"/>
                <w:b w:val="0"/>
                <w:bCs w:val="0"/>
                <w:sz w:val="18"/>
                <w:szCs w:val="18"/>
                <w:highlight w:val="none"/>
                <w:lang w:val="pt-BR" w:eastAsia="zh-CN" w:bidi="ar-SA"/>
              </w:rPr>
              <w:t>PAPEL TOALHA BRANCO, BOBINA COM 60 FOLHAS DUPLAS. PACOTE COM 2 ROLOS. COM BOA CAPACIDADE DE ABSORÇÃO, RESISTENTE AO USO, NÃO SE DESFAZENDO FACILMENTE QUANDO UMEDECIDO, FOLHAS BEM ADERIDAS ENTRE SI (NO CASO DE FOLHA DUPLA), SEM DESPRENDIMENTO OU ESFARELAMENTO.</w:t>
            </w:r>
          </w:p>
        </w:tc>
        <w:tc>
          <w:tcPr>
            <w:tcW w:w="1093" w:type="dxa"/>
            <w:shd w:val="clear" w:color="auto" w:fill="FFFFFF"/>
            <w:vAlign w:val="center"/>
          </w:tcPr>
          <w:p w14:paraId="3B67DBB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5E1C766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c>
          <w:tcPr>
            <w:tcW w:w="1228" w:type="dxa"/>
            <w:shd w:val="clear" w:color="auto" w:fill="FFFFFF"/>
            <w:vAlign w:val="bottom"/>
          </w:tcPr>
          <w:p w14:paraId="75F5F7E2">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600</w:t>
            </w:r>
          </w:p>
        </w:tc>
      </w:tr>
      <w:tr w14:paraId="79A00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06A5A0D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157208-3</w:t>
            </w:r>
          </w:p>
        </w:tc>
        <w:tc>
          <w:tcPr>
            <w:tcW w:w="5502" w:type="dxa"/>
            <w:shd w:val="clear" w:color="auto" w:fill="FFFFFF"/>
            <w:vAlign w:val="center"/>
          </w:tcPr>
          <w:p w14:paraId="130A746A">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eastAsia="SimSun" w:cs="Arial"/>
                <w:kern w:val="0"/>
                <w:sz w:val="18"/>
                <w:szCs w:val="18"/>
                <w:lang w:val="en-US" w:eastAsia="zh-CN" w:bidi="ar"/>
              </w:rPr>
            </w:pPr>
            <w:r>
              <w:rPr>
                <w:rFonts w:hint="default" w:ascii="Arial" w:hAnsi="Arial" w:cs="Arial" w:eastAsiaTheme="minorEastAsia"/>
                <w:b w:val="0"/>
                <w:bCs w:val="0"/>
                <w:sz w:val="18"/>
                <w:szCs w:val="18"/>
                <w:highlight w:val="none"/>
                <w:lang w:val="pt-BR" w:eastAsia="zh-CN" w:bidi="ar-SA"/>
              </w:rPr>
              <w:t>PAPEL TOALHA INTERFOLHAS, 2 DOBRAS, PAPEL BRANCO, 100% FIBRAS CELULOSICAS, MACIO E HIGIENICO. EMBALAGEM CONTENDO 1.000 TOALHAS DE 22,5 cm x 22,5 cm. COM BOA CAPACIDADE DE ABSORÇÃO E RESISTÊNCIA AO USO, NÃO ESFARELANTE, MANTENDO INTEGRIDADE DURANTE O USO, MESMO QUANDO UMEDECIDO, COM BOA SEPARAÇÃO ENTRE AS FOLHAS (INTERFOLHAMENTO REGULAR), SEM FALHAS OU RASGOS.</w:t>
            </w:r>
          </w:p>
        </w:tc>
        <w:tc>
          <w:tcPr>
            <w:tcW w:w="1093" w:type="dxa"/>
            <w:shd w:val="clear" w:color="auto" w:fill="FFFFFF"/>
            <w:vAlign w:val="center"/>
          </w:tcPr>
          <w:p w14:paraId="79AB592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40B85B1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c>
          <w:tcPr>
            <w:tcW w:w="1228" w:type="dxa"/>
            <w:shd w:val="clear" w:color="auto" w:fill="FFFFFF"/>
            <w:vAlign w:val="bottom"/>
          </w:tcPr>
          <w:p w14:paraId="7598511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750</w:t>
            </w:r>
          </w:p>
        </w:tc>
      </w:tr>
      <w:tr w14:paraId="414BE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309DB4D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234883-7</w:t>
            </w:r>
          </w:p>
        </w:tc>
        <w:tc>
          <w:tcPr>
            <w:tcW w:w="5502" w:type="dxa"/>
            <w:shd w:val="clear" w:color="auto" w:fill="FFFFFF"/>
            <w:vAlign w:val="center"/>
          </w:tcPr>
          <w:p w14:paraId="6C96E68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PEDRA SANITARIA COMPLETA, COM AGENTES ANTIMICROBIANOS. PESO LIQUIDO: 25 g.</w:t>
            </w:r>
          </w:p>
        </w:tc>
        <w:tc>
          <w:tcPr>
            <w:tcW w:w="1093" w:type="dxa"/>
            <w:shd w:val="clear" w:color="auto" w:fill="FFFFFF"/>
            <w:vAlign w:val="center"/>
          </w:tcPr>
          <w:p w14:paraId="7311839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0C231168">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c>
          <w:tcPr>
            <w:tcW w:w="1228" w:type="dxa"/>
            <w:shd w:val="clear" w:color="auto" w:fill="FFFFFF"/>
            <w:vAlign w:val="bottom"/>
          </w:tcPr>
          <w:p w14:paraId="66470D4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b w:val="0"/>
                <w:bCs w:val="0"/>
                <w:kern w:val="0"/>
                <w:sz w:val="18"/>
                <w:szCs w:val="18"/>
                <w:lang w:val="pt-BR" w:eastAsia="zh-CN" w:bidi="ar"/>
              </w:rPr>
            </w:pPr>
            <w:r>
              <w:rPr>
                <w:rFonts w:hint="default" w:ascii="Arial" w:hAnsi="Arial" w:eastAsia="SimSun" w:cs="Arial"/>
                <w:b w:val="0"/>
                <w:bCs w:val="0"/>
                <w:kern w:val="0"/>
                <w:sz w:val="18"/>
                <w:szCs w:val="18"/>
                <w:lang w:val="pt-BR" w:eastAsia="zh-CN" w:bidi="ar"/>
              </w:rPr>
              <w:t>800</w:t>
            </w:r>
          </w:p>
        </w:tc>
      </w:tr>
      <w:tr w14:paraId="3D3FA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5746E9C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182115-6</w:t>
            </w:r>
          </w:p>
        </w:tc>
        <w:tc>
          <w:tcPr>
            <w:tcW w:w="5502" w:type="dxa"/>
            <w:shd w:val="clear" w:color="auto" w:fill="FFFFFF"/>
            <w:vAlign w:val="center"/>
          </w:tcPr>
          <w:p w14:paraId="262D403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INDUSTRIAL EM ALUMINIO, 75 A 80 cm, PARA LIMPEZA DE CALCADAS, COM BORRACHAO DUPLO. CABO COM MINIMO 1,20 m E MAXIMO 1,40 m.</w:t>
            </w:r>
          </w:p>
        </w:tc>
        <w:tc>
          <w:tcPr>
            <w:tcW w:w="1093" w:type="dxa"/>
            <w:shd w:val="clear" w:color="auto" w:fill="FFFFFF"/>
            <w:vAlign w:val="center"/>
          </w:tcPr>
          <w:p w14:paraId="671FF7B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4803F42D">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w:t>
            </w:r>
          </w:p>
        </w:tc>
        <w:tc>
          <w:tcPr>
            <w:tcW w:w="1228" w:type="dxa"/>
            <w:shd w:val="clear" w:color="auto" w:fill="FFFFFF"/>
            <w:vAlign w:val="bottom"/>
          </w:tcPr>
          <w:p w14:paraId="6E9A2D26">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100</w:t>
            </w:r>
          </w:p>
        </w:tc>
      </w:tr>
      <w:tr w14:paraId="5FDD5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4B7BA19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280265-1</w:t>
            </w:r>
          </w:p>
        </w:tc>
        <w:tc>
          <w:tcPr>
            <w:tcW w:w="5502" w:type="dxa"/>
            <w:shd w:val="clear" w:color="auto" w:fill="FFFFFF"/>
            <w:vAlign w:val="center"/>
          </w:tcPr>
          <w:p w14:paraId="174D9D8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PLASTICO DE 60 cm, FABRICADO EM MATERIAL 100% RECICLAVEL, COM BORRACHA DUPLA. CABO DE MADEIRA PLASTIFICADO COM MINIMO 1,30 m.</w:t>
            </w:r>
          </w:p>
        </w:tc>
        <w:tc>
          <w:tcPr>
            <w:tcW w:w="1093" w:type="dxa"/>
            <w:shd w:val="clear" w:color="auto" w:fill="FFFFFF"/>
            <w:vAlign w:val="center"/>
          </w:tcPr>
          <w:p w14:paraId="18C30D0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01492FA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w:t>
            </w:r>
          </w:p>
        </w:tc>
        <w:tc>
          <w:tcPr>
            <w:tcW w:w="1228" w:type="dxa"/>
            <w:shd w:val="clear" w:color="auto" w:fill="FFFFFF"/>
            <w:vAlign w:val="bottom"/>
          </w:tcPr>
          <w:p w14:paraId="37883FA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125</w:t>
            </w:r>
          </w:p>
        </w:tc>
      </w:tr>
      <w:tr w14:paraId="30151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04A2252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280265-1</w:t>
            </w:r>
          </w:p>
        </w:tc>
        <w:tc>
          <w:tcPr>
            <w:tcW w:w="5502" w:type="dxa"/>
            <w:shd w:val="clear" w:color="auto" w:fill="FFFFFF"/>
            <w:vAlign w:val="center"/>
          </w:tcPr>
          <w:p w14:paraId="05D0A2B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PLASTICO DE EVA DUPLO, 40 cm. CEPA PLASTICA ROSQUEAVEL E RESISTENTE. DIVERSAS CORES. CABO DE MADEIRA PLASTIFICADO DE 1,40 m.</w:t>
            </w:r>
          </w:p>
        </w:tc>
        <w:tc>
          <w:tcPr>
            <w:tcW w:w="1093" w:type="dxa"/>
            <w:shd w:val="clear" w:color="auto" w:fill="FFFFFF"/>
            <w:vAlign w:val="center"/>
          </w:tcPr>
          <w:p w14:paraId="7626764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4EFA3D0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w:t>
            </w:r>
          </w:p>
        </w:tc>
        <w:tc>
          <w:tcPr>
            <w:tcW w:w="1228" w:type="dxa"/>
            <w:shd w:val="clear" w:color="auto" w:fill="FFFFFF"/>
            <w:vAlign w:val="bottom"/>
          </w:tcPr>
          <w:p w14:paraId="3DF1CA6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115</w:t>
            </w:r>
          </w:p>
        </w:tc>
      </w:tr>
      <w:tr w14:paraId="5695C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4C7C339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132123-4</w:t>
            </w:r>
          </w:p>
        </w:tc>
        <w:tc>
          <w:tcPr>
            <w:tcW w:w="5502" w:type="dxa"/>
            <w:shd w:val="clear" w:color="auto" w:fill="FFFFFF"/>
            <w:vAlign w:val="center"/>
          </w:tcPr>
          <w:p w14:paraId="0847EAA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BARRA NEUTRO, PARA LAVAGEM DE ROUPAS E LOUCAS. COMPOSICAO: SABAO A BASE DE SODIO, EDTA, ACIDO ETILENODIAMINO TETRAACETICO, CLORETO DE SODIO, SULFATO DE SODIO, GLICERINA, FORMALDEIDO, PERFUME, CORANTE E AGUA. PACOTE DE 900 g A 1 kg, CONTENDO 5 UNIDADES DE 180 g A 200 g CADA. VALIDADE MINIMA DE 6 MESES, A PARTIR DA DATA DE ENTREGA.</w:t>
            </w:r>
          </w:p>
        </w:tc>
        <w:tc>
          <w:tcPr>
            <w:tcW w:w="1093" w:type="dxa"/>
            <w:shd w:val="clear" w:color="auto" w:fill="FFFFFF"/>
            <w:vAlign w:val="center"/>
          </w:tcPr>
          <w:p w14:paraId="768117A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49CC0CBF">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w:t>
            </w:r>
          </w:p>
        </w:tc>
        <w:tc>
          <w:tcPr>
            <w:tcW w:w="1228" w:type="dxa"/>
            <w:shd w:val="clear" w:color="auto" w:fill="FFFFFF"/>
            <w:vAlign w:val="bottom"/>
          </w:tcPr>
          <w:p w14:paraId="0FA46832">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160</w:t>
            </w:r>
          </w:p>
        </w:tc>
      </w:tr>
      <w:tr w14:paraId="573B8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6E1F3D5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184543-8</w:t>
            </w:r>
          </w:p>
        </w:tc>
        <w:tc>
          <w:tcPr>
            <w:tcW w:w="5502" w:type="dxa"/>
            <w:shd w:val="clear" w:color="auto" w:fill="FFFFFF"/>
            <w:vAlign w:val="center"/>
          </w:tcPr>
          <w:p w14:paraId="0B66F07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PO COM SISTEMA BIOATIVO. COMPOSICAO: TENSOATIVOS, COADJUVANTES, SINERGISTA, BRANQUEADOR OPTICO, ENZIMAS, ALCALINIZANTES, CORANTES, PERFUME E AGUA. EMBALADO EM CAIXA DE 400 A 500 g. VALIDADE MINIMA DE 12 MESES, A PARTIR DA DATA DE ENTREGA.</w:t>
            </w:r>
          </w:p>
        </w:tc>
        <w:tc>
          <w:tcPr>
            <w:tcW w:w="1093" w:type="dxa"/>
            <w:shd w:val="clear" w:color="auto" w:fill="FFFFFF"/>
            <w:vAlign w:val="center"/>
          </w:tcPr>
          <w:p w14:paraId="6C0EC83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6D9DDF2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c>
          <w:tcPr>
            <w:tcW w:w="1228" w:type="dxa"/>
            <w:shd w:val="clear" w:color="auto" w:fill="FFFFFF"/>
            <w:vAlign w:val="bottom"/>
          </w:tcPr>
          <w:p w14:paraId="5025992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7878</w:t>
            </w:r>
          </w:p>
        </w:tc>
      </w:tr>
      <w:tr w14:paraId="168DF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4736B9A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1571</w:t>
            </w:r>
          </w:p>
        </w:tc>
        <w:tc>
          <w:tcPr>
            <w:tcW w:w="5502" w:type="dxa"/>
            <w:shd w:val="clear" w:color="auto" w:fill="FFFFFF"/>
            <w:vAlign w:val="center"/>
          </w:tcPr>
          <w:p w14:paraId="186F056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EM BARRA, DERMATOLOGICAMENTE TESTADO, BASE 100% VEGETAL. COMPOSICAO: GLICERINA VEGETAL, EMOLIENTES E HIDRATANTES NATURAIS. EMBALAGEM COM 90 g. VALIDADE MINIMA DE 12 MESES, A PARTIR DA DATA DE ENTREGA.</w:t>
            </w:r>
          </w:p>
        </w:tc>
        <w:tc>
          <w:tcPr>
            <w:tcW w:w="1093" w:type="dxa"/>
            <w:shd w:val="clear" w:color="auto" w:fill="FFFFFF"/>
            <w:vAlign w:val="center"/>
          </w:tcPr>
          <w:p w14:paraId="45923C6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6C5B5DAE">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c>
          <w:tcPr>
            <w:tcW w:w="1228" w:type="dxa"/>
            <w:shd w:val="clear" w:color="auto" w:fill="FFFFFF"/>
            <w:vAlign w:val="bottom"/>
          </w:tcPr>
          <w:p w14:paraId="62069F98">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900</w:t>
            </w:r>
          </w:p>
        </w:tc>
      </w:tr>
      <w:tr w14:paraId="7FB83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3D2DFC4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116138-5</w:t>
            </w:r>
          </w:p>
        </w:tc>
        <w:tc>
          <w:tcPr>
            <w:tcW w:w="5502" w:type="dxa"/>
            <w:shd w:val="clear" w:color="auto" w:fill="FFFFFF"/>
            <w:vAlign w:val="center"/>
          </w:tcPr>
          <w:p w14:paraId="14E5F46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LIQUIDO PARA HIGIENE DAS MAOS, CREMOSO, 800 mL, DE ALTA QUALIDADE, FRAGRANCIA SUAVE, pH NEUTRO (5,5 A 8,5), VISCOSO A 20 C, BIODEGRADAVEL E QUE NAO CAUSE IRRITACAO DERMICA. VALIDADE MINIMA DE 12 MESES, A PARTIR DA DATA DE ENTREGA. ACONDICIONADO EM EMBALAGEM ADEQUADA.</w:t>
            </w:r>
          </w:p>
        </w:tc>
        <w:tc>
          <w:tcPr>
            <w:tcW w:w="1093" w:type="dxa"/>
            <w:shd w:val="clear" w:color="auto" w:fill="FFFFFF"/>
            <w:vAlign w:val="center"/>
          </w:tcPr>
          <w:p w14:paraId="7B388C3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51884F2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w:t>
            </w:r>
          </w:p>
        </w:tc>
        <w:tc>
          <w:tcPr>
            <w:tcW w:w="1228" w:type="dxa"/>
            <w:shd w:val="clear" w:color="auto" w:fill="FFFFFF"/>
            <w:vAlign w:val="bottom"/>
          </w:tcPr>
          <w:p w14:paraId="413EB30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250</w:t>
            </w:r>
          </w:p>
        </w:tc>
      </w:tr>
      <w:tr w14:paraId="0C2E4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6116D41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133214-7</w:t>
            </w:r>
          </w:p>
        </w:tc>
        <w:tc>
          <w:tcPr>
            <w:tcW w:w="5502" w:type="dxa"/>
            <w:shd w:val="clear" w:color="auto" w:fill="FFFFFF"/>
            <w:vAlign w:val="center"/>
          </w:tcPr>
          <w:p w14:paraId="577F207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ALVEJADO, 100% ALGODAO, DIMENSOES APROXIMADAS: 80 x 50 cm.</w:t>
            </w:r>
          </w:p>
        </w:tc>
        <w:tc>
          <w:tcPr>
            <w:tcW w:w="1093" w:type="dxa"/>
            <w:shd w:val="clear" w:color="auto" w:fill="FFFFFF"/>
            <w:vAlign w:val="center"/>
          </w:tcPr>
          <w:p w14:paraId="4AC1A70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1F115DA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c>
          <w:tcPr>
            <w:tcW w:w="1228" w:type="dxa"/>
            <w:shd w:val="clear" w:color="auto" w:fill="FFFFFF"/>
            <w:vAlign w:val="bottom"/>
          </w:tcPr>
          <w:p w14:paraId="16BA608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500</w:t>
            </w:r>
          </w:p>
        </w:tc>
      </w:tr>
      <w:tr w14:paraId="64043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3559EBB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12192</w:t>
            </w:r>
          </w:p>
        </w:tc>
        <w:tc>
          <w:tcPr>
            <w:tcW w:w="5502" w:type="dxa"/>
            <w:shd w:val="clear" w:color="auto" w:fill="FFFFFF"/>
            <w:vAlign w:val="center"/>
          </w:tcPr>
          <w:p w14:paraId="20327D4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100 LITROS, PRETO, BOA QUALIDADE, RESISTENTE, COM CERTIFICACAO ABNT NBR 9191/2002. TAMANHO: 75 cm x 105 cm x 0,10 MICRA. PACOTE COM 10 UNIDADES.</w:t>
            </w:r>
          </w:p>
        </w:tc>
        <w:tc>
          <w:tcPr>
            <w:tcW w:w="1093" w:type="dxa"/>
            <w:shd w:val="clear" w:color="auto" w:fill="FFFFFF"/>
            <w:vAlign w:val="center"/>
          </w:tcPr>
          <w:p w14:paraId="11E02A5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58807E8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c>
          <w:tcPr>
            <w:tcW w:w="1228" w:type="dxa"/>
            <w:shd w:val="clear" w:color="auto" w:fill="FFFFFF"/>
            <w:vAlign w:val="bottom"/>
          </w:tcPr>
          <w:p w14:paraId="6C81E4B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2500</w:t>
            </w:r>
          </w:p>
        </w:tc>
      </w:tr>
      <w:tr w14:paraId="15D9C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1F0EDA9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161620-0</w:t>
            </w:r>
          </w:p>
        </w:tc>
        <w:tc>
          <w:tcPr>
            <w:tcW w:w="5502" w:type="dxa"/>
            <w:shd w:val="clear" w:color="auto" w:fill="FFFFFF"/>
            <w:vAlign w:val="center"/>
          </w:tcPr>
          <w:p w14:paraId="60F4776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200 LITROS, PRETO, BOA QUALIDADE, RESISTENTE, COM CERTIFICACAO ABNT NBR 9191/2002. TAMANHO: 90 cm x 115 cm x 0,10 MICRA. ROLO COM 15 UNIDADES.</w:t>
            </w:r>
          </w:p>
        </w:tc>
        <w:tc>
          <w:tcPr>
            <w:tcW w:w="1093" w:type="dxa"/>
            <w:shd w:val="clear" w:color="auto" w:fill="FFFFFF"/>
            <w:vAlign w:val="center"/>
          </w:tcPr>
          <w:p w14:paraId="129BBD2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5B30363D">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c>
          <w:tcPr>
            <w:tcW w:w="1228" w:type="dxa"/>
            <w:shd w:val="clear" w:color="auto" w:fill="FFFFFF"/>
            <w:vAlign w:val="bottom"/>
          </w:tcPr>
          <w:p w14:paraId="1ACEEA9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1500</w:t>
            </w:r>
          </w:p>
        </w:tc>
      </w:tr>
      <w:tr w14:paraId="6ACF1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747E86E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163382-1</w:t>
            </w:r>
          </w:p>
        </w:tc>
        <w:tc>
          <w:tcPr>
            <w:tcW w:w="5502" w:type="dxa"/>
            <w:shd w:val="clear" w:color="auto" w:fill="FFFFFF"/>
            <w:vAlign w:val="center"/>
          </w:tcPr>
          <w:p w14:paraId="52176A0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30 LITROS, PRETO, BOA QUALIDADE, RESISTENTE, COM CERTIFICACAO ABNT NBR 9191/2002. TAMANHO: 59 cm x 62 cm x 0,12 MICRA. PACOTE COM 10 UNIDADES.</w:t>
            </w:r>
          </w:p>
        </w:tc>
        <w:tc>
          <w:tcPr>
            <w:tcW w:w="1093" w:type="dxa"/>
            <w:shd w:val="clear" w:color="auto" w:fill="FFFFFF"/>
            <w:vAlign w:val="center"/>
          </w:tcPr>
          <w:p w14:paraId="3B54EC9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52FD5A1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c>
          <w:tcPr>
            <w:tcW w:w="1228" w:type="dxa"/>
            <w:shd w:val="clear" w:color="auto" w:fill="FFFFFF"/>
            <w:vAlign w:val="bottom"/>
          </w:tcPr>
          <w:p w14:paraId="108B2238">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2275</w:t>
            </w:r>
          </w:p>
        </w:tc>
      </w:tr>
      <w:tr w14:paraId="79E99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09A5667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138279-9</w:t>
            </w:r>
          </w:p>
        </w:tc>
        <w:tc>
          <w:tcPr>
            <w:tcW w:w="5502" w:type="dxa"/>
            <w:shd w:val="clear" w:color="auto" w:fill="FFFFFF"/>
            <w:vAlign w:val="center"/>
          </w:tcPr>
          <w:p w14:paraId="4E73854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50 LITROS, PRETO, BOA QUALIDADE, RESISTENTE, COM CERTIFICACAO ABNT NBR 9191/2002. TAMANHO: 63 cm x 80 cm x 0,12 MICRA. PACOTE COM 10 UNIDADES.</w:t>
            </w:r>
          </w:p>
        </w:tc>
        <w:tc>
          <w:tcPr>
            <w:tcW w:w="1093" w:type="dxa"/>
            <w:shd w:val="clear" w:color="auto" w:fill="FFFFFF"/>
            <w:vAlign w:val="center"/>
          </w:tcPr>
          <w:p w14:paraId="464FAC0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26547D9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c>
          <w:tcPr>
            <w:tcW w:w="1228" w:type="dxa"/>
            <w:shd w:val="clear" w:color="auto" w:fill="FFFFFF"/>
            <w:vAlign w:val="bottom"/>
          </w:tcPr>
          <w:p w14:paraId="349707E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1750</w:t>
            </w:r>
          </w:p>
        </w:tc>
      </w:tr>
      <w:tr w14:paraId="10557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230648E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86480-3</w:t>
            </w:r>
          </w:p>
        </w:tc>
        <w:tc>
          <w:tcPr>
            <w:tcW w:w="5502" w:type="dxa"/>
            <w:shd w:val="clear" w:color="auto" w:fill="FFFFFF"/>
            <w:vAlign w:val="center"/>
          </w:tcPr>
          <w:p w14:paraId="49CF3BD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SODA CAUSTICA 99%, EM ESCAMAS, POTE COM 1 kg. VALIDADE MINIMA DE 6 MESES, A PARTIR DA DATA DE ENTREGA. COM REGISTRO NA ANVISA, QUANDO APLICAVEL.</w:t>
            </w:r>
          </w:p>
        </w:tc>
        <w:tc>
          <w:tcPr>
            <w:tcW w:w="1093" w:type="dxa"/>
            <w:shd w:val="clear" w:color="auto" w:fill="FFFFFF"/>
            <w:vAlign w:val="center"/>
          </w:tcPr>
          <w:p w14:paraId="424A47D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456512D8">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w:t>
            </w:r>
          </w:p>
        </w:tc>
        <w:tc>
          <w:tcPr>
            <w:tcW w:w="1228" w:type="dxa"/>
            <w:shd w:val="clear" w:color="auto" w:fill="FFFFFF"/>
            <w:vAlign w:val="bottom"/>
          </w:tcPr>
          <w:p w14:paraId="1B883795">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45</w:t>
            </w:r>
          </w:p>
        </w:tc>
      </w:tr>
      <w:tr w14:paraId="7BDF9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53653FF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287259-5</w:t>
            </w:r>
          </w:p>
        </w:tc>
        <w:tc>
          <w:tcPr>
            <w:tcW w:w="5502" w:type="dxa"/>
            <w:shd w:val="clear" w:color="auto" w:fill="FFFFFF"/>
            <w:vAlign w:val="center"/>
          </w:tcPr>
          <w:p w14:paraId="0F36192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SUPORTE PARA PAPEL HIGIENICO (DISPENSER PARA ROLO). DIMENSOES (ALT. x LARG. x PROF.): 26,5 cm x 28,5 cm x 11,5 cm. MATERIAL: PLASTICO POLIPROPILENO COMPOSTO ADITIVADO. PESO: 414 g. ABERTURA COM SISTEMA DE CHAVE. COMPATIVEL COM ROLOS DE PAPEL HIGIENICO DE 300 A 600 m E DIAMETRO MAXIMO DE 23 cm. RECOMENDADO PARA PAPEIS HIGIENICOS DE 10 cm x 300 m.</w:t>
            </w:r>
          </w:p>
        </w:tc>
        <w:tc>
          <w:tcPr>
            <w:tcW w:w="1093" w:type="dxa"/>
            <w:shd w:val="clear" w:color="auto" w:fill="FFFFFF"/>
            <w:vAlign w:val="center"/>
          </w:tcPr>
          <w:p w14:paraId="05E7C64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604CE08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w:t>
            </w:r>
          </w:p>
        </w:tc>
        <w:tc>
          <w:tcPr>
            <w:tcW w:w="1228" w:type="dxa"/>
            <w:shd w:val="clear" w:color="auto" w:fill="FFFFFF"/>
            <w:vAlign w:val="bottom"/>
          </w:tcPr>
          <w:p w14:paraId="35D20CF2">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r>
      <w:tr w14:paraId="7CA52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0FD3DCF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150524-6</w:t>
            </w:r>
          </w:p>
        </w:tc>
        <w:tc>
          <w:tcPr>
            <w:tcW w:w="5502" w:type="dxa"/>
            <w:shd w:val="clear" w:color="auto" w:fill="FFFFFF"/>
            <w:vAlign w:val="center"/>
          </w:tcPr>
          <w:p w14:paraId="4E37C23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COM CERDAS DE NYLON, CEPA PLASTICA ROSQUEAVEL E RESISTENTE, DIVERSAS CORES, COM CABO DE MADEIRA PLASTIFICADO DE 1,20 m, COM PONTEIRA PARA PENDURAR.</w:t>
            </w:r>
          </w:p>
        </w:tc>
        <w:tc>
          <w:tcPr>
            <w:tcW w:w="1093" w:type="dxa"/>
            <w:shd w:val="clear" w:color="auto" w:fill="FFFFFF"/>
            <w:vAlign w:val="center"/>
          </w:tcPr>
          <w:p w14:paraId="3FC438F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20C65032">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w:t>
            </w:r>
          </w:p>
        </w:tc>
        <w:tc>
          <w:tcPr>
            <w:tcW w:w="1228" w:type="dxa"/>
            <w:shd w:val="clear" w:color="auto" w:fill="FFFFFF"/>
            <w:vAlign w:val="bottom"/>
          </w:tcPr>
          <w:p w14:paraId="2FB8959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20</w:t>
            </w:r>
          </w:p>
        </w:tc>
      </w:tr>
      <w:tr w14:paraId="1F911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0995550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133206-6</w:t>
            </w:r>
          </w:p>
        </w:tc>
        <w:tc>
          <w:tcPr>
            <w:tcW w:w="5502" w:type="dxa"/>
            <w:shd w:val="clear" w:color="auto" w:fill="FFFFFF"/>
            <w:vAlign w:val="center"/>
          </w:tcPr>
          <w:p w14:paraId="597DC99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DE PALHA, COM NO MINIMO 500 g DE PALHA E AO MENOS 3 COSTURAS, CABO DE MADEIRA REVESTIDO EM PLASTICO, TAMANHO APROXIMADO DE 1,45 m.</w:t>
            </w:r>
          </w:p>
        </w:tc>
        <w:tc>
          <w:tcPr>
            <w:tcW w:w="1093" w:type="dxa"/>
            <w:shd w:val="clear" w:color="auto" w:fill="FFFFFF"/>
            <w:vAlign w:val="center"/>
          </w:tcPr>
          <w:p w14:paraId="3CEDFEB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59E191B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w:t>
            </w:r>
          </w:p>
        </w:tc>
        <w:tc>
          <w:tcPr>
            <w:tcW w:w="1228" w:type="dxa"/>
            <w:shd w:val="clear" w:color="auto" w:fill="FFFFFF"/>
            <w:vAlign w:val="bottom"/>
          </w:tcPr>
          <w:p w14:paraId="361D34A2">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175</w:t>
            </w:r>
          </w:p>
        </w:tc>
      </w:tr>
      <w:tr w14:paraId="771A9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00D7C5D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133231-7</w:t>
            </w:r>
          </w:p>
        </w:tc>
        <w:tc>
          <w:tcPr>
            <w:tcW w:w="5502" w:type="dxa"/>
            <w:shd w:val="clear" w:color="auto" w:fill="FFFFFF"/>
            <w:vAlign w:val="center"/>
          </w:tcPr>
          <w:p w14:paraId="19ED632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DE PELO, CEPA PLASTICA ROSQUEAVEL E RESISTENTE, DIVERSAS CORES, 30 cm DE LARGURA, COM CABO DE MADEIRA PLASTIFICADO DE 1,20 m E PONTEIRA PARA PENDURAR.</w:t>
            </w:r>
          </w:p>
        </w:tc>
        <w:tc>
          <w:tcPr>
            <w:tcW w:w="1093" w:type="dxa"/>
            <w:shd w:val="clear" w:color="auto" w:fill="FFFFFF"/>
            <w:vAlign w:val="center"/>
          </w:tcPr>
          <w:p w14:paraId="52DB3C5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58A1D42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w:t>
            </w:r>
          </w:p>
        </w:tc>
        <w:tc>
          <w:tcPr>
            <w:tcW w:w="1228" w:type="dxa"/>
            <w:shd w:val="clear" w:color="auto" w:fill="FFFFFF"/>
            <w:vAlign w:val="bottom"/>
          </w:tcPr>
          <w:p w14:paraId="00C91022">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20</w:t>
            </w:r>
          </w:p>
        </w:tc>
      </w:tr>
      <w:tr w14:paraId="772F8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0A1956A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161133-0</w:t>
            </w:r>
          </w:p>
        </w:tc>
        <w:tc>
          <w:tcPr>
            <w:tcW w:w="5502" w:type="dxa"/>
            <w:shd w:val="clear" w:color="auto" w:fill="FFFFFF"/>
            <w:vAlign w:val="center"/>
          </w:tcPr>
          <w:p w14:paraId="5363CBE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LEVE PARA FOLHAS E GRAMAS, 22 DENTES, FABRICADA EM PLASTICO DE ALTA DENSIDADE, COM CABO DE MADEIRA DE NO MINIMO 1,20 m.</w:t>
            </w:r>
          </w:p>
        </w:tc>
        <w:tc>
          <w:tcPr>
            <w:tcW w:w="1093" w:type="dxa"/>
            <w:shd w:val="clear" w:color="auto" w:fill="FFFFFF"/>
            <w:vAlign w:val="center"/>
          </w:tcPr>
          <w:p w14:paraId="6B5B386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5407FF9C">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3</w:t>
            </w:r>
          </w:p>
        </w:tc>
        <w:tc>
          <w:tcPr>
            <w:tcW w:w="1228" w:type="dxa"/>
            <w:shd w:val="clear" w:color="auto" w:fill="FFFFFF"/>
            <w:vAlign w:val="bottom"/>
          </w:tcPr>
          <w:p w14:paraId="3C8B917F">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w:t>
            </w:r>
          </w:p>
        </w:tc>
      </w:tr>
      <w:tr w14:paraId="356C9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19EEB1F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282061-7</w:t>
            </w:r>
          </w:p>
        </w:tc>
        <w:tc>
          <w:tcPr>
            <w:tcW w:w="5502" w:type="dxa"/>
            <w:shd w:val="clear" w:color="auto" w:fill="FFFFFF"/>
            <w:vAlign w:val="center"/>
          </w:tcPr>
          <w:p w14:paraId="11F489A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COPO PLASTICO, EM MATERIAL METALICO, PARA COPOS DESCARTAVEIS DE 50 mL. TRATAMENTO SUPERFICIAL CROMADO. DIAMETRO: 55 mm. COMPRIMENTO: 490 mm. CAPACIDADE PARA 100 UNIDADES. COM TAMPA REMOVIVEL E FIXACAO COM PARAFUSO E BUCHA.</w:t>
            </w:r>
          </w:p>
        </w:tc>
        <w:tc>
          <w:tcPr>
            <w:tcW w:w="1093" w:type="dxa"/>
            <w:shd w:val="clear" w:color="auto" w:fill="FFFFFF"/>
            <w:vAlign w:val="center"/>
          </w:tcPr>
          <w:p w14:paraId="7A43F92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2544717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w:t>
            </w:r>
          </w:p>
        </w:tc>
        <w:tc>
          <w:tcPr>
            <w:tcW w:w="1228" w:type="dxa"/>
            <w:shd w:val="clear" w:color="auto" w:fill="FFFFFF"/>
            <w:vAlign w:val="bottom"/>
          </w:tcPr>
          <w:p w14:paraId="678A07E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r>
      <w:tr w14:paraId="20AF8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2DEF1C1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14923</w:t>
            </w:r>
          </w:p>
        </w:tc>
        <w:tc>
          <w:tcPr>
            <w:tcW w:w="5502" w:type="dxa"/>
            <w:shd w:val="clear" w:color="auto" w:fill="FFFFFF"/>
            <w:vAlign w:val="center"/>
          </w:tcPr>
          <w:p w14:paraId="1F3D847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COM TAMPA E PEDAL, CAPACIDADE PARA 50 LITROS, FABRICADA EM PLASTICO RESISTENTE.</w:t>
            </w:r>
          </w:p>
        </w:tc>
        <w:tc>
          <w:tcPr>
            <w:tcW w:w="1093" w:type="dxa"/>
            <w:shd w:val="clear" w:color="auto" w:fill="FFFFFF"/>
            <w:vAlign w:val="center"/>
          </w:tcPr>
          <w:p w14:paraId="32510FC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7399BD0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w:t>
            </w:r>
          </w:p>
        </w:tc>
        <w:tc>
          <w:tcPr>
            <w:tcW w:w="1228" w:type="dxa"/>
            <w:shd w:val="clear" w:color="auto" w:fill="FFFFFF"/>
            <w:vAlign w:val="bottom"/>
          </w:tcPr>
          <w:p w14:paraId="712102E2">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r>
      <w:tr w14:paraId="2E2B3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2A9A6DC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382042-4</w:t>
            </w:r>
          </w:p>
        </w:tc>
        <w:tc>
          <w:tcPr>
            <w:tcW w:w="5502" w:type="dxa"/>
            <w:shd w:val="clear" w:color="auto" w:fill="FFFFFF"/>
            <w:vAlign w:val="center"/>
          </w:tcPr>
          <w:p w14:paraId="6375DE0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LUVA DE LATEX NATURAL, CANO MEDIO, ALTA SENSIBILIDADE TATIL, PALMA ANTIDERRAPANTE E INTERIOR EM ALGODAO FLOCADO. ANATOMICA, CONFORTAVEL, RESISTENTE E DURAVEL. TAMANHO G – PAR. DEVE CONTER CERTIFICADO DE APROVACAO (C.A.) EMITIDO PELO MINISTERIO DO TRABALHO, DENTRO DO PRAZO DE VALIDADE, CONFORME NBR 13393. VALIDADE MINIMA DE 18 MESES, A PARTIR DA DATA DE ENTREGA.</w:t>
            </w:r>
          </w:p>
        </w:tc>
        <w:tc>
          <w:tcPr>
            <w:tcW w:w="1093" w:type="dxa"/>
            <w:shd w:val="clear" w:color="auto" w:fill="FFFFFF"/>
            <w:vAlign w:val="center"/>
          </w:tcPr>
          <w:p w14:paraId="16AF447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470285C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w:t>
            </w:r>
          </w:p>
        </w:tc>
        <w:tc>
          <w:tcPr>
            <w:tcW w:w="1228" w:type="dxa"/>
            <w:shd w:val="clear" w:color="auto" w:fill="FFFFFF"/>
            <w:vAlign w:val="bottom"/>
          </w:tcPr>
          <w:p w14:paraId="1289009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400</w:t>
            </w:r>
          </w:p>
        </w:tc>
      </w:tr>
      <w:tr w14:paraId="14FBE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7357862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382042-4</w:t>
            </w:r>
          </w:p>
        </w:tc>
        <w:tc>
          <w:tcPr>
            <w:tcW w:w="5502" w:type="dxa"/>
            <w:shd w:val="clear" w:color="auto" w:fill="FFFFFF"/>
            <w:vAlign w:val="center"/>
          </w:tcPr>
          <w:p w14:paraId="469633C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LUVA DE LATEX NATURAL, CANO MEDIO, ALTA SENSIBILIDADE TATIL, PALMA ANTIDERRAPANTE E INTERIOR EM ALGODAO FLOCADO. ANATOMICA, CONFORTAVEL, RESISTENTE E DURAVEL. TAMANHO M – PAR. DEVE CONTER CERTIFICADO DE APROVACAO (C.A.) EMITIDO PELO MINISTERIO DO TRABALHO, DENTRO DO PRAZO DE VALIDADE, CONFORME NBR 13393. VALIDADE MINIMA DE 18 MESES, A PARTIR DA DATA DE ENTREGA.</w:t>
            </w:r>
          </w:p>
        </w:tc>
        <w:tc>
          <w:tcPr>
            <w:tcW w:w="1093" w:type="dxa"/>
            <w:shd w:val="clear" w:color="auto" w:fill="FFFFFF"/>
            <w:vAlign w:val="center"/>
          </w:tcPr>
          <w:p w14:paraId="76969E8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74808568">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w:t>
            </w:r>
          </w:p>
        </w:tc>
        <w:tc>
          <w:tcPr>
            <w:tcW w:w="1228" w:type="dxa"/>
            <w:shd w:val="clear" w:color="auto" w:fill="FFFFFF"/>
            <w:vAlign w:val="bottom"/>
          </w:tcPr>
          <w:p w14:paraId="014A19C5">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400</w:t>
            </w:r>
          </w:p>
        </w:tc>
      </w:tr>
      <w:tr w14:paraId="3FAEE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1C3A096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270815-9</w:t>
            </w:r>
          </w:p>
        </w:tc>
        <w:tc>
          <w:tcPr>
            <w:tcW w:w="5502" w:type="dxa"/>
            <w:shd w:val="clear" w:color="auto" w:fill="FFFFFF"/>
            <w:vAlign w:val="center"/>
          </w:tcPr>
          <w:p w14:paraId="3D77290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LUVA DE LATEX NATURAL, CANO MEDIO, ALTA SENSIBILIDADE TATIL, PALMA ANTIDERRAPANTE E INTERIOR EM ALGODAO FLOCADO. ANATOMICA, CONFORTAVEL, RESISTENTE E DURAVEL. TAMANHO P – PAR. DEVE CONTER CERTIFICADO DE APROVACAO (C.A.) EMITIDO PELO MINISTERIO DO TRABALHO, DENTRO DO PRAZO DE VALIDADE, CONFORME NBR 13393. VALIDADE MINIMA DE 18 MESES, A PARTIR DA DATA DE ENTREGA.</w:t>
            </w:r>
          </w:p>
        </w:tc>
        <w:tc>
          <w:tcPr>
            <w:tcW w:w="1093" w:type="dxa"/>
            <w:shd w:val="clear" w:color="auto" w:fill="FFFFFF"/>
            <w:vAlign w:val="center"/>
          </w:tcPr>
          <w:p w14:paraId="6C37DB7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6FE2C0D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w:t>
            </w:r>
          </w:p>
        </w:tc>
        <w:tc>
          <w:tcPr>
            <w:tcW w:w="1228" w:type="dxa"/>
            <w:shd w:val="clear" w:color="auto" w:fill="FFFFFF"/>
            <w:vAlign w:val="bottom"/>
          </w:tcPr>
          <w:p w14:paraId="3703DA5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400</w:t>
            </w:r>
          </w:p>
        </w:tc>
      </w:tr>
      <w:tr w14:paraId="4CF8E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6515CB6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126455-9</w:t>
            </w:r>
          </w:p>
        </w:tc>
        <w:tc>
          <w:tcPr>
            <w:tcW w:w="5502" w:type="dxa"/>
            <w:shd w:val="clear" w:color="auto" w:fill="FFFFFF"/>
            <w:vAlign w:val="center"/>
          </w:tcPr>
          <w:p w14:paraId="6F1AF9D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DE ALGODAO CRU PARA LIMPEZA, DIMENSOES DE 42 x 70 cm.</w:t>
            </w:r>
          </w:p>
        </w:tc>
        <w:tc>
          <w:tcPr>
            <w:tcW w:w="1093" w:type="dxa"/>
            <w:shd w:val="clear" w:color="auto" w:fill="FFFFFF"/>
            <w:vAlign w:val="center"/>
          </w:tcPr>
          <w:p w14:paraId="58A56E5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31FD398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c>
          <w:tcPr>
            <w:tcW w:w="1228" w:type="dxa"/>
            <w:shd w:val="clear" w:color="auto" w:fill="FFFFFF"/>
            <w:vAlign w:val="bottom"/>
          </w:tcPr>
          <w:p w14:paraId="49FC38F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500</w:t>
            </w:r>
          </w:p>
        </w:tc>
      </w:tr>
      <w:tr w14:paraId="6773F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0CB8C9E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28720-2</w:t>
            </w:r>
          </w:p>
        </w:tc>
        <w:tc>
          <w:tcPr>
            <w:tcW w:w="5502" w:type="dxa"/>
            <w:shd w:val="clear" w:color="auto" w:fill="FFFFFF"/>
            <w:vAlign w:val="center"/>
          </w:tcPr>
          <w:p w14:paraId="212B2F5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SAPONACEO LIQUIDO CREMOSO, 250 mL. VALIDADE MINIMA DE 12 MESES, A PARTIR DA DATA DE ENTREGA. COM REGISTRO NA ANVISA, QUANDO APLICAVEL.</w:t>
            </w:r>
          </w:p>
        </w:tc>
        <w:tc>
          <w:tcPr>
            <w:tcW w:w="1093" w:type="dxa"/>
            <w:shd w:val="clear" w:color="auto" w:fill="FFFFFF"/>
            <w:vAlign w:val="center"/>
          </w:tcPr>
          <w:p w14:paraId="0136ED0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72F34A7C">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w:t>
            </w:r>
          </w:p>
        </w:tc>
        <w:tc>
          <w:tcPr>
            <w:tcW w:w="1228" w:type="dxa"/>
            <w:shd w:val="clear" w:color="auto" w:fill="FFFFFF"/>
            <w:vAlign w:val="bottom"/>
          </w:tcPr>
          <w:p w14:paraId="303F24EC">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r>
      <w:tr w14:paraId="42980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2BB4404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8832</w:t>
            </w:r>
          </w:p>
        </w:tc>
        <w:tc>
          <w:tcPr>
            <w:tcW w:w="5502" w:type="dxa"/>
            <w:shd w:val="clear" w:color="auto" w:fill="FFFFFF"/>
            <w:vAlign w:val="center"/>
          </w:tcPr>
          <w:p w14:paraId="7749795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PRATO ALVEJADO, 100% ALGODAO, MEDINDO 50 x 100 cm.</w:t>
            </w:r>
          </w:p>
        </w:tc>
        <w:tc>
          <w:tcPr>
            <w:tcW w:w="1093" w:type="dxa"/>
            <w:shd w:val="clear" w:color="auto" w:fill="FFFFFF"/>
            <w:vAlign w:val="center"/>
          </w:tcPr>
          <w:p w14:paraId="44955C0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087D6A6E">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w:t>
            </w:r>
          </w:p>
        </w:tc>
        <w:tc>
          <w:tcPr>
            <w:tcW w:w="1228" w:type="dxa"/>
            <w:shd w:val="clear" w:color="auto" w:fill="FFFFFF"/>
            <w:vAlign w:val="bottom"/>
          </w:tcPr>
          <w:p w14:paraId="4F70E445">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i w:val="0"/>
                <w:iCs w:val="0"/>
                <w:sz w:val="18"/>
                <w:szCs w:val="18"/>
              </w:rPr>
              <w:t>300</w:t>
            </w:r>
          </w:p>
        </w:tc>
      </w:tr>
      <w:tr w14:paraId="33F85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223CFD0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138280-2</w:t>
            </w:r>
          </w:p>
        </w:tc>
        <w:tc>
          <w:tcPr>
            <w:tcW w:w="5502" w:type="dxa"/>
            <w:shd w:val="clear" w:color="auto" w:fill="FFFFFF"/>
            <w:vAlign w:val="center"/>
          </w:tcPr>
          <w:p w14:paraId="0FC08AA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100 LITROS, PRETO, BOA QUALIDADE, RESISTENTE, COM CERTIFICACAO ABNT NBR 9191/2002. TAMANHO: 75 cm DE LARGURA x 105 cm DE COMPRIMENTO x 0,10 MICRA DE ESPESSURA. ROLO COM 100 UNIDADES.</w:t>
            </w:r>
          </w:p>
        </w:tc>
        <w:tc>
          <w:tcPr>
            <w:tcW w:w="1093" w:type="dxa"/>
            <w:shd w:val="clear" w:color="auto" w:fill="FFFFFF"/>
            <w:vAlign w:val="center"/>
          </w:tcPr>
          <w:p w14:paraId="40EB804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01B50DD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c>
          <w:tcPr>
            <w:tcW w:w="1228" w:type="dxa"/>
            <w:shd w:val="clear" w:color="auto" w:fill="FFFFFF"/>
            <w:vAlign w:val="bottom"/>
          </w:tcPr>
          <w:p w14:paraId="1B95EBF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1050</w:t>
            </w:r>
          </w:p>
        </w:tc>
      </w:tr>
      <w:tr w14:paraId="43976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7C0D491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142506-4</w:t>
            </w:r>
          </w:p>
        </w:tc>
        <w:tc>
          <w:tcPr>
            <w:tcW w:w="5502" w:type="dxa"/>
            <w:shd w:val="clear" w:color="auto" w:fill="FFFFFF"/>
            <w:vAlign w:val="center"/>
          </w:tcPr>
          <w:p w14:paraId="2E2C6F6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200 LITROS, AZUL, BOA QUALIDADE, RESISTENTE, COM CERTIFICACAO ABNT NBR 9191/2002. TAMANHO: 90 cm DE LARGURA x 115 cm DE COMPRIMENTO x 0,10 MICRA DE ESPESSURA. ROLO COM 100 UNIDADES.</w:t>
            </w:r>
          </w:p>
        </w:tc>
        <w:tc>
          <w:tcPr>
            <w:tcW w:w="1093" w:type="dxa"/>
            <w:shd w:val="clear" w:color="auto" w:fill="FFFFFF"/>
            <w:vAlign w:val="center"/>
          </w:tcPr>
          <w:p w14:paraId="1E24632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4263A38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25</w:t>
            </w:r>
          </w:p>
        </w:tc>
        <w:tc>
          <w:tcPr>
            <w:tcW w:w="1228" w:type="dxa"/>
            <w:shd w:val="clear" w:color="auto" w:fill="FFFFFF"/>
            <w:vAlign w:val="bottom"/>
          </w:tcPr>
          <w:p w14:paraId="5BA2A338">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500</w:t>
            </w:r>
          </w:p>
        </w:tc>
      </w:tr>
      <w:tr w14:paraId="01E0D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11A1FD2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17202</w:t>
            </w:r>
          </w:p>
        </w:tc>
        <w:tc>
          <w:tcPr>
            <w:tcW w:w="5502" w:type="dxa"/>
            <w:shd w:val="clear" w:color="auto" w:fill="FFFFFF"/>
            <w:vAlign w:val="center"/>
          </w:tcPr>
          <w:p w14:paraId="23D5435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30 LITROS, PRETO, BOA QUALIDADE, RESISTENTE, COM CERTIFICACAO ABNT NBR 9191/2002. TAMANHO: 59 cm DE LARGURA x 62 cm DE COMPRIMENTO x 0,8 MICRA DE ESPESSURA. ROLO COM 100 UNIDADES.</w:t>
            </w:r>
          </w:p>
        </w:tc>
        <w:tc>
          <w:tcPr>
            <w:tcW w:w="1093" w:type="dxa"/>
            <w:shd w:val="clear" w:color="auto" w:fill="FFFFFF"/>
            <w:vAlign w:val="center"/>
          </w:tcPr>
          <w:p w14:paraId="0340A49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43048396">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c>
          <w:tcPr>
            <w:tcW w:w="1228" w:type="dxa"/>
            <w:shd w:val="clear" w:color="auto" w:fill="FFFFFF"/>
            <w:vAlign w:val="bottom"/>
          </w:tcPr>
          <w:p w14:paraId="0EFDEF9F">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3375</w:t>
            </w:r>
          </w:p>
        </w:tc>
      </w:tr>
      <w:tr w14:paraId="61F84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6340012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80414</w:t>
            </w:r>
          </w:p>
        </w:tc>
        <w:tc>
          <w:tcPr>
            <w:tcW w:w="5502" w:type="dxa"/>
            <w:shd w:val="clear" w:color="auto" w:fill="FFFFFF"/>
            <w:vAlign w:val="center"/>
          </w:tcPr>
          <w:p w14:paraId="4B129EB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50 LITROS, PRETO, BOA QUALIDADE, RESISTENTE, COM CERTIFICACAO ABNT NBR 9191/2002. TAMANHO: 63 cm DE LARGURA x 80 cm DE COMPRIMENTO x 0,04 MICRA DE ESPESSURA. ROLO COM 100 UNIDADES.</w:t>
            </w:r>
          </w:p>
        </w:tc>
        <w:tc>
          <w:tcPr>
            <w:tcW w:w="1093" w:type="dxa"/>
            <w:shd w:val="clear" w:color="auto" w:fill="FFFFFF"/>
            <w:vAlign w:val="center"/>
          </w:tcPr>
          <w:p w14:paraId="16E5CC2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7424CAE5">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c>
          <w:tcPr>
            <w:tcW w:w="1228" w:type="dxa"/>
            <w:shd w:val="clear" w:color="auto" w:fill="FFFFFF"/>
            <w:vAlign w:val="bottom"/>
          </w:tcPr>
          <w:p w14:paraId="47D1ABF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3375</w:t>
            </w:r>
          </w:p>
        </w:tc>
      </w:tr>
      <w:tr w14:paraId="3123C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5472597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152196-9</w:t>
            </w:r>
          </w:p>
        </w:tc>
        <w:tc>
          <w:tcPr>
            <w:tcW w:w="5502" w:type="dxa"/>
            <w:shd w:val="clear" w:color="auto" w:fill="FFFFFF"/>
            <w:vAlign w:val="center"/>
          </w:tcPr>
          <w:p w14:paraId="33688D7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LIQUIDO NEUTRO, PERFUMADO, INCOLOR, PARA HIGIENE DAS MAOS. EMBALAGEM COM 5 LITROS. VALIDADE MINIMA DE 12 MESES, A PARTIR DA DATA DE ENTREGA.</w:t>
            </w:r>
          </w:p>
        </w:tc>
        <w:tc>
          <w:tcPr>
            <w:tcW w:w="1093" w:type="dxa"/>
            <w:shd w:val="clear" w:color="auto" w:fill="FFFFFF"/>
            <w:vAlign w:val="center"/>
          </w:tcPr>
          <w:p w14:paraId="6390DCE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25CC83DD">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c>
          <w:tcPr>
            <w:tcW w:w="1228" w:type="dxa"/>
            <w:shd w:val="clear" w:color="auto" w:fill="FFFFFF"/>
            <w:vAlign w:val="bottom"/>
          </w:tcPr>
          <w:p w14:paraId="4E45AF2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i w:val="0"/>
                <w:iCs w:val="0"/>
                <w:sz w:val="18"/>
                <w:szCs w:val="18"/>
              </w:rPr>
              <w:t>1470</w:t>
            </w:r>
          </w:p>
        </w:tc>
      </w:tr>
      <w:tr w14:paraId="68B9F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7264DCF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187377-6</w:t>
            </w:r>
          </w:p>
        </w:tc>
        <w:tc>
          <w:tcPr>
            <w:tcW w:w="5502" w:type="dxa"/>
            <w:shd w:val="clear" w:color="auto" w:fill="FFFFFF"/>
            <w:vAlign w:val="center"/>
          </w:tcPr>
          <w:p w14:paraId="45D9DB1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PARA JARDIM, 22 ARAMES EM METAL, CABECA REGULAVEL, COM CABO DE MADEIRA DE 1,20 m.</w:t>
            </w:r>
          </w:p>
        </w:tc>
        <w:tc>
          <w:tcPr>
            <w:tcW w:w="1093" w:type="dxa"/>
            <w:shd w:val="clear" w:color="auto" w:fill="FFFFFF"/>
            <w:vAlign w:val="center"/>
          </w:tcPr>
          <w:p w14:paraId="5A28CE9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0EFC539E">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w:t>
            </w:r>
          </w:p>
        </w:tc>
        <w:tc>
          <w:tcPr>
            <w:tcW w:w="1228" w:type="dxa"/>
            <w:shd w:val="clear" w:color="auto" w:fill="FFFFFF"/>
            <w:vAlign w:val="bottom"/>
          </w:tcPr>
          <w:p w14:paraId="2E6766CF">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20</w:t>
            </w:r>
          </w:p>
        </w:tc>
      </w:tr>
      <w:tr w14:paraId="18F7F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295135E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51529</w:t>
            </w:r>
          </w:p>
        </w:tc>
        <w:tc>
          <w:tcPr>
            <w:tcW w:w="5502" w:type="dxa"/>
            <w:shd w:val="clear" w:color="auto" w:fill="FFFFFF"/>
            <w:vAlign w:val="center"/>
          </w:tcPr>
          <w:p w14:paraId="5F5096C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PARA HORTIFRUTICOLAS, PARA CONSUMO HUMANO, A BASE DE HIPOCLORITO DE SODIO E AGUA, COM 1% p/p DE CLORO ATIVO. EMBALAGEM ENTRE 300 mL E 350 mL, REGISTRADO NA ANVISA. VALIDADE MINIMA DE 3 MESES, A PARTIR DA DATA DE ENTREGA.</w:t>
            </w:r>
          </w:p>
        </w:tc>
        <w:tc>
          <w:tcPr>
            <w:tcW w:w="1093" w:type="dxa"/>
            <w:shd w:val="clear" w:color="auto" w:fill="FFFFFF"/>
            <w:vAlign w:val="center"/>
          </w:tcPr>
          <w:p w14:paraId="5A81048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54532ED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c>
          <w:tcPr>
            <w:tcW w:w="1228" w:type="dxa"/>
            <w:shd w:val="clear" w:color="auto" w:fill="FFFFFF"/>
            <w:vAlign w:val="bottom"/>
          </w:tcPr>
          <w:p w14:paraId="0F05148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1800</w:t>
            </w:r>
          </w:p>
        </w:tc>
      </w:tr>
      <w:tr w14:paraId="6035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693704F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153622-2</w:t>
            </w:r>
          </w:p>
        </w:tc>
        <w:tc>
          <w:tcPr>
            <w:tcW w:w="5502" w:type="dxa"/>
            <w:shd w:val="clear" w:color="auto" w:fill="FFFFFF"/>
            <w:vAlign w:val="center"/>
          </w:tcPr>
          <w:p w14:paraId="55D261F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FIBRA PARA LIMPEZA, TIPO FIBRACO, COR CINZA GRAFITE, 87 x 125 mm, PARA LIMPEZA DE SUJEIRAS CROSTOSAS. EMBALAGEM ADEQUADA. PACOTE COM 100 UNIDADES.</w:t>
            </w:r>
          </w:p>
        </w:tc>
        <w:tc>
          <w:tcPr>
            <w:tcW w:w="1093" w:type="dxa"/>
            <w:shd w:val="clear" w:color="auto" w:fill="FFFFFF"/>
            <w:vAlign w:val="center"/>
          </w:tcPr>
          <w:p w14:paraId="67F018C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167F864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c>
          <w:tcPr>
            <w:tcW w:w="1228" w:type="dxa"/>
            <w:shd w:val="clear" w:color="auto" w:fill="FFFFFF"/>
            <w:vAlign w:val="bottom"/>
          </w:tcPr>
          <w:p w14:paraId="4565E5C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b w:val="0"/>
                <w:bCs w:val="0"/>
                <w:kern w:val="0"/>
                <w:sz w:val="18"/>
                <w:szCs w:val="18"/>
                <w:lang w:val="pt-BR" w:eastAsia="zh-CN" w:bidi="ar"/>
              </w:rPr>
            </w:pPr>
            <w:r>
              <w:rPr>
                <w:rFonts w:hint="default" w:ascii="Arial" w:hAnsi="Arial" w:eastAsia="SimSun" w:cs="Arial"/>
                <w:b w:val="0"/>
                <w:bCs w:val="0"/>
                <w:kern w:val="0"/>
                <w:sz w:val="18"/>
                <w:szCs w:val="18"/>
                <w:lang w:val="pt-BR" w:eastAsia="zh-CN" w:bidi="ar"/>
              </w:rPr>
              <w:t>1500</w:t>
            </w:r>
          </w:p>
        </w:tc>
      </w:tr>
      <w:tr w14:paraId="7530A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353B5C4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7020</w:t>
            </w:r>
          </w:p>
        </w:tc>
        <w:tc>
          <w:tcPr>
            <w:tcW w:w="5502" w:type="dxa"/>
            <w:shd w:val="clear" w:color="auto" w:fill="FFFFFF"/>
            <w:vAlign w:val="center"/>
          </w:tcPr>
          <w:p w14:paraId="6782D54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60 LITROS, PRETO, BOA QUALIDADE, RESISTENTE, COM CERTIFICACAO ABNT NBR 9191/2002. TAMANHO: 60 cm DE LARGURA x 60 cm DE COMPRIMENTO x 0,5 mm (ESPESSURA). ROLO COM 100 UNIDADES.</w:t>
            </w:r>
          </w:p>
        </w:tc>
        <w:tc>
          <w:tcPr>
            <w:tcW w:w="1093" w:type="dxa"/>
            <w:shd w:val="clear" w:color="auto" w:fill="FFFFFF"/>
            <w:vAlign w:val="center"/>
          </w:tcPr>
          <w:p w14:paraId="6DF9B0A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67ED26F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c>
          <w:tcPr>
            <w:tcW w:w="1228" w:type="dxa"/>
            <w:shd w:val="clear" w:color="auto" w:fill="FFFFFF"/>
            <w:vAlign w:val="bottom"/>
          </w:tcPr>
          <w:p w14:paraId="0ADBABF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2800</w:t>
            </w:r>
          </w:p>
        </w:tc>
      </w:tr>
      <w:tr w14:paraId="761D3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88" w:type="dxa"/>
            <w:shd w:val="clear" w:color="auto" w:fill="FFFFFF"/>
            <w:vAlign w:val="center"/>
          </w:tcPr>
          <w:p w14:paraId="4035EF1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53882-5</w:t>
            </w:r>
          </w:p>
        </w:tc>
        <w:tc>
          <w:tcPr>
            <w:tcW w:w="5502" w:type="dxa"/>
            <w:shd w:val="clear" w:color="auto" w:fill="FFFFFF"/>
            <w:vAlign w:val="center"/>
          </w:tcPr>
          <w:p w14:paraId="24C56A3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SECANTE ABRILHANTADOR LIQUIDO PARA MAQUINAS DE LAVAR LOUCA. COMPOSICAO: ALCOOL ISOPROPILICO, ALCOOL PROPoxILADO, SOLVENTE, AGENTE DE CONTROLE DE pH E CORANTE. EMBALAGEM DE 5 LITROS. VALIDADE MINIMA DE 12 MESES, A PARTIR DA DATA DE ENTREGA. COM REGISTRO NA ANVISA, QUANDO APLICAVEL.</w:t>
            </w:r>
          </w:p>
        </w:tc>
        <w:tc>
          <w:tcPr>
            <w:tcW w:w="1093" w:type="dxa"/>
            <w:shd w:val="clear" w:color="auto" w:fill="FFFFFF"/>
            <w:vAlign w:val="center"/>
          </w:tcPr>
          <w:p w14:paraId="5F2C98E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081" w:type="dxa"/>
            <w:shd w:val="clear" w:color="auto" w:fill="FFFFFF"/>
            <w:vAlign w:val="bottom"/>
          </w:tcPr>
          <w:p w14:paraId="2F123518">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50</w:t>
            </w:r>
          </w:p>
        </w:tc>
        <w:tc>
          <w:tcPr>
            <w:tcW w:w="1228" w:type="dxa"/>
            <w:shd w:val="clear" w:color="auto" w:fill="FFFFFF"/>
            <w:vAlign w:val="bottom"/>
          </w:tcPr>
          <w:p w14:paraId="1683FD56">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b w:val="0"/>
                <w:bCs w:val="0"/>
                <w:kern w:val="0"/>
                <w:sz w:val="18"/>
                <w:szCs w:val="18"/>
                <w:lang w:val="en-US" w:eastAsia="zh-CN" w:bidi="ar"/>
              </w:rPr>
              <w:t>420</w:t>
            </w:r>
          </w:p>
        </w:tc>
      </w:tr>
    </w:tbl>
    <w:p w14:paraId="71365DA5">
      <w:pPr>
        <w:spacing w:line="240" w:lineRule="auto"/>
        <w:rPr>
          <w:sz w:val="18"/>
          <w:szCs w:val="18"/>
        </w:rPr>
      </w:pPr>
    </w:p>
    <w:p w14:paraId="1AF08523">
      <w:pPr>
        <w:spacing w:line="240" w:lineRule="auto"/>
        <w:rPr>
          <w:sz w:val="18"/>
          <w:szCs w:val="18"/>
        </w:rPr>
      </w:pPr>
    </w:p>
    <w:tbl>
      <w:tblPr>
        <w:tblStyle w:val="11"/>
        <w:tblW w:w="9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86"/>
        <w:gridCol w:w="5531"/>
        <w:gridCol w:w="988"/>
        <w:gridCol w:w="1191"/>
        <w:gridCol w:w="1191"/>
      </w:tblGrid>
      <w:tr w14:paraId="6140E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5" w:hRule="atLeast"/>
          <w:jc w:val="center"/>
        </w:trPr>
        <w:tc>
          <w:tcPr>
            <w:tcW w:w="9787" w:type="dxa"/>
            <w:gridSpan w:val="5"/>
            <w:shd w:val="clear" w:color="auto" w:fill="FFFFFF"/>
            <w:tcMar>
              <w:top w:w="30" w:type="dxa"/>
              <w:left w:w="45" w:type="dxa"/>
              <w:bottom w:w="30" w:type="dxa"/>
              <w:right w:w="45" w:type="dxa"/>
            </w:tcMar>
            <w:vAlign w:val="center"/>
          </w:tcPr>
          <w:p w14:paraId="05E94676">
            <w:pPr>
              <w:pStyle w:val="26"/>
              <w:keepNext w:val="0"/>
              <w:keepLines w:val="0"/>
              <w:widowControl/>
              <w:numPr>
                <w:ilvl w:val="2"/>
                <w:numId w:val="4"/>
              </w:numPr>
              <w:suppressLineNumbers w:val="0"/>
              <w:spacing w:before="0" w:beforeAutospacing="0" w:after="0" w:afterAutospacing="0" w:line="240" w:lineRule="auto"/>
              <w:ind w:left="400" w:leftChars="0" w:right="0" w:firstLineChars="0"/>
              <w:rPr>
                <w:rFonts w:hint="default" w:ascii="Arial" w:hAnsi="Arial" w:cs="Arial"/>
                <w:b/>
                <w:sz w:val="22"/>
                <w:szCs w:val="22"/>
                <w:lang w:val="pt-BR"/>
              </w:rPr>
            </w:pPr>
            <w:r>
              <w:rPr>
                <w:rFonts w:hint="default" w:ascii="Arial" w:hAnsi="Arial" w:cs="Arial"/>
                <w:b/>
                <w:sz w:val="22"/>
                <w:szCs w:val="22"/>
                <w:lang w:val="pt-BR" w:eastAsia="pt-BR"/>
              </w:rPr>
              <w:t xml:space="preserve">SECRETARIA </w:t>
            </w:r>
            <w:r>
              <w:rPr>
                <w:rFonts w:hint="default" w:ascii="Arial" w:hAnsi="Arial" w:cs="Arial"/>
                <w:b/>
                <w:sz w:val="22"/>
                <w:szCs w:val="22"/>
                <w:lang w:val="en-US" w:eastAsia="pt-BR"/>
              </w:rPr>
              <w:t>MUNICIPAL DE ASSISTÊNCIA SOCIAL</w:t>
            </w:r>
          </w:p>
        </w:tc>
      </w:tr>
      <w:tr w14:paraId="160F8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BFBFBF"/>
            <w:tcMar>
              <w:top w:w="30" w:type="dxa"/>
              <w:left w:w="45" w:type="dxa"/>
              <w:bottom w:w="30" w:type="dxa"/>
              <w:right w:w="45" w:type="dxa"/>
            </w:tcMar>
            <w:vAlign w:val="center"/>
          </w:tcPr>
          <w:p w14:paraId="112ED2FE">
            <w:pPr>
              <w:keepNext w:val="0"/>
              <w:keepLines w:val="0"/>
              <w:widowControl/>
              <w:suppressLineNumbers w:val="0"/>
              <w:spacing w:before="0" w:beforeAutospacing="0" w:after="0" w:afterAutospacing="0" w:line="240" w:lineRule="auto"/>
              <w:ind w:left="0" w:right="0"/>
              <w:jc w:val="center"/>
              <w:rPr>
                <w:rFonts w:hint="default"/>
                <w:sz w:val="20"/>
                <w:szCs w:val="20"/>
              </w:rPr>
            </w:pPr>
            <w:r>
              <w:rPr>
                <w:rFonts w:hint="default" w:ascii="Arial" w:hAnsi="Arial" w:cs="Arial"/>
                <w:b/>
                <w:bCs/>
                <w:sz w:val="20"/>
                <w:szCs w:val="20"/>
              </w:rPr>
              <w:t>COD TCE</w:t>
            </w:r>
          </w:p>
        </w:tc>
        <w:tc>
          <w:tcPr>
            <w:tcW w:w="5638" w:type="dxa"/>
            <w:shd w:val="clear" w:color="auto" w:fill="BFBFBF"/>
            <w:tcMar>
              <w:top w:w="30" w:type="dxa"/>
              <w:left w:w="45" w:type="dxa"/>
              <w:bottom w:w="30" w:type="dxa"/>
              <w:right w:w="45" w:type="dxa"/>
            </w:tcMar>
            <w:vAlign w:val="center"/>
          </w:tcPr>
          <w:p w14:paraId="4C61220E">
            <w:pPr>
              <w:pStyle w:val="4"/>
              <w:keepLines w:val="0"/>
              <w:widowControl/>
              <w:suppressLineNumbers w:val="0"/>
              <w:spacing w:before="0" w:beforeAutospacing="0" w:after="0" w:afterAutospacing="0" w:line="240" w:lineRule="auto"/>
              <w:ind w:left="0" w:right="0"/>
              <w:rPr>
                <w:rFonts w:hint="default"/>
                <w:sz w:val="20"/>
                <w:szCs w:val="20"/>
              </w:rPr>
            </w:pPr>
            <w:r>
              <w:rPr>
                <w:rFonts w:hint="default"/>
                <w:sz w:val="20"/>
                <w:szCs w:val="20"/>
              </w:rPr>
              <w:t>DESCRIÇÃO E ESPECIFICAÇÃO</w:t>
            </w:r>
          </w:p>
        </w:tc>
        <w:tc>
          <w:tcPr>
            <w:tcW w:w="991" w:type="dxa"/>
            <w:shd w:val="clear" w:color="auto" w:fill="BFBFBF"/>
            <w:tcMar>
              <w:top w:w="30" w:type="dxa"/>
              <w:left w:w="45" w:type="dxa"/>
              <w:bottom w:w="30" w:type="dxa"/>
              <w:right w:w="45" w:type="dxa"/>
            </w:tcMar>
            <w:vAlign w:val="center"/>
          </w:tcPr>
          <w:p w14:paraId="45644D60">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Unidade de medida</w:t>
            </w:r>
          </w:p>
        </w:tc>
        <w:tc>
          <w:tcPr>
            <w:tcW w:w="1110" w:type="dxa"/>
            <w:shd w:val="clear" w:color="auto" w:fill="BFBFBF"/>
            <w:tcMar>
              <w:top w:w="30" w:type="dxa"/>
              <w:left w:w="45" w:type="dxa"/>
              <w:bottom w:w="30" w:type="dxa"/>
              <w:right w:w="45" w:type="dxa"/>
            </w:tcMar>
            <w:vAlign w:val="center"/>
          </w:tcPr>
          <w:p w14:paraId="33F930FF">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lang w:val="pt-BR"/>
              </w:rPr>
              <w:t>Quantidade mínima para 12 meses</w:t>
            </w:r>
          </w:p>
        </w:tc>
        <w:tc>
          <w:tcPr>
            <w:tcW w:w="1158" w:type="dxa"/>
            <w:shd w:val="clear" w:color="auto" w:fill="BFBFBF"/>
            <w:tcMar>
              <w:top w:w="30" w:type="dxa"/>
              <w:left w:w="45" w:type="dxa"/>
              <w:bottom w:w="30" w:type="dxa"/>
              <w:right w:w="45" w:type="dxa"/>
            </w:tcMar>
            <w:vAlign w:val="center"/>
          </w:tcPr>
          <w:p w14:paraId="245CC573">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Quantidade</w:t>
            </w:r>
            <w:r>
              <w:rPr>
                <w:rFonts w:hint="default" w:ascii="Arial" w:hAnsi="Arial" w:cs="Arial"/>
                <w:b/>
                <w:bCs/>
                <w:sz w:val="20"/>
                <w:szCs w:val="20"/>
                <w:lang w:val="pt-BR"/>
              </w:rPr>
              <w:t xml:space="preserve"> máxima</w:t>
            </w:r>
            <w:r>
              <w:rPr>
                <w:rFonts w:hint="default" w:ascii="Arial" w:hAnsi="Arial" w:cs="Arial"/>
                <w:b/>
                <w:bCs/>
                <w:sz w:val="20"/>
                <w:szCs w:val="20"/>
              </w:rPr>
              <w:t xml:space="preserve"> total 12 Meses</w:t>
            </w:r>
          </w:p>
        </w:tc>
      </w:tr>
      <w:tr w14:paraId="270D4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tcMar>
              <w:top w:w="30" w:type="dxa"/>
              <w:left w:w="45" w:type="dxa"/>
              <w:bottom w:w="30" w:type="dxa"/>
              <w:right w:w="45" w:type="dxa"/>
            </w:tcMar>
            <w:vAlign w:val="center"/>
          </w:tcPr>
          <w:p w14:paraId="6C36899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104882-1</w:t>
            </w:r>
          </w:p>
        </w:tc>
        <w:tc>
          <w:tcPr>
            <w:tcW w:w="5638" w:type="dxa"/>
            <w:shd w:val="clear" w:color="auto" w:fill="FFFFFF"/>
            <w:tcMar>
              <w:top w:w="30" w:type="dxa"/>
              <w:left w:w="45" w:type="dxa"/>
              <w:bottom w:w="30" w:type="dxa"/>
              <w:right w:w="45" w:type="dxa"/>
            </w:tcMar>
            <w:vAlign w:val="center"/>
          </w:tcPr>
          <w:p w14:paraId="0349701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ACIDO MURIATICO. COMPOSICAO: ACIDO CLORIDRICO, AGUA E INIBIDORES. EMBALAGEM PLASTICA. FRASCO DE 900 mL A 1.000 mL. VALIDADE MINIMA DE 12 MESES, A PARTIR DA DATA DE ENTREGA. COM REGISTRO NA ANVISA, QUANDO APLICAVEL.</w:t>
            </w:r>
          </w:p>
        </w:tc>
        <w:tc>
          <w:tcPr>
            <w:tcW w:w="991" w:type="dxa"/>
            <w:shd w:val="clear" w:color="auto" w:fill="FFFFFF"/>
            <w:tcMar>
              <w:top w:w="30" w:type="dxa"/>
              <w:left w:w="45" w:type="dxa"/>
              <w:bottom w:w="30" w:type="dxa"/>
              <w:right w:w="45" w:type="dxa"/>
            </w:tcMar>
            <w:vAlign w:val="center"/>
          </w:tcPr>
          <w:p w14:paraId="335E4DD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0" w:type="dxa"/>
            <w:shd w:val="clear" w:color="auto" w:fill="FFFFFF"/>
            <w:tcMar>
              <w:top w:w="30" w:type="dxa"/>
              <w:left w:w="45" w:type="dxa"/>
              <w:bottom w:w="30" w:type="dxa"/>
              <w:right w:w="45" w:type="dxa"/>
            </w:tcMar>
            <w:vAlign w:val="center"/>
          </w:tcPr>
          <w:p w14:paraId="43DE0EE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90</w:t>
            </w:r>
          </w:p>
        </w:tc>
        <w:tc>
          <w:tcPr>
            <w:tcW w:w="1158" w:type="dxa"/>
            <w:shd w:val="clear" w:color="auto" w:fill="FFFFFF"/>
            <w:tcMar>
              <w:top w:w="30" w:type="dxa"/>
              <w:left w:w="45" w:type="dxa"/>
              <w:bottom w:w="30" w:type="dxa"/>
              <w:right w:w="45" w:type="dxa"/>
            </w:tcMar>
            <w:vAlign w:val="center"/>
          </w:tcPr>
          <w:p w14:paraId="07A02DE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100</w:t>
            </w:r>
          </w:p>
        </w:tc>
      </w:tr>
      <w:tr w14:paraId="700FD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69A43A1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16314</w:t>
            </w:r>
          </w:p>
        </w:tc>
        <w:tc>
          <w:tcPr>
            <w:tcW w:w="5638" w:type="dxa"/>
            <w:shd w:val="clear" w:color="auto" w:fill="FFFFFF"/>
            <w:vAlign w:val="center"/>
          </w:tcPr>
          <w:p w14:paraId="36557C6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AGUA SANITARIA 1 LITRO. SOLUCAO AQUOSA A BASE DE HIPOCLORITO DE SODIO OU CALCIO, ACONDICIONADA EM FRASCO PLASTICO. CONCENTRACAO DE 2% p/p A 2,5% p/p. VALIDADE MINIMA DE 6 MESES, A PARTIR DA DATA DE ENTREGA. COM REGISTRO NA ANVISA, QUANDO APLICAVEL.</w:t>
            </w:r>
          </w:p>
        </w:tc>
        <w:tc>
          <w:tcPr>
            <w:tcW w:w="991" w:type="dxa"/>
            <w:shd w:val="clear" w:color="auto" w:fill="FFFFFF"/>
            <w:vAlign w:val="center"/>
          </w:tcPr>
          <w:p w14:paraId="1025E2B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417AA02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800</w:t>
            </w:r>
          </w:p>
        </w:tc>
        <w:tc>
          <w:tcPr>
            <w:tcW w:w="1158" w:type="dxa"/>
            <w:shd w:val="clear" w:color="auto" w:fill="FFFFFF"/>
            <w:vAlign w:val="center"/>
          </w:tcPr>
          <w:p w14:paraId="1203E81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900</w:t>
            </w:r>
          </w:p>
        </w:tc>
      </w:tr>
      <w:tr w14:paraId="4BFA2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289E348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16314</w:t>
            </w:r>
          </w:p>
        </w:tc>
        <w:tc>
          <w:tcPr>
            <w:tcW w:w="5638" w:type="dxa"/>
            <w:shd w:val="clear" w:color="auto" w:fill="FFFFFF"/>
            <w:vAlign w:val="center"/>
          </w:tcPr>
          <w:p w14:paraId="78AA948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AGUA SANITARIA 5 LITROS. SOLUCAO AQUOSA A BASE DE HIPOCLORITO DE SODIO OU CALCIO, ACONDICIONADA EM FRASCO PLASTICO. CONCENTRACAO DE 2% P/P A 2,5% P/P. VALIDADE MINIMA DE 6 MESES, A PARTIR DA DATA DE ENTREGA. COM REGISTRO NA ANVISA, QUANDO APLICAVEL.</w:t>
            </w:r>
          </w:p>
        </w:tc>
        <w:tc>
          <w:tcPr>
            <w:tcW w:w="991" w:type="dxa"/>
            <w:shd w:val="clear" w:color="auto" w:fill="FFFFFF"/>
            <w:vAlign w:val="center"/>
          </w:tcPr>
          <w:p w14:paraId="4D2287B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58C8A8B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600</w:t>
            </w:r>
          </w:p>
        </w:tc>
        <w:tc>
          <w:tcPr>
            <w:tcW w:w="1158" w:type="dxa"/>
            <w:shd w:val="clear" w:color="auto" w:fill="FFFFFF"/>
            <w:vAlign w:val="center"/>
          </w:tcPr>
          <w:p w14:paraId="525DF84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700</w:t>
            </w:r>
          </w:p>
        </w:tc>
      </w:tr>
      <w:tr w14:paraId="353DA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03B25B6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192250-5</w:t>
            </w:r>
          </w:p>
        </w:tc>
        <w:tc>
          <w:tcPr>
            <w:tcW w:w="5638" w:type="dxa"/>
            <w:shd w:val="clear" w:color="auto" w:fill="FFFFFF"/>
            <w:vAlign w:val="center"/>
          </w:tcPr>
          <w:p w14:paraId="14E367B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ALCOOL ETILICO EM GEL 70%. EMBALAGEM PLASTICA COM 500 mL. VALIDADE MINIMA DE 6 MESES, A PARTIR DA DATA DE ENTREGA. COM REGISTRO NA ANVISA, QUANDO APLICAVEL.</w:t>
            </w:r>
          </w:p>
        </w:tc>
        <w:tc>
          <w:tcPr>
            <w:tcW w:w="991" w:type="dxa"/>
            <w:shd w:val="clear" w:color="auto" w:fill="FFFFFF"/>
            <w:vAlign w:val="center"/>
          </w:tcPr>
          <w:p w14:paraId="63B7BCF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192EB19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105</w:t>
            </w:r>
          </w:p>
        </w:tc>
        <w:tc>
          <w:tcPr>
            <w:tcW w:w="1158" w:type="dxa"/>
            <w:shd w:val="clear" w:color="auto" w:fill="FFFFFF"/>
            <w:vAlign w:val="center"/>
          </w:tcPr>
          <w:p w14:paraId="45F3F9F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120</w:t>
            </w:r>
          </w:p>
        </w:tc>
      </w:tr>
      <w:tr w14:paraId="02EFA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574847E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343154-1</w:t>
            </w:r>
          </w:p>
        </w:tc>
        <w:tc>
          <w:tcPr>
            <w:tcW w:w="5638" w:type="dxa"/>
            <w:shd w:val="clear" w:color="auto" w:fill="FFFFFF"/>
            <w:vAlign w:val="center"/>
          </w:tcPr>
          <w:p w14:paraId="102AB6F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ALCOOL ETILICO HIDRATADO 70%. EMBALAGEM PLASTICA, FRASCO CONTENDO 1 LITRO. LIMPIDO, INCOLOR E ISENTO DE MATERIAL EM SUSPENSAO. VALIDADE MINIMA DE 6 MESES, A PARTIR DA DATA DE ENTREGA. COM REGISTRO NA ANVISA, QUANDO APLICAVEL.</w:t>
            </w:r>
          </w:p>
        </w:tc>
        <w:tc>
          <w:tcPr>
            <w:tcW w:w="991" w:type="dxa"/>
            <w:shd w:val="clear" w:color="auto" w:fill="FFFFFF"/>
            <w:vAlign w:val="center"/>
          </w:tcPr>
          <w:p w14:paraId="1BE1C76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781C9DE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100</w:t>
            </w:r>
          </w:p>
        </w:tc>
        <w:tc>
          <w:tcPr>
            <w:tcW w:w="1158" w:type="dxa"/>
            <w:shd w:val="clear" w:color="auto" w:fill="FFFFFF"/>
            <w:vAlign w:val="center"/>
          </w:tcPr>
          <w:p w14:paraId="7DC2CFA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110</w:t>
            </w:r>
          </w:p>
        </w:tc>
      </w:tr>
      <w:tr w14:paraId="37C9D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01A27FE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359547-1</w:t>
            </w:r>
          </w:p>
        </w:tc>
        <w:tc>
          <w:tcPr>
            <w:tcW w:w="5638" w:type="dxa"/>
            <w:shd w:val="clear" w:color="auto" w:fill="FFFFFF"/>
            <w:vAlign w:val="center"/>
          </w:tcPr>
          <w:p w14:paraId="65DC499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AMACIANTE PARA ROUPAS, SUPERCONCENTRADO, FRAGRANCIAS VARIADAS. COMPOSICAO: CLORETO DE DIALQUIL DIMETIL AMONIO, COADJUVANTES, PRESERVANTE, ACIDULANTE, CORANTE, PERFUME E AGUA. EMBALAGEM COM 2 LITROS. VALIDADE MINIMA DE 24 MESES, A PARTIR DA DATA DE ENTREGA.</w:t>
            </w:r>
          </w:p>
        </w:tc>
        <w:tc>
          <w:tcPr>
            <w:tcW w:w="991" w:type="dxa"/>
            <w:shd w:val="clear" w:color="auto" w:fill="FFFFFF"/>
            <w:vAlign w:val="center"/>
          </w:tcPr>
          <w:p w14:paraId="4FD12A5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53AF54C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290</w:t>
            </w:r>
          </w:p>
        </w:tc>
        <w:tc>
          <w:tcPr>
            <w:tcW w:w="1158" w:type="dxa"/>
            <w:shd w:val="clear" w:color="auto" w:fill="FFFFFF"/>
            <w:vAlign w:val="center"/>
          </w:tcPr>
          <w:p w14:paraId="0148314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310</w:t>
            </w:r>
          </w:p>
        </w:tc>
      </w:tr>
      <w:tr w14:paraId="5C92E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7A66032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373915-5</w:t>
            </w:r>
          </w:p>
        </w:tc>
        <w:tc>
          <w:tcPr>
            <w:tcW w:w="5638" w:type="dxa"/>
            <w:shd w:val="clear" w:color="auto" w:fill="FFFFFF"/>
            <w:vAlign w:val="center"/>
          </w:tcPr>
          <w:p w14:paraId="66DDBC8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BALDE PLASTICO MULTIUSO REFORCADO, COM ALCA, SEM TAMPA. CAPACIDADE PARA 12 LITROS. FABRICADO EM POLIPROPILENO DE ALTO IMPACTO.</w:t>
            </w:r>
          </w:p>
        </w:tc>
        <w:tc>
          <w:tcPr>
            <w:tcW w:w="991" w:type="dxa"/>
            <w:shd w:val="clear" w:color="auto" w:fill="FFFFFF"/>
            <w:vAlign w:val="center"/>
          </w:tcPr>
          <w:p w14:paraId="45F1714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39AB1B9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40</w:t>
            </w:r>
          </w:p>
        </w:tc>
        <w:tc>
          <w:tcPr>
            <w:tcW w:w="1158" w:type="dxa"/>
            <w:shd w:val="clear" w:color="auto" w:fill="FFFFFF"/>
            <w:vAlign w:val="center"/>
          </w:tcPr>
          <w:p w14:paraId="2820A19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60</w:t>
            </w:r>
          </w:p>
        </w:tc>
      </w:tr>
      <w:tr w14:paraId="0A79D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0E9297D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262641-1</w:t>
            </w:r>
          </w:p>
        </w:tc>
        <w:tc>
          <w:tcPr>
            <w:tcW w:w="5638" w:type="dxa"/>
            <w:shd w:val="clear" w:color="auto" w:fill="FFFFFF"/>
            <w:vAlign w:val="center"/>
          </w:tcPr>
          <w:p w14:paraId="4D59F97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BALDE, FABRICADO EM MATERIAL PLASTICO ULTRA-RESISTENTE, COM ALCA, SEM TAMPA. CAPACIDADE PARA 20 LITROS.</w:t>
            </w:r>
          </w:p>
        </w:tc>
        <w:tc>
          <w:tcPr>
            <w:tcW w:w="991" w:type="dxa"/>
            <w:shd w:val="clear" w:color="auto" w:fill="FFFFFF"/>
            <w:vAlign w:val="center"/>
          </w:tcPr>
          <w:p w14:paraId="231EC03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60C4E01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w:t>
            </w:r>
          </w:p>
        </w:tc>
        <w:tc>
          <w:tcPr>
            <w:tcW w:w="1158" w:type="dxa"/>
            <w:shd w:val="clear" w:color="auto" w:fill="FFFFFF"/>
            <w:vAlign w:val="center"/>
          </w:tcPr>
          <w:p w14:paraId="2DA46BA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30</w:t>
            </w:r>
          </w:p>
        </w:tc>
      </w:tr>
      <w:tr w14:paraId="3BE83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481E982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224121-8</w:t>
            </w:r>
          </w:p>
        </w:tc>
        <w:tc>
          <w:tcPr>
            <w:tcW w:w="5638" w:type="dxa"/>
            <w:shd w:val="clear" w:color="auto" w:fill="FFFFFF"/>
            <w:vAlign w:val="center"/>
          </w:tcPr>
          <w:p w14:paraId="7C7424B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BORRIFADOR DE AGUA EM PLASTICO, COM CAPACIDADE PARA 500 ML, COM BICO EM PLASTICO.</w:t>
            </w:r>
          </w:p>
        </w:tc>
        <w:tc>
          <w:tcPr>
            <w:tcW w:w="991" w:type="dxa"/>
            <w:shd w:val="clear" w:color="auto" w:fill="FFFFFF"/>
            <w:vAlign w:val="center"/>
          </w:tcPr>
          <w:p w14:paraId="3306D6D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3110DBF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40</w:t>
            </w:r>
          </w:p>
        </w:tc>
        <w:tc>
          <w:tcPr>
            <w:tcW w:w="1158" w:type="dxa"/>
            <w:shd w:val="clear" w:color="auto" w:fill="FFFFFF"/>
            <w:vAlign w:val="center"/>
          </w:tcPr>
          <w:p w14:paraId="568CA7C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60</w:t>
            </w:r>
          </w:p>
        </w:tc>
      </w:tr>
      <w:tr w14:paraId="55014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5697206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169010-8</w:t>
            </w:r>
          </w:p>
        </w:tc>
        <w:tc>
          <w:tcPr>
            <w:tcW w:w="5638" w:type="dxa"/>
            <w:shd w:val="clear" w:color="auto" w:fill="FFFFFF"/>
            <w:vAlign w:val="center"/>
          </w:tcPr>
          <w:p w14:paraId="1809BE6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CESTO PARA LIXO (TAMBOR), COM TAMPA, FABRICADO EM MATERIAL PLASTICO RESISTENTE. CAPACIDADE PARA 100 LITROS.</w:t>
            </w:r>
          </w:p>
        </w:tc>
        <w:tc>
          <w:tcPr>
            <w:tcW w:w="991" w:type="dxa"/>
            <w:shd w:val="clear" w:color="auto" w:fill="FFFFFF"/>
            <w:vAlign w:val="center"/>
          </w:tcPr>
          <w:p w14:paraId="72C05D9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0909060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50</w:t>
            </w:r>
          </w:p>
        </w:tc>
        <w:tc>
          <w:tcPr>
            <w:tcW w:w="1158" w:type="dxa"/>
            <w:shd w:val="clear" w:color="auto" w:fill="FFFFFF"/>
            <w:vAlign w:val="center"/>
          </w:tcPr>
          <w:p w14:paraId="48150E3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70</w:t>
            </w:r>
          </w:p>
        </w:tc>
      </w:tr>
      <w:tr w14:paraId="0C91D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2CCA608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148678-0</w:t>
            </w:r>
          </w:p>
        </w:tc>
        <w:tc>
          <w:tcPr>
            <w:tcW w:w="5638" w:type="dxa"/>
            <w:shd w:val="clear" w:color="auto" w:fill="FFFFFF"/>
            <w:vAlign w:val="center"/>
          </w:tcPr>
          <w:p w14:paraId="08BD7CC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CESTO PARA LIXO (TAMBOR), COM TAMPA, FABRICADO EM MATERIAL PLASTICO RESISTENTE. CAPACIDADE PARA 15 LITROS.</w:t>
            </w:r>
          </w:p>
        </w:tc>
        <w:tc>
          <w:tcPr>
            <w:tcW w:w="991" w:type="dxa"/>
            <w:shd w:val="clear" w:color="auto" w:fill="FFFFFF"/>
            <w:vAlign w:val="center"/>
          </w:tcPr>
          <w:p w14:paraId="522E62D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49EF7E1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50</w:t>
            </w:r>
          </w:p>
        </w:tc>
        <w:tc>
          <w:tcPr>
            <w:tcW w:w="1158" w:type="dxa"/>
            <w:shd w:val="clear" w:color="auto" w:fill="FFFFFF"/>
            <w:vAlign w:val="center"/>
          </w:tcPr>
          <w:p w14:paraId="0DD79EF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70</w:t>
            </w:r>
          </w:p>
        </w:tc>
      </w:tr>
      <w:tr w14:paraId="3378F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56D2019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192296-3</w:t>
            </w:r>
          </w:p>
        </w:tc>
        <w:tc>
          <w:tcPr>
            <w:tcW w:w="5638" w:type="dxa"/>
            <w:shd w:val="clear" w:color="auto" w:fill="FFFFFF"/>
            <w:vAlign w:val="center"/>
          </w:tcPr>
          <w:p w14:paraId="791481D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CESTO PARA LIXO (TAMBOR), COM TAMPA, FABRICADO EM MATERIAL PLASTICO RESISTENTE. CAPACIDADE PARA 30 LITROS.</w:t>
            </w:r>
          </w:p>
        </w:tc>
        <w:tc>
          <w:tcPr>
            <w:tcW w:w="991" w:type="dxa"/>
            <w:shd w:val="clear" w:color="auto" w:fill="FFFFFF"/>
            <w:vAlign w:val="center"/>
          </w:tcPr>
          <w:p w14:paraId="5806AAB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1A9410B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c>
          <w:tcPr>
            <w:tcW w:w="1158" w:type="dxa"/>
            <w:shd w:val="clear" w:color="auto" w:fill="FFFFFF"/>
            <w:vAlign w:val="center"/>
          </w:tcPr>
          <w:p w14:paraId="5054144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r>
      <w:tr w14:paraId="0CC4A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4839D48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16067-9</w:t>
            </w:r>
          </w:p>
        </w:tc>
        <w:tc>
          <w:tcPr>
            <w:tcW w:w="5638" w:type="dxa"/>
            <w:shd w:val="clear" w:color="auto" w:fill="FFFFFF"/>
            <w:vAlign w:val="center"/>
          </w:tcPr>
          <w:p w14:paraId="08FCE48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DESENTUPIDOR LIQUIDO PARA LIMPEZA DE TUBULACOES, EMBALAGEM COM 1 LITRO. SIMILAR AO DIABO VERDE. VALIDADE MINIMA DE 12 MESES, A PARTIR DA DATA DE ENTREGA. COM REGISTRO NA ANVISA, QUANDO APLICAVEL.</w:t>
            </w:r>
          </w:p>
        </w:tc>
        <w:tc>
          <w:tcPr>
            <w:tcW w:w="991" w:type="dxa"/>
            <w:shd w:val="clear" w:color="auto" w:fill="FFFFFF"/>
            <w:vAlign w:val="center"/>
          </w:tcPr>
          <w:p w14:paraId="3DB8068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7222CD6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130</w:t>
            </w:r>
          </w:p>
        </w:tc>
        <w:tc>
          <w:tcPr>
            <w:tcW w:w="1158" w:type="dxa"/>
            <w:shd w:val="clear" w:color="auto" w:fill="FFFFFF"/>
            <w:vAlign w:val="center"/>
          </w:tcPr>
          <w:p w14:paraId="2AA1036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r>
      <w:tr w14:paraId="09A98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21F1C71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417854-8</w:t>
            </w:r>
          </w:p>
        </w:tc>
        <w:tc>
          <w:tcPr>
            <w:tcW w:w="5638" w:type="dxa"/>
            <w:shd w:val="clear" w:color="auto" w:fill="FFFFFF"/>
            <w:vAlign w:val="center"/>
          </w:tcPr>
          <w:p w14:paraId="7CEB716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5 LITROS, A BASE DE QUATERNARIO DE AMONIO DE 5a GERACAO E PEROXIDO DE HIDROGENIO, ATIVOS BACTERICIDAS QUE PROPORCIONAM ALTO DESEMPENHO EM AMPLO ESPECTRO DE MICRORGANISMOS E ACAO BACTERIOSTATICA DE ATE 72 HORAS. ROTULO DEVIDAMENTE IDENTIFICADO PELO FABRICANTE. VALIDADE MINIMA DE 12 MESES, A PARTIR DA DATA DE ENTREGA. COM REGISTRO NA ANVISA, QUANDO APLICAVEL.</w:t>
            </w:r>
          </w:p>
        </w:tc>
        <w:tc>
          <w:tcPr>
            <w:tcW w:w="991" w:type="dxa"/>
            <w:shd w:val="clear" w:color="auto" w:fill="FFFFFF"/>
            <w:vAlign w:val="center"/>
          </w:tcPr>
          <w:p w14:paraId="7A5A7F7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12E7366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c>
          <w:tcPr>
            <w:tcW w:w="1158" w:type="dxa"/>
            <w:shd w:val="clear" w:color="auto" w:fill="FFFFFF"/>
            <w:vAlign w:val="center"/>
          </w:tcPr>
          <w:p w14:paraId="7F7E890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w:t>
            </w:r>
          </w:p>
        </w:tc>
      </w:tr>
      <w:tr w14:paraId="31DCE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4E746BC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285575-5</w:t>
            </w:r>
          </w:p>
        </w:tc>
        <w:tc>
          <w:tcPr>
            <w:tcW w:w="5638" w:type="dxa"/>
            <w:shd w:val="clear" w:color="auto" w:fill="FFFFFF"/>
            <w:vAlign w:val="center"/>
          </w:tcPr>
          <w:p w14:paraId="774776B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CONCENTRADO, PERFUMADO, COM ACAO BACTERICIDA E GERMICIDA, PARA DESINFECCAO DE SUPERFICIES. EMBALAGEM EM FRASCO COM 750 mL. VALIDADE MINIMA DE 12 MESES, A PARTIR DA DATA DE ENTREGA. COM REGISTRO NA ANVISA, QUANDO APLICAVEL.</w:t>
            </w:r>
          </w:p>
        </w:tc>
        <w:tc>
          <w:tcPr>
            <w:tcW w:w="991" w:type="dxa"/>
            <w:shd w:val="clear" w:color="auto" w:fill="FFFFFF"/>
            <w:vAlign w:val="center"/>
          </w:tcPr>
          <w:p w14:paraId="66CA567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0336383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800</w:t>
            </w:r>
          </w:p>
        </w:tc>
        <w:tc>
          <w:tcPr>
            <w:tcW w:w="1158" w:type="dxa"/>
            <w:shd w:val="clear" w:color="auto" w:fill="FFFFFF"/>
            <w:vAlign w:val="center"/>
          </w:tcPr>
          <w:p w14:paraId="012E099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900</w:t>
            </w:r>
          </w:p>
        </w:tc>
      </w:tr>
      <w:tr w14:paraId="67D67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79A43F4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321011-1</w:t>
            </w:r>
          </w:p>
        </w:tc>
        <w:tc>
          <w:tcPr>
            <w:tcW w:w="5638" w:type="dxa"/>
            <w:shd w:val="clear" w:color="auto" w:fill="FFFFFF"/>
            <w:vAlign w:val="center"/>
          </w:tcPr>
          <w:p w14:paraId="13AA451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PERFUMADO LIQUIDO 5 LITROS. pH PURO: 7,0 A 8,0. COMPOSICAO: CLORETO DE DIALQUIL DIMETIL BENZIL AMONIO, NONILFENOL EToxILADO, ESSENCIA E CORANTE. DILUICAO MINIMA: 1/5. EMBALAGEM PLASTICA. VALIDADE MINIMA DE 12 MESES, A PARTIR DA DATA DE ENTREGA. COM REGISTRO NA ANVISA, QUANDO APLICAVEL.</w:t>
            </w:r>
          </w:p>
        </w:tc>
        <w:tc>
          <w:tcPr>
            <w:tcW w:w="991" w:type="dxa"/>
            <w:shd w:val="clear" w:color="auto" w:fill="FFFFFF"/>
            <w:vAlign w:val="center"/>
          </w:tcPr>
          <w:p w14:paraId="2048148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4204368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70</w:t>
            </w:r>
          </w:p>
        </w:tc>
        <w:tc>
          <w:tcPr>
            <w:tcW w:w="1158" w:type="dxa"/>
            <w:shd w:val="clear" w:color="auto" w:fill="FFFFFF"/>
            <w:vAlign w:val="center"/>
          </w:tcPr>
          <w:p w14:paraId="14BC78D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w:t>
            </w:r>
          </w:p>
        </w:tc>
      </w:tr>
      <w:tr w14:paraId="36494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384793D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22661-0</w:t>
            </w:r>
          </w:p>
        </w:tc>
        <w:tc>
          <w:tcPr>
            <w:tcW w:w="5638" w:type="dxa"/>
            <w:shd w:val="clear" w:color="auto" w:fill="FFFFFF"/>
            <w:vAlign w:val="center"/>
          </w:tcPr>
          <w:p w14:paraId="5981620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DESODORIZADOR DE AR AEROSSOL, PERFUME SUAVE. EMBALAGEM RECICLAVEL, INOFENSIVA A CAMADA DE OZONIO. VOLUME ENTRE 360 mL E 400 mL. VALIDADE MINIMA DE 12 MESES, A PARTIR DA DATA DE ENTREGA. COM REGISTRO NA ANVISA, QUANDO APLICAVEL.</w:t>
            </w:r>
          </w:p>
        </w:tc>
        <w:tc>
          <w:tcPr>
            <w:tcW w:w="991" w:type="dxa"/>
            <w:shd w:val="clear" w:color="auto" w:fill="FFFFFF"/>
            <w:vAlign w:val="center"/>
          </w:tcPr>
          <w:p w14:paraId="0587084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54A2833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800</w:t>
            </w:r>
          </w:p>
        </w:tc>
        <w:tc>
          <w:tcPr>
            <w:tcW w:w="1158" w:type="dxa"/>
            <w:shd w:val="clear" w:color="auto" w:fill="FFFFFF"/>
            <w:vAlign w:val="center"/>
          </w:tcPr>
          <w:p w14:paraId="5F14C38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900</w:t>
            </w:r>
          </w:p>
        </w:tc>
      </w:tr>
      <w:tr w14:paraId="13694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414BA35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153178-6</w:t>
            </w:r>
          </w:p>
        </w:tc>
        <w:tc>
          <w:tcPr>
            <w:tcW w:w="5638" w:type="dxa"/>
            <w:shd w:val="clear" w:color="auto" w:fill="FFFFFF"/>
            <w:vAlign w:val="center"/>
          </w:tcPr>
          <w:p w14:paraId="3976014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DETERGENTE DE USO GERAL EM GEL, DESENGORDURANTE, pH NEUTRO, PARA UTILIZACAO EM PISOS, SUPERFICIES FIXAS E LAVA-LOUCAS. COMPOSICAO: TENSOATIVO NAO IONICO, TENSOATIVOS ANIONICOS, ALCALINIZANTES, CONSERVANTE, COADJUVANTES, OPACIFICANTE, SEQUESTRANTE, ANTI-REDEPOSITANTE E VEICULO. DILUICAO MINIMA: 1/30. EMBALAGEM COM 5 LITROS. VALIDADE MINIMA DE 12 MESES, A PARTIR DA DATA DE ENTREGA. COM REGISTRO NA ANVISA, QUANDO APLICAVEL.</w:t>
            </w:r>
          </w:p>
        </w:tc>
        <w:tc>
          <w:tcPr>
            <w:tcW w:w="991" w:type="dxa"/>
            <w:shd w:val="clear" w:color="auto" w:fill="FFFFFF"/>
            <w:vAlign w:val="center"/>
          </w:tcPr>
          <w:p w14:paraId="399507E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55D29BB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c>
          <w:tcPr>
            <w:tcW w:w="1158" w:type="dxa"/>
            <w:shd w:val="clear" w:color="auto" w:fill="FFFFFF"/>
            <w:vAlign w:val="center"/>
          </w:tcPr>
          <w:p w14:paraId="0565E6D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w:t>
            </w:r>
          </w:p>
        </w:tc>
      </w:tr>
      <w:tr w14:paraId="2C54F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7B33021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425536-4</w:t>
            </w:r>
          </w:p>
        </w:tc>
        <w:tc>
          <w:tcPr>
            <w:tcW w:w="5638" w:type="dxa"/>
            <w:shd w:val="clear" w:color="auto" w:fill="FFFFFF"/>
            <w:vAlign w:val="center"/>
          </w:tcPr>
          <w:p w14:paraId="09BAF28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DETERGENTE LIQUIDO NEUTRO. COMPOSICAO: TENSOATIVO ANIONICO, SAIS INORGANICOS, SEQUESTRANTE, NEUTRALIZANTE, CONSERVANTE, COADJUVANTE E CORANTES. EMBALAGEM EM POLIETILENO VIRGEM, COM TAMPA PUSH-PULL, CONTENDO 500 mL. VALIDADE MINIMA DE 12 MESES, A PARTIR DA DATA DE ENTREGA. COM REGISTRO NA ANVISA, QUANDO APLICAVEL.</w:t>
            </w:r>
          </w:p>
        </w:tc>
        <w:tc>
          <w:tcPr>
            <w:tcW w:w="991" w:type="dxa"/>
            <w:shd w:val="clear" w:color="auto" w:fill="FFFFFF"/>
            <w:vAlign w:val="center"/>
          </w:tcPr>
          <w:p w14:paraId="7FAFDD6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56B99A2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400</w:t>
            </w:r>
          </w:p>
        </w:tc>
        <w:tc>
          <w:tcPr>
            <w:tcW w:w="1158" w:type="dxa"/>
            <w:shd w:val="clear" w:color="auto" w:fill="FFFFFF"/>
            <w:vAlign w:val="center"/>
          </w:tcPr>
          <w:p w14:paraId="463D3B8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500</w:t>
            </w:r>
          </w:p>
        </w:tc>
      </w:tr>
      <w:tr w14:paraId="1015C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4AD4690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6373</w:t>
            </w:r>
          </w:p>
        </w:tc>
        <w:tc>
          <w:tcPr>
            <w:tcW w:w="5638" w:type="dxa"/>
            <w:shd w:val="clear" w:color="auto" w:fill="FFFFFF"/>
            <w:vAlign w:val="center"/>
          </w:tcPr>
          <w:p w14:paraId="5628F3E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DETERGENTE NEUTRO DESENGRAXANTE PARA LIMPEZA DE PISOS, PORCELANATOS, CERAMICA, GRANILITE, EPOXI E PEDRAS EM GERAL. COMPOSICAO: VEICULO, ALCALINIZANTES, TENSOATIVO ANIONICO, SEQUESTRANTE, ATENUADOR DE ESPUMA, DISPERSANTE, TENSOATIVO NAO IONICO, SOLVENTE, CONSERVANTE E CORANTE. EMBALAGEM DE 5 LITROS. VALIDADE MINIMA DE 12 MESES, A PARTIR DA DATA DE ENTREGA. COM REGISTRO NA ANVISA, QUANDO APLICAVEL.</w:t>
            </w:r>
          </w:p>
        </w:tc>
        <w:tc>
          <w:tcPr>
            <w:tcW w:w="991" w:type="dxa"/>
            <w:shd w:val="clear" w:color="auto" w:fill="FFFFFF"/>
            <w:vAlign w:val="center"/>
          </w:tcPr>
          <w:p w14:paraId="693C4CF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7316E74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400</w:t>
            </w:r>
          </w:p>
        </w:tc>
        <w:tc>
          <w:tcPr>
            <w:tcW w:w="1158" w:type="dxa"/>
            <w:shd w:val="clear" w:color="auto" w:fill="FFFFFF"/>
            <w:vAlign w:val="center"/>
          </w:tcPr>
          <w:p w14:paraId="5E06DD0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500</w:t>
            </w:r>
          </w:p>
        </w:tc>
      </w:tr>
      <w:tr w14:paraId="22650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10AE341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281434-0</w:t>
            </w:r>
          </w:p>
        </w:tc>
        <w:tc>
          <w:tcPr>
            <w:tcW w:w="5638" w:type="dxa"/>
            <w:shd w:val="clear" w:color="auto" w:fill="FFFFFF"/>
            <w:vAlign w:val="center"/>
          </w:tcPr>
          <w:p w14:paraId="0BFE9AE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DISPENSADOR COM AUTO CORTE PARA PAPEL TOALHA BOBINA DE 20 cm x 200 m, FABRICADO EM PLASTICO ABS DE ALTA RESISTENCIA E DURABILIDADE, COM SISTEMA DE ABERTURA COM CHAVE. LIBERA O CORTE DO PAPEL EM COMPRIMENTO PRE-DETERMINADO DE 28 cm. COR BRANCA, COM TAMPA SEMI-TRANSPARENTE. DIMENSOES APROXIMADAS: LARGURA: 26 cm, ALTURA: 36 cm, PROFUNDIDADE: 24 cm.</w:t>
            </w:r>
          </w:p>
        </w:tc>
        <w:tc>
          <w:tcPr>
            <w:tcW w:w="991" w:type="dxa"/>
            <w:shd w:val="clear" w:color="auto" w:fill="FFFFFF"/>
            <w:vAlign w:val="center"/>
          </w:tcPr>
          <w:p w14:paraId="7D88054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26926E1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c>
          <w:tcPr>
            <w:tcW w:w="1158" w:type="dxa"/>
            <w:shd w:val="clear" w:color="auto" w:fill="FFFFFF"/>
            <w:vAlign w:val="center"/>
          </w:tcPr>
          <w:p w14:paraId="237B5CD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03078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06A1173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282059-5</w:t>
            </w:r>
          </w:p>
        </w:tc>
        <w:tc>
          <w:tcPr>
            <w:tcW w:w="5638" w:type="dxa"/>
            <w:shd w:val="clear" w:color="auto" w:fill="FFFFFF"/>
            <w:vAlign w:val="center"/>
          </w:tcPr>
          <w:p w14:paraId="47DBDF3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COPO PLASTICO, EM MATERIAL METALICO, PARA USO DE COPOS DESCARTAVEIS DE 180 mL. TRATAMENTO SUPERFICIAL CROMADO. DIAMETRO: 75 mm. COMPRIMENTO: 490 mm. CAPACIDADE PARA 100 UNIDADES. COM TAMPA REMOVIVEL E FIXACAO COM PARAFUSO E BUCHA.</w:t>
            </w:r>
          </w:p>
        </w:tc>
        <w:tc>
          <w:tcPr>
            <w:tcW w:w="991" w:type="dxa"/>
            <w:shd w:val="clear" w:color="auto" w:fill="FFFFFF"/>
            <w:vAlign w:val="center"/>
          </w:tcPr>
          <w:p w14:paraId="49A74AB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2F90B9D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c>
          <w:tcPr>
            <w:tcW w:w="1158" w:type="dxa"/>
            <w:shd w:val="clear" w:color="auto" w:fill="FFFFFF"/>
            <w:vAlign w:val="center"/>
          </w:tcPr>
          <w:p w14:paraId="719C445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70</w:t>
            </w:r>
          </w:p>
        </w:tc>
      </w:tr>
      <w:tr w14:paraId="12DAF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23A9F0E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235616-3</w:t>
            </w:r>
          </w:p>
        </w:tc>
        <w:tc>
          <w:tcPr>
            <w:tcW w:w="5638" w:type="dxa"/>
            <w:shd w:val="clear" w:color="auto" w:fill="FFFFFF"/>
            <w:vAlign w:val="center"/>
          </w:tcPr>
          <w:p w14:paraId="7BDD22A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PAPEL TOALHA, FABRICADO EM PLASTICO PVC, NA COR BRANCA, COM MEDIDAS APROXIMADAS DE 26 x 30 x 14 cm. CAPACIDADE PARA 1.000 FOLHAS, FORMATO RETANGULAR, COM FECHAMENTO POR CHAVE.</w:t>
            </w:r>
          </w:p>
        </w:tc>
        <w:tc>
          <w:tcPr>
            <w:tcW w:w="991" w:type="dxa"/>
            <w:shd w:val="clear" w:color="auto" w:fill="FFFFFF"/>
            <w:vAlign w:val="center"/>
          </w:tcPr>
          <w:p w14:paraId="108A1A2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0923CC0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158" w:type="dxa"/>
            <w:shd w:val="clear" w:color="auto" w:fill="FFFFFF"/>
            <w:vAlign w:val="center"/>
          </w:tcPr>
          <w:p w14:paraId="626F95F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70</w:t>
            </w:r>
          </w:p>
        </w:tc>
      </w:tr>
      <w:tr w14:paraId="24314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73CE3ED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12298</w:t>
            </w:r>
          </w:p>
        </w:tc>
        <w:tc>
          <w:tcPr>
            <w:tcW w:w="5638" w:type="dxa"/>
            <w:shd w:val="clear" w:color="auto" w:fill="FFFFFF"/>
            <w:vAlign w:val="center"/>
          </w:tcPr>
          <w:p w14:paraId="2CFEE43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SABONETE LIQUIDO, COM RESERVATORIO PARA 900 mL. FRENTE, BOTAO, FECHADURA E FUNDO DA SABONETEIRA INJETADOS EM PLASTICO ABS, COM VISOR EM ABS CRISTAL TRANSPARENTE PARA CONTROLE DO NIVEL DO PRODUTO. ACOMPANHA CHAVE PLASTICA, KIT COM PARAFUSO E BUCHA, E RESERVATORIO CONFECCIONADO EM POLIPROPILENO. O RESERVATORIO MODELO UN 1.210 PERMITE A UTILIZACAO DE SABONETE LIQUIDO COM CAPACIDADE DE 900 mL, PODENDO SER SUBSTITUIDO POR REFIL (BAG) DE 800 mL DE SABONETE LIQUIDO OU REFIL DE ALCOOL EM GEL. MEDIDAS: ALTURA 29 cm x LARGURA 12 cm x PROFUNDIDADE 11 cm.</w:t>
            </w:r>
          </w:p>
        </w:tc>
        <w:tc>
          <w:tcPr>
            <w:tcW w:w="991" w:type="dxa"/>
            <w:shd w:val="clear" w:color="auto" w:fill="FFFFFF"/>
            <w:vAlign w:val="center"/>
          </w:tcPr>
          <w:p w14:paraId="464223A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0208C4B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c>
          <w:tcPr>
            <w:tcW w:w="1158" w:type="dxa"/>
            <w:shd w:val="clear" w:color="auto" w:fill="FFFFFF"/>
            <w:vAlign w:val="center"/>
          </w:tcPr>
          <w:p w14:paraId="79F8B78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70</w:t>
            </w:r>
          </w:p>
        </w:tc>
      </w:tr>
      <w:tr w14:paraId="1CCEE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70853E2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260647-0</w:t>
            </w:r>
          </w:p>
        </w:tc>
        <w:tc>
          <w:tcPr>
            <w:tcW w:w="5638" w:type="dxa"/>
            <w:shd w:val="clear" w:color="auto" w:fill="FFFFFF"/>
            <w:vAlign w:val="center"/>
          </w:tcPr>
          <w:p w14:paraId="0418151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ESCOVA PARA LAVAR ROUPA, COM CABO DE PLÁSTICO E CERDAS DE NYLON, COM DIMENSÕES APROXIMADAS ENTRE 12 E 16 CM DE COMPRIMENTO, 4 A 6 CM DE LARGURA E ALTURA TOTAL ENTRE 3 E 5 CM, ADMITIDA VARIAÇÃO, DESDE QUE MANTIDA A FUNCIONALIDADE E RESISTÊNCIA DO PRODUTO.</w:t>
            </w:r>
          </w:p>
        </w:tc>
        <w:tc>
          <w:tcPr>
            <w:tcW w:w="991" w:type="dxa"/>
            <w:shd w:val="clear" w:color="auto" w:fill="FFFFFF"/>
            <w:vAlign w:val="center"/>
          </w:tcPr>
          <w:p w14:paraId="2634CBA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7568956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c>
          <w:tcPr>
            <w:tcW w:w="1158" w:type="dxa"/>
            <w:shd w:val="clear" w:color="auto" w:fill="FFFFFF"/>
            <w:vAlign w:val="center"/>
          </w:tcPr>
          <w:p w14:paraId="7F20F54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70</w:t>
            </w:r>
          </w:p>
        </w:tc>
      </w:tr>
      <w:tr w14:paraId="69A3A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6132C41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241496-1</w:t>
            </w:r>
          </w:p>
        </w:tc>
        <w:tc>
          <w:tcPr>
            <w:tcW w:w="5638" w:type="dxa"/>
            <w:shd w:val="clear" w:color="auto" w:fill="FFFFFF"/>
            <w:vAlign w:val="center"/>
          </w:tcPr>
          <w:p w14:paraId="523F13A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ESCOVA SANITÁRIA COM SUPORTE, CERDAS EM POLIPROPILENO FLEXÍVEIS E CABO EM PLÁSTICO RESISTENTE, COM ALTURA TOTAL APROXIMADA ENTRE 30 E 40 CM E DIÂMETRO DA BASE ENTRE 7 E 10 CM, ADMITIDA VARIAÇÃO, DESDE QUE MANTIDA A ADEQUADA FUNCIONALIDADE, HIGIENE E RESISTÊNCIA DO CONJUNTO.</w:t>
            </w:r>
          </w:p>
        </w:tc>
        <w:tc>
          <w:tcPr>
            <w:tcW w:w="991" w:type="dxa"/>
            <w:shd w:val="clear" w:color="auto" w:fill="FFFFFF"/>
            <w:vAlign w:val="center"/>
          </w:tcPr>
          <w:p w14:paraId="01415D1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0C5E136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90</w:t>
            </w:r>
          </w:p>
        </w:tc>
        <w:tc>
          <w:tcPr>
            <w:tcW w:w="1158" w:type="dxa"/>
            <w:shd w:val="clear" w:color="auto" w:fill="FFFFFF"/>
            <w:vAlign w:val="center"/>
          </w:tcPr>
          <w:p w14:paraId="178DD54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7AB8B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5A44464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319084-6</w:t>
            </w:r>
          </w:p>
        </w:tc>
        <w:tc>
          <w:tcPr>
            <w:tcW w:w="5638" w:type="dxa"/>
            <w:shd w:val="clear" w:color="auto" w:fill="FFFFFF"/>
            <w:vAlign w:val="center"/>
          </w:tcPr>
          <w:p w14:paraId="41F85FA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ESPANADOR COM PENAS DE AVESTRUZ, CABO EM MADEIRA, COM COMPRIMENTO DE 40 cm.</w:t>
            </w:r>
          </w:p>
        </w:tc>
        <w:tc>
          <w:tcPr>
            <w:tcW w:w="991" w:type="dxa"/>
            <w:shd w:val="clear" w:color="auto" w:fill="FFFFFF"/>
            <w:vAlign w:val="center"/>
          </w:tcPr>
          <w:p w14:paraId="7C82066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28C9EA3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8" w:type="dxa"/>
            <w:shd w:val="clear" w:color="auto" w:fill="FFFFFF"/>
            <w:vAlign w:val="center"/>
          </w:tcPr>
          <w:p w14:paraId="0804EEC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6B494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6A1736B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18649-0</w:t>
            </w:r>
          </w:p>
        </w:tc>
        <w:tc>
          <w:tcPr>
            <w:tcW w:w="5638" w:type="dxa"/>
            <w:shd w:val="clear" w:color="auto" w:fill="FFFFFF"/>
            <w:vAlign w:val="center"/>
          </w:tcPr>
          <w:p w14:paraId="1C18AA2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ESPONJA DE LA. COMPOSICAO: ACO CARBONO. EMBALAGEM CONTENDO 8 UNIDADES.</w:t>
            </w:r>
          </w:p>
        </w:tc>
        <w:tc>
          <w:tcPr>
            <w:tcW w:w="991" w:type="dxa"/>
            <w:shd w:val="clear" w:color="auto" w:fill="FFFFFF"/>
            <w:vAlign w:val="center"/>
          </w:tcPr>
          <w:p w14:paraId="2A6A688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7655788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180</w:t>
            </w:r>
          </w:p>
        </w:tc>
        <w:tc>
          <w:tcPr>
            <w:tcW w:w="1158" w:type="dxa"/>
            <w:shd w:val="clear" w:color="auto" w:fill="FFFFFF"/>
            <w:vAlign w:val="center"/>
          </w:tcPr>
          <w:p w14:paraId="3559C2E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220</w:t>
            </w:r>
          </w:p>
        </w:tc>
      </w:tr>
      <w:tr w14:paraId="75F10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4D935D7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182109-1</w:t>
            </w:r>
          </w:p>
        </w:tc>
        <w:tc>
          <w:tcPr>
            <w:tcW w:w="5638" w:type="dxa"/>
            <w:shd w:val="clear" w:color="auto" w:fill="FFFFFF"/>
            <w:vAlign w:val="center"/>
          </w:tcPr>
          <w:p w14:paraId="5CFD8D1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ESPONJA PARA LAVAR LOUCA, COM DUPLA FACE, EM ESPUMA DE POLIURETANO E FIBRA TEXTIL. TAMANHO: 99 x 69 x 19 mm.</w:t>
            </w:r>
          </w:p>
        </w:tc>
        <w:tc>
          <w:tcPr>
            <w:tcW w:w="991" w:type="dxa"/>
            <w:shd w:val="clear" w:color="auto" w:fill="FFFFFF"/>
            <w:vAlign w:val="center"/>
          </w:tcPr>
          <w:p w14:paraId="7F36ABC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5095BD7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180</w:t>
            </w:r>
          </w:p>
        </w:tc>
        <w:tc>
          <w:tcPr>
            <w:tcW w:w="1158" w:type="dxa"/>
            <w:shd w:val="clear" w:color="auto" w:fill="FFFFFF"/>
            <w:vAlign w:val="center"/>
          </w:tcPr>
          <w:p w14:paraId="7A7F081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220</w:t>
            </w:r>
          </w:p>
        </w:tc>
      </w:tr>
      <w:tr w14:paraId="1D441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5AFECFD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167601-6</w:t>
            </w:r>
          </w:p>
        </w:tc>
        <w:tc>
          <w:tcPr>
            <w:tcW w:w="5638" w:type="dxa"/>
            <w:shd w:val="clear" w:color="auto" w:fill="FFFFFF"/>
            <w:vAlign w:val="center"/>
          </w:tcPr>
          <w:p w14:paraId="474EB0B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FLANELA PARA LIMPEZA, 100% ALGODAO, TAMANHO 40 x 60 cm, COR BRANCA, BORDAS OVERLOCADAS, EMBALADA EM PLASTICO HERMETICO COM IDENTIFICACAO DO PRODUTO E MARCA DO FABRICANTE.</w:t>
            </w:r>
          </w:p>
        </w:tc>
        <w:tc>
          <w:tcPr>
            <w:tcW w:w="991" w:type="dxa"/>
            <w:shd w:val="clear" w:color="auto" w:fill="FFFFFF"/>
            <w:vAlign w:val="center"/>
          </w:tcPr>
          <w:p w14:paraId="4B6F38C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4D65D17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c>
          <w:tcPr>
            <w:tcW w:w="1158" w:type="dxa"/>
            <w:shd w:val="clear" w:color="auto" w:fill="FFFFFF"/>
            <w:vAlign w:val="center"/>
          </w:tcPr>
          <w:p w14:paraId="35D3DAC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120</w:t>
            </w:r>
          </w:p>
        </w:tc>
      </w:tr>
      <w:tr w14:paraId="7F179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4E081EA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285603-4</w:t>
            </w:r>
          </w:p>
        </w:tc>
        <w:tc>
          <w:tcPr>
            <w:tcW w:w="5638" w:type="dxa"/>
            <w:shd w:val="clear" w:color="auto" w:fill="FFFFFF"/>
            <w:vAlign w:val="center"/>
          </w:tcPr>
          <w:p w14:paraId="2729F03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FLANELA PARA LIMPEZA, 100% ALGODAO, COR AMARELA DE TOM FORTE, LISA, DIMENSOES MINIMAS DE 56 x 38 cm. EMBALADA EM PLASTICO HERMETICO, COM IDENTIFICACAO DO PRODUTO E MARCA DO FABRICANTE.</w:t>
            </w:r>
          </w:p>
        </w:tc>
        <w:tc>
          <w:tcPr>
            <w:tcW w:w="991" w:type="dxa"/>
            <w:shd w:val="clear" w:color="auto" w:fill="FFFFFF"/>
            <w:vAlign w:val="center"/>
          </w:tcPr>
          <w:p w14:paraId="30B2A43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0D73F4F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c>
          <w:tcPr>
            <w:tcW w:w="1158" w:type="dxa"/>
            <w:shd w:val="clear" w:color="auto" w:fill="FFFFFF"/>
            <w:vAlign w:val="center"/>
          </w:tcPr>
          <w:p w14:paraId="097D6FB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250</w:t>
            </w:r>
          </w:p>
        </w:tc>
      </w:tr>
      <w:tr w14:paraId="02A28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6150316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22522-3</w:t>
            </w:r>
          </w:p>
        </w:tc>
        <w:tc>
          <w:tcPr>
            <w:tcW w:w="5638" w:type="dxa"/>
            <w:shd w:val="clear" w:color="auto" w:fill="FFFFFF"/>
            <w:vAlign w:val="center"/>
          </w:tcPr>
          <w:p w14:paraId="0940D8B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FOSFORO. MACO COM 10 CAIXAS, CADA UMA CONTENDO 40 PALITOS.</w:t>
            </w:r>
          </w:p>
        </w:tc>
        <w:tc>
          <w:tcPr>
            <w:tcW w:w="991" w:type="dxa"/>
            <w:shd w:val="clear" w:color="auto" w:fill="FFFFFF"/>
            <w:vAlign w:val="center"/>
          </w:tcPr>
          <w:p w14:paraId="6DDFD3A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645F753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c>
          <w:tcPr>
            <w:tcW w:w="1158" w:type="dxa"/>
            <w:shd w:val="clear" w:color="auto" w:fill="FFFFFF"/>
            <w:vAlign w:val="center"/>
          </w:tcPr>
          <w:p w14:paraId="25AB7EB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7BEEE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73C92AD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103215-1</w:t>
            </w:r>
          </w:p>
        </w:tc>
        <w:tc>
          <w:tcPr>
            <w:tcW w:w="5638" w:type="dxa"/>
            <w:shd w:val="clear" w:color="auto" w:fill="FFFFFF"/>
            <w:vAlign w:val="center"/>
          </w:tcPr>
          <w:p w14:paraId="01D0346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GUARDANAPO DE PAPEL, FOLHA DUPLA, MATERIAL CELULOSE, DIMENSOES APROXIMADAS DE 24 x 24 cm, COR BRANCA, EXTRA MACIO. PACOTE COM 50 UNIDADES.</w:t>
            </w:r>
          </w:p>
        </w:tc>
        <w:tc>
          <w:tcPr>
            <w:tcW w:w="991" w:type="dxa"/>
            <w:shd w:val="clear" w:color="auto" w:fill="FFFFFF"/>
            <w:vAlign w:val="center"/>
          </w:tcPr>
          <w:p w14:paraId="38A3857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52C3177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2000</w:t>
            </w:r>
          </w:p>
        </w:tc>
        <w:tc>
          <w:tcPr>
            <w:tcW w:w="1158" w:type="dxa"/>
            <w:shd w:val="clear" w:color="auto" w:fill="FFFFFF"/>
            <w:vAlign w:val="center"/>
          </w:tcPr>
          <w:p w14:paraId="1F9D47E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2500</w:t>
            </w:r>
          </w:p>
        </w:tc>
      </w:tr>
      <w:tr w14:paraId="1F74E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130D246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335705-8</w:t>
            </w:r>
          </w:p>
        </w:tc>
        <w:tc>
          <w:tcPr>
            <w:tcW w:w="5638" w:type="dxa"/>
            <w:shd w:val="clear" w:color="auto" w:fill="FFFFFF"/>
            <w:vAlign w:val="center"/>
          </w:tcPr>
          <w:p w14:paraId="06BB823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HIGIENIZADOR EM GEL NEUTRO, COM ALCOOL ETILICO 70%, ALCOOL ISOPROPILICO (&lt;5%) E AGENTES HIDRATANTES COM VITAMINA E. INDICADO PARA ACAO BACTERICIDA E ANTISSEPTICA DAS MAOS. ACONDICIONADO EM FRASCO PLASTICO EMBALADO A VACUO, COM VALVULA DOSADORA E ANTI-RETORNO, CONTENDO 500 mL. VALIDADE MINIMA DE 6 MESES, A PARTIR DA DATA DE ENTREGA. COM REGISTRO NA ANVISA, QUANDO APLICAVEL.</w:t>
            </w:r>
          </w:p>
        </w:tc>
        <w:tc>
          <w:tcPr>
            <w:tcW w:w="991" w:type="dxa"/>
            <w:shd w:val="clear" w:color="auto" w:fill="FFFFFF"/>
            <w:vAlign w:val="center"/>
          </w:tcPr>
          <w:p w14:paraId="55EF6D6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2E80568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180</w:t>
            </w:r>
          </w:p>
        </w:tc>
        <w:tc>
          <w:tcPr>
            <w:tcW w:w="1158" w:type="dxa"/>
            <w:shd w:val="clear" w:color="auto" w:fill="FFFFFF"/>
            <w:vAlign w:val="center"/>
          </w:tcPr>
          <w:p w14:paraId="0656FCA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220</w:t>
            </w:r>
          </w:p>
        </w:tc>
      </w:tr>
      <w:tr w14:paraId="2E4D7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7428D6E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285620-4</w:t>
            </w:r>
          </w:p>
        </w:tc>
        <w:tc>
          <w:tcPr>
            <w:tcW w:w="5638" w:type="dxa"/>
            <w:shd w:val="clear" w:color="auto" w:fill="FFFFFF"/>
            <w:vAlign w:val="center"/>
          </w:tcPr>
          <w:p w14:paraId="7F71E21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LIMPADOR DE VIDROS TIPO SPRAY, EMBALAGEM PLASTICA CONTENDO 500 mL. VALIDADE MINIMA DE 12 MESES, A PARTIR DA DATA DE ENTREGA. COM REGISTRO NA ANVISA, QUANDO APLICAVEL.</w:t>
            </w:r>
          </w:p>
        </w:tc>
        <w:tc>
          <w:tcPr>
            <w:tcW w:w="991" w:type="dxa"/>
            <w:shd w:val="clear" w:color="auto" w:fill="FFFFFF"/>
            <w:vAlign w:val="center"/>
          </w:tcPr>
          <w:p w14:paraId="4E047DF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3DC7DB1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170</w:t>
            </w:r>
          </w:p>
        </w:tc>
        <w:tc>
          <w:tcPr>
            <w:tcW w:w="1158" w:type="dxa"/>
            <w:shd w:val="clear" w:color="auto" w:fill="FFFFFF"/>
            <w:vAlign w:val="center"/>
          </w:tcPr>
          <w:p w14:paraId="21C6F6D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r>
      <w:tr w14:paraId="5A838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491110D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160566-6</w:t>
            </w:r>
          </w:p>
        </w:tc>
        <w:tc>
          <w:tcPr>
            <w:tcW w:w="5638" w:type="dxa"/>
            <w:shd w:val="clear" w:color="auto" w:fill="FFFFFF"/>
            <w:vAlign w:val="center"/>
          </w:tcPr>
          <w:p w14:paraId="70F8C86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LIMPADOR MULTIUSO DOMESTICO, 500 mL, CONCENTRADO, EM FORMA LIQUIDA. COMPOSICAO: LINEAR ALQUIL BENZENO SULFONATO DE SODIO, ALCALINIZANTE. VALIDADE MINIMA DE 12 MESES, A PARTIR DA DATA DE ENTREGA. COM REGISTRO NA ANVISA, QUANDO APLICAVEL.</w:t>
            </w:r>
          </w:p>
        </w:tc>
        <w:tc>
          <w:tcPr>
            <w:tcW w:w="991" w:type="dxa"/>
            <w:shd w:val="clear" w:color="auto" w:fill="FFFFFF"/>
            <w:vAlign w:val="center"/>
          </w:tcPr>
          <w:p w14:paraId="70EA6E8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7D9790D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170</w:t>
            </w:r>
          </w:p>
        </w:tc>
        <w:tc>
          <w:tcPr>
            <w:tcW w:w="1158" w:type="dxa"/>
            <w:shd w:val="clear" w:color="auto" w:fill="FFFFFF"/>
            <w:vAlign w:val="center"/>
          </w:tcPr>
          <w:p w14:paraId="2FD7036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r>
      <w:tr w14:paraId="771A3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3F39B2A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395258-4</w:t>
            </w:r>
          </w:p>
        </w:tc>
        <w:tc>
          <w:tcPr>
            <w:tcW w:w="5638" w:type="dxa"/>
            <w:shd w:val="clear" w:color="auto" w:fill="FFFFFF"/>
            <w:vAlign w:val="center"/>
          </w:tcPr>
          <w:p w14:paraId="30A38C6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COM TAMPA E PEDAL, COM CAPACIDADE PARA 25 LITROS, FABRICADA EM PLASTICO RESISTENTE.</w:t>
            </w:r>
          </w:p>
        </w:tc>
        <w:tc>
          <w:tcPr>
            <w:tcW w:w="991" w:type="dxa"/>
            <w:shd w:val="clear" w:color="auto" w:fill="FFFFFF"/>
            <w:vAlign w:val="center"/>
          </w:tcPr>
          <w:p w14:paraId="45AEE32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65DADE6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c>
          <w:tcPr>
            <w:tcW w:w="1158" w:type="dxa"/>
            <w:shd w:val="clear" w:color="auto" w:fill="FFFFFF"/>
            <w:vAlign w:val="center"/>
          </w:tcPr>
          <w:p w14:paraId="0B60D51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70</w:t>
            </w:r>
          </w:p>
        </w:tc>
      </w:tr>
      <w:tr w14:paraId="57D97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23ABBFB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405805-4</w:t>
            </w:r>
          </w:p>
        </w:tc>
        <w:tc>
          <w:tcPr>
            <w:tcW w:w="5638" w:type="dxa"/>
            <w:shd w:val="clear" w:color="auto" w:fill="FFFFFF"/>
            <w:vAlign w:val="center"/>
          </w:tcPr>
          <w:p w14:paraId="17A8649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COM TAMPA E PEDAL, COM CAPACIDADE PARA 40 LITROS, FABRICADA EM PLASTICO RESISTENTE.</w:t>
            </w:r>
          </w:p>
        </w:tc>
        <w:tc>
          <w:tcPr>
            <w:tcW w:w="991" w:type="dxa"/>
            <w:shd w:val="clear" w:color="auto" w:fill="FFFFFF"/>
            <w:vAlign w:val="center"/>
          </w:tcPr>
          <w:p w14:paraId="1D31C8A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7AAC86D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c>
          <w:tcPr>
            <w:tcW w:w="1158" w:type="dxa"/>
            <w:shd w:val="clear" w:color="auto" w:fill="FFFFFF"/>
            <w:vAlign w:val="center"/>
          </w:tcPr>
          <w:p w14:paraId="240E750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4044A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434D65A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198867-0</w:t>
            </w:r>
          </w:p>
        </w:tc>
        <w:tc>
          <w:tcPr>
            <w:tcW w:w="5638" w:type="dxa"/>
            <w:shd w:val="clear" w:color="auto" w:fill="FFFFFF"/>
            <w:vAlign w:val="center"/>
          </w:tcPr>
          <w:p w14:paraId="10E4031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TELADA, 10 LITROS.</w:t>
            </w:r>
          </w:p>
        </w:tc>
        <w:tc>
          <w:tcPr>
            <w:tcW w:w="991" w:type="dxa"/>
            <w:shd w:val="clear" w:color="auto" w:fill="FFFFFF"/>
            <w:vAlign w:val="center"/>
          </w:tcPr>
          <w:p w14:paraId="45A598D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6323DFA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158" w:type="dxa"/>
            <w:shd w:val="clear" w:color="auto" w:fill="FFFFFF"/>
            <w:vAlign w:val="center"/>
          </w:tcPr>
          <w:p w14:paraId="437A641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65</w:t>
            </w:r>
          </w:p>
        </w:tc>
      </w:tr>
      <w:tr w14:paraId="55F20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598439B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157715-8</w:t>
            </w:r>
          </w:p>
        </w:tc>
        <w:tc>
          <w:tcPr>
            <w:tcW w:w="5638" w:type="dxa"/>
            <w:shd w:val="clear" w:color="auto" w:fill="FFFFFF"/>
            <w:vAlign w:val="center"/>
          </w:tcPr>
          <w:p w14:paraId="28446EC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PEQUENA, 20 LITROS, REFORCADA.</w:t>
            </w:r>
          </w:p>
        </w:tc>
        <w:tc>
          <w:tcPr>
            <w:tcW w:w="991" w:type="dxa"/>
            <w:shd w:val="clear" w:color="auto" w:fill="FFFFFF"/>
            <w:vAlign w:val="center"/>
          </w:tcPr>
          <w:p w14:paraId="309C941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4EE2544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158" w:type="dxa"/>
            <w:shd w:val="clear" w:color="auto" w:fill="FFFFFF"/>
            <w:vAlign w:val="center"/>
          </w:tcPr>
          <w:p w14:paraId="48A9A69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65</w:t>
            </w:r>
          </w:p>
        </w:tc>
      </w:tr>
      <w:tr w14:paraId="5A5BD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7DFB7AF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130356-2</w:t>
            </w:r>
          </w:p>
        </w:tc>
        <w:tc>
          <w:tcPr>
            <w:tcW w:w="5638" w:type="dxa"/>
            <w:shd w:val="clear" w:color="auto" w:fill="FFFFFF"/>
            <w:vAlign w:val="center"/>
          </w:tcPr>
          <w:p w14:paraId="094F34C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LUSTRA-MOVEIS EM FRASCO CONTENDO 200 mL.</w:t>
            </w:r>
          </w:p>
        </w:tc>
        <w:tc>
          <w:tcPr>
            <w:tcW w:w="991" w:type="dxa"/>
            <w:shd w:val="clear" w:color="auto" w:fill="FFFFFF"/>
            <w:vAlign w:val="center"/>
          </w:tcPr>
          <w:p w14:paraId="6D36782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1377521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120</w:t>
            </w:r>
          </w:p>
        </w:tc>
        <w:tc>
          <w:tcPr>
            <w:tcW w:w="1158" w:type="dxa"/>
            <w:shd w:val="clear" w:color="auto" w:fill="FFFFFF"/>
            <w:vAlign w:val="center"/>
          </w:tcPr>
          <w:p w14:paraId="1F9EB26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r>
      <w:tr w14:paraId="508A3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2F92D65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270900-7</w:t>
            </w:r>
          </w:p>
        </w:tc>
        <w:tc>
          <w:tcPr>
            <w:tcW w:w="5638" w:type="dxa"/>
            <w:shd w:val="clear" w:color="auto" w:fill="FFFFFF"/>
            <w:vAlign w:val="center"/>
          </w:tcPr>
          <w:p w14:paraId="7D79A27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MANGUEIRA CRISTAL 3/4 x 2,5 mm, POR METRO. VALIDADE MINIMA DE 36 MESES, A PARTIR DA DATA DE ENTREGA.</w:t>
            </w:r>
          </w:p>
        </w:tc>
        <w:tc>
          <w:tcPr>
            <w:tcW w:w="991" w:type="dxa"/>
            <w:shd w:val="clear" w:color="auto" w:fill="FFFFFF"/>
            <w:vAlign w:val="center"/>
          </w:tcPr>
          <w:p w14:paraId="5AD13F1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2336EE6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c>
          <w:tcPr>
            <w:tcW w:w="1158" w:type="dxa"/>
            <w:shd w:val="clear" w:color="auto" w:fill="FFFFFF"/>
            <w:vAlign w:val="center"/>
          </w:tcPr>
          <w:p w14:paraId="4A40189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52576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094036D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160566-6</w:t>
            </w:r>
          </w:p>
        </w:tc>
        <w:tc>
          <w:tcPr>
            <w:tcW w:w="5638" w:type="dxa"/>
            <w:shd w:val="clear" w:color="auto" w:fill="FFFFFF"/>
            <w:vAlign w:val="center"/>
          </w:tcPr>
          <w:p w14:paraId="1AE4DEA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MULTIUSO PERFUMADO LIQUIDO, pH EM 1%: 10,8 A 12,5. COMPOSICAO: LAURIL ETER SULFATO DE SODIO, SEQUESTRANTES, ALCALINIZANTES, SOLVENTE, NONILFENOL ETOXILADO. DILUICAO MINIMA: 1/100. EMBALAGEM COM 5 LITROS. VALIDADE MINIMA DE 6 MESES, A PARTIR DA DATA DE ENTREGA. COM REGISTRO NA ANVISA, QUANDO APLICAVEL.</w:t>
            </w:r>
          </w:p>
        </w:tc>
        <w:tc>
          <w:tcPr>
            <w:tcW w:w="991" w:type="dxa"/>
            <w:shd w:val="clear" w:color="auto" w:fill="FFFFFF"/>
            <w:vAlign w:val="center"/>
          </w:tcPr>
          <w:p w14:paraId="0B75415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61B6F30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w:t>
            </w:r>
          </w:p>
        </w:tc>
        <w:tc>
          <w:tcPr>
            <w:tcW w:w="1158" w:type="dxa"/>
            <w:shd w:val="clear" w:color="auto" w:fill="FFFFFF"/>
            <w:vAlign w:val="center"/>
          </w:tcPr>
          <w:p w14:paraId="037C86E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400</w:t>
            </w:r>
          </w:p>
        </w:tc>
      </w:tr>
      <w:tr w14:paraId="199A3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55E1E5E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418068-2</w:t>
            </w:r>
          </w:p>
        </w:tc>
        <w:tc>
          <w:tcPr>
            <w:tcW w:w="5638" w:type="dxa"/>
            <w:shd w:val="clear" w:color="auto" w:fill="FFFFFF"/>
            <w:vAlign w:val="center"/>
          </w:tcPr>
          <w:p w14:paraId="232573D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MULTI-INSETICIDA AEROSSOL 300 mL (SIMILAR A SBP), EFICAZ CONTRA MOSCAS, MOSQUITOS, BARATAS E CONTRA O MOSQUITO DA DENGUE. VALIDADE MINIMA DE 12 MESES, A PARTIR DA DATA DE ENTREGA. COM REGISTRO NA ANVISA.</w:t>
            </w:r>
          </w:p>
        </w:tc>
        <w:tc>
          <w:tcPr>
            <w:tcW w:w="991" w:type="dxa"/>
            <w:shd w:val="clear" w:color="auto" w:fill="FFFFFF"/>
            <w:vAlign w:val="center"/>
          </w:tcPr>
          <w:p w14:paraId="0592684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2F6126D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250</w:t>
            </w:r>
          </w:p>
        </w:tc>
        <w:tc>
          <w:tcPr>
            <w:tcW w:w="1158" w:type="dxa"/>
            <w:shd w:val="clear" w:color="auto" w:fill="FFFFFF"/>
            <w:vAlign w:val="center"/>
          </w:tcPr>
          <w:p w14:paraId="5849B4C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w:t>
            </w:r>
          </w:p>
        </w:tc>
      </w:tr>
      <w:tr w14:paraId="7F6B3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7096764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179467-1</w:t>
            </w:r>
          </w:p>
        </w:tc>
        <w:tc>
          <w:tcPr>
            <w:tcW w:w="5638" w:type="dxa"/>
            <w:shd w:val="clear" w:color="auto" w:fill="FFFFFF"/>
            <w:vAlign w:val="center"/>
          </w:tcPr>
          <w:p w14:paraId="46EA679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 PARA LIXO EM MATERIAL SINTETICO, CORES SORTIDAS, MEDINDO 27 x 26 x 90 cm, COM CABO ARTICULADO EM MADEIRA MEDINDO 1,20 m. MARCA DE REFERENCIA: ALKLIN.</w:t>
            </w:r>
          </w:p>
        </w:tc>
        <w:tc>
          <w:tcPr>
            <w:tcW w:w="991" w:type="dxa"/>
            <w:shd w:val="clear" w:color="auto" w:fill="FFFFFF"/>
            <w:vAlign w:val="center"/>
          </w:tcPr>
          <w:p w14:paraId="35824A8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4F7F723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c>
          <w:tcPr>
            <w:tcW w:w="1158" w:type="dxa"/>
            <w:shd w:val="clear" w:color="auto" w:fill="FFFFFF"/>
            <w:vAlign w:val="center"/>
          </w:tcPr>
          <w:p w14:paraId="64C7ABF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74913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6482C98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18649-0</w:t>
            </w:r>
          </w:p>
        </w:tc>
        <w:tc>
          <w:tcPr>
            <w:tcW w:w="5638" w:type="dxa"/>
            <w:shd w:val="clear" w:color="auto" w:fill="FFFFFF"/>
            <w:vAlign w:val="center"/>
          </w:tcPr>
          <w:p w14:paraId="2301384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PALHA DE ACO No 1, COMPOSICAO: 100% ACO INOX. EMBALAGEM COM 25 g CADA.</w:t>
            </w:r>
          </w:p>
        </w:tc>
        <w:tc>
          <w:tcPr>
            <w:tcW w:w="991" w:type="dxa"/>
            <w:shd w:val="clear" w:color="auto" w:fill="FFFFFF"/>
            <w:vAlign w:val="center"/>
          </w:tcPr>
          <w:p w14:paraId="42BC861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60DF5DC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c>
          <w:tcPr>
            <w:tcW w:w="1158" w:type="dxa"/>
            <w:shd w:val="clear" w:color="auto" w:fill="FFFFFF"/>
            <w:vAlign w:val="center"/>
          </w:tcPr>
          <w:p w14:paraId="4B9D7E1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r>
      <w:tr w14:paraId="72E4B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04AE98F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150405-3</w:t>
            </w:r>
          </w:p>
        </w:tc>
        <w:tc>
          <w:tcPr>
            <w:tcW w:w="5638" w:type="dxa"/>
            <w:shd w:val="clear" w:color="auto" w:fill="FFFFFF"/>
            <w:vAlign w:val="center"/>
          </w:tcPr>
          <w:p w14:paraId="3F93D7D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CHAO TIPO ESFREGAO, SUPERABSORVENTE, EM ALGODAO, VISCOSE E POLIESTER, COR PREDOMINANTE BRANCA, MEDIDAS MINIMAS DE 40 cm x 75 cm.</w:t>
            </w:r>
          </w:p>
        </w:tc>
        <w:tc>
          <w:tcPr>
            <w:tcW w:w="991" w:type="dxa"/>
            <w:shd w:val="clear" w:color="auto" w:fill="FFFFFF"/>
            <w:vAlign w:val="center"/>
          </w:tcPr>
          <w:p w14:paraId="58879AA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2DB3735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c>
          <w:tcPr>
            <w:tcW w:w="1158" w:type="dxa"/>
            <w:shd w:val="clear" w:color="auto" w:fill="FFFFFF"/>
            <w:vAlign w:val="center"/>
          </w:tcPr>
          <w:p w14:paraId="28A9D2C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250</w:t>
            </w:r>
          </w:p>
        </w:tc>
      </w:tr>
      <w:tr w14:paraId="34826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1EF9258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6710</w:t>
            </w:r>
          </w:p>
        </w:tc>
        <w:tc>
          <w:tcPr>
            <w:tcW w:w="5638" w:type="dxa"/>
            <w:shd w:val="clear" w:color="auto" w:fill="FFFFFF"/>
            <w:vAlign w:val="center"/>
          </w:tcPr>
          <w:p w14:paraId="1FDCE9E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PRATO ATOALHADO, FELPUDO, 100% ALGODAO, ALTA ABSORCAO, CORES DIVERSAS, PODENDO TER ESTAMPA OU BORDADO NAS BORDAS, MEDINDO APROXIMADAMENTE 45 x 75 cm, GRAMATURA ENTRE 350 E 400 g/m². PRODUTO DEVERA CONTER ETIQUETA COM DADOS E IDENTIFICACAO DO FABRICANTE.</w:t>
            </w:r>
          </w:p>
        </w:tc>
        <w:tc>
          <w:tcPr>
            <w:tcW w:w="991" w:type="dxa"/>
            <w:shd w:val="clear" w:color="auto" w:fill="FFFFFF"/>
            <w:vAlign w:val="center"/>
          </w:tcPr>
          <w:p w14:paraId="2BD026A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7804782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c>
          <w:tcPr>
            <w:tcW w:w="1158" w:type="dxa"/>
            <w:shd w:val="clear" w:color="auto" w:fill="FFFFFF"/>
            <w:vAlign w:val="center"/>
          </w:tcPr>
          <w:p w14:paraId="1DE32F2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130</w:t>
            </w:r>
          </w:p>
        </w:tc>
      </w:tr>
      <w:tr w14:paraId="74297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29DCB7F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153045-3</w:t>
            </w:r>
          </w:p>
        </w:tc>
        <w:tc>
          <w:tcPr>
            <w:tcW w:w="5638" w:type="dxa"/>
            <w:shd w:val="clear" w:color="auto" w:fill="FFFFFF"/>
            <w:vAlign w:val="center"/>
          </w:tcPr>
          <w:p w14:paraId="6C9C1B84">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eastAsia="SimSun" w:cs="Arial"/>
                <w:kern w:val="0"/>
                <w:sz w:val="18"/>
                <w:szCs w:val="18"/>
                <w:lang w:val="en-US" w:eastAsia="zh-CN" w:bidi="ar"/>
              </w:rPr>
            </w:pPr>
            <w:r>
              <w:rPr>
                <w:rFonts w:hint="default" w:ascii="Arial" w:hAnsi="Arial" w:cs="Arial" w:eastAsiaTheme="minorEastAsia"/>
                <w:b w:val="0"/>
                <w:bCs w:val="0"/>
                <w:sz w:val="18"/>
                <w:szCs w:val="18"/>
                <w:highlight w:val="none"/>
                <w:lang w:val="pt-BR" w:eastAsia="zh-CN" w:bidi="ar-SA"/>
              </w:rPr>
              <w:t>PAPEL HIGIENICO BRANCO, DE BOA QUALIDADE, MACIO AO TOQUE, FOLHA SIMPLES PICOTADA, COM TEXTURA UNIFORME, FABRICADO COM FIBRAS CELULOSICAS, PROPORCIONANDO CONFORTO E ADEQUADA RESISTENCIA AO USO. ROLO COM DIMENSOES APROXIMADAS DE 60 m DE COMPRIMENTO E 10 cm DE LARGURA, PICOTE REGULAR PARA FACILITAR O DESTACAMENTO. PRODUTO ISENTO DE IMPUREZAS, FUROS OU RASGOS. EMBALAGEM CONTENDO PACOTE COM 4 (QUATRO) UNIDADES. NÃO ESFARELANTE, COM BOA CAPACIDADE DE ABSORÇÃO E RESISTÊNCIA AO USO, NÃO SE DESFAZENDO FACILMENTE QUANDO UMEDECIDO</w:t>
            </w:r>
          </w:p>
        </w:tc>
        <w:tc>
          <w:tcPr>
            <w:tcW w:w="991" w:type="dxa"/>
            <w:shd w:val="clear" w:color="auto" w:fill="FFFFFF"/>
            <w:vAlign w:val="center"/>
          </w:tcPr>
          <w:p w14:paraId="4918F6B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0E9CBFF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500</w:t>
            </w:r>
          </w:p>
        </w:tc>
        <w:tc>
          <w:tcPr>
            <w:tcW w:w="1158" w:type="dxa"/>
            <w:shd w:val="clear" w:color="auto" w:fill="FFFFFF"/>
            <w:vAlign w:val="center"/>
          </w:tcPr>
          <w:p w14:paraId="676E479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650</w:t>
            </w:r>
          </w:p>
        </w:tc>
      </w:tr>
      <w:tr w14:paraId="779E0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0A06C0E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153046-1</w:t>
            </w:r>
          </w:p>
        </w:tc>
        <w:tc>
          <w:tcPr>
            <w:tcW w:w="5638" w:type="dxa"/>
            <w:shd w:val="clear" w:color="auto" w:fill="FFFFFF"/>
            <w:vAlign w:val="center"/>
          </w:tcPr>
          <w:p w14:paraId="4DEC8576">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eastAsia="SimSun" w:cs="Arial"/>
                <w:kern w:val="0"/>
                <w:sz w:val="18"/>
                <w:szCs w:val="18"/>
                <w:lang w:val="en-US" w:eastAsia="zh-CN" w:bidi="ar"/>
              </w:rPr>
            </w:pPr>
            <w:r>
              <w:rPr>
                <w:rFonts w:hint="default" w:ascii="Arial" w:hAnsi="Arial" w:eastAsia="SimSun" w:cs="Arial"/>
                <w:i w:val="0"/>
                <w:iCs w:val="0"/>
                <w:color w:val="000000"/>
                <w:kern w:val="0"/>
                <w:sz w:val="18"/>
                <w:szCs w:val="18"/>
                <w:highlight w:val="none"/>
                <w:u w:val="none"/>
                <w:lang w:val="en-US" w:eastAsia="zh-CN" w:bidi="ar"/>
              </w:rPr>
              <w:t>PAPEL HIGIENICO INSTITUCIONAL, FOLHA SIMPLES, NA COR BRANCA, ROLO COM 300 m DE COMPRIMENTO, FABRICADO COM PAPEL 100% FIBRA VIRGEM, GRAMATURA NOMINAL DE 20 g/m² (VARIACAO MAXIMA DE ±5%). ALVURA MINIMA DE 80%, UMIDADE MAXIMA DE 10%. FOLHA UNIFORME, COM BOA RESISTENCIA A TRACAO E AO USO, NAO ESFARELANTE, ISENTA DE FUROS, RASGOS OU FALHAS DE FABRICACAO, GARANTINDO CONFORTO E SEGURANCA NA UTILIZACAO EM AMBIENTE COLETIVO. NÃO ESFARELANTE, COM BOA CAPACIDADE DE ABSORÇÃO E RESISTÊNCIA AO USO, NÃO SE DESFAZENDO FACILMENTE QUANDO UMEDECIDO</w:t>
            </w:r>
            <w:r>
              <w:rPr>
                <w:rFonts w:hint="default" w:ascii="Arial" w:hAnsi="Arial" w:eastAsia="SimSun" w:cs="Arial"/>
                <w:i w:val="0"/>
                <w:iCs w:val="0"/>
                <w:color w:val="000000"/>
                <w:kern w:val="0"/>
                <w:sz w:val="18"/>
                <w:szCs w:val="18"/>
                <w:highlight w:val="none"/>
                <w:u w:val="none"/>
                <w:lang w:val="pt-BR" w:eastAsia="zh-CN" w:bidi="ar"/>
              </w:rPr>
              <w:t>.</w:t>
            </w:r>
          </w:p>
        </w:tc>
        <w:tc>
          <w:tcPr>
            <w:tcW w:w="991" w:type="dxa"/>
            <w:shd w:val="clear" w:color="auto" w:fill="FFFFFF"/>
            <w:vAlign w:val="center"/>
          </w:tcPr>
          <w:p w14:paraId="1707CB4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5360B0E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2000</w:t>
            </w:r>
          </w:p>
        </w:tc>
        <w:tc>
          <w:tcPr>
            <w:tcW w:w="1158" w:type="dxa"/>
            <w:shd w:val="clear" w:color="auto" w:fill="FFFFFF"/>
            <w:vAlign w:val="center"/>
          </w:tcPr>
          <w:p w14:paraId="5DB7485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2900</w:t>
            </w:r>
          </w:p>
        </w:tc>
      </w:tr>
      <w:tr w14:paraId="2243C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5ABB116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102513-9</w:t>
            </w:r>
          </w:p>
        </w:tc>
        <w:tc>
          <w:tcPr>
            <w:tcW w:w="5638" w:type="dxa"/>
            <w:shd w:val="clear" w:color="auto" w:fill="FFFFFF"/>
            <w:vAlign w:val="center"/>
          </w:tcPr>
          <w:p w14:paraId="61A74D76">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eastAsia="SimSun" w:cs="Arial"/>
                <w:kern w:val="0"/>
                <w:sz w:val="18"/>
                <w:szCs w:val="18"/>
                <w:lang w:val="en-US" w:eastAsia="zh-CN" w:bidi="ar"/>
              </w:rPr>
            </w:pPr>
            <w:r>
              <w:rPr>
                <w:rFonts w:hint="default" w:ascii="Arial" w:hAnsi="Arial" w:cs="Arial" w:eastAsiaTheme="minorEastAsia"/>
                <w:b w:val="0"/>
                <w:bCs w:val="0"/>
                <w:sz w:val="18"/>
                <w:szCs w:val="18"/>
                <w:highlight w:val="none"/>
                <w:lang w:val="pt-BR" w:eastAsia="zh-CN" w:bidi="ar-SA"/>
              </w:rPr>
              <w:t>PAPEL TOALHA BRANCO, BOBINA COM 60 FOLHAS DUPLAS. PACOTE COM 2 ROLOS. COM BOA CAPACIDADE DE ABSORÇÃO, RESISTENTE AO USO, NÃO SE DESFAZENDO FACILMENTE QUANDO UMEDECIDO, FOLHAS BEM ADERIDAS ENTRE SI (NO CASO DE FOLHA DUPLA), SEM DESPRENDIMENTO OU ESFARELAMENTO.</w:t>
            </w:r>
          </w:p>
        </w:tc>
        <w:tc>
          <w:tcPr>
            <w:tcW w:w="991" w:type="dxa"/>
            <w:shd w:val="clear" w:color="auto" w:fill="FFFFFF"/>
            <w:vAlign w:val="center"/>
          </w:tcPr>
          <w:p w14:paraId="351A081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525152E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1500</w:t>
            </w:r>
          </w:p>
        </w:tc>
        <w:tc>
          <w:tcPr>
            <w:tcW w:w="1158" w:type="dxa"/>
            <w:shd w:val="clear" w:color="auto" w:fill="FFFFFF"/>
            <w:vAlign w:val="center"/>
          </w:tcPr>
          <w:p w14:paraId="68A1A8C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2000</w:t>
            </w:r>
          </w:p>
        </w:tc>
      </w:tr>
      <w:tr w14:paraId="0A848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59FD5F3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157208-3</w:t>
            </w:r>
          </w:p>
        </w:tc>
        <w:tc>
          <w:tcPr>
            <w:tcW w:w="5638" w:type="dxa"/>
            <w:shd w:val="clear" w:color="auto" w:fill="FFFFFF"/>
            <w:vAlign w:val="center"/>
          </w:tcPr>
          <w:p w14:paraId="7FE35045">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eastAsia="SimSun" w:cs="Arial"/>
                <w:kern w:val="0"/>
                <w:sz w:val="18"/>
                <w:szCs w:val="18"/>
                <w:lang w:val="en-US" w:eastAsia="zh-CN" w:bidi="ar"/>
              </w:rPr>
            </w:pPr>
            <w:r>
              <w:rPr>
                <w:rFonts w:hint="default" w:ascii="Arial" w:hAnsi="Arial" w:cs="Arial" w:eastAsiaTheme="minorEastAsia"/>
                <w:b w:val="0"/>
                <w:bCs w:val="0"/>
                <w:sz w:val="18"/>
                <w:szCs w:val="18"/>
                <w:highlight w:val="none"/>
                <w:lang w:val="pt-BR" w:eastAsia="zh-CN" w:bidi="ar-SA"/>
              </w:rPr>
              <w:t>PAPEL TOALHA INTERFOLHAS, 2 DOBRAS, PAPEL BRANCO, 100% FIBRAS CELULOSICAS, MACIO E HIGIENICO. EMBALAGEM CONTENDO 1.000 TOALHAS DE 22,5 cm x 22,5 cm. COM BOA CAPACIDADE DE ABSORÇÃO E RESISTÊNCIA AO USO, NÃO ESFARELANTE, MANTENDO INTEGRIDADE DURANTE O USO, MESMO QUANDO UMEDECIDO, COM BOA SEPARAÇÃO ENTRE AS FOLHAS (INTERFOLHAMENTO REGULAR), SEM FALHAS OU RASGOS.</w:t>
            </w:r>
          </w:p>
        </w:tc>
        <w:tc>
          <w:tcPr>
            <w:tcW w:w="991" w:type="dxa"/>
            <w:shd w:val="clear" w:color="auto" w:fill="FFFFFF"/>
            <w:vAlign w:val="center"/>
          </w:tcPr>
          <w:p w14:paraId="116BA81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0C49024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350</w:t>
            </w:r>
          </w:p>
        </w:tc>
        <w:tc>
          <w:tcPr>
            <w:tcW w:w="1158" w:type="dxa"/>
            <w:shd w:val="clear" w:color="auto" w:fill="FFFFFF"/>
            <w:vAlign w:val="center"/>
          </w:tcPr>
          <w:p w14:paraId="076CE4B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450</w:t>
            </w:r>
          </w:p>
        </w:tc>
      </w:tr>
      <w:tr w14:paraId="33BC2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0087833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395695-4</w:t>
            </w:r>
          </w:p>
        </w:tc>
        <w:tc>
          <w:tcPr>
            <w:tcW w:w="5638" w:type="dxa"/>
            <w:shd w:val="clear" w:color="auto" w:fill="FFFFFF"/>
            <w:vAlign w:val="center"/>
          </w:tcPr>
          <w:p w14:paraId="6F09B421">
            <w:pPr>
              <w:keepNext w:val="0"/>
              <w:keepLines w:val="0"/>
              <w:widowControl/>
              <w:suppressLineNumbers w:val="0"/>
              <w:spacing w:before="0" w:beforeAutospacing="0" w:after="0" w:afterAutospacing="0" w:line="240" w:lineRule="auto"/>
              <w:ind w:left="0" w:leftChars="0" w:right="0" w:rightChars="0"/>
              <w:jc w:val="both"/>
              <w:textAlignment w:val="center"/>
              <w:rPr>
                <w:rFonts w:hint="default" w:ascii="Arial" w:hAnsi="Arial" w:eastAsia="SimSun" w:cs="Arial"/>
                <w:kern w:val="0"/>
                <w:sz w:val="18"/>
                <w:szCs w:val="18"/>
                <w:lang w:val="en-US" w:eastAsia="zh-CN" w:bidi="ar"/>
              </w:rPr>
            </w:pPr>
            <w:r>
              <w:rPr>
                <w:rFonts w:hint="default" w:ascii="Arial" w:hAnsi="Arial" w:cs="Arial" w:eastAsiaTheme="minorEastAsia"/>
                <w:b w:val="0"/>
                <w:bCs w:val="0"/>
                <w:sz w:val="18"/>
                <w:szCs w:val="18"/>
                <w:highlight w:val="none"/>
                <w:lang w:val="pt-BR" w:eastAsia="zh-CN" w:bidi="ar-SA"/>
              </w:rPr>
              <w:t xml:space="preserve">PAPEL TOALHA EM ROLO, MEDIDAS: 20 cm x 200 m, SEM PICOTE, GRAMATURA 28 g/m², FOLHA SIMPLES, UMIDADE MAXIMA 10%, PAPEL 100% FIBRAS CELULOSICAS VIRGENS, ALVURA MINIMA 80%. COM BOA CAPACIDADE DE ABSORÇÃO E RESISTÊNCIA MECÂNICA, NÃO ESFARELANTE, NÃO SE DESFAZENDO FACILMENTE QUANDO UMEDECIDO, MANTENDO INTEGRIDADE DURANTE O USO. </w:t>
            </w:r>
          </w:p>
        </w:tc>
        <w:tc>
          <w:tcPr>
            <w:tcW w:w="991" w:type="dxa"/>
            <w:shd w:val="clear" w:color="auto" w:fill="FFFFFF"/>
            <w:vAlign w:val="center"/>
          </w:tcPr>
          <w:p w14:paraId="0B08426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5E184C7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1800</w:t>
            </w:r>
          </w:p>
        </w:tc>
        <w:tc>
          <w:tcPr>
            <w:tcW w:w="1158" w:type="dxa"/>
            <w:shd w:val="clear" w:color="auto" w:fill="FFFFFF"/>
            <w:vAlign w:val="center"/>
          </w:tcPr>
          <w:p w14:paraId="69393E0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2500</w:t>
            </w:r>
          </w:p>
        </w:tc>
      </w:tr>
      <w:tr w14:paraId="3FD36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4FFD3E0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234883-7</w:t>
            </w:r>
          </w:p>
        </w:tc>
        <w:tc>
          <w:tcPr>
            <w:tcW w:w="5638" w:type="dxa"/>
            <w:shd w:val="clear" w:color="auto" w:fill="FFFFFF"/>
            <w:vAlign w:val="center"/>
          </w:tcPr>
          <w:p w14:paraId="2809263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PEDRA SANITARIA COMPLETA, COM AGENTES ANTIMICROBIANOS. PESO LIQUIDO: 25 g.</w:t>
            </w:r>
          </w:p>
        </w:tc>
        <w:tc>
          <w:tcPr>
            <w:tcW w:w="991" w:type="dxa"/>
            <w:shd w:val="clear" w:color="auto" w:fill="FFFFFF"/>
            <w:vAlign w:val="center"/>
          </w:tcPr>
          <w:p w14:paraId="163A525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502A5EA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180</w:t>
            </w:r>
          </w:p>
        </w:tc>
        <w:tc>
          <w:tcPr>
            <w:tcW w:w="1158" w:type="dxa"/>
            <w:shd w:val="clear" w:color="auto" w:fill="FFFFFF"/>
            <w:vAlign w:val="center"/>
          </w:tcPr>
          <w:p w14:paraId="0A603F1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w:t>
            </w:r>
          </w:p>
        </w:tc>
      </w:tr>
      <w:tr w14:paraId="12A36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607B08A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379093-2</w:t>
            </w:r>
          </w:p>
        </w:tc>
        <w:tc>
          <w:tcPr>
            <w:tcW w:w="5638" w:type="dxa"/>
            <w:shd w:val="clear" w:color="auto" w:fill="FFFFFF"/>
            <w:vAlign w:val="center"/>
          </w:tcPr>
          <w:p w14:paraId="4EE16D7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PARA PASSAR CERA, COM CABO DE MADEIRA PLASTIFICADO, MEDINDO 1,20 m.</w:t>
            </w:r>
          </w:p>
        </w:tc>
        <w:tc>
          <w:tcPr>
            <w:tcW w:w="991" w:type="dxa"/>
            <w:shd w:val="clear" w:color="auto" w:fill="FFFFFF"/>
            <w:vAlign w:val="center"/>
          </w:tcPr>
          <w:p w14:paraId="432C4A4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263DDE9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w:t>
            </w:r>
          </w:p>
        </w:tc>
        <w:tc>
          <w:tcPr>
            <w:tcW w:w="1158" w:type="dxa"/>
            <w:shd w:val="clear" w:color="auto" w:fill="FFFFFF"/>
            <w:vAlign w:val="center"/>
          </w:tcPr>
          <w:p w14:paraId="1C1A7CE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120</w:t>
            </w:r>
          </w:p>
        </w:tc>
      </w:tr>
      <w:tr w14:paraId="493C3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1ED1A53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182115-6</w:t>
            </w:r>
          </w:p>
        </w:tc>
        <w:tc>
          <w:tcPr>
            <w:tcW w:w="5638" w:type="dxa"/>
            <w:shd w:val="clear" w:color="auto" w:fill="FFFFFF"/>
            <w:vAlign w:val="center"/>
          </w:tcPr>
          <w:p w14:paraId="138AD6F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INDUSTRIAL EM ALUMINIO, 75 A 80 cm, PARA LIMPEZA DE CALCADAS, COM BORRACHAO DUPLO. CABO COM MINIMO 1,20 m E MAXIMO 1,40 m.</w:t>
            </w:r>
          </w:p>
        </w:tc>
        <w:tc>
          <w:tcPr>
            <w:tcW w:w="991" w:type="dxa"/>
            <w:shd w:val="clear" w:color="auto" w:fill="FFFFFF"/>
            <w:vAlign w:val="center"/>
          </w:tcPr>
          <w:p w14:paraId="0316234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1D0E8D8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158" w:type="dxa"/>
            <w:shd w:val="clear" w:color="auto" w:fill="FFFFFF"/>
            <w:vAlign w:val="center"/>
          </w:tcPr>
          <w:p w14:paraId="01C9D34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70</w:t>
            </w:r>
          </w:p>
        </w:tc>
      </w:tr>
      <w:tr w14:paraId="1E19F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29B7BB5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280265-1</w:t>
            </w:r>
          </w:p>
        </w:tc>
        <w:tc>
          <w:tcPr>
            <w:tcW w:w="5638" w:type="dxa"/>
            <w:shd w:val="clear" w:color="auto" w:fill="FFFFFF"/>
            <w:vAlign w:val="center"/>
          </w:tcPr>
          <w:p w14:paraId="336FC1E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PLASTICO DE 60 cm, FABRICADO EM MATERIAL 100% RECICLAVEL, COM BORRACHA DUPLA. CABO DE MADEIRA PLASTIFICADO COM MINIMO 1,30 m.</w:t>
            </w:r>
          </w:p>
        </w:tc>
        <w:tc>
          <w:tcPr>
            <w:tcW w:w="991" w:type="dxa"/>
            <w:shd w:val="clear" w:color="auto" w:fill="FFFFFF"/>
            <w:vAlign w:val="center"/>
          </w:tcPr>
          <w:p w14:paraId="305A9B7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16EA320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w:t>
            </w:r>
          </w:p>
        </w:tc>
        <w:tc>
          <w:tcPr>
            <w:tcW w:w="1158" w:type="dxa"/>
            <w:shd w:val="clear" w:color="auto" w:fill="FFFFFF"/>
            <w:vAlign w:val="center"/>
          </w:tcPr>
          <w:p w14:paraId="0BCE906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120</w:t>
            </w:r>
          </w:p>
        </w:tc>
      </w:tr>
      <w:tr w14:paraId="3D3E3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7D99551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280265-1</w:t>
            </w:r>
          </w:p>
        </w:tc>
        <w:tc>
          <w:tcPr>
            <w:tcW w:w="5638" w:type="dxa"/>
            <w:shd w:val="clear" w:color="auto" w:fill="FFFFFF"/>
            <w:vAlign w:val="center"/>
          </w:tcPr>
          <w:p w14:paraId="726B480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PLASTICO DE EVA DUPLO, 40 cm. CEPA PLASTICA ROSQUEAVEL E RESISTENTE. DIVERSAS CORES. CABO DE MADEIRA PLASTIFICADO DE 1,40 m.</w:t>
            </w:r>
          </w:p>
        </w:tc>
        <w:tc>
          <w:tcPr>
            <w:tcW w:w="991" w:type="dxa"/>
            <w:shd w:val="clear" w:color="auto" w:fill="FFFFFF"/>
            <w:vAlign w:val="center"/>
          </w:tcPr>
          <w:p w14:paraId="218710E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76CDC27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w:t>
            </w:r>
          </w:p>
        </w:tc>
        <w:tc>
          <w:tcPr>
            <w:tcW w:w="1158" w:type="dxa"/>
            <w:shd w:val="clear" w:color="auto" w:fill="FFFFFF"/>
            <w:vAlign w:val="center"/>
          </w:tcPr>
          <w:p w14:paraId="5FF5539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120</w:t>
            </w:r>
          </w:p>
        </w:tc>
      </w:tr>
      <w:tr w14:paraId="6238C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1CBC3D2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132123-4</w:t>
            </w:r>
          </w:p>
        </w:tc>
        <w:tc>
          <w:tcPr>
            <w:tcW w:w="5638" w:type="dxa"/>
            <w:shd w:val="clear" w:color="auto" w:fill="FFFFFF"/>
            <w:vAlign w:val="center"/>
          </w:tcPr>
          <w:p w14:paraId="2BEF9A7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BARRA NEUTRO, PARA LAVAGEM DE ROUPAS E LOUCAS. COMPOSICAO: SABAO A BASE DE SODIO, EDTA, ACIDO ETILENODIAMINO TETRAACETICO, CLORETO DE SODIO, SULFATO DE SODIO, GLICERINA, FORMALDEIDO, PERFUME, CORANTE E AGUA. PACOTE DE 900 g A 1 kg, CONTENDO 5 UNIDADES DE 180 g A 200 g CADA. VALIDADE MINIMA DE 6 MESES, A PARTIR DA DATA DE ENTREGA.</w:t>
            </w:r>
          </w:p>
        </w:tc>
        <w:tc>
          <w:tcPr>
            <w:tcW w:w="991" w:type="dxa"/>
            <w:shd w:val="clear" w:color="auto" w:fill="FFFFFF"/>
            <w:vAlign w:val="center"/>
          </w:tcPr>
          <w:p w14:paraId="0910648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2BF2586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250</w:t>
            </w:r>
          </w:p>
        </w:tc>
        <w:tc>
          <w:tcPr>
            <w:tcW w:w="1158" w:type="dxa"/>
            <w:shd w:val="clear" w:color="auto" w:fill="FFFFFF"/>
            <w:vAlign w:val="center"/>
          </w:tcPr>
          <w:p w14:paraId="3EBC73E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350</w:t>
            </w:r>
          </w:p>
        </w:tc>
      </w:tr>
      <w:tr w14:paraId="12118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4759CAF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184543-8</w:t>
            </w:r>
          </w:p>
        </w:tc>
        <w:tc>
          <w:tcPr>
            <w:tcW w:w="5638" w:type="dxa"/>
            <w:shd w:val="clear" w:color="auto" w:fill="FFFFFF"/>
            <w:vAlign w:val="center"/>
          </w:tcPr>
          <w:p w14:paraId="1EE9C35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PO COM SISTEMA BIOATIVO. COMPOSICAO: TENSOATIVOS, COADJUVANTES, SINERGISTA, BRANQUEADOR OPTICO, ENZIMAS, ALCALINIZANTES, CORANTES, PERFUME E AGUA. EMBALADO EM CAIXA DE 400 A 500 g. VALIDADE MINIMA DE 12 MESES, A PARTIR DA DATA DE ENTREGA.</w:t>
            </w:r>
          </w:p>
        </w:tc>
        <w:tc>
          <w:tcPr>
            <w:tcW w:w="991" w:type="dxa"/>
            <w:shd w:val="clear" w:color="auto" w:fill="FFFFFF"/>
            <w:vAlign w:val="center"/>
          </w:tcPr>
          <w:p w14:paraId="00FFEAC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52D9A80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400</w:t>
            </w:r>
          </w:p>
        </w:tc>
        <w:tc>
          <w:tcPr>
            <w:tcW w:w="1158" w:type="dxa"/>
            <w:shd w:val="clear" w:color="auto" w:fill="FFFFFF"/>
            <w:vAlign w:val="center"/>
          </w:tcPr>
          <w:p w14:paraId="6AD34D0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500</w:t>
            </w:r>
          </w:p>
        </w:tc>
      </w:tr>
      <w:tr w14:paraId="5B685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7E2C59F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1571</w:t>
            </w:r>
          </w:p>
        </w:tc>
        <w:tc>
          <w:tcPr>
            <w:tcW w:w="5638" w:type="dxa"/>
            <w:shd w:val="clear" w:color="auto" w:fill="FFFFFF"/>
            <w:vAlign w:val="center"/>
          </w:tcPr>
          <w:p w14:paraId="0716BDE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EM BARRA, DERMATOLOGICAMENTE TESTADO, BASE 100% VEGETAL. COMPOSICAO: GLICERINA VEGETAL, EMOLIENTES E HIDRATANTES NATURAIS. EMBALAGEM COM 90 g. VALIDADE MINIMA DE 12 MESES, A PARTIR DA DATA DE ENTREGA.</w:t>
            </w:r>
          </w:p>
        </w:tc>
        <w:tc>
          <w:tcPr>
            <w:tcW w:w="991" w:type="dxa"/>
            <w:shd w:val="clear" w:color="auto" w:fill="FFFFFF"/>
            <w:vAlign w:val="center"/>
          </w:tcPr>
          <w:p w14:paraId="7A879DE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5CAD6BB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280</w:t>
            </w:r>
          </w:p>
        </w:tc>
        <w:tc>
          <w:tcPr>
            <w:tcW w:w="1158" w:type="dxa"/>
            <w:shd w:val="clear" w:color="auto" w:fill="FFFFFF"/>
            <w:vAlign w:val="center"/>
          </w:tcPr>
          <w:p w14:paraId="7ED395A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350</w:t>
            </w:r>
          </w:p>
        </w:tc>
      </w:tr>
      <w:tr w14:paraId="1A311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53BC38F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116138-5</w:t>
            </w:r>
          </w:p>
        </w:tc>
        <w:tc>
          <w:tcPr>
            <w:tcW w:w="5638" w:type="dxa"/>
            <w:shd w:val="clear" w:color="auto" w:fill="FFFFFF"/>
            <w:vAlign w:val="center"/>
          </w:tcPr>
          <w:p w14:paraId="457629A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LIQUIDO PARA HIGIENE DAS MAOS, CREMOSO, 800 mL, DE ALTA QUALIDADE, FRAGRANCIA SUAVE, pH NEUTRO (5,5 A 8,5), VISCOSO A 20 C, BIODEGRADAVEL E QUE NAO CAUSE IRRITACAO DERMICA. VALIDADE MINIMA DE 12 MESES, A PARTIR DA DATA DE ENTREGA. ACONDICIONADO EM EMBALAGEM ADEQUADA.</w:t>
            </w:r>
          </w:p>
        </w:tc>
        <w:tc>
          <w:tcPr>
            <w:tcW w:w="991" w:type="dxa"/>
            <w:shd w:val="clear" w:color="auto" w:fill="FFFFFF"/>
            <w:vAlign w:val="center"/>
          </w:tcPr>
          <w:p w14:paraId="196A9CA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696010F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400</w:t>
            </w:r>
          </w:p>
        </w:tc>
        <w:tc>
          <w:tcPr>
            <w:tcW w:w="1158" w:type="dxa"/>
            <w:shd w:val="clear" w:color="auto" w:fill="FFFFFF"/>
            <w:vAlign w:val="center"/>
          </w:tcPr>
          <w:p w14:paraId="20F03AD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500</w:t>
            </w:r>
          </w:p>
        </w:tc>
      </w:tr>
      <w:tr w14:paraId="41505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3E2AC66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133214-7</w:t>
            </w:r>
          </w:p>
        </w:tc>
        <w:tc>
          <w:tcPr>
            <w:tcW w:w="5638" w:type="dxa"/>
            <w:shd w:val="clear" w:color="auto" w:fill="FFFFFF"/>
            <w:vAlign w:val="center"/>
          </w:tcPr>
          <w:p w14:paraId="61944CF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ALVEJADO, 100% ALGODAO, DIMENSOES APROXIMADAS: 80 x 50 cm.</w:t>
            </w:r>
          </w:p>
        </w:tc>
        <w:tc>
          <w:tcPr>
            <w:tcW w:w="991" w:type="dxa"/>
            <w:shd w:val="clear" w:color="auto" w:fill="FFFFFF"/>
            <w:vAlign w:val="center"/>
          </w:tcPr>
          <w:p w14:paraId="04E06A6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59B138E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c>
          <w:tcPr>
            <w:tcW w:w="1158" w:type="dxa"/>
            <w:shd w:val="clear" w:color="auto" w:fill="FFFFFF"/>
            <w:vAlign w:val="center"/>
          </w:tcPr>
          <w:p w14:paraId="5D7B716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250</w:t>
            </w:r>
          </w:p>
        </w:tc>
      </w:tr>
      <w:tr w14:paraId="7EB13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1CD0165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12192</w:t>
            </w:r>
          </w:p>
        </w:tc>
        <w:tc>
          <w:tcPr>
            <w:tcW w:w="5638" w:type="dxa"/>
            <w:shd w:val="clear" w:color="auto" w:fill="FFFFFF"/>
            <w:vAlign w:val="center"/>
          </w:tcPr>
          <w:p w14:paraId="0CDFA59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100 LITROS, PRETO, BOA QUALIDADE, RESISTENTE, COM CERTIFICACAO ABNT NBR 9191/2002. TAMANHO: 75 cm x 105 cm x 0,10 MICRA. PACOTE COM 10 UNIDADES.</w:t>
            </w:r>
          </w:p>
        </w:tc>
        <w:tc>
          <w:tcPr>
            <w:tcW w:w="991" w:type="dxa"/>
            <w:shd w:val="clear" w:color="auto" w:fill="FFFFFF"/>
            <w:vAlign w:val="center"/>
          </w:tcPr>
          <w:p w14:paraId="09FE852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3B58720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700</w:t>
            </w:r>
          </w:p>
        </w:tc>
        <w:tc>
          <w:tcPr>
            <w:tcW w:w="1158" w:type="dxa"/>
            <w:shd w:val="clear" w:color="auto" w:fill="FFFFFF"/>
            <w:vAlign w:val="center"/>
          </w:tcPr>
          <w:p w14:paraId="376F0DF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800</w:t>
            </w:r>
          </w:p>
        </w:tc>
      </w:tr>
      <w:tr w14:paraId="7A143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72B7227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161620-0</w:t>
            </w:r>
          </w:p>
        </w:tc>
        <w:tc>
          <w:tcPr>
            <w:tcW w:w="5638" w:type="dxa"/>
            <w:shd w:val="clear" w:color="auto" w:fill="FFFFFF"/>
            <w:vAlign w:val="center"/>
          </w:tcPr>
          <w:p w14:paraId="6DF7E57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200 LITROS, PRETO, BOA QUALIDADE, RESISTENTE, COM CERTIFICACAO ABNT NBR 9191/2002. TAMANHO: 90 cm x 115 cm x 0,10 MICRA. ROLO COM 15 UNIDADES.</w:t>
            </w:r>
          </w:p>
        </w:tc>
        <w:tc>
          <w:tcPr>
            <w:tcW w:w="991" w:type="dxa"/>
            <w:shd w:val="clear" w:color="auto" w:fill="FFFFFF"/>
            <w:vAlign w:val="center"/>
          </w:tcPr>
          <w:p w14:paraId="2A19E15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24A0C34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800</w:t>
            </w:r>
          </w:p>
        </w:tc>
        <w:tc>
          <w:tcPr>
            <w:tcW w:w="1158" w:type="dxa"/>
            <w:shd w:val="clear" w:color="auto" w:fill="FFFFFF"/>
            <w:vAlign w:val="center"/>
          </w:tcPr>
          <w:p w14:paraId="00B49EB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900</w:t>
            </w:r>
          </w:p>
        </w:tc>
      </w:tr>
      <w:tr w14:paraId="29618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21C82FC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163382-1</w:t>
            </w:r>
          </w:p>
        </w:tc>
        <w:tc>
          <w:tcPr>
            <w:tcW w:w="5638" w:type="dxa"/>
            <w:shd w:val="clear" w:color="auto" w:fill="FFFFFF"/>
            <w:vAlign w:val="center"/>
          </w:tcPr>
          <w:p w14:paraId="0AAB8F0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30 LITROS, PRETO, BOA QUALIDADE, RESISTENTE, COM CERTIFICACAO ABNT NBR 9191/2002. TAMANHO: 59 cm x 62 cm x 0,12 MICRA. PACOTE COM 10 UNIDADES.</w:t>
            </w:r>
          </w:p>
        </w:tc>
        <w:tc>
          <w:tcPr>
            <w:tcW w:w="991" w:type="dxa"/>
            <w:shd w:val="clear" w:color="auto" w:fill="FFFFFF"/>
            <w:vAlign w:val="center"/>
          </w:tcPr>
          <w:p w14:paraId="4F91743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52D56AA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400</w:t>
            </w:r>
          </w:p>
        </w:tc>
        <w:tc>
          <w:tcPr>
            <w:tcW w:w="1158" w:type="dxa"/>
            <w:shd w:val="clear" w:color="auto" w:fill="FFFFFF"/>
            <w:vAlign w:val="center"/>
          </w:tcPr>
          <w:p w14:paraId="585CEC3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500</w:t>
            </w:r>
          </w:p>
        </w:tc>
      </w:tr>
      <w:tr w14:paraId="510E2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1C6CC16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138279-9</w:t>
            </w:r>
          </w:p>
        </w:tc>
        <w:tc>
          <w:tcPr>
            <w:tcW w:w="5638" w:type="dxa"/>
            <w:shd w:val="clear" w:color="auto" w:fill="FFFFFF"/>
            <w:vAlign w:val="center"/>
          </w:tcPr>
          <w:p w14:paraId="6B3CD38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50 LITROS, PRETO, BOA QUALIDADE, RESISTENTE, COM CERTIFICACAO ABNT NBR 9191/2002. TAMANHO: 63 cm x 80 cm x 0,12 MICRA. PACOTE COM 10 UNIDADES.</w:t>
            </w:r>
          </w:p>
        </w:tc>
        <w:tc>
          <w:tcPr>
            <w:tcW w:w="991" w:type="dxa"/>
            <w:shd w:val="clear" w:color="auto" w:fill="FFFFFF"/>
            <w:vAlign w:val="center"/>
          </w:tcPr>
          <w:p w14:paraId="718B2AE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5E9DE73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158" w:type="dxa"/>
            <w:shd w:val="clear" w:color="auto" w:fill="FFFFFF"/>
            <w:vAlign w:val="center"/>
          </w:tcPr>
          <w:p w14:paraId="217D961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70</w:t>
            </w:r>
          </w:p>
        </w:tc>
      </w:tr>
      <w:tr w14:paraId="609E3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48163FA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86480-3</w:t>
            </w:r>
          </w:p>
        </w:tc>
        <w:tc>
          <w:tcPr>
            <w:tcW w:w="5638" w:type="dxa"/>
            <w:shd w:val="clear" w:color="auto" w:fill="FFFFFF"/>
            <w:vAlign w:val="center"/>
          </w:tcPr>
          <w:p w14:paraId="0F81E50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SODA CAUSTICA 99%, EM ESCAMAS, POTE COM 1 kg. VALIDADE MINIMA DE 6 MESES, A PARTIR DA DATA DE ENTREGA. COM REGISTRO NA ANVISA, QUANDO APLICAVEL.</w:t>
            </w:r>
          </w:p>
        </w:tc>
        <w:tc>
          <w:tcPr>
            <w:tcW w:w="991" w:type="dxa"/>
            <w:shd w:val="clear" w:color="auto" w:fill="FFFFFF"/>
            <w:vAlign w:val="center"/>
          </w:tcPr>
          <w:p w14:paraId="35A3228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5E8C61A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w:t>
            </w:r>
          </w:p>
        </w:tc>
        <w:tc>
          <w:tcPr>
            <w:tcW w:w="1158" w:type="dxa"/>
            <w:shd w:val="clear" w:color="auto" w:fill="FFFFFF"/>
            <w:vAlign w:val="center"/>
          </w:tcPr>
          <w:p w14:paraId="38262D1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400</w:t>
            </w:r>
          </w:p>
        </w:tc>
      </w:tr>
      <w:tr w14:paraId="2CB9F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00BE78D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287259-5</w:t>
            </w:r>
          </w:p>
        </w:tc>
        <w:tc>
          <w:tcPr>
            <w:tcW w:w="5638" w:type="dxa"/>
            <w:shd w:val="clear" w:color="auto" w:fill="FFFFFF"/>
            <w:vAlign w:val="center"/>
          </w:tcPr>
          <w:p w14:paraId="7778E69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SUPORTE PARA PAPEL HIGIENICO (DISPENSER PARA ROLO). DIMENSOES (ALT. x LARG. x PROF.): 26,5 cm x 28,5 cm x 11,5 cm. MATERIAL: PLASTICO POLIPROPILENO COMPOSTO ADITIVADO. PESO: 414 g. ABERTURA COM SISTEMA DE CHAVE. COMPATIVEL COM ROLOS DE PAPEL HIGIENICO DE 300 A 600 m E DIAMETRO MAXIMO DE 23 cm. RECOMENDADO PARA PAPEIS HIGIENICOS DE 10 cm x 300 m.</w:t>
            </w:r>
          </w:p>
        </w:tc>
        <w:tc>
          <w:tcPr>
            <w:tcW w:w="991" w:type="dxa"/>
            <w:shd w:val="clear" w:color="auto" w:fill="FFFFFF"/>
            <w:vAlign w:val="center"/>
          </w:tcPr>
          <w:p w14:paraId="5E61CAA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17B9A5C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c>
          <w:tcPr>
            <w:tcW w:w="1158" w:type="dxa"/>
            <w:shd w:val="clear" w:color="auto" w:fill="FFFFFF"/>
            <w:vAlign w:val="center"/>
          </w:tcPr>
          <w:p w14:paraId="03880E4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w:t>
            </w:r>
          </w:p>
        </w:tc>
      </w:tr>
      <w:tr w14:paraId="3411B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166D971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129206-4</w:t>
            </w:r>
          </w:p>
        </w:tc>
        <w:tc>
          <w:tcPr>
            <w:tcW w:w="5638" w:type="dxa"/>
            <w:shd w:val="clear" w:color="auto" w:fill="FFFFFF"/>
            <w:vAlign w:val="center"/>
          </w:tcPr>
          <w:p w14:paraId="2A6E49D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TOALHA DE ROSTO, TECIDO FELPUDO, 100% ALGODAO, COR A ESCOLHER, MEDIDAS MINIMAS DE 48 cm x 75 cm.</w:t>
            </w:r>
          </w:p>
        </w:tc>
        <w:tc>
          <w:tcPr>
            <w:tcW w:w="991" w:type="dxa"/>
            <w:shd w:val="clear" w:color="auto" w:fill="FFFFFF"/>
            <w:vAlign w:val="center"/>
          </w:tcPr>
          <w:p w14:paraId="124CF9C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616A6D0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90</w:t>
            </w:r>
          </w:p>
        </w:tc>
        <w:tc>
          <w:tcPr>
            <w:tcW w:w="1158" w:type="dxa"/>
            <w:shd w:val="clear" w:color="auto" w:fill="FFFFFF"/>
            <w:vAlign w:val="center"/>
          </w:tcPr>
          <w:p w14:paraId="134C79B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120</w:t>
            </w:r>
          </w:p>
        </w:tc>
      </w:tr>
      <w:tr w14:paraId="753C3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508BF39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150524-6</w:t>
            </w:r>
          </w:p>
        </w:tc>
        <w:tc>
          <w:tcPr>
            <w:tcW w:w="5638" w:type="dxa"/>
            <w:shd w:val="clear" w:color="auto" w:fill="FFFFFF"/>
            <w:vAlign w:val="center"/>
          </w:tcPr>
          <w:p w14:paraId="69C1F0E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COM CERDAS DE NYLON, CEPA PLASTICA ROSQUEAVEL E RESISTENTE, DIVERSAS CORES, COM CABO DE MADEIRA PLASTIFICADO DE 1,20 m, COM PONTEIRA PARA PENDURAR.</w:t>
            </w:r>
          </w:p>
        </w:tc>
        <w:tc>
          <w:tcPr>
            <w:tcW w:w="991" w:type="dxa"/>
            <w:shd w:val="clear" w:color="auto" w:fill="FFFFFF"/>
            <w:vAlign w:val="center"/>
          </w:tcPr>
          <w:p w14:paraId="35F4914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719EB0E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c>
          <w:tcPr>
            <w:tcW w:w="1158" w:type="dxa"/>
            <w:shd w:val="clear" w:color="auto" w:fill="FFFFFF"/>
            <w:vAlign w:val="center"/>
          </w:tcPr>
          <w:p w14:paraId="2D3FF9F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441F1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33C896A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133206-6</w:t>
            </w:r>
          </w:p>
        </w:tc>
        <w:tc>
          <w:tcPr>
            <w:tcW w:w="5638" w:type="dxa"/>
            <w:shd w:val="clear" w:color="auto" w:fill="FFFFFF"/>
            <w:vAlign w:val="center"/>
          </w:tcPr>
          <w:p w14:paraId="02C5E56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DE PALHA, COM NO MINIMO 500 g DE PALHA E AO MENOS 3 COSTURAS, CABO DE MADEIRA REVESTIDO EM PLASTICO, TAMANHO APROXIMADO DE 1,45 m.</w:t>
            </w:r>
          </w:p>
        </w:tc>
        <w:tc>
          <w:tcPr>
            <w:tcW w:w="991" w:type="dxa"/>
            <w:shd w:val="clear" w:color="auto" w:fill="FFFFFF"/>
            <w:vAlign w:val="center"/>
          </w:tcPr>
          <w:p w14:paraId="53A8F90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770DDA6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c>
          <w:tcPr>
            <w:tcW w:w="1158" w:type="dxa"/>
            <w:shd w:val="clear" w:color="auto" w:fill="FFFFFF"/>
            <w:vAlign w:val="center"/>
          </w:tcPr>
          <w:p w14:paraId="52F79FA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154C5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2EA0078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133231-7</w:t>
            </w:r>
          </w:p>
        </w:tc>
        <w:tc>
          <w:tcPr>
            <w:tcW w:w="5638" w:type="dxa"/>
            <w:shd w:val="clear" w:color="auto" w:fill="FFFFFF"/>
            <w:vAlign w:val="center"/>
          </w:tcPr>
          <w:p w14:paraId="3B02DE0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DE PELO, CEPA PLASTICA ROSQUEAVEL E RESISTENTE, DIVERSAS CORES, 30 cm DE LARGURA, COM CABO DE MADEIRA PLASTIFICADO DE 1,20 m E PONTEIRA PARA PENDURAR.</w:t>
            </w:r>
          </w:p>
        </w:tc>
        <w:tc>
          <w:tcPr>
            <w:tcW w:w="991" w:type="dxa"/>
            <w:shd w:val="clear" w:color="auto" w:fill="FFFFFF"/>
            <w:vAlign w:val="center"/>
          </w:tcPr>
          <w:p w14:paraId="46C5ABE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323F59B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c>
          <w:tcPr>
            <w:tcW w:w="1158" w:type="dxa"/>
            <w:shd w:val="clear" w:color="auto" w:fill="FFFFFF"/>
            <w:vAlign w:val="center"/>
          </w:tcPr>
          <w:p w14:paraId="2158B4F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23CDB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06FC827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161133-0</w:t>
            </w:r>
          </w:p>
        </w:tc>
        <w:tc>
          <w:tcPr>
            <w:tcW w:w="5638" w:type="dxa"/>
            <w:shd w:val="clear" w:color="auto" w:fill="FFFFFF"/>
            <w:vAlign w:val="center"/>
          </w:tcPr>
          <w:p w14:paraId="37067E2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LEVE PARA FOLHAS E GRAMAS, 22 DENTES, FABRICADA EM PLASTICO DE ALTA DENSIDADE, COM CABO DE MADEIRA DE NO MINIMO 1,20 m.</w:t>
            </w:r>
          </w:p>
        </w:tc>
        <w:tc>
          <w:tcPr>
            <w:tcW w:w="991" w:type="dxa"/>
            <w:shd w:val="clear" w:color="auto" w:fill="FFFFFF"/>
            <w:vAlign w:val="center"/>
          </w:tcPr>
          <w:p w14:paraId="1694739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0B9B13B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158" w:type="dxa"/>
            <w:shd w:val="clear" w:color="auto" w:fill="FFFFFF"/>
            <w:vAlign w:val="center"/>
          </w:tcPr>
          <w:p w14:paraId="7317875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70</w:t>
            </w:r>
          </w:p>
        </w:tc>
      </w:tr>
      <w:tr w14:paraId="21D42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4E8D485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160226-8</w:t>
            </w:r>
          </w:p>
        </w:tc>
        <w:tc>
          <w:tcPr>
            <w:tcW w:w="5638" w:type="dxa"/>
            <w:shd w:val="clear" w:color="auto" w:fill="FFFFFF"/>
            <w:vAlign w:val="center"/>
          </w:tcPr>
          <w:p w14:paraId="1A27CCC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CERA LIQUIDA PARA PISO, 750 mL, A BASE DE EMULSAO DE CERAS. COMPOSICAO: EMULSIFICANTE, FORMOL, COADJUVANTE, HIDROXIDO DE AMONIA, PLASTIFICANTE, PERFUME E AGUA. TEOR NAO VOLATEIS MINIMO DE 3,5% NA CONCENTRADA, COR INCOLOR. ACONDICIONADA EM CAIXA DE PAPELAO. VALIDADE MINIMA DE 12 MESES, A PARTIR DA DATA DE ENTREGA. COM REGISTRO NA ANVISA, QUANDO APLICAVEL.</w:t>
            </w:r>
          </w:p>
        </w:tc>
        <w:tc>
          <w:tcPr>
            <w:tcW w:w="991" w:type="dxa"/>
            <w:shd w:val="clear" w:color="auto" w:fill="FFFFFF"/>
            <w:vAlign w:val="center"/>
          </w:tcPr>
          <w:p w14:paraId="76C07D8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737467D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8" w:type="dxa"/>
            <w:shd w:val="clear" w:color="auto" w:fill="FFFFFF"/>
            <w:vAlign w:val="center"/>
          </w:tcPr>
          <w:p w14:paraId="50A63D6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774F4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1A0A9C0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184543-8</w:t>
            </w:r>
          </w:p>
        </w:tc>
        <w:tc>
          <w:tcPr>
            <w:tcW w:w="5638" w:type="dxa"/>
            <w:shd w:val="clear" w:color="auto" w:fill="FFFFFF"/>
            <w:vAlign w:val="center"/>
          </w:tcPr>
          <w:p w14:paraId="362A9C0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PO COM SISTEMA BIOATIVO. COMPOSICAO: TENSOATIVOS, COADJUVANTES, SINERGISTA, BRANQUEADOR OPTICO, ENZIMAS, ALCALINIZANTES, CORANTES, PERFUME E AGUA. ACONDICIONADO EM PACOTE PLASTICO DE 400 A 500 g. VALIDADE MINIMA DE 12 MESES, A PARTIR DA DATA DE ENTREGA.</w:t>
            </w:r>
          </w:p>
        </w:tc>
        <w:tc>
          <w:tcPr>
            <w:tcW w:w="991" w:type="dxa"/>
            <w:shd w:val="clear" w:color="auto" w:fill="FFFFFF"/>
            <w:vAlign w:val="center"/>
          </w:tcPr>
          <w:p w14:paraId="76D4B32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2C08DEB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900</w:t>
            </w:r>
          </w:p>
        </w:tc>
        <w:tc>
          <w:tcPr>
            <w:tcW w:w="1158" w:type="dxa"/>
            <w:shd w:val="clear" w:color="auto" w:fill="FFFFFF"/>
            <w:vAlign w:val="center"/>
          </w:tcPr>
          <w:p w14:paraId="761E31B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1100</w:t>
            </w:r>
          </w:p>
        </w:tc>
      </w:tr>
      <w:tr w14:paraId="7E073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1147EA9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116138-5</w:t>
            </w:r>
          </w:p>
        </w:tc>
        <w:tc>
          <w:tcPr>
            <w:tcW w:w="5638" w:type="dxa"/>
            <w:shd w:val="clear" w:color="auto" w:fill="FFFFFF"/>
            <w:vAlign w:val="center"/>
          </w:tcPr>
          <w:p w14:paraId="2C87CAA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LIQUIDO PARA HIGIENE DAS MAOS, CREMOSO, 800 mL, DE ALTA QUALIDADE, FRAGRANCIA SUAVE, pH NEUTRO (5,5 A 8,5), VISCOSO A 20 C, BIODEGRADAVEL E QUE NAO CAUSE IRRITACAO DERMICA. ACONDICIONADO EM REFIL COM TAMPA SELADA, VALVULA ANTIENTUPIMENTO E ANTIVAZAMENTO, DOSE DE 0,8 A 1,0 mL POR ACIONAMENTO. VALIDADE MINIMA DE 12 MESES, A PARTIR DA DATA DE ENTREGA.</w:t>
            </w:r>
          </w:p>
        </w:tc>
        <w:tc>
          <w:tcPr>
            <w:tcW w:w="991" w:type="dxa"/>
            <w:shd w:val="clear" w:color="auto" w:fill="FFFFFF"/>
            <w:vAlign w:val="center"/>
          </w:tcPr>
          <w:p w14:paraId="23F34BC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4636429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400</w:t>
            </w:r>
          </w:p>
        </w:tc>
        <w:tc>
          <w:tcPr>
            <w:tcW w:w="1158" w:type="dxa"/>
            <w:shd w:val="clear" w:color="auto" w:fill="FFFFFF"/>
            <w:vAlign w:val="center"/>
          </w:tcPr>
          <w:p w14:paraId="302E0DB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500</w:t>
            </w:r>
          </w:p>
        </w:tc>
      </w:tr>
      <w:tr w14:paraId="6A075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3E72CD9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80259</w:t>
            </w:r>
          </w:p>
        </w:tc>
        <w:tc>
          <w:tcPr>
            <w:tcW w:w="5638" w:type="dxa"/>
            <w:shd w:val="clear" w:color="auto" w:fill="FFFFFF"/>
            <w:vAlign w:val="center"/>
          </w:tcPr>
          <w:p w14:paraId="50404E5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DE RAFIA (POLIPROPILENO TRANCADO), TIPO BIG BAG, FUNDO FECHADO E ABERTURA SUPERIOR, CAPACIDADE DE 1 m³. MEDIDAS: 0,90 m x 0,90 m x 1,20 m, COM 4 ALCAS DE SUSTENTACAO E COSTURA REFORCADA PARA EVITAR DESFIAMENTO. COR BRANCA.</w:t>
            </w:r>
          </w:p>
        </w:tc>
        <w:tc>
          <w:tcPr>
            <w:tcW w:w="991" w:type="dxa"/>
            <w:shd w:val="clear" w:color="auto" w:fill="FFFFFF"/>
            <w:vAlign w:val="center"/>
          </w:tcPr>
          <w:p w14:paraId="5B55D16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7D47342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c>
          <w:tcPr>
            <w:tcW w:w="1158" w:type="dxa"/>
            <w:shd w:val="clear" w:color="auto" w:fill="FFFFFF"/>
            <w:vAlign w:val="center"/>
          </w:tcPr>
          <w:p w14:paraId="75BBD1E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195B9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15600E2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282061-7</w:t>
            </w:r>
          </w:p>
        </w:tc>
        <w:tc>
          <w:tcPr>
            <w:tcW w:w="5638" w:type="dxa"/>
            <w:shd w:val="clear" w:color="auto" w:fill="FFFFFF"/>
            <w:vAlign w:val="center"/>
          </w:tcPr>
          <w:p w14:paraId="084B8AE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COPO PLASTICO, EM MATERIAL METALICO, PARA COPOS DESCARTAVEIS DE 50 mL. TRATAMENTO SUPERFICIAL CROMADO. DIAMETRO: 55 mm. COMPRIMENTO: 490 mm. CAPACIDADE PARA 100 UNIDADES. COM TAMPA REMOVIVEL E FIXACAO COM PARAFUSO E BUCHA.</w:t>
            </w:r>
          </w:p>
        </w:tc>
        <w:tc>
          <w:tcPr>
            <w:tcW w:w="991" w:type="dxa"/>
            <w:shd w:val="clear" w:color="auto" w:fill="FFFFFF"/>
            <w:vAlign w:val="center"/>
          </w:tcPr>
          <w:p w14:paraId="761B49A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7A10DA3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c>
          <w:tcPr>
            <w:tcW w:w="1158" w:type="dxa"/>
            <w:shd w:val="clear" w:color="auto" w:fill="FFFFFF"/>
            <w:vAlign w:val="center"/>
          </w:tcPr>
          <w:p w14:paraId="2EE7642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w:t>
            </w:r>
          </w:p>
        </w:tc>
      </w:tr>
      <w:tr w14:paraId="231A1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423D3F6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14923</w:t>
            </w:r>
          </w:p>
        </w:tc>
        <w:tc>
          <w:tcPr>
            <w:tcW w:w="5638" w:type="dxa"/>
            <w:shd w:val="clear" w:color="auto" w:fill="FFFFFF"/>
            <w:vAlign w:val="center"/>
          </w:tcPr>
          <w:p w14:paraId="12E0358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COM TAMPA E PEDAL, CAPACIDADE PARA 50 LITROS, FABRICADA EM PLASTICO RESISTENTE.</w:t>
            </w:r>
          </w:p>
        </w:tc>
        <w:tc>
          <w:tcPr>
            <w:tcW w:w="991" w:type="dxa"/>
            <w:shd w:val="clear" w:color="auto" w:fill="FFFFFF"/>
            <w:vAlign w:val="center"/>
          </w:tcPr>
          <w:p w14:paraId="7573661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78FB24D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c>
          <w:tcPr>
            <w:tcW w:w="1158" w:type="dxa"/>
            <w:shd w:val="clear" w:color="auto" w:fill="FFFFFF"/>
            <w:vAlign w:val="center"/>
          </w:tcPr>
          <w:p w14:paraId="4483398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75ED0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6E58E13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382042-4</w:t>
            </w:r>
          </w:p>
        </w:tc>
        <w:tc>
          <w:tcPr>
            <w:tcW w:w="5638" w:type="dxa"/>
            <w:shd w:val="clear" w:color="auto" w:fill="FFFFFF"/>
            <w:vAlign w:val="center"/>
          </w:tcPr>
          <w:p w14:paraId="2806A95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LUVA DE LATEX NATURAL, CANO MEDIO, ALTA SENSIBILIDADE TATIL, PALMA ANTIDERRAPANTE E INTERIOR EM ALGODAO FLOCADO. ANATOMICA, CONFORTAVEL, RESISTENTE E DURAVEL. TAMANHO G – PAR. DEVE CONTER CERTIFICADO DE APROVACAO (C.A.) EMITIDO PELO MINISTERIO DO TRABALHO, DENTRO DO PRAZO DE VALIDADE, CONFORME NBR 13393. VALIDADE MINIMA DE 18 MESES, A PARTIR DA DATA DE ENTREGA.</w:t>
            </w:r>
          </w:p>
        </w:tc>
        <w:tc>
          <w:tcPr>
            <w:tcW w:w="991" w:type="dxa"/>
            <w:shd w:val="clear" w:color="auto" w:fill="FFFFFF"/>
            <w:vAlign w:val="center"/>
          </w:tcPr>
          <w:p w14:paraId="7185041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302A446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c>
          <w:tcPr>
            <w:tcW w:w="1158" w:type="dxa"/>
            <w:shd w:val="clear" w:color="auto" w:fill="FFFFFF"/>
            <w:vAlign w:val="center"/>
          </w:tcPr>
          <w:p w14:paraId="526D1A6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w:t>
            </w:r>
          </w:p>
        </w:tc>
      </w:tr>
      <w:tr w14:paraId="220F1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3969BDA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382042-4</w:t>
            </w:r>
          </w:p>
        </w:tc>
        <w:tc>
          <w:tcPr>
            <w:tcW w:w="5638" w:type="dxa"/>
            <w:shd w:val="clear" w:color="auto" w:fill="FFFFFF"/>
            <w:vAlign w:val="center"/>
          </w:tcPr>
          <w:p w14:paraId="5B8C98B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LUVA DE LATEX NATURAL, CANO MEDIO, ALTA SENSIBILIDADE TATIL, PALMA ANTIDERRAPANTE E INTERIOR EM ALGODAO FLOCADO. ANATOMICA, CONFORTAVEL, RESISTENTE E DURAVEL. TAMANHO M – PAR. DEVE CONTER CERTIFICADO DE APROVACAO (C.A.) EMITIDO PELO MINISTERIO DO TRABALHO, DENTRO DO PRAZO DE VALIDADE, CONFORME NBR 13393. VALIDADE MINIMA DE 18 MESES, A PARTIR DA DATA DE ENTREGA.</w:t>
            </w:r>
          </w:p>
        </w:tc>
        <w:tc>
          <w:tcPr>
            <w:tcW w:w="991" w:type="dxa"/>
            <w:shd w:val="clear" w:color="auto" w:fill="FFFFFF"/>
            <w:vAlign w:val="center"/>
          </w:tcPr>
          <w:p w14:paraId="0A66C50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5881F5F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c>
          <w:tcPr>
            <w:tcW w:w="1158" w:type="dxa"/>
            <w:shd w:val="clear" w:color="auto" w:fill="FFFFFF"/>
            <w:vAlign w:val="center"/>
          </w:tcPr>
          <w:p w14:paraId="0D59AEE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w:t>
            </w:r>
          </w:p>
        </w:tc>
      </w:tr>
      <w:tr w14:paraId="374C6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78B7AF5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270815-9</w:t>
            </w:r>
          </w:p>
        </w:tc>
        <w:tc>
          <w:tcPr>
            <w:tcW w:w="5638" w:type="dxa"/>
            <w:shd w:val="clear" w:color="auto" w:fill="FFFFFF"/>
            <w:vAlign w:val="center"/>
          </w:tcPr>
          <w:p w14:paraId="3BB5D07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LUVA DE LATEX NATURAL, CANO MEDIO, ALTA SENSIBILIDADE TATIL, PALMA ANTIDERRAPANTE E INTERIOR EM ALGODAO FLOCADO. ANATOMICA, CONFORTAVEL, RESISTENTE E DURAVEL. TAMANHO P – PAR. DEVE CONTER CERTIFICADO DE APROVACAO (C.A.) EMITIDO PELO MINISTERIO DO TRABALHO, DENTRO DO PRAZO DE VALIDADE, CONFORME NBR 13393. VALIDADE MINIMA DE 18 MESES, A PARTIR DA DATA DE ENTREGA.</w:t>
            </w:r>
          </w:p>
        </w:tc>
        <w:tc>
          <w:tcPr>
            <w:tcW w:w="991" w:type="dxa"/>
            <w:shd w:val="clear" w:color="auto" w:fill="FFFFFF"/>
            <w:vAlign w:val="center"/>
          </w:tcPr>
          <w:p w14:paraId="5D87950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31C019D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w:t>
            </w:r>
          </w:p>
        </w:tc>
        <w:tc>
          <w:tcPr>
            <w:tcW w:w="1158" w:type="dxa"/>
            <w:shd w:val="clear" w:color="auto" w:fill="FFFFFF"/>
            <w:vAlign w:val="center"/>
          </w:tcPr>
          <w:p w14:paraId="6A9C651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400</w:t>
            </w:r>
          </w:p>
        </w:tc>
      </w:tr>
      <w:tr w14:paraId="5DC22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6FAABBF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36567-0</w:t>
            </w:r>
          </w:p>
        </w:tc>
        <w:tc>
          <w:tcPr>
            <w:tcW w:w="5638" w:type="dxa"/>
            <w:shd w:val="clear" w:color="auto" w:fill="FFFFFF"/>
            <w:vAlign w:val="center"/>
          </w:tcPr>
          <w:p w14:paraId="02D3C66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LIQUIDO DE PRIMEIRA QUALIDADE, PERFUMADO, INCOLOR, pH ENTRE 6,5 E 7,5, ALVURA MINIMA 80%, PARA HIGIENE DAS MAOS. ACONDICIONADO EM REFIL DE 400 A 500 mL, COM AGENTES UMECTANTES E EMOLIENTES ANTIALERGICOS. VALIDADE MINIMA DE 12 MESES, A PARTIR DA DATA DE ENTREGA.</w:t>
            </w:r>
          </w:p>
        </w:tc>
        <w:tc>
          <w:tcPr>
            <w:tcW w:w="991" w:type="dxa"/>
            <w:shd w:val="clear" w:color="auto" w:fill="FFFFFF"/>
            <w:vAlign w:val="center"/>
          </w:tcPr>
          <w:p w14:paraId="6EBAF29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6A9F58A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400</w:t>
            </w:r>
          </w:p>
        </w:tc>
        <w:tc>
          <w:tcPr>
            <w:tcW w:w="1158" w:type="dxa"/>
            <w:shd w:val="clear" w:color="auto" w:fill="FFFFFF"/>
            <w:vAlign w:val="center"/>
          </w:tcPr>
          <w:p w14:paraId="7CAA2B1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500</w:t>
            </w:r>
          </w:p>
        </w:tc>
      </w:tr>
      <w:tr w14:paraId="617BF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5CAC6B1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149295-0</w:t>
            </w:r>
          </w:p>
        </w:tc>
        <w:tc>
          <w:tcPr>
            <w:tcW w:w="5638" w:type="dxa"/>
            <w:shd w:val="clear" w:color="auto" w:fill="FFFFFF"/>
            <w:vAlign w:val="center"/>
          </w:tcPr>
          <w:p w14:paraId="1890DFD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LIQUIDO EM ESPUMA, pH 6,5 A 7,5, DENSIDADE DE 0,950 A 1,050 g/cm³. EMBALAGEM REFIL DE 800 mL. VALIDADE MINIMA DE 12 MESES, A PARTIR DA DATA DE ENTREGA.</w:t>
            </w:r>
          </w:p>
        </w:tc>
        <w:tc>
          <w:tcPr>
            <w:tcW w:w="991" w:type="dxa"/>
            <w:shd w:val="clear" w:color="auto" w:fill="FFFFFF"/>
            <w:vAlign w:val="center"/>
          </w:tcPr>
          <w:p w14:paraId="1EB0E43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3E78C65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w:t>
            </w:r>
          </w:p>
        </w:tc>
        <w:tc>
          <w:tcPr>
            <w:tcW w:w="1158" w:type="dxa"/>
            <w:shd w:val="clear" w:color="auto" w:fill="FFFFFF"/>
            <w:vAlign w:val="center"/>
          </w:tcPr>
          <w:p w14:paraId="4F992B1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400</w:t>
            </w:r>
          </w:p>
        </w:tc>
      </w:tr>
      <w:tr w14:paraId="1AEB2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7BFF3BC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126455-9</w:t>
            </w:r>
          </w:p>
        </w:tc>
        <w:tc>
          <w:tcPr>
            <w:tcW w:w="5638" w:type="dxa"/>
            <w:shd w:val="clear" w:color="auto" w:fill="FFFFFF"/>
            <w:vAlign w:val="center"/>
          </w:tcPr>
          <w:p w14:paraId="3D92688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DE ALGODAO CRU PARA LIMPEZA, DIMENSOES DE 42 x 70 cm.</w:t>
            </w:r>
          </w:p>
        </w:tc>
        <w:tc>
          <w:tcPr>
            <w:tcW w:w="991" w:type="dxa"/>
            <w:shd w:val="clear" w:color="auto" w:fill="FFFFFF"/>
            <w:vAlign w:val="center"/>
          </w:tcPr>
          <w:p w14:paraId="3F8A5CF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4786CDE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c>
          <w:tcPr>
            <w:tcW w:w="1158" w:type="dxa"/>
            <w:shd w:val="clear" w:color="auto" w:fill="FFFFFF"/>
            <w:vAlign w:val="center"/>
          </w:tcPr>
          <w:p w14:paraId="4AAA5DA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r>
      <w:tr w14:paraId="7A863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29F2CAB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28720-2</w:t>
            </w:r>
          </w:p>
        </w:tc>
        <w:tc>
          <w:tcPr>
            <w:tcW w:w="5638" w:type="dxa"/>
            <w:shd w:val="clear" w:color="auto" w:fill="FFFFFF"/>
            <w:vAlign w:val="center"/>
          </w:tcPr>
          <w:p w14:paraId="09D2033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SAPONACEO LIQUIDO CREMOSO, 250 mL. VALIDADE MINIMA DE 12 MESES, A PARTIR DA DATA DE ENTREGA. COM REGISTRO NA ANVISA, QUANDO APLICAVEL.</w:t>
            </w:r>
          </w:p>
        </w:tc>
        <w:tc>
          <w:tcPr>
            <w:tcW w:w="991" w:type="dxa"/>
            <w:shd w:val="clear" w:color="auto" w:fill="FFFFFF"/>
            <w:vAlign w:val="center"/>
          </w:tcPr>
          <w:p w14:paraId="6E0FE6C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2D7DB1A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w:t>
            </w:r>
          </w:p>
        </w:tc>
        <w:tc>
          <w:tcPr>
            <w:tcW w:w="1158" w:type="dxa"/>
            <w:shd w:val="clear" w:color="auto" w:fill="FFFFFF"/>
            <w:vAlign w:val="center"/>
          </w:tcPr>
          <w:p w14:paraId="01D0AF0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400</w:t>
            </w:r>
          </w:p>
        </w:tc>
      </w:tr>
      <w:tr w14:paraId="69FEE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67417A8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394271-6</w:t>
            </w:r>
          </w:p>
        </w:tc>
        <w:tc>
          <w:tcPr>
            <w:tcW w:w="5638" w:type="dxa"/>
            <w:shd w:val="clear" w:color="auto" w:fill="FFFFFF"/>
            <w:vAlign w:val="center"/>
          </w:tcPr>
          <w:p w14:paraId="59B5BEA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ALCOOL ETILICO EM GEL PARA LIMPEZA, COM TEOR ALCOOLICO 46 INPM, EM GEL, TAMPA COM FURO PARA ESGUICHO, FRASCO COM 500 g. VALIDADE MINIMA DE 6 MESES, A PARTIR DA DATA DE ENTREGA. COM REGISTRO NA ANVISA.</w:t>
            </w:r>
          </w:p>
        </w:tc>
        <w:tc>
          <w:tcPr>
            <w:tcW w:w="991" w:type="dxa"/>
            <w:shd w:val="clear" w:color="auto" w:fill="FFFFFF"/>
            <w:vAlign w:val="center"/>
          </w:tcPr>
          <w:p w14:paraId="144556C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27C47BA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w:t>
            </w:r>
          </w:p>
        </w:tc>
        <w:tc>
          <w:tcPr>
            <w:tcW w:w="1158" w:type="dxa"/>
            <w:shd w:val="clear" w:color="auto" w:fill="FFFFFF"/>
            <w:vAlign w:val="center"/>
          </w:tcPr>
          <w:p w14:paraId="620E3B8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120</w:t>
            </w:r>
          </w:p>
        </w:tc>
      </w:tr>
      <w:tr w14:paraId="29D7B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7FC2264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373225-8</w:t>
            </w:r>
          </w:p>
        </w:tc>
        <w:tc>
          <w:tcPr>
            <w:tcW w:w="5638" w:type="dxa"/>
            <w:shd w:val="clear" w:color="auto" w:fill="FFFFFF"/>
            <w:vAlign w:val="center"/>
          </w:tcPr>
          <w:p w14:paraId="3D2846E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COLHER DESCARTAVEL PARA REFEICAO (SOPA), EM PLASTICO CRISTAL. CAIXA COM 1.000 UNIDADES.</w:t>
            </w:r>
          </w:p>
        </w:tc>
        <w:tc>
          <w:tcPr>
            <w:tcW w:w="991" w:type="dxa"/>
            <w:shd w:val="clear" w:color="auto" w:fill="FFFFFF"/>
            <w:vAlign w:val="center"/>
          </w:tcPr>
          <w:p w14:paraId="17A0AE7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43E068F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280</w:t>
            </w:r>
          </w:p>
        </w:tc>
        <w:tc>
          <w:tcPr>
            <w:tcW w:w="1158" w:type="dxa"/>
            <w:shd w:val="clear" w:color="auto" w:fill="FFFFFF"/>
            <w:vAlign w:val="center"/>
          </w:tcPr>
          <w:p w14:paraId="3F4E0AE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350</w:t>
            </w:r>
          </w:p>
        </w:tc>
      </w:tr>
      <w:tr w14:paraId="3F25B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22B2E16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33648</w:t>
            </w:r>
          </w:p>
        </w:tc>
        <w:tc>
          <w:tcPr>
            <w:tcW w:w="5638" w:type="dxa"/>
            <w:shd w:val="clear" w:color="auto" w:fill="FFFFFF"/>
            <w:vAlign w:val="center"/>
          </w:tcPr>
          <w:p w14:paraId="18BA5CD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A BASE DE ALQUIL BENZENO SULFONATO DE SODIO, COADJUVANTES E SEQUESTRANTES, PERFUMADO, COM ACAO BACTERICIDA E GERMICIDA, PARA DESINFECCAO DE SUPERFICIES. EMBALAGEM EM FRASCO COM 2 LITROS. VALIDADE MINIMA DE 12 MESES.</w:t>
            </w:r>
          </w:p>
        </w:tc>
        <w:tc>
          <w:tcPr>
            <w:tcW w:w="991" w:type="dxa"/>
            <w:shd w:val="clear" w:color="auto" w:fill="FFFFFF"/>
            <w:vAlign w:val="center"/>
          </w:tcPr>
          <w:p w14:paraId="7582D55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0190CB7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350</w:t>
            </w:r>
          </w:p>
        </w:tc>
        <w:tc>
          <w:tcPr>
            <w:tcW w:w="1158" w:type="dxa"/>
            <w:shd w:val="clear" w:color="auto" w:fill="FFFFFF"/>
            <w:vAlign w:val="center"/>
          </w:tcPr>
          <w:p w14:paraId="46DC99C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450</w:t>
            </w:r>
          </w:p>
        </w:tc>
      </w:tr>
      <w:tr w14:paraId="363BC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18497D1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297387-1</w:t>
            </w:r>
          </w:p>
        </w:tc>
        <w:tc>
          <w:tcPr>
            <w:tcW w:w="5638" w:type="dxa"/>
            <w:shd w:val="clear" w:color="auto" w:fill="FFFFFF"/>
            <w:vAlign w:val="center"/>
          </w:tcPr>
          <w:p w14:paraId="20A659A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ESCOVA PARA LIMPEZA DE UNHAS, COM CERDAS DE NYLON E CABO ANATOMICO ANTIDERRAPANTE. MEDIDAS: 35 x 85 x 24 mm.</w:t>
            </w:r>
          </w:p>
        </w:tc>
        <w:tc>
          <w:tcPr>
            <w:tcW w:w="991" w:type="dxa"/>
            <w:shd w:val="clear" w:color="auto" w:fill="FFFFFF"/>
            <w:vAlign w:val="center"/>
          </w:tcPr>
          <w:p w14:paraId="5BBE8D0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676898A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w:t>
            </w:r>
          </w:p>
        </w:tc>
        <w:tc>
          <w:tcPr>
            <w:tcW w:w="1158" w:type="dxa"/>
            <w:shd w:val="clear" w:color="auto" w:fill="FFFFFF"/>
            <w:vAlign w:val="center"/>
          </w:tcPr>
          <w:p w14:paraId="574ADF9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5BA9A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715015E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75357</w:t>
            </w:r>
          </w:p>
        </w:tc>
        <w:tc>
          <w:tcPr>
            <w:tcW w:w="5638" w:type="dxa"/>
            <w:shd w:val="clear" w:color="auto" w:fill="FFFFFF"/>
            <w:vAlign w:val="center"/>
          </w:tcPr>
          <w:p w14:paraId="67F157C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FLANELA EM MICROFIBRA, 30 x 40 cm, CORES DIVERSAS, PARA LIMPEZA DE VEICULOS AUTOMOTIVOS.</w:t>
            </w:r>
          </w:p>
        </w:tc>
        <w:tc>
          <w:tcPr>
            <w:tcW w:w="991" w:type="dxa"/>
            <w:shd w:val="clear" w:color="auto" w:fill="FFFFFF"/>
            <w:vAlign w:val="center"/>
          </w:tcPr>
          <w:p w14:paraId="6BCF111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5D6F559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90</w:t>
            </w:r>
          </w:p>
        </w:tc>
        <w:tc>
          <w:tcPr>
            <w:tcW w:w="1158" w:type="dxa"/>
            <w:shd w:val="clear" w:color="auto" w:fill="FFFFFF"/>
            <w:vAlign w:val="center"/>
          </w:tcPr>
          <w:p w14:paraId="1A18A25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120</w:t>
            </w:r>
          </w:p>
        </w:tc>
      </w:tr>
      <w:tr w14:paraId="738C1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5918E66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1565</w:t>
            </w:r>
          </w:p>
        </w:tc>
        <w:tc>
          <w:tcPr>
            <w:tcW w:w="5638" w:type="dxa"/>
            <w:shd w:val="clear" w:color="auto" w:fill="FFFFFF"/>
            <w:vAlign w:val="center"/>
          </w:tcPr>
          <w:p w14:paraId="3E649B5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LIMPADOR PARA FORNO, COMPOSICAO: SODA CAUSTICA, ESPESSANTE, OLEO DE MENTA E AGUA. REMOVE GORDURA INCRUSTADA SEM RASPAR, PARA FORNOS, GRELHAS E QUEIMADORES. FRASCO COM 230 g. VALIDADE MINIMA DE 6 MESES, A PARTIR DA DATA DE ENTREGA. COM REGISTRO NA ANVISA, QUANDO APLICAVEL.</w:t>
            </w:r>
          </w:p>
        </w:tc>
        <w:tc>
          <w:tcPr>
            <w:tcW w:w="991" w:type="dxa"/>
            <w:shd w:val="clear" w:color="auto" w:fill="FFFFFF"/>
            <w:vAlign w:val="center"/>
          </w:tcPr>
          <w:p w14:paraId="29D4AAF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272AB79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90</w:t>
            </w:r>
          </w:p>
        </w:tc>
        <w:tc>
          <w:tcPr>
            <w:tcW w:w="1158" w:type="dxa"/>
            <w:shd w:val="clear" w:color="auto" w:fill="FFFFFF"/>
            <w:vAlign w:val="center"/>
          </w:tcPr>
          <w:p w14:paraId="1AB1971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120</w:t>
            </w:r>
          </w:p>
        </w:tc>
      </w:tr>
      <w:tr w14:paraId="2AE19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6AB9A56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2016</w:t>
            </w:r>
          </w:p>
        </w:tc>
        <w:tc>
          <w:tcPr>
            <w:tcW w:w="5638" w:type="dxa"/>
            <w:shd w:val="clear" w:color="auto" w:fill="FFFFFF"/>
            <w:vAlign w:val="center"/>
          </w:tcPr>
          <w:p w14:paraId="2C1140C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OLEO ESSENCIAL AROMATIZANTE DE AMBIENTES, CONCENTRADO, FRAGRANCIA DE LONGA DURACAO. FRASCO COM 120 mL. VALIDADE MINIMA DE 12 MESES, A PARTIR DA DATA DE ENTREGA. COM REGISTRO NA ANVISA, QUANDO APLICAVEL.</w:t>
            </w:r>
          </w:p>
        </w:tc>
        <w:tc>
          <w:tcPr>
            <w:tcW w:w="991" w:type="dxa"/>
            <w:shd w:val="clear" w:color="auto" w:fill="FFFFFF"/>
            <w:vAlign w:val="center"/>
          </w:tcPr>
          <w:p w14:paraId="0C32ED3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0B4DA31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180</w:t>
            </w:r>
          </w:p>
        </w:tc>
        <w:tc>
          <w:tcPr>
            <w:tcW w:w="1158" w:type="dxa"/>
            <w:shd w:val="clear" w:color="auto" w:fill="FFFFFF"/>
            <w:vAlign w:val="center"/>
          </w:tcPr>
          <w:p w14:paraId="383882C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220</w:t>
            </w:r>
          </w:p>
        </w:tc>
      </w:tr>
      <w:tr w14:paraId="73CD1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063C4D6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8832</w:t>
            </w:r>
          </w:p>
        </w:tc>
        <w:tc>
          <w:tcPr>
            <w:tcW w:w="5638" w:type="dxa"/>
            <w:shd w:val="clear" w:color="auto" w:fill="FFFFFF"/>
            <w:vAlign w:val="center"/>
          </w:tcPr>
          <w:p w14:paraId="7A9CA7A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PRATO ALVEJADO, 100% ALGODAO, MEDINDO 50 x 100 cm.</w:t>
            </w:r>
          </w:p>
        </w:tc>
        <w:tc>
          <w:tcPr>
            <w:tcW w:w="991" w:type="dxa"/>
            <w:shd w:val="clear" w:color="auto" w:fill="FFFFFF"/>
            <w:vAlign w:val="center"/>
          </w:tcPr>
          <w:p w14:paraId="3EC377A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76461CF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c>
          <w:tcPr>
            <w:tcW w:w="1158" w:type="dxa"/>
            <w:shd w:val="clear" w:color="auto" w:fill="FFFFFF"/>
            <w:vAlign w:val="center"/>
          </w:tcPr>
          <w:p w14:paraId="1A4D998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130</w:t>
            </w:r>
          </w:p>
        </w:tc>
      </w:tr>
      <w:tr w14:paraId="24A10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5A4B2D5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129906-9</w:t>
            </w:r>
          </w:p>
        </w:tc>
        <w:tc>
          <w:tcPr>
            <w:tcW w:w="5638" w:type="dxa"/>
            <w:shd w:val="clear" w:color="auto" w:fill="FFFFFF"/>
            <w:vAlign w:val="center"/>
          </w:tcPr>
          <w:p w14:paraId="395FDB0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DE MADEIRA, BORRACHA DUPLA, 40 cm, COM CABO DE MADEIRA PLASTIFICADO DE 1,20 m.</w:t>
            </w:r>
          </w:p>
        </w:tc>
        <w:tc>
          <w:tcPr>
            <w:tcW w:w="991" w:type="dxa"/>
            <w:shd w:val="clear" w:color="auto" w:fill="FFFFFF"/>
            <w:vAlign w:val="center"/>
          </w:tcPr>
          <w:p w14:paraId="4F21B57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0A21D46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8" w:type="dxa"/>
            <w:shd w:val="clear" w:color="auto" w:fill="FFFFFF"/>
            <w:vAlign w:val="center"/>
          </w:tcPr>
          <w:p w14:paraId="21D3BC2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1F447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403C686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129907-7</w:t>
            </w:r>
          </w:p>
        </w:tc>
        <w:tc>
          <w:tcPr>
            <w:tcW w:w="5638" w:type="dxa"/>
            <w:shd w:val="clear" w:color="auto" w:fill="FFFFFF"/>
            <w:vAlign w:val="center"/>
          </w:tcPr>
          <w:p w14:paraId="632CEE9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DE MADEIRA, BORRACHA DUPLA, 60 cm, COM CABO DE MADEIRA PLASTIFICADO DE 1,20 m.</w:t>
            </w:r>
          </w:p>
        </w:tc>
        <w:tc>
          <w:tcPr>
            <w:tcW w:w="991" w:type="dxa"/>
            <w:shd w:val="clear" w:color="auto" w:fill="FFFFFF"/>
            <w:vAlign w:val="center"/>
          </w:tcPr>
          <w:p w14:paraId="738D674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652C661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8" w:type="dxa"/>
            <w:shd w:val="clear" w:color="auto" w:fill="FFFFFF"/>
            <w:vAlign w:val="center"/>
          </w:tcPr>
          <w:p w14:paraId="3713019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6C14E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208D301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129906-9</w:t>
            </w:r>
          </w:p>
        </w:tc>
        <w:tc>
          <w:tcPr>
            <w:tcW w:w="5638" w:type="dxa"/>
            <w:shd w:val="clear" w:color="auto" w:fill="FFFFFF"/>
            <w:vAlign w:val="center"/>
          </w:tcPr>
          <w:p w14:paraId="7782C6C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DE MADEIRA, DUPLO EM EVA, 40 cm, COM CABO DE MADEIRA PLASTIFICADO DE 1,20 m.</w:t>
            </w:r>
          </w:p>
        </w:tc>
        <w:tc>
          <w:tcPr>
            <w:tcW w:w="991" w:type="dxa"/>
            <w:shd w:val="clear" w:color="auto" w:fill="FFFFFF"/>
            <w:vAlign w:val="center"/>
          </w:tcPr>
          <w:p w14:paraId="15167E5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4D73E6E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8" w:type="dxa"/>
            <w:shd w:val="clear" w:color="auto" w:fill="FFFFFF"/>
            <w:vAlign w:val="center"/>
          </w:tcPr>
          <w:p w14:paraId="30F02B2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4E042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477E031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129907-7</w:t>
            </w:r>
          </w:p>
        </w:tc>
        <w:tc>
          <w:tcPr>
            <w:tcW w:w="5638" w:type="dxa"/>
            <w:shd w:val="clear" w:color="auto" w:fill="FFFFFF"/>
            <w:vAlign w:val="center"/>
          </w:tcPr>
          <w:p w14:paraId="2610B74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DE MADEIRA, DUPLO EM EVA, 60 cm, COM CABO DE MADEIRA PLASTIFICADO DE 1,20 m.</w:t>
            </w:r>
          </w:p>
        </w:tc>
        <w:tc>
          <w:tcPr>
            <w:tcW w:w="991" w:type="dxa"/>
            <w:shd w:val="clear" w:color="auto" w:fill="FFFFFF"/>
            <w:vAlign w:val="center"/>
          </w:tcPr>
          <w:p w14:paraId="7FBECCF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4C38FC7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8" w:type="dxa"/>
            <w:shd w:val="clear" w:color="auto" w:fill="FFFFFF"/>
            <w:vAlign w:val="center"/>
          </w:tcPr>
          <w:p w14:paraId="1AC1D64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51F6B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1205F1C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138280-2</w:t>
            </w:r>
          </w:p>
        </w:tc>
        <w:tc>
          <w:tcPr>
            <w:tcW w:w="5638" w:type="dxa"/>
            <w:shd w:val="clear" w:color="auto" w:fill="FFFFFF"/>
            <w:vAlign w:val="center"/>
          </w:tcPr>
          <w:p w14:paraId="1D65111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100 LITROS, PRETO, BOA QUALIDADE, RESISTENTE, COM CERTIFICACAO ABNT NBR 9191/2002. TAMANHO: 75 cm DE LARGURA x 105 cm DE COMPRIMENTO x 0,10 MICRA DE ESPESSURA. ROLO COM 100 UNIDADES.</w:t>
            </w:r>
          </w:p>
        </w:tc>
        <w:tc>
          <w:tcPr>
            <w:tcW w:w="991" w:type="dxa"/>
            <w:shd w:val="clear" w:color="auto" w:fill="FFFFFF"/>
            <w:vAlign w:val="center"/>
          </w:tcPr>
          <w:p w14:paraId="461EE50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0CBFC72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850</w:t>
            </w:r>
          </w:p>
        </w:tc>
        <w:tc>
          <w:tcPr>
            <w:tcW w:w="1158" w:type="dxa"/>
            <w:shd w:val="clear" w:color="auto" w:fill="FFFFFF"/>
            <w:vAlign w:val="center"/>
          </w:tcPr>
          <w:p w14:paraId="3F7CA84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1000</w:t>
            </w:r>
          </w:p>
        </w:tc>
      </w:tr>
      <w:tr w14:paraId="21C9F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2854A9A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142506-4</w:t>
            </w:r>
          </w:p>
        </w:tc>
        <w:tc>
          <w:tcPr>
            <w:tcW w:w="5638" w:type="dxa"/>
            <w:shd w:val="clear" w:color="auto" w:fill="FFFFFF"/>
            <w:vAlign w:val="center"/>
          </w:tcPr>
          <w:p w14:paraId="148799D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200 LITROS, AZUL, BOA QUALIDADE, RESISTENTE, COM CERTIFICACAO ABNT NBR 9191/2002. TAMANHO: 90 cm DE LARGURA x 115 cm DE COMPRIMENTO x 0,10 MICRA DE ESPESSURA. ROLO COM 100 UNIDADES.</w:t>
            </w:r>
          </w:p>
        </w:tc>
        <w:tc>
          <w:tcPr>
            <w:tcW w:w="991" w:type="dxa"/>
            <w:shd w:val="clear" w:color="auto" w:fill="FFFFFF"/>
            <w:vAlign w:val="center"/>
          </w:tcPr>
          <w:p w14:paraId="73B2B06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6CC74D6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850</w:t>
            </w:r>
          </w:p>
        </w:tc>
        <w:tc>
          <w:tcPr>
            <w:tcW w:w="1158" w:type="dxa"/>
            <w:shd w:val="clear" w:color="auto" w:fill="FFFFFF"/>
            <w:vAlign w:val="center"/>
          </w:tcPr>
          <w:p w14:paraId="480546B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1000</w:t>
            </w:r>
          </w:p>
        </w:tc>
      </w:tr>
      <w:tr w14:paraId="5DCF5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3D2CB5E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422688-7</w:t>
            </w:r>
          </w:p>
        </w:tc>
        <w:tc>
          <w:tcPr>
            <w:tcW w:w="5638" w:type="dxa"/>
            <w:shd w:val="clear" w:color="auto" w:fill="FFFFFF"/>
            <w:vAlign w:val="center"/>
          </w:tcPr>
          <w:p w14:paraId="0F516E2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250 LITROS, PRETO, BOA QUALIDADE, RESISTENTE, COM CERTIFICACAO ABNT NBR 9191/2002. TAMANHO: 115 cm DE LARGURA x 120 cm DE COMPRIMENTO x 0,12 MICRA DE ESPESSURA, COM ESTANQUEIDADE SUFICIENTE PARA EVITAR VAZAMENTO. ROLO COM 100 UNIDADES.</w:t>
            </w:r>
          </w:p>
        </w:tc>
        <w:tc>
          <w:tcPr>
            <w:tcW w:w="991" w:type="dxa"/>
            <w:shd w:val="clear" w:color="auto" w:fill="FFFFFF"/>
            <w:vAlign w:val="center"/>
          </w:tcPr>
          <w:p w14:paraId="3279091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642DD41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700</w:t>
            </w:r>
          </w:p>
        </w:tc>
        <w:tc>
          <w:tcPr>
            <w:tcW w:w="1158" w:type="dxa"/>
            <w:shd w:val="clear" w:color="auto" w:fill="FFFFFF"/>
            <w:vAlign w:val="center"/>
          </w:tcPr>
          <w:p w14:paraId="3A9F154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800</w:t>
            </w:r>
          </w:p>
        </w:tc>
      </w:tr>
      <w:tr w14:paraId="7D76B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20A8F78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17202</w:t>
            </w:r>
          </w:p>
        </w:tc>
        <w:tc>
          <w:tcPr>
            <w:tcW w:w="5638" w:type="dxa"/>
            <w:shd w:val="clear" w:color="auto" w:fill="FFFFFF"/>
            <w:vAlign w:val="center"/>
          </w:tcPr>
          <w:p w14:paraId="5A4B374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30 LITROS, PRETO, BOA QUALIDADE, RESISTENTE, COM CERTIFICACAO ABNT NBR 9191/2002. TAMANHO: 59 cm DE LARGURA x 62 cm DE COMPRIMENTO x 0,8 MICRA DE ESPESSURA. ROLO COM 100 UNIDADES.</w:t>
            </w:r>
          </w:p>
        </w:tc>
        <w:tc>
          <w:tcPr>
            <w:tcW w:w="991" w:type="dxa"/>
            <w:shd w:val="clear" w:color="auto" w:fill="FFFFFF"/>
            <w:vAlign w:val="center"/>
          </w:tcPr>
          <w:p w14:paraId="5239C99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4A1A408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550</w:t>
            </w:r>
          </w:p>
        </w:tc>
        <w:tc>
          <w:tcPr>
            <w:tcW w:w="1158" w:type="dxa"/>
            <w:shd w:val="clear" w:color="auto" w:fill="FFFFFF"/>
            <w:vAlign w:val="center"/>
          </w:tcPr>
          <w:p w14:paraId="48B2625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650</w:t>
            </w:r>
          </w:p>
        </w:tc>
      </w:tr>
      <w:tr w14:paraId="11058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08046C4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80414</w:t>
            </w:r>
          </w:p>
        </w:tc>
        <w:tc>
          <w:tcPr>
            <w:tcW w:w="5638" w:type="dxa"/>
            <w:shd w:val="clear" w:color="auto" w:fill="FFFFFF"/>
            <w:vAlign w:val="center"/>
          </w:tcPr>
          <w:p w14:paraId="663E455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50 LITROS, PRETO, BOA QUALIDADE, RESISTENTE, COM CERTIFICACAO ABNT NBR 9191/2002. TAMANHO: 63 cm DE LARGURA x 80 cm DE COMPRIMENTO x 0,04 MICRA DE ESPESSURA. ROLO COM 100 UNIDADES.</w:t>
            </w:r>
          </w:p>
        </w:tc>
        <w:tc>
          <w:tcPr>
            <w:tcW w:w="991" w:type="dxa"/>
            <w:shd w:val="clear" w:color="auto" w:fill="FFFFFF"/>
            <w:vAlign w:val="center"/>
          </w:tcPr>
          <w:p w14:paraId="3276B2D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66080F4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550</w:t>
            </w:r>
          </w:p>
        </w:tc>
        <w:tc>
          <w:tcPr>
            <w:tcW w:w="1158" w:type="dxa"/>
            <w:shd w:val="clear" w:color="auto" w:fill="FFFFFF"/>
            <w:vAlign w:val="center"/>
          </w:tcPr>
          <w:p w14:paraId="4B66D6C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650</w:t>
            </w:r>
          </w:p>
        </w:tc>
      </w:tr>
      <w:tr w14:paraId="7DFB6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31C75CA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126468-0</w:t>
            </w:r>
          </w:p>
        </w:tc>
        <w:tc>
          <w:tcPr>
            <w:tcW w:w="5638" w:type="dxa"/>
            <w:shd w:val="clear" w:color="auto" w:fill="FFFFFF"/>
            <w:vAlign w:val="center"/>
          </w:tcPr>
          <w:p w14:paraId="39088E2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SHAMPOO AUTOMOTIVO BIODEGRADAVEL, LIQUIDO VISCOSO, COR AMARELA. VISCOSIDADE 175 cPs, DENSIDADE A 20 C: 1,020 g/cm³, pH A 20 C: 7,5 A 8,5, MATERIA ATIVA 8,1%. GALAO COM 20 LITROS. VALIDADE MINIMA DE 12 MESES, A PARTIR DA DATA DE ENTREGA.</w:t>
            </w:r>
          </w:p>
        </w:tc>
        <w:tc>
          <w:tcPr>
            <w:tcW w:w="991" w:type="dxa"/>
            <w:shd w:val="clear" w:color="auto" w:fill="FFFFFF"/>
            <w:vAlign w:val="center"/>
          </w:tcPr>
          <w:p w14:paraId="307775D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5F0ADE2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c>
          <w:tcPr>
            <w:tcW w:w="1158" w:type="dxa"/>
            <w:shd w:val="clear" w:color="auto" w:fill="FFFFFF"/>
            <w:vAlign w:val="center"/>
          </w:tcPr>
          <w:p w14:paraId="5320D84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w:t>
            </w:r>
          </w:p>
        </w:tc>
      </w:tr>
      <w:tr w14:paraId="126D1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23301A6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129118-1</w:t>
            </w:r>
          </w:p>
        </w:tc>
        <w:tc>
          <w:tcPr>
            <w:tcW w:w="5638" w:type="dxa"/>
            <w:shd w:val="clear" w:color="auto" w:fill="FFFFFF"/>
            <w:vAlign w:val="center"/>
          </w:tcPr>
          <w:p w14:paraId="7296DF7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TOALHA DE BANHO, TECIDO FELPUDO, 100% ALGODAO, COR A ESCOLHER, MEDIDAS MINIMAS DE 70 x 130 cm.</w:t>
            </w:r>
          </w:p>
        </w:tc>
        <w:tc>
          <w:tcPr>
            <w:tcW w:w="991" w:type="dxa"/>
            <w:shd w:val="clear" w:color="auto" w:fill="FFFFFF"/>
            <w:vAlign w:val="center"/>
          </w:tcPr>
          <w:p w14:paraId="05426C7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0525AB5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c>
          <w:tcPr>
            <w:tcW w:w="1158" w:type="dxa"/>
            <w:shd w:val="clear" w:color="auto" w:fill="FFFFFF"/>
            <w:vAlign w:val="center"/>
          </w:tcPr>
          <w:p w14:paraId="61DCE33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w:t>
            </w:r>
          </w:p>
        </w:tc>
      </w:tr>
      <w:tr w14:paraId="62348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3D77AB8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242594-7</w:t>
            </w:r>
          </w:p>
        </w:tc>
        <w:tc>
          <w:tcPr>
            <w:tcW w:w="5638" w:type="dxa"/>
            <w:shd w:val="clear" w:color="auto" w:fill="FFFFFF"/>
            <w:vAlign w:val="center"/>
          </w:tcPr>
          <w:p w14:paraId="7442403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PRENDEDOR DE ROUPA EM MADEIRA, TAMANHO MEDIO. PACOTE COM 12 UNIDADES.</w:t>
            </w:r>
          </w:p>
        </w:tc>
        <w:tc>
          <w:tcPr>
            <w:tcW w:w="991" w:type="dxa"/>
            <w:shd w:val="clear" w:color="auto" w:fill="FFFFFF"/>
            <w:vAlign w:val="center"/>
          </w:tcPr>
          <w:p w14:paraId="1F77FA6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77C1BE1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120</w:t>
            </w:r>
          </w:p>
        </w:tc>
        <w:tc>
          <w:tcPr>
            <w:tcW w:w="1158" w:type="dxa"/>
            <w:shd w:val="clear" w:color="auto" w:fill="FFFFFF"/>
            <w:vAlign w:val="center"/>
          </w:tcPr>
          <w:p w14:paraId="43D9BE7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170</w:t>
            </w:r>
          </w:p>
        </w:tc>
      </w:tr>
      <w:tr w14:paraId="09039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028822B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14923</w:t>
            </w:r>
          </w:p>
        </w:tc>
        <w:tc>
          <w:tcPr>
            <w:tcW w:w="5638" w:type="dxa"/>
            <w:shd w:val="clear" w:color="auto" w:fill="FFFFFF"/>
            <w:vAlign w:val="center"/>
          </w:tcPr>
          <w:p w14:paraId="69063D8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COM TAMPA E PEDAL, CAPACIDADE PARA 80 LITROS, FABRICADA EM PLASTICO RESISTENTE.</w:t>
            </w:r>
          </w:p>
        </w:tc>
        <w:tc>
          <w:tcPr>
            <w:tcW w:w="991" w:type="dxa"/>
            <w:shd w:val="clear" w:color="auto" w:fill="FFFFFF"/>
            <w:vAlign w:val="center"/>
          </w:tcPr>
          <w:p w14:paraId="1693C49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0CF57D5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c>
          <w:tcPr>
            <w:tcW w:w="1158" w:type="dxa"/>
            <w:shd w:val="clear" w:color="auto" w:fill="FFFFFF"/>
            <w:vAlign w:val="center"/>
          </w:tcPr>
          <w:p w14:paraId="692454E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30DA3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5533EF0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63820-0</w:t>
            </w:r>
          </w:p>
        </w:tc>
        <w:tc>
          <w:tcPr>
            <w:tcW w:w="5638" w:type="dxa"/>
            <w:shd w:val="clear" w:color="auto" w:fill="FFFFFF"/>
            <w:vAlign w:val="center"/>
          </w:tcPr>
          <w:p w14:paraId="4444949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RASTELO EM FERRO, PARA LIMPEZA DE JARDIM, COM CABO DE MADEIRA DE 1,20 m.</w:t>
            </w:r>
          </w:p>
        </w:tc>
        <w:tc>
          <w:tcPr>
            <w:tcW w:w="991" w:type="dxa"/>
            <w:shd w:val="clear" w:color="auto" w:fill="FFFFFF"/>
            <w:vAlign w:val="center"/>
          </w:tcPr>
          <w:p w14:paraId="3253A2F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1C2FA71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c>
          <w:tcPr>
            <w:tcW w:w="1158" w:type="dxa"/>
            <w:shd w:val="clear" w:color="auto" w:fill="FFFFFF"/>
            <w:vAlign w:val="center"/>
          </w:tcPr>
          <w:p w14:paraId="2AA0D8E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3239A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0A6C6D1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152196-9</w:t>
            </w:r>
          </w:p>
        </w:tc>
        <w:tc>
          <w:tcPr>
            <w:tcW w:w="5638" w:type="dxa"/>
            <w:shd w:val="clear" w:color="auto" w:fill="FFFFFF"/>
            <w:vAlign w:val="center"/>
          </w:tcPr>
          <w:p w14:paraId="55673BF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LIQUIDO NEUTRO, PERFUMADO, INCOLOR, PARA HIGIENE DAS MAOS. EMBALAGEM COM 5 LITROS. VALIDADE MINIMA DE 12 MESES, A PARTIR DA DATA DE ENTREGA.</w:t>
            </w:r>
          </w:p>
        </w:tc>
        <w:tc>
          <w:tcPr>
            <w:tcW w:w="991" w:type="dxa"/>
            <w:shd w:val="clear" w:color="auto" w:fill="FFFFFF"/>
            <w:vAlign w:val="center"/>
          </w:tcPr>
          <w:p w14:paraId="45BD555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087AEAE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600</w:t>
            </w:r>
          </w:p>
        </w:tc>
        <w:tc>
          <w:tcPr>
            <w:tcW w:w="1158" w:type="dxa"/>
            <w:shd w:val="clear" w:color="auto" w:fill="FFFFFF"/>
            <w:vAlign w:val="center"/>
          </w:tcPr>
          <w:p w14:paraId="29A3D30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750</w:t>
            </w:r>
          </w:p>
        </w:tc>
      </w:tr>
      <w:tr w14:paraId="0B921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4EFB258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134968-6</w:t>
            </w:r>
          </w:p>
        </w:tc>
        <w:tc>
          <w:tcPr>
            <w:tcW w:w="5638" w:type="dxa"/>
            <w:shd w:val="clear" w:color="auto" w:fill="FFFFFF"/>
            <w:vAlign w:val="center"/>
          </w:tcPr>
          <w:p w14:paraId="14C2B20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20 LITROS, BRANCO, BOA QUALIDADE, RESISTENTE, COM CERTIFICACAO ABNT NBR 9191/2002. TAMANHO: 40 cm DE LARGURA x 55 cm DE COMPRIMENTO x 0,8 MICRA DE ESPESSURA. ROLO COM 100 UNIDADES.</w:t>
            </w:r>
          </w:p>
        </w:tc>
        <w:tc>
          <w:tcPr>
            <w:tcW w:w="991" w:type="dxa"/>
            <w:shd w:val="clear" w:color="auto" w:fill="FFFFFF"/>
            <w:vAlign w:val="center"/>
          </w:tcPr>
          <w:p w14:paraId="126F018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1CB49FD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c>
          <w:tcPr>
            <w:tcW w:w="1158" w:type="dxa"/>
            <w:shd w:val="clear" w:color="auto" w:fill="FFFFFF"/>
            <w:vAlign w:val="center"/>
          </w:tcPr>
          <w:p w14:paraId="33074E9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4A74B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3F8E1BB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187377-6</w:t>
            </w:r>
          </w:p>
        </w:tc>
        <w:tc>
          <w:tcPr>
            <w:tcW w:w="5638" w:type="dxa"/>
            <w:shd w:val="clear" w:color="auto" w:fill="FFFFFF"/>
            <w:vAlign w:val="center"/>
          </w:tcPr>
          <w:p w14:paraId="072FB6F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PARA JARDIM, 22 ARAMES EM METAL, CABECA REGULAVEL, COM CABO DE MADEIRA DE 1,20 m.</w:t>
            </w:r>
          </w:p>
        </w:tc>
        <w:tc>
          <w:tcPr>
            <w:tcW w:w="991" w:type="dxa"/>
            <w:shd w:val="clear" w:color="auto" w:fill="FFFFFF"/>
            <w:vAlign w:val="center"/>
          </w:tcPr>
          <w:p w14:paraId="0C587B9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7D96BFA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c>
          <w:tcPr>
            <w:tcW w:w="1158" w:type="dxa"/>
            <w:shd w:val="clear" w:color="auto" w:fill="FFFFFF"/>
            <w:vAlign w:val="center"/>
          </w:tcPr>
          <w:p w14:paraId="460ED11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r>
      <w:tr w14:paraId="15ECA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6D45B14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51529</w:t>
            </w:r>
          </w:p>
        </w:tc>
        <w:tc>
          <w:tcPr>
            <w:tcW w:w="5638" w:type="dxa"/>
            <w:shd w:val="clear" w:color="auto" w:fill="FFFFFF"/>
            <w:vAlign w:val="center"/>
          </w:tcPr>
          <w:p w14:paraId="773FBED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PARA HORTIFRUTICOLAS, PARA CONSUMO HUMANO, A BASE DE HIPOCLORITO DE SODIO E AGUA, COM 1% p/p DE CLORO ATIVO. EMBALAGEM ENTRE 300 mL E 350 mL, REGISTRADO NA ANVISA. VALIDADE MINIMA DE 3 MESES, A PARTIR DA DATA DE ENTREGA.</w:t>
            </w:r>
          </w:p>
        </w:tc>
        <w:tc>
          <w:tcPr>
            <w:tcW w:w="991" w:type="dxa"/>
            <w:shd w:val="clear" w:color="auto" w:fill="FFFFFF"/>
            <w:vAlign w:val="center"/>
          </w:tcPr>
          <w:p w14:paraId="04E4836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0AEAE91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c>
          <w:tcPr>
            <w:tcW w:w="1158" w:type="dxa"/>
            <w:shd w:val="clear" w:color="auto" w:fill="FFFFFF"/>
            <w:vAlign w:val="center"/>
          </w:tcPr>
          <w:p w14:paraId="19A674A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4596B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471E30C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139050-3</w:t>
            </w:r>
          </w:p>
        </w:tc>
        <w:tc>
          <w:tcPr>
            <w:tcW w:w="5638" w:type="dxa"/>
            <w:shd w:val="clear" w:color="auto" w:fill="FFFFFF"/>
            <w:vAlign w:val="center"/>
          </w:tcPr>
          <w:p w14:paraId="0ACE385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DETERGENTE LIQUIDO PARA MAQUINA DE LAVAR LOUCA INDUSTRIAL, CONCENTRADO ALCALINO, NAO CLORADO E NAO ESPUMANTE. COMPOSICAO: AGUA, SEQUESTRANTE, ATIVOS E AMONIA. DILUICAO: 3 A 5 mL/L. EMBALAGEM COM 5 LITROS. VALIDADE MINIMA DE 12 MESES, A PARTIR DA DATA DE ENTREGA.</w:t>
            </w:r>
          </w:p>
        </w:tc>
        <w:tc>
          <w:tcPr>
            <w:tcW w:w="991" w:type="dxa"/>
            <w:shd w:val="clear" w:color="auto" w:fill="FFFFFF"/>
            <w:vAlign w:val="center"/>
          </w:tcPr>
          <w:p w14:paraId="7CD3401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7814171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c>
          <w:tcPr>
            <w:tcW w:w="1158" w:type="dxa"/>
            <w:shd w:val="clear" w:color="auto" w:fill="FFFFFF"/>
            <w:vAlign w:val="center"/>
          </w:tcPr>
          <w:p w14:paraId="45EE023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411BF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0954CF2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153622-2</w:t>
            </w:r>
          </w:p>
        </w:tc>
        <w:tc>
          <w:tcPr>
            <w:tcW w:w="5638" w:type="dxa"/>
            <w:shd w:val="clear" w:color="auto" w:fill="FFFFFF"/>
            <w:vAlign w:val="center"/>
          </w:tcPr>
          <w:p w14:paraId="10C5598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FIBRA PARA LIMPEZA, TIPO FIBRACO, COR CINZA GRAFITE, 87 x 125 mm, PARA LIMPEZA DE SUJEIRAS CROSTOSAS. EMBALAGEM ADEQUADA. PACOTE COM 100 UNIDADES.</w:t>
            </w:r>
          </w:p>
        </w:tc>
        <w:tc>
          <w:tcPr>
            <w:tcW w:w="991" w:type="dxa"/>
            <w:shd w:val="clear" w:color="auto" w:fill="FFFFFF"/>
            <w:vAlign w:val="center"/>
          </w:tcPr>
          <w:p w14:paraId="56F7DA8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3D69A65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8" w:type="dxa"/>
            <w:shd w:val="clear" w:color="auto" w:fill="FFFFFF"/>
            <w:vAlign w:val="center"/>
          </w:tcPr>
          <w:p w14:paraId="483D3DF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659EA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6729827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130304-0</w:t>
            </w:r>
          </w:p>
        </w:tc>
        <w:tc>
          <w:tcPr>
            <w:tcW w:w="5638" w:type="dxa"/>
            <w:shd w:val="clear" w:color="auto" w:fill="FFFFFF"/>
            <w:vAlign w:val="center"/>
          </w:tcPr>
          <w:p w14:paraId="06F2C90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40 LITROS, PRETO, BOA QUALIDADE, RESISTENTE, COM CERTIFICACAO ABNT NBR 9191/2002. TAMANHO: 60 cm DE LARGURA x 65 cm DE COMPRIMENTO. ROLO COM 100 UNIDADES.</w:t>
            </w:r>
          </w:p>
        </w:tc>
        <w:tc>
          <w:tcPr>
            <w:tcW w:w="991" w:type="dxa"/>
            <w:shd w:val="clear" w:color="auto" w:fill="FFFFFF"/>
            <w:vAlign w:val="center"/>
          </w:tcPr>
          <w:p w14:paraId="5A1B960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2F54F74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c>
          <w:tcPr>
            <w:tcW w:w="1158" w:type="dxa"/>
            <w:shd w:val="clear" w:color="auto" w:fill="FFFFFF"/>
            <w:vAlign w:val="center"/>
          </w:tcPr>
          <w:p w14:paraId="3CF7852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656A6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3F0E9FB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11041</w:t>
            </w:r>
          </w:p>
        </w:tc>
        <w:tc>
          <w:tcPr>
            <w:tcW w:w="5638" w:type="dxa"/>
            <w:shd w:val="clear" w:color="auto" w:fill="FFFFFF"/>
            <w:vAlign w:val="center"/>
          </w:tcPr>
          <w:p w14:paraId="5DDB543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5 LITROS, PRETO, BOA QUALIDADE, RESISTENTE, COM CERTIFICACAO ABNT NBR 9191/2002. TAMANHO: 28 cm DE LARGURA x 42 cm DE COMPRIMENTO x 0,12 MICRA DE ESPESSURA. ROLO COM 50 UNIDADES.</w:t>
            </w:r>
          </w:p>
        </w:tc>
        <w:tc>
          <w:tcPr>
            <w:tcW w:w="991" w:type="dxa"/>
            <w:shd w:val="clear" w:color="auto" w:fill="FFFFFF"/>
            <w:vAlign w:val="center"/>
          </w:tcPr>
          <w:p w14:paraId="08AB1A7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0507FE4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w:t>
            </w:r>
          </w:p>
        </w:tc>
        <w:tc>
          <w:tcPr>
            <w:tcW w:w="1158" w:type="dxa"/>
            <w:shd w:val="clear" w:color="auto" w:fill="FFFFFF"/>
            <w:vAlign w:val="center"/>
          </w:tcPr>
          <w:p w14:paraId="6070F34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120</w:t>
            </w:r>
          </w:p>
        </w:tc>
      </w:tr>
      <w:tr w14:paraId="55BE8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4636B85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7020</w:t>
            </w:r>
          </w:p>
        </w:tc>
        <w:tc>
          <w:tcPr>
            <w:tcW w:w="5638" w:type="dxa"/>
            <w:shd w:val="clear" w:color="auto" w:fill="FFFFFF"/>
            <w:vAlign w:val="center"/>
          </w:tcPr>
          <w:p w14:paraId="16908F2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60 LITROS, PRETO, BOA QUALIDADE, RESISTENTE, COM CERTIFICACAO ABNT NBR 9191/2002. TAMANHO: 60 cm DE LARGURA x 60 cm DE COMPRIMENTO x 0,5 mm (ESPESSURA). ROLO COM 100 UNIDADES.</w:t>
            </w:r>
          </w:p>
        </w:tc>
        <w:tc>
          <w:tcPr>
            <w:tcW w:w="991" w:type="dxa"/>
            <w:shd w:val="clear" w:color="auto" w:fill="FFFFFF"/>
            <w:vAlign w:val="center"/>
          </w:tcPr>
          <w:p w14:paraId="06A3667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526E207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c>
          <w:tcPr>
            <w:tcW w:w="1158" w:type="dxa"/>
            <w:shd w:val="clear" w:color="auto" w:fill="FFFFFF"/>
            <w:vAlign w:val="center"/>
          </w:tcPr>
          <w:p w14:paraId="63D336A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250</w:t>
            </w:r>
          </w:p>
        </w:tc>
      </w:tr>
      <w:tr w14:paraId="5A255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65D661F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53882-5</w:t>
            </w:r>
          </w:p>
        </w:tc>
        <w:tc>
          <w:tcPr>
            <w:tcW w:w="5638" w:type="dxa"/>
            <w:shd w:val="clear" w:color="auto" w:fill="FFFFFF"/>
            <w:vAlign w:val="center"/>
          </w:tcPr>
          <w:p w14:paraId="74FE69A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SECANTE ABRILHANTADOR LIQUIDO PARA MAQUINAS DE LAVAR LOUCA. COMPOSICAO: ALCOOL ISOPROPILICO, ALCOOL PROPoxILADO, SOLVENTE, AGENTE DE CONTROLE DE pH E CORANTE. EMBALAGEM DE 5 LITROS. VALIDADE MINIMA DE 12 MESES, A PARTIR DA DATA DE ENTREGA. COM REGISTRO NA ANVISA, QUANDO APLICAVEL.</w:t>
            </w:r>
          </w:p>
        </w:tc>
        <w:tc>
          <w:tcPr>
            <w:tcW w:w="991" w:type="dxa"/>
            <w:shd w:val="clear" w:color="auto" w:fill="FFFFFF"/>
            <w:vAlign w:val="center"/>
          </w:tcPr>
          <w:p w14:paraId="0EAF05E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6E787E1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c>
          <w:tcPr>
            <w:tcW w:w="1158" w:type="dxa"/>
            <w:shd w:val="clear" w:color="auto" w:fill="FFFFFF"/>
            <w:vAlign w:val="center"/>
          </w:tcPr>
          <w:p w14:paraId="54E3153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2E3CD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7C27A29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130895-5</w:t>
            </w:r>
          </w:p>
        </w:tc>
        <w:tc>
          <w:tcPr>
            <w:tcW w:w="5638" w:type="dxa"/>
            <w:shd w:val="clear" w:color="auto" w:fill="FFFFFF"/>
            <w:vAlign w:val="center"/>
          </w:tcPr>
          <w:p w14:paraId="7F1F824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CREME DENTAL, 90 g, COM FLUOR. VALIDADE MINIMA DE 12 MESES, A PARTIR DA DATA DE ENTREGA. COM REGISTRO NA ANVISA.</w:t>
            </w:r>
          </w:p>
        </w:tc>
        <w:tc>
          <w:tcPr>
            <w:tcW w:w="991" w:type="dxa"/>
            <w:shd w:val="clear" w:color="auto" w:fill="FFFFFF"/>
            <w:vAlign w:val="center"/>
          </w:tcPr>
          <w:p w14:paraId="61B2796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472DFE9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250</w:t>
            </w:r>
          </w:p>
        </w:tc>
        <w:tc>
          <w:tcPr>
            <w:tcW w:w="1158" w:type="dxa"/>
            <w:shd w:val="clear" w:color="auto" w:fill="FFFFFF"/>
            <w:vAlign w:val="center"/>
          </w:tcPr>
          <w:p w14:paraId="566E885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350</w:t>
            </w:r>
          </w:p>
        </w:tc>
      </w:tr>
      <w:tr w14:paraId="79D5C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72F76A6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5216</w:t>
            </w:r>
          </w:p>
        </w:tc>
        <w:tc>
          <w:tcPr>
            <w:tcW w:w="5638" w:type="dxa"/>
            <w:shd w:val="clear" w:color="auto" w:fill="FFFFFF"/>
            <w:vAlign w:val="center"/>
          </w:tcPr>
          <w:p w14:paraId="7B914E2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CREME PARA PENTEAR INFANTIL, ENTRE 250 g E 300 g, DERMATOLOGICAMENTE TESTADO. VALIDADE MINIMA DE 12 MESES, A PARTIR DA DATA DE ENTREGA.</w:t>
            </w:r>
          </w:p>
        </w:tc>
        <w:tc>
          <w:tcPr>
            <w:tcW w:w="991" w:type="dxa"/>
            <w:shd w:val="clear" w:color="auto" w:fill="FFFFFF"/>
            <w:vAlign w:val="center"/>
          </w:tcPr>
          <w:p w14:paraId="43EDA3B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3BD0E12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250</w:t>
            </w:r>
          </w:p>
        </w:tc>
        <w:tc>
          <w:tcPr>
            <w:tcW w:w="1158" w:type="dxa"/>
            <w:shd w:val="clear" w:color="auto" w:fill="FFFFFF"/>
            <w:vAlign w:val="center"/>
          </w:tcPr>
          <w:p w14:paraId="534A80A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350</w:t>
            </w:r>
          </w:p>
        </w:tc>
      </w:tr>
      <w:tr w14:paraId="22751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65061FF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149196-2</w:t>
            </w:r>
          </w:p>
        </w:tc>
        <w:tc>
          <w:tcPr>
            <w:tcW w:w="5638" w:type="dxa"/>
            <w:shd w:val="clear" w:color="auto" w:fill="FFFFFF"/>
            <w:vAlign w:val="center"/>
          </w:tcPr>
          <w:p w14:paraId="141DE1A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LIXA PARA FOGAO MODELO K-246.</w:t>
            </w:r>
          </w:p>
        </w:tc>
        <w:tc>
          <w:tcPr>
            <w:tcW w:w="991" w:type="dxa"/>
            <w:shd w:val="clear" w:color="auto" w:fill="FFFFFF"/>
            <w:vAlign w:val="center"/>
          </w:tcPr>
          <w:p w14:paraId="3786133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0A9BE23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c>
          <w:tcPr>
            <w:tcW w:w="1158" w:type="dxa"/>
            <w:shd w:val="clear" w:color="auto" w:fill="FFFFFF"/>
            <w:vAlign w:val="center"/>
          </w:tcPr>
          <w:p w14:paraId="775914D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2697F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0" w:type="dxa"/>
            <w:shd w:val="clear" w:color="auto" w:fill="FFFFFF"/>
            <w:vAlign w:val="center"/>
          </w:tcPr>
          <w:p w14:paraId="0031D1F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21324-1</w:t>
            </w:r>
          </w:p>
        </w:tc>
        <w:tc>
          <w:tcPr>
            <w:tcW w:w="5638" w:type="dxa"/>
            <w:shd w:val="clear" w:color="auto" w:fill="FFFFFF"/>
            <w:vAlign w:val="center"/>
          </w:tcPr>
          <w:p w14:paraId="2AF0BC1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SHAMPOO INFANTIL NEUTRO, ENTRE 300 mL E 350 mL. VALIDADE MÍNIMA DE 12 MESES, A PARTIR DA DATA DE ENTREGA.</w:t>
            </w:r>
          </w:p>
        </w:tc>
        <w:tc>
          <w:tcPr>
            <w:tcW w:w="991" w:type="dxa"/>
            <w:shd w:val="clear" w:color="auto" w:fill="FFFFFF"/>
            <w:vAlign w:val="center"/>
          </w:tcPr>
          <w:p w14:paraId="373D43B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0" w:type="dxa"/>
            <w:shd w:val="clear" w:color="auto" w:fill="FFFFFF"/>
            <w:vAlign w:val="center"/>
          </w:tcPr>
          <w:p w14:paraId="7FE36F4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c>
          <w:tcPr>
            <w:tcW w:w="1158" w:type="dxa"/>
            <w:shd w:val="clear" w:color="auto" w:fill="FFFFFF"/>
            <w:vAlign w:val="center"/>
          </w:tcPr>
          <w:p w14:paraId="3F42A49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w:t>
            </w:r>
          </w:p>
        </w:tc>
      </w:tr>
    </w:tbl>
    <w:p w14:paraId="16BC0FD9">
      <w:pPr>
        <w:spacing w:line="240" w:lineRule="auto"/>
        <w:rPr>
          <w:sz w:val="18"/>
          <w:szCs w:val="18"/>
        </w:rPr>
      </w:pPr>
    </w:p>
    <w:p w14:paraId="53F618F3">
      <w:pPr>
        <w:spacing w:line="240" w:lineRule="auto"/>
        <w:rPr>
          <w:sz w:val="18"/>
          <w:szCs w:val="18"/>
        </w:rPr>
      </w:pPr>
    </w:p>
    <w:tbl>
      <w:tblPr>
        <w:tblStyle w:val="11"/>
        <w:tblW w:w="98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87"/>
        <w:gridCol w:w="5668"/>
        <w:gridCol w:w="903"/>
        <w:gridCol w:w="1222"/>
        <w:gridCol w:w="1191"/>
      </w:tblGrid>
      <w:tr w14:paraId="031F1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5" w:hRule="atLeast"/>
          <w:jc w:val="center"/>
        </w:trPr>
        <w:tc>
          <w:tcPr>
            <w:tcW w:w="9871" w:type="dxa"/>
            <w:gridSpan w:val="5"/>
            <w:shd w:val="clear" w:color="auto" w:fill="FFFFFF"/>
            <w:tcMar>
              <w:top w:w="30" w:type="dxa"/>
              <w:left w:w="45" w:type="dxa"/>
              <w:bottom w:w="30" w:type="dxa"/>
              <w:right w:w="45" w:type="dxa"/>
            </w:tcMar>
            <w:vAlign w:val="center"/>
          </w:tcPr>
          <w:p w14:paraId="5416A0AE">
            <w:pPr>
              <w:pStyle w:val="26"/>
              <w:keepNext w:val="0"/>
              <w:keepLines w:val="0"/>
              <w:widowControl/>
              <w:numPr>
                <w:ilvl w:val="2"/>
                <w:numId w:val="4"/>
              </w:numPr>
              <w:suppressLineNumbers w:val="0"/>
              <w:spacing w:before="0" w:beforeAutospacing="0" w:after="0" w:afterAutospacing="0" w:line="240" w:lineRule="auto"/>
              <w:ind w:left="400" w:leftChars="0" w:right="0" w:firstLineChars="0"/>
              <w:rPr>
                <w:rFonts w:hint="default" w:ascii="Arial" w:hAnsi="Arial" w:cs="Arial"/>
                <w:b/>
                <w:sz w:val="22"/>
                <w:szCs w:val="22"/>
                <w:lang w:val="pt-BR"/>
              </w:rPr>
            </w:pPr>
            <w:r>
              <w:rPr>
                <w:rFonts w:hint="default" w:ascii="Arial" w:hAnsi="Arial" w:cs="Arial"/>
                <w:b/>
                <w:sz w:val="22"/>
                <w:szCs w:val="22"/>
                <w:lang w:val="pt-BR" w:eastAsia="pt-BR"/>
              </w:rPr>
              <w:t xml:space="preserve">SECRETARIA </w:t>
            </w:r>
            <w:r>
              <w:rPr>
                <w:rFonts w:hint="default" w:ascii="Arial" w:hAnsi="Arial" w:cs="Arial"/>
                <w:b/>
                <w:sz w:val="22"/>
                <w:szCs w:val="22"/>
                <w:lang w:val="en-US" w:eastAsia="pt-BR"/>
              </w:rPr>
              <w:t>MUNICIPAL DE DESENVOLVIMENTO ECONÔMICO</w:t>
            </w:r>
          </w:p>
        </w:tc>
      </w:tr>
      <w:tr w14:paraId="3476A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BFBFBF"/>
            <w:tcMar>
              <w:top w:w="30" w:type="dxa"/>
              <w:left w:w="45" w:type="dxa"/>
              <w:bottom w:w="30" w:type="dxa"/>
              <w:right w:w="45" w:type="dxa"/>
            </w:tcMar>
            <w:vAlign w:val="center"/>
          </w:tcPr>
          <w:p w14:paraId="5B6984B1">
            <w:pPr>
              <w:keepNext w:val="0"/>
              <w:keepLines w:val="0"/>
              <w:widowControl/>
              <w:suppressLineNumbers w:val="0"/>
              <w:spacing w:before="0" w:beforeAutospacing="0" w:after="0" w:afterAutospacing="0" w:line="240" w:lineRule="auto"/>
              <w:ind w:left="0" w:right="0"/>
              <w:jc w:val="center"/>
              <w:rPr>
                <w:rFonts w:hint="default"/>
                <w:sz w:val="20"/>
                <w:szCs w:val="20"/>
              </w:rPr>
            </w:pPr>
            <w:r>
              <w:rPr>
                <w:rFonts w:hint="default" w:ascii="Arial" w:hAnsi="Arial" w:cs="Arial"/>
                <w:b/>
                <w:bCs/>
                <w:sz w:val="20"/>
                <w:szCs w:val="20"/>
              </w:rPr>
              <w:t>COD TCE</w:t>
            </w:r>
          </w:p>
        </w:tc>
        <w:tc>
          <w:tcPr>
            <w:tcW w:w="5724" w:type="dxa"/>
            <w:shd w:val="clear" w:color="auto" w:fill="BFBFBF"/>
            <w:tcMar>
              <w:top w:w="30" w:type="dxa"/>
              <w:left w:w="45" w:type="dxa"/>
              <w:bottom w:w="30" w:type="dxa"/>
              <w:right w:w="45" w:type="dxa"/>
            </w:tcMar>
            <w:vAlign w:val="center"/>
          </w:tcPr>
          <w:p w14:paraId="7A146632">
            <w:pPr>
              <w:pStyle w:val="4"/>
              <w:keepLines w:val="0"/>
              <w:widowControl/>
              <w:suppressLineNumbers w:val="0"/>
              <w:spacing w:before="0" w:beforeAutospacing="0" w:after="0" w:afterAutospacing="0" w:line="240" w:lineRule="auto"/>
              <w:ind w:left="0" w:right="0"/>
              <w:rPr>
                <w:rFonts w:hint="default"/>
                <w:sz w:val="20"/>
                <w:szCs w:val="20"/>
              </w:rPr>
            </w:pPr>
            <w:r>
              <w:rPr>
                <w:rFonts w:hint="default"/>
                <w:sz w:val="20"/>
                <w:szCs w:val="20"/>
              </w:rPr>
              <w:t>DESCRIÇÃO E ESPECIFICAÇÃO</w:t>
            </w:r>
          </w:p>
        </w:tc>
        <w:tc>
          <w:tcPr>
            <w:tcW w:w="903" w:type="dxa"/>
            <w:shd w:val="clear" w:color="auto" w:fill="BFBFBF"/>
            <w:tcMar>
              <w:top w:w="30" w:type="dxa"/>
              <w:left w:w="45" w:type="dxa"/>
              <w:bottom w:w="30" w:type="dxa"/>
              <w:right w:w="45" w:type="dxa"/>
            </w:tcMar>
            <w:vAlign w:val="center"/>
          </w:tcPr>
          <w:p w14:paraId="7BA19295">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Unidade de medida</w:t>
            </w:r>
          </w:p>
        </w:tc>
        <w:tc>
          <w:tcPr>
            <w:tcW w:w="1222" w:type="dxa"/>
            <w:shd w:val="clear" w:color="auto" w:fill="BFBFBF"/>
            <w:tcMar>
              <w:top w:w="30" w:type="dxa"/>
              <w:left w:w="45" w:type="dxa"/>
              <w:bottom w:w="30" w:type="dxa"/>
              <w:right w:w="45" w:type="dxa"/>
            </w:tcMar>
            <w:vAlign w:val="center"/>
          </w:tcPr>
          <w:p w14:paraId="0081593E">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lang w:val="pt-BR"/>
              </w:rPr>
              <w:t>Quantidade mínima para 12 meses</w:t>
            </w:r>
          </w:p>
        </w:tc>
        <w:tc>
          <w:tcPr>
            <w:tcW w:w="1131" w:type="dxa"/>
            <w:shd w:val="clear" w:color="auto" w:fill="BFBFBF"/>
            <w:tcMar>
              <w:top w:w="30" w:type="dxa"/>
              <w:left w:w="45" w:type="dxa"/>
              <w:bottom w:w="30" w:type="dxa"/>
              <w:right w:w="45" w:type="dxa"/>
            </w:tcMar>
            <w:vAlign w:val="center"/>
          </w:tcPr>
          <w:p w14:paraId="7DC61DEA">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Quantidade</w:t>
            </w:r>
            <w:r>
              <w:rPr>
                <w:rFonts w:hint="default" w:ascii="Arial" w:hAnsi="Arial" w:cs="Arial"/>
                <w:b/>
                <w:bCs/>
                <w:sz w:val="20"/>
                <w:szCs w:val="20"/>
                <w:lang w:val="pt-BR"/>
              </w:rPr>
              <w:t xml:space="preserve"> máxima</w:t>
            </w:r>
            <w:r>
              <w:rPr>
                <w:rFonts w:hint="default" w:ascii="Arial" w:hAnsi="Arial" w:cs="Arial"/>
                <w:b/>
                <w:bCs/>
                <w:sz w:val="20"/>
                <w:szCs w:val="20"/>
              </w:rPr>
              <w:t xml:space="preserve"> total 12 Meses</w:t>
            </w:r>
          </w:p>
        </w:tc>
      </w:tr>
      <w:tr w14:paraId="1FB36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551E9F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16314</w:t>
            </w:r>
          </w:p>
        </w:tc>
        <w:tc>
          <w:tcPr>
            <w:tcW w:w="5724" w:type="dxa"/>
            <w:shd w:val="clear" w:color="auto" w:fill="FFFFFF"/>
            <w:vAlign w:val="center"/>
          </w:tcPr>
          <w:p w14:paraId="52017B0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AGUA SANITARIA 1 LITRO. SOLUCAO AQUOSA A BASE DE HIPOCLORITO DE SODIO OU CALCIO, ACONDICIONADA EM FRASCO PLASTICO. CONCENTRACAO DE 2% p/p A 2,5% p/p. VALIDADE MINIMA DE 6 MESES, A PARTIR DA DATA DE ENTREGA. COM REGISTRO NA ANVISA, QUANDO APLICAVEL.</w:t>
            </w:r>
          </w:p>
        </w:tc>
        <w:tc>
          <w:tcPr>
            <w:tcW w:w="903" w:type="dxa"/>
            <w:shd w:val="clear" w:color="auto" w:fill="FFFFFF"/>
            <w:vAlign w:val="center"/>
          </w:tcPr>
          <w:p w14:paraId="781637C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63DC931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125</w:t>
            </w:r>
          </w:p>
        </w:tc>
        <w:tc>
          <w:tcPr>
            <w:tcW w:w="1131" w:type="dxa"/>
            <w:shd w:val="clear" w:color="auto" w:fill="FFFFFF"/>
            <w:vAlign w:val="center"/>
          </w:tcPr>
          <w:p w14:paraId="0BD9F5B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250</w:t>
            </w:r>
          </w:p>
        </w:tc>
      </w:tr>
      <w:tr w14:paraId="252DA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BD6243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192250-5</w:t>
            </w:r>
          </w:p>
        </w:tc>
        <w:tc>
          <w:tcPr>
            <w:tcW w:w="5724" w:type="dxa"/>
            <w:shd w:val="clear" w:color="auto" w:fill="FFFFFF"/>
            <w:vAlign w:val="center"/>
          </w:tcPr>
          <w:p w14:paraId="4FAACCC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ALCOOL ETILICO EM GEL 70%. EMBALAGEM PLASTICA COM 500 mL. VALIDADE MINIMA DE 6 MESES, A PARTIR DA DATA DE ENTREGA. COM REGISTRO NA ANVISA, QUANDO APLICAVEL.</w:t>
            </w:r>
          </w:p>
        </w:tc>
        <w:tc>
          <w:tcPr>
            <w:tcW w:w="903" w:type="dxa"/>
            <w:shd w:val="clear" w:color="auto" w:fill="FFFFFF"/>
            <w:vAlign w:val="center"/>
          </w:tcPr>
          <w:p w14:paraId="24DAF97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3CC3810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7</w:t>
            </w:r>
          </w:p>
        </w:tc>
        <w:tc>
          <w:tcPr>
            <w:tcW w:w="1131" w:type="dxa"/>
            <w:shd w:val="clear" w:color="auto" w:fill="FFFFFF"/>
            <w:vAlign w:val="center"/>
          </w:tcPr>
          <w:p w14:paraId="1318828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15</w:t>
            </w:r>
          </w:p>
        </w:tc>
      </w:tr>
      <w:tr w14:paraId="6EBD7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A9EF1D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343154-1</w:t>
            </w:r>
          </w:p>
        </w:tc>
        <w:tc>
          <w:tcPr>
            <w:tcW w:w="5724" w:type="dxa"/>
            <w:shd w:val="clear" w:color="auto" w:fill="FFFFFF"/>
            <w:vAlign w:val="center"/>
          </w:tcPr>
          <w:p w14:paraId="163218D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ALCOOL ETILICO HIDRATADO 70%. EMBALAGEM PLASTICA, FRASCO CONTENDO 1 LITRO. LIMPIDO, INCOLOR E ISENTO DE MATERIAL EM SUSPENSAO. VALIDADE MINIMA DE 6 MESES, A PARTIR DA DATA DE ENTREGA. COM REGISTRO NA ANVISA, QUANDO APLICAVEL.</w:t>
            </w:r>
          </w:p>
        </w:tc>
        <w:tc>
          <w:tcPr>
            <w:tcW w:w="903" w:type="dxa"/>
            <w:shd w:val="clear" w:color="auto" w:fill="FFFFFF"/>
            <w:vAlign w:val="center"/>
          </w:tcPr>
          <w:p w14:paraId="3759D89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4B0816F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w:t>
            </w:r>
          </w:p>
        </w:tc>
        <w:tc>
          <w:tcPr>
            <w:tcW w:w="1131" w:type="dxa"/>
            <w:shd w:val="clear" w:color="auto" w:fill="FFFFFF"/>
            <w:vAlign w:val="center"/>
          </w:tcPr>
          <w:p w14:paraId="3D6304D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w:t>
            </w:r>
          </w:p>
        </w:tc>
      </w:tr>
      <w:tr w14:paraId="2C9BF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DE96D4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373915-5</w:t>
            </w:r>
          </w:p>
        </w:tc>
        <w:tc>
          <w:tcPr>
            <w:tcW w:w="5724" w:type="dxa"/>
            <w:shd w:val="clear" w:color="auto" w:fill="FFFFFF"/>
            <w:vAlign w:val="center"/>
          </w:tcPr>
          <w:p w14:paraId="2C1C38D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BALDE PLASTICO MULTIUSO REFORCADO, COM ALCA, SEM TAMPA. CAPACIDADE PARA 12 LITROS. FABRICADO EM POLIPROPILENO DE ALTO IMPACTO.</w:t>
            </w:r>
          </w:p>
        </w:tc>
        <w:tc>
          <w:tcPr>
            <w:tcW w:w="903" w:type="dxa"/>
            <w:shd w:val="clear" w:color="auto" w:fill="FFFFFF"/>
            <w:vAlign w:val="center"/>
          </w:tcPr>
          <w:p w14:paraId="2FF9A98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7B90820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w:t>
            </w:r>
          </w:p>
        </w:tc>
        <w:tc>
          <w:tcPr>
            <w:tcW w:w="1131" w:type="dxa"/>
            <w:shd w:val="clear" w:color="auto" w:fill="FFFFFF"/>
            <w:vAlign w:val="center"/>
          </w:tcPr>
          <w:p w14:paraId="272AE7F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w:t>
            </w:r>
          </w:p>
        </w:tc>
      </w:tr>
      <w:tr w14:paraId="5ADA4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8D041A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262641-1</w:t>
            </w:r>
          </w:p>
        </w:tc>
        <w:tc>
          <w:tcPr>
            <w:tcW w:w="5724" w:type="dxa"/>
            <w:shd w:val="clear" w:color="auto" w:fill="FFFFFF"/>
            <w:vAlign w:val="center"/>
          </w:tcPr>
          <w:p w14:paraId="4BDADAE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BALDE, FABRICADO EM MATERIAL PLASTICO ULTRA-RESISTENTE, COM ALCA, SEM TAMPA. CAPACIDADE PARA 20 LITROS.</w:t>
            </w:r>
          </w:p>
        </w:tc>
        <w:tc>
          <w:tcPr>
            <w:tcW w:w="903" w:type="dxa"/>
            <w:shd w:val="clear" w:color="auto" w:fill="FFFFFF"/>
            <w:vAlign w:val="center"/>
          </w:tcPr>
          <w:p w14:paraId="1B53613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542A01F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w:t>
            </w:r>
          </w:p>
        </w:tc>
        <w:tc>
          <w:tcPr>
            <w:tcW w:w="1131" w:type="dxa"/>
            <w:shd w:val="clear" w:color="auto" w:fill="FFFFFF"/>
            <w:vAlign w:val="center"/>
          </w:tcPr>
          <w:p w14:paraId="4799265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w:t>
            </w:r>
          </w:p>
        </w:tc>
      </w:tr>
      <w:tr w14:paraId="27A00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CEC18B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192296-3</w:t>
            </w:r>
          </w:p>
        </w:tc>
        <w:tc>
          <w:tcPr>
            <w:tcW w:w="5724" w:type="dxa"/>
            <w:shd w:val="clear" w:color="auto" w:fill="FFFFFF"/>
            <w:vAlign w:val="center"/>
          </w:tcPr>
          <w:p w14:paraId="150D996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CESTO PARA LIXO (TAMBOR), COM TAMPA, FABRICADO EM MATERIAL PLASTICO RESISTENTE. CAPACIDADE PARA 30 LITROS.</w:t>
            </w:r>
          </w:p>
        </w:tc>
        <w:tc>
          <w:tcPr>
            <w:tcW w:w="903" w:type="dxa"/>
            <w:shd w:val="clear" w:color="auto" w:fill="FFFFFF"/>
            <w:vAlign w:val="center"/>
          </w:tcPr>
          <w:p w14:paraId="4A537D1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66C0EE8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w:t>
            </w:r>
          </w:p>
        </w:tc>
        <w:tc>
          <w:tcPr>
            <w:tcW w:w="1131" w:type="dxa"/>
            <w:shd w:val="clear" w:color="auto" w:fill="FFFFFF"/>
            <w:vAlign w:val="center"/>
          </w:tcPr>
          <w:p w14:paraId="4B08CD3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w:t>
            </w:r>
          </w:p>
        </w:tc>
      </w:tr>
      <w:tr w14:paraId="2B29C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A0F4C4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16067-9</w:t>
            </w:r>
          </w:p>
        </w:tc>
        <w:tc>
          <w:tcPr>
            <w:tcW w:w="5724" w:type="dxa"/>
            <w:shd w:val="clear" w:color="auto" w:fill="FFFFFF"/>
            <w:vAlign w:val="center"/>
          </w:tcPr>
          <w:p w14:paraId="26FE5B6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DESENTUPIDOR LIQUIDO PARA LIMPEZA DE TUBULACOES, EMBALAGEM COM 1 LITRO. SIMILAR AO DIABO VERDE. VALIDADE MINIMA DE 12 MESES, A PARTIR DA DATA DE ENTREGA. COM REGISTRO NA ANVISA, QUANDO APLICAVEL.</w:t>
            </w:r>
          </w:p>
        </w:tc>
        <w:tc>
          <w:tcPr>
            <w:tcW w:w="903" w:type="dxa"/>
            <w:shd w:val="clear" w:color="auto" w:fill="FFFFFF"/>
            <w:vAlign w:val="center"/>
          </w:tcPr>
          <w:p w14:paraId="6E09281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4F95C52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31" w:type="dxa"/>
            <w:shd w:val="clear" w:color="auto" w:fill="FFFFFF"/>
            <w:vAlign w:val="center"/>
          </w:tcPr>
          <w:p w14:paraId="7C3038E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37A5E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ACAD8D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285575-5</w:t>
            </w:r>
          </w:p>
        </w:tc>
        <w:tc>
          <w:tcPr>
            <w:tcW w:w="5724" w:type="dxa"/>
            <w:shd w:val="clear" w:color="auto" w:fill="FFFFFF"/>
            <w:vAlign w:val="center"/>
          </w:tcPr>
          <w:p w14:paraId="33100E3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CONCENTRADO, PERFUMADO, COM ACAO BACTERICIDA E GERMICIDA, PARA DESINFECCAO DE SUPERFICIES. EMBALAGEM EM FRASCO COM 750 mL. VALIDADE MINIMA DE 12 MESES, A PARTIR DA DATA DE ENTREGA. COM REGISTRO NA ANVISA, QUANDO APLICAVEL.</w:t>
            </w:r>
          </w:p>
        </w:tc>
        <w:tc>
          <w:tcPr>
            <w:tcW w:w="903" w:type="dxa"/>
            <w:shd w:val="clear" w:color="auto" w:fill="FFFFFF"/>
            <w:vAlign w:val="center"/>
          </w:tcPr>
          <w:p w14:paraId="02024AC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56D250C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25</w:t>
            </w:r>
          </w:p>
        </w:tc>
        <w:tc>
          <w:tcPr>
            <w:tcW w:w="1131" w:type="dxa"/>
            <w:shd w:val="clear" w:color="auto" w:fill="FFFFFF"/>
            <w:vAlign w:val="center"/>
          </w:tcPr>
          <w:p w14:paraId="316FE92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6967A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B99B2A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22661-0</w:t>
            </w:r>
          </w:p>
        </w:tc>
        <w:tc>
          <w:tcPr>
            <w:tcW w:w="5724" w:type="dxa"/>
            <w:shd w:val="clear" w:color="auto" w:fill="FFFFFF"/>
            <w:vAlign w:val="center"/>
          </w:tcPr>
          <w:p w14:paraId="606401F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DESODORIZADOR DE AR AEROSSOL, PERFUME SUAVE. EMBALAGEM RECICLAVEL, INOFENSIVA A CAMADA DE OZONIO. VOLUME ENTRE 360 mL E 400 mL. VALIDADE MINIMA DE 12 MESES, A PARTIR DA DATA DE ENTREGA. COM REGISTRO NA ANVISA, QUANDO APLICAVEL.</w:t>
            </w:r>
          </w:p>
        </w:tc>
        <w:tc>
          <w:tcPr>
            <w:tcW w:w="903" w:type="dxa"/>
            <w:shd w:val="clear" w:color="auto" w:fill="FFFFFF"/>
            <w:vAlign w:val="center"/>
          </w:tcPr>
          <w:p w14:paraId="7D5CE6C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60F0B1E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w:t>
            </w:r>
          </w:p>
        </w:tc>
        <w:tc>
          <w:tcPr>
            <w:tcW w:w="1131" w:type="dxa"/>
            <w:shd w:val="clear" w:color="auto" w:fill="FFFFFF"/>
            <w:vAlign w:val="center"/>
          </w:tcPr>
          <w:p w14:paraId="1B9DBD7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w:t>
            </w:r>
          </w:p>
        </w:tc>
      </w:tr>
      <w:tr w14:paraId="0FF42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6016B1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282059-5</w:t>
            </w:r>
          </w:p>
        </w:tc>
        <w:tc>
          <w:tcPr>
            <w:tcW w:w="5724" w:type="dxa"/>
            <w:shd w:val="clear" w:color="auto" w:fill="FFFFFF"/>
            <w:vAlign w:val="center"/>
          </w:tcPr>
          <w:p w14:paraId="23B46AB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COPO PLASTICO, EM MATERIAL METALICO, PARA USO DE COPOS DESCARTAVEIS DE 180 mL. TRATAMENTO SUPERFICIAL CROMADO. DIAMETRO: 75 mm. COMPRIMENTO: 490 mm. CAPACIDADE PARA 100 UNIDADES. COM TAMPA REMOVIVEL E FIXACAO COM PARAFUSO E BUCHA.</w:t>
            </w:r>
          </w:p>
        </w:tc>
        <w:tc>
          <w:tcPr>
            <w:tcW w:w="903" w:type="dxa"/>
            <w:shd w:val="clear" w:color="auto" w:fill="FFFFFF"/>
            <w:vAlign w:val="center"/>
          </w:tcPr>
          <w:p w14:paraId="0333906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7C3F982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31" w:type="dxa"/>
            <w:shd w:val="clear" w:color="auto" w:fill="FFFFFF"/>
            <w:vAlign w:val="center"/>
          </w:tcPr>
          <w:p w14:paraId="15D979B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2C154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C9BCE5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235616-3</w:t>
            </w:r>
          </w:p>
        </w:tc>
        <w:tc>
          <w:tcPr>
            <w:tcW w:w="5724" w:type="dxa"/>
            <w:shd w:val="clear" w:color="auto" w:fill="FFFFFF"/>
            <w:vAlign w:val="center"/>
          </w:tcPr>
          <w:p w14:paraId="7C65F72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PAPEL TOALHA, FABRICADO EM PLASTICO PVC, NA COR BRANCA, COM MEDIDAS APROXIMADAS DE 26 x 30 x 14 cm. CAPACIDADE PARA 1.000 FOLHAS, FORMATO RETANGULAR, COM FECHAMENTO POR CHAVE.</w:t>
            </w:r>
          </w:p>
        </w:tc>
        <w:tc>
          <w:tcPr>
            <w:tcW w:w="903" w:type="dxa"/>
            <w:shd w:val="clear" w:color="auto" w:fill="FFFFFF"/>
            <w:vAlign w:val="center"/>
          </w:tcPr>
          <w:p w14:paraId="5615B54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0F67465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31" w:type="dxa"/>
            <w:shd w:val="clear" w:color="auto" w:fill="FFFFFF"/>
            <w:vAlign w:val="center"/>
          </w:tcPr>
          <w:p w14:paraId="36A4AF5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6BD75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D58D39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241496-1</w:t>
            </w:r>
          </w:p>
        </w:tc>
        <w:tc>
          <w:tcPr>
            <w:tcW w:w="5724" w:type="dxa"/>
            <w:shd w:val="clear" w:color="auto" w:fill="FFFFFF"/>
            <w:vAlign w:val="center"/>
          </w:tcPr>
          <w:p w14:paraId="7B5125D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ESCOVA SANITÁRIA COM SUPORTE, CERDAS EM POLIPROPILENO FLEXÍVEIS E CABO EM PLÁSTICO RESISTENTE, COM ALTURA TOTAL APROXIMADA ENTRE 30 E 40 CM E DIÂMETRO DA BASE ENTRE 7 E 10 CM, ADMITIDA VARIAÇÃO, DESDE QUE MANTIDA A ADEQUADA FUNCIONALIDADE, HIGIENE E RESISTÊNCIA DO CONJUNTO.</w:t>
            </w:r>
          </w:p>
        </w:tc>
        <w:tc>
          <w:tcPr>
            <w:tcW w:w="903" w:type="dxa"/>
            <w:shd w:val="clear" w:color="auto" w:fill="FFFFFF"/>
            <w:vAlign w:val="center"/>
          </w:tcPr>
          <w:p w14:paraId="1E39B1E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500B0FD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31" w:type="dxa"/>
            <w:shd w:val="clear" w:color="auto" w:fill="FFFFFF"/>
            <w:vAlign w:val="center"/>
          </w:tcPr>
          <w:p w14:paraId="3FD0D04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79DAF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841DB4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182109-1</w:t>
            </w:r>
          </w:p>
        </w:tc>
        <w:tc>
          <w:tcPr>
            <w:tcW w:w="5724" w:type="dxa"/>
            <w:shd w:val="clear" w:color="auto" w:fill="FFFFFF"/>
            <w:vAlign w:val="center"/>
          </w:tcPr>
          <w:p w14:paraId="432657F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ESPONJA PARA LAVAR LOUCA, COM DUPLA FACE, EM ESPUMA DE POLIURETANO E FIBRA TEXTIL. TAMANHO: 99 x 69 x 19 mm.</w:t>
            </w:r>
          </w:p>
        </w:tc>
        <w:tc>
          <w:tcPr>
            <w:tcW w:w="903" w:type="dxa"/>
            <w:shd w:val="clear" w:color="auto" w:fill="FFFFFF"/>
            <w:vAlign w:val="center"/>
          </w:tcPr>
          <w:p w14:paraId="2E583F8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18F3D88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c>
          <w:tcPr>
            <w:tcW w:w="1131" w:type="dxa"/>
            <w:shd w:val="clear" w:color="auto" w:fill="FFFFFF"/>
            <w:vAlign w:val="center"/>
          </w:tcPr>
          <w:p w14:paraId="4BF1F67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289F6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FE8C8A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167601-6</w:t>
            </w:r>
          </w:p>
        </w:tc>
        <w:tc>
          <w:tcPr>
            <w:tcW w:w="5724" w:type="dxa"/>
            <w:shd w:val="clear" w:color="auto" w:fill="FFFFFF"/>
            <w:vAlign w:val="center"/>
          </w:tcPr>
          <w:p w14:paraId="214670B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FLANELA PARA LIMPEZA, 100% ALGODAO, TAMANHO 40 x 60 cm, COR BRANCA, BORDAS OVERLOCADAS, EMBALADA EM PLASTICO HERMETICO COM IDENTIFICACAO DO PRODUTO E MARCA DO FABRICANTE.</w:t>
            </w:r>
          </w:p>
        </w:tc>
        <w:tc>
          <w:tcPr>
            <w:tcW w:w="903" w:type="dxa"/>
            <w:shd w:val="clear" w:color="auto" w:fill="FFFFFF"/>
            <w:vAlign w:val="center"/>
          </w:tcPr>
          <w:p w14:paraId="65D25B1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3B95AA4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31" w:type="dxa"/>
            <w:shd w:val="clear" w:color="auto" w:fill="FFFFFF"/>
            <w:vAlign w:val="center"/>
          </w:tcPr>
          <w:p w14:paraId="1827A8C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6DAA0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440F80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285620-4</w:t>
            </w:r>
          </w:p>
        </w:tc>
        <w:tc>
          <w:tcPr>
            <w:tcW w:w="5724" w:type="dxa"/>
            <w:shd w:val="clear" w:color="auto" w:fill="FFFFFF"/>
            <w:vAlign w:val="center"/>
          </w:tcPr>
          <w:p w14:paraId="4A4021F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LIMPADOR DE VIDROS TIPO SPRAY, EMBALAGEM PLASTICA CONTENDO 500 mL. VALIDADE MINIMA DE 12 MESES, A PARTIR DA DATA DE ENTREGA. COM REGISTRO NA ANVISA, QUANDO APLICAVEL.</w:t>
            </w:r>
          </w:p>
        </w:tc>
        <w:tc>
          <w:tcPr>
            <w:tcW w:w="903" w:type="dxa"/>
            <w:shd w:val="clear" w:color="auto" w:fill="FFFFFF"/>
            <w:vAlign w:val="center"/>
          </w:tcPr>
          <w:p w14:paraId="2684D00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55E3CD6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w:t>
            </w:r>
          </w:p>
        </w:tc>
        <w:tc>
          <w:tcPr>
            <w:tcW w:w="1131" w:type="dxa"/>
            <w:shd w:val="clear" w:color="auto" w:fill="FFFFFF"/>
            <w:vAlign w:val="center"/>
          </w:tcPr>
          <w:p w14:paraId="788F0FD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w:t>
            </w:r>
          </w:p>
        </w:tc>
      </w:tr>
      <w:tr w14:paraId="38375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41C38B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160566-6</w:t>
            </w:r>
          </w:p>
        </w:tc>
        <w:tc>
          <w:tcPr>
            <w:tcW w:w="5724" w:type="dxa"/>
            <w:shd w:val="clear" w:color="auto" w:fill="FFFFFF"/>
            <w:vAlign w:val="center"/>
          </w:tcPr>
          <w:p w14:paraId="6F19344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LIMPADOR MULTIUSO DOMESTICO, 500 mL, CONCENTRADO, EM FORMA LIQUIDA. COMPOSICAO: LINEAR ALQUIL BENZENO SULFONATO DE SODIO, ALCALINIZANTE. VALIDADE MINIMA DE 12 MESES, A PARTIR DA DATA DE ENTREGA. COM REGISTRO NA ANVISA, QUANDO APLICAVEL.</w:t>
            </w:r>
          </w:p>
        </w:tc>
        <w:tc>
          <w:tcPr>
            <w:tcW w:w="903" w:type="dxa"/>
            <w:shd w:val="clear" w:color="auto" w:fill="FFFFFF"/>
            <w:vAlign w:val="center"/>
          </w:tcPr>
          <w:p w14:paraId="429AD21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1F40C1D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w:t>
            </w:r>
          </w:p>
        </w:tc>
        <w:tc>
          <w:tcPr>
            <w:tcW w:w="1131" w:type="dxa"/>
            <w:shd w:val="clear" w:color="auto" w:fill="FFFFFF"/>
            <w:vAlign w:val="center"/>
          </w:tcPr>
          <w:p w14:paraId="5EEE2CB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r>
      <w:tr w14:paraId="49445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F0E491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198867-0</w:t>
            </w:r>
          </w:p>
        </w:tc>
        <w:tc>
          <w:tcPr>
            <w:tcW w:w="5724" w:type="dxa"/>
            <w:shd w:val="clear" w:color="auto" w:fill="FFFFFF"/>
            <w:vAlign w:val="center"/>
          </w:tcPr>
          <w:p w14:paraId="574944A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TELADA, 10 LITROS.</w:t>
            </w:r>
          </w:p>
        </w:tc>
        <w:tc>
          <w:tcPr>
            <w:tcW w:w="903" w:type="dxa"/>
            <w:shd w:val="clear" w:color="auto" w:fill="FFFFFF"/>
            <w:vAlign w:val="center"/>
          </w:tcPr>
          <w:p w14:paraId="7AC9D59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359359C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w:t>
            </w:r>
          </w:p>
        </w:tc>
        <w:tc>
          <w:tcPr>
            <w:tcW w:w="1131" w:type="dxa"/>
            <w:shd w:val="clear" w:color="auto" w:fill="FFFFFF"/>
            <w:vAlign w:val="center"/>
          </w:tcPr>
          <w:p w14:paraId="59ABF3F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09A8F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B69592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157715-8</w:t>
            </w:r>
          </w:p>
        </w:tc>
        <w:tc>
          <w:tcPr>
            <w:tcW w:w="5724" w:type="dxa"/>
            <w:shd w:val="clear" w:color="auto" w:fill="FFFFFF"/>
            <w:vAlign w:val="center"/>
          </w:tcPr>
          <w:p w14:paraId="5E47473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PEQUENA, 20 LITROS, REFORCADA.</w:t>
            </w:r>
          </w:p>
        </w:tc>
        <w:tc>
          <w:tcPr>
            <w:tcW w:w="903" w:type="dxa"/>
            <w:shd w:val="clear" w:color="auto" w:fill="FFFFFF"/>
            <w:vAlign w:val="center"/>
          </w:tcPr>
          <w:p w14:paraId="3BC4167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74AA644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31" w:type="dxa"/>
            <w:shd w:val="clear" w:color="auto" w:fill="FFFFFF"/>
            <w:vAlign w:val="center"/>
          </w:tcPr>
          <w:p w14:paraId="405C154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35A28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9DBB47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418068-2</w:t>
            </w:r>
          </w:p>
        </w:tc>
        <w:tc>
          <w:tcPr>
            <w:tcW w:w="5724" w:type="dxa"/>
            <w:shd w:val="clear" w:color="auto" w:fill="FFFFFF"/>
            <w:vAlign w:val="center"/>
          </w:tcPr>
          <w:p w14:paraId="23111D1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MULTI-INSETICIDA AEROSSOL 300 mL (SIMILAR A SBP), EFICAZ CONTRA MOSCAS, MOSQUITOS, BARATAS E CONTRA O MOSQUITO DA DENGUE. VALIDADE MINIMA DE 12 MESES, A PARTIR DA DATA DE ENTREGA. COM REGISTRO NA ANVISA.</w:t>
            </w:r>
          </w:p>
        </w:tc>
        <w:tc>
          <w:tcPr>
            <w:tcW w:w="903" w:type="dxa"/>
            <w:shd w:val="clear" w:color="auto" w:fill="FFFFFF"/>
            <w:vAlign w:val="center"/>
          </w:tcPr>
          <w:p w14:paraId="69F7C6A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593DCAD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w:t>
            </w:r>
          </w:p>
        </w:tc>
        <w:tc>
          <w:tcPr>
            <w:tcW w:w="1131" w:type="dxa"/>
            <w:shd w:val="clear" w:color="auto" w:fill="FFFFFF"/>
            <w:vAlign w:val="center"/>
          </w:tcPr>
          <w:p w14:paraId="3A403CD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5E4CE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2D94AA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179467-1</w:t>
            </w:r>
          </w:p>
        </w:tc>
        <w:tc>
          <w:tcPr>
            <w:tcW w:w="5724" w:type="dxa"/>
            <w:shd w:val="clear" w:color="auto" w:fill="FFFFFF"/>
            <w:vAlign w:val="center"/>
          </w:tcPr>
          <w:p w14:paraId="53AB536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 PARA LIXO EM MATERIAL SINTETICO, CORES SORTIDAS, MEDINDO 27 x 26 x 90 cm, COM CABO ARTICULADO EM MADEIRA MEDINDO 1,20 m. MARCA DE REFERENCIA: ALKLIN.</w:t>
            </w:r>
          </w:p>
        </w:tc>
        <w:tc>
          <w:tcPr>
            <w:tcW w:w="903" w:type="dxa"/>
            <w:shd w:val="clear" w:color="auto" w:fill="FFFFFF"/>
            <w:vAlign w:val="center"/>
          </w:tcPr>
          <w:p w14:paraId="7947BB4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3A7A535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31" w:type="dxa"/>
            <w:shd w:val="clear" w:color="auto" w:fill="FFFFFF"/>
            <w:vAlign w:val="center"/>
          </w:tcPr>
          <w:p w14:paraId="53A0E64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6EFB9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F04B0D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18649-0</w:t>
            </w:r>
          </w:p>
        </w:tc>
        <w:tc>
          <w:tcPr>
            <w:tcW w:w="5724" w:type="dxa"/>
            <w:shd w:val="clear" w:color="auto" w:fill="FFFFFF"/>
            <w:vAlign w:val="center"/>
          </w:tcPr>
          <w:p w14:paraId="29C04B1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PALHA DE ACO No 1, COMPOSICAO: 100% ACO INOX. EMBALAGEM COM 25 g CADA.</w:t>
            </w:r>
          </w:p>
        </w:tc>
        <w:tc>
          <w:tcPr>
            <w:tcW w:w="903" w:type="dxa"/>
            <w:shd w:val="clear" w:color="auto" w:fill="FFFFFF"/>
            <w:vAlign w:val="center"/>
          </w:tcPr>
          <w:p w14:paraId="3A01F46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6F4BCE6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w:t>
            </w:r>
          </w:p>
        </w:tc>
        <w:tc>
          <w:tcPr>
            <w:tcW w:w="1131" w:type="dxa"/>
            <w:shd w:val="clear" w:color="auto" w:fill="FFFFFF"/>
            <w:vAlign w:val="center"/>
          </w:tcPr>
          <w:p w14:paraId="4AB6630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48A02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92CE51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150405-3</w:t>
            </w:r>
          </w:p>
        </w:tc>
        <w:tc>
          <w:tcPr>
            <w:tcW w:w="5724" w:type="dxa"/>
            <w:shd w:val="clear" w:color="auto" w:fill="FFFFFF"/>
            <w:vAlign w:val="center"/>
          </w:tcPr>
          <w:p w14:paraId="5C7284D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CHAO TIPO ESFREGAO, SUPERABSORVENTE, EM ALGODAO, VISCOSE E POLIESTER, COR PREDOMINANTE BRANCA, MEDIDAS MINIMAS DE 40 cm x 75 cm.</w:t>
            </w:r>
          </w:p>
        </w:tc>
        <w:tc>
          <w:tcPr>
            <w:tcW w:w="903" w:type="dxa"/>
            <w:shd w:val="clear" w:color="auto" w:fill="FFFFFF"/>
            <w:vAlign w:val="center"/>
          </w:tcPr>
          <w:p w14:paraId="1711563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50DC693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31" w:type="dxa"/>
            <w:shd w:val="clear" w:color="auto" w:fill="FFFFFF"/>
            <w:vAlign w:val="center"/>
          </w:tcPr>
          <w:p w14:paraId="648AEEF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4F76B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FCB163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6710</w:t>
            </w:r>
          </w:p>
        </w:tc>
        <w:tc>
          <w:tcPr>
            <w:tcW w:w="5724" w:type="dxa"/>
            <w:shd w:val="clear" w:color="auto" w:fill="FFFFFF"/>
            <w:vAlign w:val="center"/>
          </w:tcPr>
          <w:p w14:paraId="5D8F0D1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PRATO ATOALHADO, FELPUDO, 100% ALGODAO, ALTA ABSORCAO, CORES DIVERSAS, PODENDO TER ESTAMPA OU BORDADO NAS BORDAS, MEDINDO APROXIMADAMENTE 45 x 75 cm, GRAMATURA ENTRE 350 E 400 g/m². PRODUTO DEVERA CONTER ETIQUETA COM DADOS E IDENTIFICACAO DO FABRICANTE.</w:t>
            </w:r>
          </w:p>
        </w:tc>
        <w:tc>
          <w:tcPr>
            <w:tcW w:w="903" w:type="dxa"/>
            <w:shd w:val="clear" w:color="auto" w:fill="FFFFFF"/>
            <w:vAlign w:val="center"/>
          </w:tcPr>
          <w:p w14:paraId="632F3ED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78A50AF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31" w:type="dxa"/>
            <w:shd w:val="clear" w:color="auto" w:fill="FFFFFF"/>
            <w:vAlign w:val="center"/>
          </w:tcPr>
          <w:p w14:paraId="3716EAE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31C45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F34B35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153045-3</w:t>
            </w:r>
          </w:p>
        </w:tc>
        <w:tc>
          <w:tcPr>
            <w:tcW w:w="5724" w:type="dxa"/>
            <w:shd w:val="clear" w:color="auto" w:fill="FFFFFF"/>
            <w:vAlign w:val="center"/>
          </w:tcPr>
          <w:p w14:paraId="4956774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pt-BR" w:eastAsia="zh-CN" w:bidi="ar"/>
              </w:rPr>
            </w:pPr>
            <w:r>
              <w:rPr>
                <w:rFonts w:hint="default" w:ascii="Arial" w:hAnsi="Arial" w:eastAsia="SimSun" w:cs="Arial"/>
                <w:kern w:val="0"/>
                <w:sz w:val="18"/>
                <w:szCs w:val="18"/>
                <w:lang w:val="en-US" w:eastAsia="zh-CN" w:bidi="ar"/>
              </w:rPr>
              <w:t>PAPEL HIGIENICO BRANCO, DE BOA QUALIDADE, MACIO AO TOQUE, FOLHA SIMPLES PICOTADA, COM TEXTURA UNIFORME, FABRICADO COM FIBRAS CELULOSICAS, PROPORCIONANDO CONFORTO E ADEQUADA RESISTENCIA AO USO. ROLO COM DIMENSOES APROXIMADAS DE 60 m DE COMPRIMENTO E 10 cm DE LARGURA, PICOTE REGULAR PARA FACILITAR O DESTACAMENTO. PRODUTO ISENTO DE IMPUREZAS, FUROS OU RASGOS. EMBALAGEM CONTENDO PACOTE COM 4 (QUATRO) UNIDADES. NÃO ESFARELANTE, COM BOA CAPACIDADE DE ABSORÇÃO E RESISTÊNCIA AO USO, NÃO SE DESFAZENDO FACILMENTE QUANDO UMEDECIDO</w:t>
            </w:r>
            <w:r>
              <w:rPr>
                <w:rFonts w:hint="default" w:ascii="Arial" w:hAnsi="Arial" w:eastAsia="SimSun" w:cs="Arial"/>
                <w:kern w:val="0"/>
                <w:sz w:val="18"/>
                <w:szCs w:val="18"/>
                <w:lang w:val="pt-BR" w:eastAsia="zh-CN" w:bidi="ar"/>
              </w:rPr>
              <w:t>.</w:t>
            </w:r>
          </w:p>
        </w:tc>
        <w:tc>
          <w:tcPr>
            <w:tcW w:w="903" w:type="dxa"/>
            <w:shd w:val="clear" w:color="auto" w:fill="FFFFFF"/>
            <w:vAlign w:val="center"/>
          </w:tcPr>
          <w:p w14:paraId="134645A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35A88F1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131" w:type="dxa"/>
            <w:shd w:val="clear" w:color="auto" w:fill="FFFFFF"/>
            <w:vAlign w:val="center"/>
          </w:tcPr>
          <w:p w14:paraId="005B2EE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65004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9298D6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157208-3</w:t>
            </w:r>
          </w:p>
        </w:tc>
        <w:tc>
          <w:tcPr>
            <w:tcW w:w="5724" w:type="dxa"/>
            <w:shd w:val="clear" w:color="auto" w:fill="FFFFFF"/>
            <w:vAlign w:val="center"/>
          </w:tcPr>
          <w:p w14:paraId="12164D3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PAPEL TOALHA INTERFOLHAS, 2 DOBRAS, PAPEL BRANCO, 100% FIBRAS CELULOSICAS, MACIO E HIGIENICO. EMBALAGEM CONTENDO 1.000 TOALHAS DE 22,5 cm x 22,5 cm. COM BOA CAPACIDADE DE ABSORÇÃO E RESISTÊNCIA AO USO, NÃO ESFARELANTE, MANTENDO INTEGRIDADE DURANTE O USO, MESMO QUANDO UMEDECIDO, COM BOA SEPARAÇÃO ENTRE AS FOLHAS (INTERFOLHAMENTO REGULAR), SEM FALHAS OU RASGOS.</w:t>
            </w:r>
          </w:p>
        </w:tc>
        <w:tc>
          <w:tcPr>
            <w:tcW w:w="903" w:type="dxa"/>
            <w:shd w:val="clear" w:color="auto" w:fill="FFFFFF"/>
            <w:vAlign w:val="center"/>
          </w:tcPr>
          <w:p w14:paraId="55CAB4A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7DE8ADA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131" w:type="dxa"/>
            <w:shd w:val="clear" w:color="auto" w:fill="FFFFFF"/>
            <w:vAlign w:val="center"/>
          </w:tcPr>
          <w:p w14:paraId="0064800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3476E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098AB1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234883-7</w:t>
            </w:r>
          </w:p>
        </w:tc>
        <w:tc>
          <w:tcPr>
            <w:tcW w:w="5724" w:type="dxa"/>
            <w:shd w:val="clear" w:color="auto" w:fill="FFFFFF"/>
            <w:vAlign w:val="center"/>
          </w:tcPr>
          <w:p w14:paraId="4E112FC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PEDRA SANITARIA COMPLETA, COM AGENTES ANTIMICROBIANOS. PESO LIQUIDO: 25 g.</w:t>
            </w:r>
          </w:p>
        </w:tc>
        <w:tc>
          <w:tcPr>
            <w:tcW w:w="903" w:type="dxa"/>
            <w:shd w:val="clear" w:color="auto" w:fill="FFFFFF"/>
            <w:vAlign w:val="center"/>
          </w:tcPr>
          <w:p w14:paraId="2BC2894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14D44ED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131" w:type="dxa"/>
            <w:shd w:val="clear" w:color="auto" w:fill="FFFFFF"/>
            <w:vAlign w:val="center"/>
          </w:tcPr>
          <w:p w14:paraId="112D606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085A4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282329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280265-1</w:t>
            </w:r>
          </w:p>
        </w:tc>
        <w:tc>
          <w:tcPr>
            <w:tcW w:w="5724" w:type="dxa"/>
            <w:shd w:val="clear" w:color="auto" w:fill="FFFFFF"/>
            <w:vAlign w:val="center"/>
          </w:tcPr>
          <w:p w14:paraId="4568096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PLASTICO DE EVA DUPLO, 40 cm. CEPA PLASTICA ROSQUEAVEL E RESISTENTE. DIVERSAS CORES. CABO DE MADEIRA PLASTIFICADO DE 1,40 m.</w:t>
            </w:r>
          </w:p>
        </w:tc>
        <w:tc>
          <w:tcPr>
            <w:tcW w:w="903" w:type="dxa"/>
            <w:shd w:val="clear" w:color="auto" w:fill="FFFFFF"/>
            <w:vAlign w:val="center"/>
          </w:tcPr>
          <w:p w14:paraId="64AAA3C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6C2B723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31" w:type="dxa"/>
            <w:shd w:val="clear" w:color="auto" w:fill="FFFFFF"/>
            <w:vAlign w:val="center"/>
          </w:tcPr>
          <w:p w14:paraId="4A01CFE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4A662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A8772C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132123-4</w:t>
            </w:r>
          </w:p>
        </w:tc>
        <w:tc>
          <w:tcPr>
            <w:tcW w:w="5724" w:type="dxa"/>
            <w:shd w:val="clear" w:color="auto" w:fill="FFFFFF"/>
            <w:vAlign w:val="center"/>
          </w:tcPr>
          <w:p w14:paraId="44FD7BD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BARRA NEUTRO, PARA LAVAGEM DE ROUPAS E LOUCAS. COMPOSICAO: SABAO A BASE DE SODIO, EDTA, ACIDO ETILENODIAMINO TETRAACETICO, CLORETO DE SODIO, SULFATO DE SODIO, GLICERINA, FORMALDEIDO, PERFUME, CORANTE E AGUA. PACOTE DE 900 g A 1 kg, CONTENDO 5 UNIDADES DE 180 g A 200 g CADA. VALIDADE MINIMA DE 6 MESES, A PARTIR DA DATA DE ENTREGA.</w:t>
            </w:r>
          </w:p>
        </w:tc>
        <w:tc>
          <w:tcPr>
            <w:tcW w:w="903" w:type="dxa"/>
            <w:shd w:val="clear" w:color="auto" w:fill="FFFFFF"/>
            <w:vAlign w:val="center"/>
          </w:tcPr>
          <w:p w14:paraId="53F12DD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78C9054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31" w:type="dxa"/>
            <w:shd w:val="clear" w:color="auto" w:fill="FFFFFF"/>
            <w:vAlign w:val="center"/>
          </w:tcPr>
          <w:p w14:paraId="4B2366F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2BB5D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56CE01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129206-4</w:t>
            </w:r>
          </w:p>
        </w:tc>
        <w:tc>
          <w:tcPr>
            <w:tcW w:w="5724" w:type="dxa"/>
            <w:shd w:val="clear" w:color="auto" w:fill="FFFFFF"/>
            <w:vAlign w:val="center"/>
          </w:tcPr>
          <w:p w14:paraId="68C526D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TOALHA DE ROSTO, TECIDO FELPUDO, 100% ALGODAO, COR A ESCOLHER, MEDIDAS MINIMAS DE 48 cm x 75 cm.</w:t>
            </w:r>
          </w:p>
        </w:tc>
        <w:tc>
          <w:tcPr>
            <w:tcW w:w="903" w:type="dxa"/>
            <w:shd w:val="clear" w:color="auto" w:fill="FFFFFF"/>
            <w:vAlign w:val="center"/>
          </w:tcPr>
          <w:p w14:paraId="62873CD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764EED4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31" w:type="dxa"/>
            <w:shd w:val="clear" w:color="auto" w:fill="FFFFFF"/>
            <w:vAlign w:val="center"/>
          </w:tcPr>
          <w:p w14:paraId="1F84DD2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1D077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C723D5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150524-6</w:t>
            </w:r>
          </w:p>
        </w:tc>
        <w:tc>
          <w:tcPr>
            <w:tcW w:w="5724" w:type="dxa"/>
            <w:shd w:val="clear" w:color="auto" w:fill="FFFFFF"/>
            <w:vAlign w:val="center"/>
          </w:tcPr>
          <w:p w14:paraId="022D86D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COM CERDAS DE NYLON, CEPA PLASTICA ROSQUEAVEL E RESISTENTE, DIVERSAS CORES, COM CABO DE MADEIRA PLASTIFICADO DE 1,20 m, COM PONTEIRA PARA PENDURAR.</w:t>
            </w:r>
          </w:p>
        </w:tc>
        <w:tc>
          <w:tcPr>
            <w:tcW w:w="903" w:type="dxa"/>
            <w:shd w:val="clear" w:color="auto" w:fill="FFFFFF"/>
            <w:vAlign w:val="center"/>
          </w:tcPr>
          <w:p w14:paraId="1D1EEFC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385E5B4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31" w:type="dxa"/>
            <w:shd w:val="clear" w:color="auto" w:fill="FFFFFF"/>
            <w:vAlign w:val="center"/>
          </w:tcPr>
          <w:p w14:paraId="7FFECD1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r>
      <w:tr w14:paraId="69B61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F171C3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133206-6</w:t>
            </w:r>
          </w:p>
        </w:tc>
        <w:tc>
          <w:tcPr>
            <w:tcW w:w="5724" w:type="dxa"/>
            <w:shd w:val="clear" w:color="auto" w:fill="FFFFFF"/>
            <w:vAlign w:val="center"/>
          </w:tcPr>
          <w:p w14:paraId="07DC328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DE PALHA, COM NO MINIMO 500 g DE PALHA E AO MENOS 3 COSTURAS, CABO DE MADEIRA REVESTIDO EM PLASTICO, TAMANHO APROXIMADO DE 1,45 m.</w:t>
            </w:r>
          </w:p>
        </w:tc>
        <w:tc>
          <w:tcPr>
            <w:tcW w:w="903" w:type="dxa"/>
            <w:shd w:val="clear" w:color="auto" w:fill="FFFFFF"/>
            <w:vAlign w:val="center"/>
          </w:tcPr>
          <w:p w14:paraId="5D24000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78FB5BD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31" w:type="dxa"/>
            <w:shd w:val="clear" w:color="auto" w:fill="FFFFFF"/>
            <w:vAlign w:val="center"/>
          </w:tcPr>
          <w:p w14:paraId="23369F2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4F5E0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8C411F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133231-7</w:t>
            </w:r>
          </w:p>
        </w:tc>
        <w:tc>
          <w:tcPr>
            <w:tcW w:w="5724" w:type="dxa"/>
            <w:shd w:val="clear" w:color="auto" w:fill="FFFFFF"/>
            <w:vAlign w:val="center"/>
          </w:tcPr>
          <w:p w14:paraId="4448164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DE PELO, CEPA PLASTICA ROSQUEAVEL E RESISTENTE, DIVERSAS CORES, 30 cm DE LARGURA, COM CABO DE MADEIRA PLASTIFICADO DE 1,20 m E PONTEIRA PARA PENDURAR.</w:t>
            </w:r>
          </w:p>
        </w:tc>
        <w:tc>
          <w:tcPr>
            <w:tcW w:w="903" w:type="dxa"/>
            <w:shd w:val="clear" w:color="auto" w:fill="FFFFFF"/>
            <w:vAlign w:val="center"/>
          </w:tcPr>
          <w:p w14:paraId="1598B9E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4C03F06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31" w:type="dxa"/>
            <w:shd w:val="clear" w:color="auto" w:fill="FFFFFF"/>
            <w:vAlign w:val="center"/>
          </w:tcPr>
          <w:p w14:paraId="36CAFD5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7B7BD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87B770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36567-0</w:t>
            </w:r>
          </w:p>
        </w:tc>
        <w:tc>
          <w:tcPr>
            <w:tcW w:w="5724" w:type="dxa"/>
            <w:shd w:val="clear" w:color="auto" w:fill="FFFFFF"/>
            <w:vAlign w:val="center"/>
          </w:tcPr>
          <w:p w14:paraId="63CCA70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LIQUIDO DE PRIMEIRA QUALIDADE, PERFUMADO, INCOLOR, pH ENTRE 6,5 E 7,5, ALVURA MINIMA 80%, PARA HIGIENE DAS MAOS. ACONDICIONADO EM REFIL DE 400 A 500 mL, COM AGENTES UMECTANTES E EMOLIENTES ANTIALERGICOS. VALIDADE MINIMA DE 12 MESES, A PARTIR DA DATA DE ENTREGA.</w:t>
            </w:r>
          </w:p>
        </w:tc>
        <w:tc>
          <w:tcPr>
            <w:tcW w:w="903" w:type="dxa"/>
            <w:shd w:val="clear" w:color="auto" w:fill="FFFFFF"/>
            <w:vAlign w:val="center"/>
          </w:tcPr>
          <w:p w14:paraId="6CCB7BD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704B03F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c>
          <w:tcPr>
            <w:tcW w:w="1131" w:type="dxa"/>
            <w:shd w:val="clear" w:color="auto" w:fill="FFFFFF"/>
            <w:vAlign w:val="center"/>
          </w:tcPr>
          <w:p w14:paraId="4AFB6A3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w:t>
            </w:r>
          </w:p>
        </w:tc>
      </w:tr>
      <w:tr w14:paraId="07280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B272E1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126455-9</w:t>
            </w:r>
          </w:p>
        </w:tc>
        <w:tc>
          <w:tcPr>
            <w:tcW w:w="5724" w:type="dxa"/>
            <w:shd w:val="clear" w:color="auto" w:fill="FFFFFF"/>
            <w:vAlign w:val="center"/>
          </w:tcPr>
          <w:p w14:paraId="77A3DDB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DE ALGODAO CRU PARA LIMPEZA, DIMENSOES DE 42 x 70 cm.</w:t>
            </w:r>
          </w:p>
        </w:tc>
        <w:tc>
          <w:tcPr>
            <w:tcW w:w="903" w:type="dxa"/>
            <w:shd w:val="clear" w:color="auto" w:fill="FFFFFF"/>
            <w:vAlign w:val="center"/>
          </w:tcPr>
          <w:p w14:paraId="235FAC2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3D4124B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31" w:type="dxa"/>
            <w:shd w:val="clear" w:color="auto" w:fill="FFFFFF"/>
            <w:vAlign w:val="center"/>
          </w:tcPr>
          <w:p w14:paraId="6FA64B1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63912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1AB9A1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2016</w:t>
            </w:r>
          </w:p>
        </w:tc>
        <w:tc>
          <w:tcPr>
            <w:tcW w:w="5724" w:type="dxa"/>
            <w:shd w:val="clear" w:color="auto" w:fill="FFFFFF"/>
            <w:vAlign w:val="center"/>
          </w:tcPr>
          <w:p w14:paraId="791D450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OLEO ESSENCIAL AROMATIZANTE DE AMBIENTES, CONCENTRADO, FRAGRANCIA DE LONGA DURACAO. FRASCO COM 120 mL. VALIDADE MINIMA DE 12 MESES, A PARTIR DA DATA DE ENTREGA. COM REGISTRO NA ANVISA, QUANDO APLICAVEL.</w:t>
            </w:r>
          </w:p>
        </w:tc>
        <w:tc>
          <w:tcPr>
            <w:tcW w:w="903" w:type="dxa"/>
            <w:shd w:val="clear" w:color="auto" w:fill="FFFFFF"/>
            <w:vAlign w:val="center"/>
          </w:tcPr>
          <w:p w14:paraId="2EE9A78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636D3E3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w:t>
            </w:r>
          </w:p>
        </w:tc>
        <w:tc>
          <w:tcPr>
            <w:tcW w:w="1131" w:type="dxa"/>
            <w:shd w:val="clear" w:color="auto" w:fill="FFFFFF"/>
            <w:vAlign w:val="center"/>
          </w:tcPr>
          <w:p w14:paraId="25C1545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w:t>
            </w:r>
          </w:p>
        </w:tc>
      </w:tr>
      <w:tr w14:paraId="03ED3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21D820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63820-0</w:t>
            </w:r>
          </w:p>
        </w:tc>
        <w:tc>
          <w:tcPr>
            <w:tcW w:w="5724" w:type="dxa"/>
            <w:shd w:val="clear" w:color="auto" w:fill="FFFFFF"/>
            <w:vAlign w:val="center"/>
          </w:tcPr>
          <w:p w14:paraId="49B747D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RASTELO EM FERRO, PARA LIMPEZA DE JARDIM, COM CABO DE MADEIRA DE 1,20 m.</w:t>
            </w:r>
          </w:p>
        </w:tc>
        <w:tc>
          <w:tcPr>
            <w:tcW w:w="903" w:type="dxa"/>
            <w:shd w:val="clear" w:color="auto" w:fill="FFFFFF"/>
            <w:vAlign w:val="center"/>
          </w:tcPr>
          <w:p w14:paraId="2761D67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026459C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31" w:type="dxa"/>
            <w:shd w:val="clear" w:color="auto" w:fill="FFFFFF"/>
            <w:vAlign w:val="center"/>
          </w:tcPr>
          <w:p w14:paraId="514CAE6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r>
      <w:tr w14:paraId="4EF87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9036E4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16314</w:t>
            </w:r>
          </w:p>
        </w:tc>
        <w:tc>
          <w:tcPr>
            <w:tcW w:w="5724" w:type="dxa"/>
            <w:shd w:val="clear" w:color="auto" w:fill="FFFFFF"/>
            <w:vAlign w:val="center"/>
          </w:tcPr>
          <w:p w14:paraId="23A5D37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AGUA SANITARIA 1 LITRO. SOLUCAO AQUOSA A BASE DE HIPOCLORITO DE SODIO OU CALCIO, ACONDICIONADA EM FRASCO PLASTICO. CONCENTRACAO DE 2% p/p A 2,5% p/p. VALIDADE MINIMA DE 6 MESES, A PARTIR DA DATA DE ENTREGA. COM REGISTRO NA ANVISA, QUANDO APLICAVEL.</w:t>
            </w:r>
          </w:p>
          <w:p w14:paraId="7408097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p>
        </w:tc>
        <w:tc>
          <w:tcPr>
            <w:tcW w:w="903" w:type="dxa"/>
            <w:shd w:val="clear" w:color="auto" w:fill="FFFFFF"/>
            <w:vAlign w:val="center"/>
          </w:tcPr>
          <w:p w14:paraId="672E2CD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222" w:type="dxa"/>
            <w:shd w:val="clear" w:color="auto" w:fill="FFFFFF"/>
            <w:vAlign w:val="center"/>
          </w:tcPr>
          <w:p w14:paraId="2564102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125</w:t>
            </w:r>
          </w:p>
        </w:tc>
        <w:tc>
          <w:tcPr>
            <w:tcW w:w="1131" w:type="dxa"/>
            <w:shd w:val="clear" w:color="auto" w:fill="FFFFFF"/>
            <w:vAlign w:val="center"/>
          </w:tcPr>
          <w:p w14:paraId="627CA29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250</w:t>
            </w:r>
          </w:p>
        </w:tc>
      </w:tr>
    </w:tbl>
    <w:tbl>
      <w:tblPr>
        <w:tblStyle w:val="11"/>
        <w:tblpPr w:leftFromText="180" w:rightFromText="180" w:vertAnchor="text" w:horzAnchor="page" w:tblpXSpec="center" w:tblpY="365"/>
        <w:tblOverlap w:val="never"/>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85"/>
        <w:gridCol w:w="5638"/>
        <w:gridCol w:w="905"/>
        <w:gridCol w:w="1191"/>
        <w:gridCol w:w="1191"/>
      </w:tblGrid>
      <w:tr w14:paraId="71B14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5" w:hRule="atLeast"/>
          <w:jc w:val="center"/>
        </w:trPr>
        <w:tc>
          <w:tcPr>
            <w:tcW w:w="9810" w:type="dxa"/>
            <w:gridSpan w:val="5"/>
            <w:shd w:val="clear" w:color="auto" w:fill="FFFFFF"/>
            <w:tcMar>
              <w:top w:w="30" w:type="dxa"/>
              <w:left w:w="45" w:type="dxa"/>
              <w:bottom w:w="30" w:type="dxa"/>
              <w:right w:w="45" w:type="dxa"/>
            </w:tcMar>
            <w:vAlign w:val="center"/>
          </w:tcPr>
          <w:p w14:paraId="7E6494A7">
            <w:pPr>
              <w:pStyle w:val="26"/>
              <w:keepNext w:val="0"/>
              <w:keepLines w:val="0"/>
              <w:widowControl/>
              <w:numPr>
                <w:ilvl w:val="2"/>
                <w:numId w:val="4"/>
              </w:numPr>
              <w:suppressLineNumbers w:val="0"/>
              <w:spacing w:before="0" w:beforeAutospacing="0" w:after="0" w:afterAutospacing="0" w:line="240" w:lineRule="auto"/>
              <w:ind w:left="400" w:leftChars="0" w:right="0" w:firstLineChars="0"/>
              <w:rPr>
                <w:rFonts w:hint="default" w:ascii="Arial" w:hAnsi="Arial" w:cs="Arial"/>
                <w:b/>
                <w:sz w:val="22"/>
                <w:szCs w:val="22"/>
                <w:lang w:val="pt-BR"/>
              </w:rPr>
            </w:pPr>
            <w:r>
              <w:rPr>
                <w:rFonts w:hint="default" w:ascii="Arial" w:hAnsi="Arial" w:cs="Arial"/>
                <w:b/>
                <w:sz w:val="22"/>
                <w:szCs w:val="22"/>
                <w:lang w:val="pt-BR"/>
              </w:rPr>
              <w:t>SECRETARIA MUNICIPAL DE SAÚDE</w:t>
            </w:r>
          </w:p>
        </w:tc>
      </w:tr>
      <w:tr w14:paraId="4C3C2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BFBFBF"/>
            <w:tcMar>
              <w:top w:w="30" w:type="dxa"/>
              <w:left w:w="45" w:type="dxa"/>
              <w:bottom w:w="30" w:type="dxa"/>
              <w:right w:w="45" w:type="dxa"/>
            </w:tcMar>
            <w:vAlign w:val="center"/>
          </w:tcPr>
          <w:p w14:paraId="62D9CD7A">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COD TCE</w:t>
            </w:r>
          </w:p>
        </w:tc>
        <w:tc>
          <w:tcPr>
            <w:tcW w:w="5744" w:type="dxa"/>
            <w:shd w:val="clear" w:color="auto" w:fill="BFBFBF"/>
            <w:tcMar>
              <w:top w:w="30" w:type="dxa"/>
              <w:left w:w="45" w:type="dxa"/>
              <w:bottom w:w="30" w:type="dxa"/>
              <w:right w:w="45" w:type="dxa"/>
            </w:tcMar>
            <w:vAlign w:val="center"/>
          </w:tcPr>
          <w:p w14:paraId="6013C334">
            <w:pPr>
              <w:pStyle w:val="4"/>
              <w:keepLines w:val="0"/>
              <w:widowControl/>
              <w:suppressLineNumbers w:val="0"/>
              <w:spacing w:before="0" w:beforeAutospacing="0" w:after="0" w:afterAutospacing="0" w:line="240" w:lineRule="auto"/>
              <w:ind w:left="0" w:right="0"/>
              <w:rPr>
                <w:rFonts w:hint="default"/>
                <w:sz w:val="20"/>
                <w:szCs w:val="20"/>
              </w:rPr>
            </w:pPr>
            <w:r>
              <w:rPr>
                <w:rFonts w:hint="default"/>
                <w:sz w:val="20"/>
                <w:szCs w:val="20"/>
              </w:rPr>
              <w:t>DESCRIÇÃO E ESPECIFICAÇÃO</w:t>
            </w:r>
          </w:p>
        </w:tc>
        <w:tc>
          <w:tcPr>
            <w:tcW w:w="906" w:type="dxa"/>
            <w:shd w:val="clear" w:color="auto" w:fill="BFBFBF"/>
            <w:tcMar>
              <w:top w:w="30" w:type="dxa"/>
              <w:left w:w="45" w:type="dxa"/>
              <w:bottom w:w="30" w:type="dxa"/>
              <w:right w:w="45" w:type="dxa"/>
            </w:tcMar>
            <w:vAlign w:val="center"/>
          </w:tcPr>
          <w:p w14:paraId="7A17D2F0">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Unidade de medida</w:t>
            </w:r>
          </w:p>
        </w:tc>
        <w:tc>
          <w:tcPr>
            <w:tcW w:w="1112" w:type="dxa"/>
            <w:shd w:val="clear" w:color="auto" w:fill="BFBFBF"/>
            <w:tcMar>
              <w:top w:w="30" w:type="dxa"/>
              <w:left w:w="45" w:type="dxa"/>
              <w:bottom w:w="30" w:type="dxa"/>
              <w:right w:w="45" w:type="dxa"/>
            </w:tcMar>
            <w:vAlign w:val="center"/>
          </w:tcPr>
          <w:p w14:paraId="7CFAEFD7">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lang w:val="pt-BR"/>
              </w:rPr>
              <w:t>Quantidade mínima para 12 meses</w:t>
            </w:r>
          </w:p>
        </w:tc>
        <w:tc>
          <w:tcPr>
            <w:tcW w:w="1157" w:type="dxa"/>
            <w:shd w:val="clear" w:color="auto" w:fill="BFBFBF"/>
            <w:tcMar>
              <w:top w:w="30" w:type="dxa"/>
              <w:left w:w="45" w:type="dxa"/>
              <w:bottom w:w="30" w:type="dxa"/>
              <w:right w:w="45" w:type="dxa"/>
            </w:tcMar>
            <w:vAlign w:val="center"/>
          </w:tcPr>
          <w:p w14:paraId="0794DB45">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Quantidade</w:t>
            </w:r>
            <w:r>
              <w:rPr>
                <w:rFonts w:hint="default" w:ascii="Arial" w:hAnsi="Arial" w:cs="Arial"/>
                <w:b/>
                <w:bCs/>
                <w:sz w:val="20"/>
                <w:szCs w:val="20"/>
                <w:lang w:val="pt-BR"/>
              </w:rPr>
              <w:t xml:space="preserve"> máxima</w:t>
            </w:r>
            <w:r>
              <w:rPr>
                <w:rFonts w:hint="default" w:ascii="Arial" w:hAnsi="Arial" w:cs="Arial"/>
                <w:b/>
                <w:bCs/>
                <w:sz w:val="20"/>
                <w:szCs w:val="20"/>
              </w:rPr>
              <w:t xml:space="preserve"> total 12 Meses</w:t>
            </w:r>
          </w:p>
        </w:tc>
      </w:tr>
      <w:tr w14:paraId="03A0A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11B47E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16314</w:t>
            </w:r>
          </w:p>
        </w:tc>
        <w:tc>
          <w:tcPr>
            <w:tcW w:w="5744" w:type="dxa"/>
            <w:shd w:val="clear" w:color="auto" w:fill="FFFFFF"/>
            <w:vAlign w:val="center"/>
          </w:tcPr>
          <w:p w14:paraId="05150AF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AGUA SANITARIA 1 LITRO. SOLUCAO AQUOSA A BASE DE HIPOCLORITO DE SODIO OU CALCIO, ACONDICIONADA EM FRASCO PLASTICO. CONCENTRACAO DE 2% p/p A 2,5% p/p. VALIDADE MINIMA DE 6 MESES, A PARTIR DA DATA DE ENTREGA. COM REGISTRO NA ANVISA, QUANDO APLICAVEL.</w:t>
            </w:r>
          </w:p>
        </w:tc>
        <w:tc>
          <w:tcPr>
            <w:tcW w:w="906" w:type="dxa"/>
            <w:shd w:val="clear" w:color="auto" w:fill="FFFFFF"/>
            <w:vAlign w:val="center"/>
          </w:tcPr>
          <w:p w14:paraId="7C0347D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16766EA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3.000</w:t>
            </w:r>
          </w:p>
        </w:tc>
        <w:tc>
          <w:tcPr>
            <w:tcW w:w="1157" w:type="dxa"/>
            <w:shd w:val="clear" w:color="auto" w:fill="FFFFFF"/>
            <w:vAlign w:val="center"/>
          </w:tcPr>
          <w:p w14:paraId="0CAC3AB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5.000</w:t>
            </w:r>
          </w:p>
        </w:tc>
      </w:tr>
      <w:tr w14:paraId="18A32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939808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192250-5</w:t>
            </w:r>
          </w:p>
        </w:tc>
        <w:tc>
          <w:tcPr>
            <w:tcW w:w="5744" w:type="dxa"/>
            <w:shd w:val="clear" w:color="auto" w:fill="FFFFFF"/>
            <w:vAlign w:val="center"/>
          </w:tcPr>
          <w:p w14:paraId="30243AF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ALCOOL ETILICO EM GEL 70%. EMBALAGEM PLASTICA COM 500 mL. VALIDADE MINIMA DE 6 MESES, A PARTIR DA DATA DE ENTREGA. COM REGISTRO NA ANVISA, QUANDO APLICAVEL.</w:t>
            </w:r>
          </w:p>
        </w:tc>
        <w:tc>
          <w:tcPr>
            <w:tcW w:w="906" w:type="dxa"/>
            <w:shd w:val="clear" w:color="auto" w:fill="FFFFFF"/>
            <w:vAlign w:val="center"/>
          </w:tcPr>
          <w:p w14:paraId="22F2A31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BB3F9F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1.200</w:t>
            </w:r>
          </w:p>
        </w:tc>
        <w:tc>
          <w:tcPr>
            <w:tcW w:w="1157" w:type="dxa"/>
            <w:shd w:val="clear" w:color="auto" w:fill="FFFFFF"/>
            <w:vAlign w:val="center"/>
          </w:tcPr>
          <w:p w14:paraId="4DEBDB9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2.000</w:t>
            </w:r>
          </w:p>
        </w:tc>
      </w:tr>
      <w:tr w14:paraId="04C9E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2BD31A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343154-1</w:t>
            </w:r>
          </w:p>
        </w:tc>
        <w:tc>
          <w:tcPr>
            <w:tcW w:w="5744" w:type="dxa"/>
            <w:shd w:val="clear" w:color="auto" w:fill="FFFFFF"/>
            <w:vAlign w:val="center"/>
          </w:tcPr>
          <w:p w14:paraId="16B9D59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ALCOOL ETILICO HIDRATADO 70%. EMBALAGEM PLASTICA, FRASCO CONTENDO 1 LITRO. LIMPIDO, INCOLOR E ISENTO DE MATERIAL EM SUSPENSAO. VALIDADE MINIMA DE 6 MESES, A PARTIR DA DATA DE ENTREGA. COM REGISTRO NA ANVISA, QUANDO APLICAVEL.</w:t>
            </w:r>
          </w:p>
        </w:tc>
        <w:tc>
          <w:tcPr>
            <w:tcW w:w="906" w:type="dxa"/>
            <w:shd w:val="clear" w:color="auto" w:fill="FFFFFF"/>
            <w:vAlign w:val="center"/>
          </w:tcPr>
          <w:p w14:paraId="465298B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48D29F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3.000</w:t>
            </w:r>
          </w:p>
        </w:tc>
        <w:tc>
          <w:tcPr>
            <w:tcW w:w="1157" w:type="dxa"/>
            <w:shd w:val="clear" w:color="auto" w:fill="FFFFFF"/>
            <w:vAlign w:val="center"/>
          </w:tcPr>
          <w:p w14:paraId="237ABB5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5.000</w:t>
            </w:r>
          </w:p>
        </w:tc>
      </w:tr>
      <w:tr w14:paraId="3F8C1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42A970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373915-5</w:t>
            </w:r>
          </w:p>
        </w:tc>
        <w:tc>
          <w:tcPr>
            <w:tcW w:w="5744" w:type="dxa"/>
            <w:shd w:val="clear" w:color="auto" w:fill="FFFFFF"/>
            <w:vAlign w:val="center"/>
          </w:tcPr>
          <w:p w14:paraId="1F66CBF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BALDE PLASTICO MULTIUSO REFORCADO, COM ALCA, SEM TAMPA. CAPACIDADE PARA 12 LITROS. FABRICADO EM POLIPROPILENO DE ALTO IMPACTO.</w:t>
            </w:r>
          </w:p>
        </w:tc>
        <w:tc>
          <w:tcPr>
            <w:tcW w:w="906" w:type="dxa"/>
            <w:shd w:val="clear" w:color="auto" w:fill="FFFFFF"/>
            <w:vAlign w:val="center"/>
          </w:tcPr>
          <w:p w14:paraId="7D1B7FE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1283E69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48</w:t>
            </w:r>
          </w:p>
        </w:tc>
        <w:tc>
          <w:tcPr>
            <w:tcW w:w="1157" w:type="dxa"/>
            <w:shd w:val="clear" w:color="auto" w:fill="FFFFFF"/>
            <w:vAlign w:val="center"/>
          </w:tcPr>
          <w:p w14:paraId="1F094BA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80</w:t>
            </w:r>
          </w:p>
        </w:tc>
      </w:tr>
      <w:tr w14:paraId="4B791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4913B6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262641-1</w:t>
            </w:r>
          </w:p>
        </w:tc>
        <w:tc>
          <w:tcPr>
            <w:tcW w:w="5744" w:type="dxa"/>
            <w:shd w:val="clear" w:color="auto" w:fill="FFFFFF"/>
            <w:vAlign w:val="center"/>
          </w:tcPr>
          <w:p w14:paraId="0743858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BALDE, FABRICADO EM MATERIAL PLASTICO ULTRA-RESISTENTE, COM ALCA, SEM TAMPA. CAPACIDADE PARA 20 LITROS.</w:t>
            </w:r>
          </w:p>
        </w:tc>
        <w:tc>
          <w:tcPr>
            <w:tcW w:w="906" w:type="dxa"/>
            <w:shd w:val="clear" w:color="auto" w:fill="FFFFFF"/>
            <w:vAlign w:val="center"/>
          </w:tcPr>
          <w:p w14:paraId="46093D1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9DB0A4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36</w:t>
            </w:r>
          </w:p>
        </w:tc>
        <w:tc>
          <w:tcPr>
            <w:tcW w:w="1157" w:type="dxa"/>
            <w:shd w:val="clear" w:color="auto" w:fill="FFFFFF"/>
            <w:vAlign w:val="center"/>
          </w:tcPr>
          <w:p w14:paraId="6CCD8C1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60</w:t>
            </w:r>
          </w:p>
        </w:tc>
      </w:tr>
      <w:tr w14:paraId="479D4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345D7F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224121-8</w:t>
            </w:r>
          </w:p>
        </w:tc>
        <w:tc>
          <w:tcPr>
            <w:tcW w:w="5744" w:type="dxa"/>
            <w:shd w:val="clear" w:color="auto" w:fill="FFFFFF"/>
            <w:vAlign w:val="center"/>
          </w:tcPr>
          <w:p w14:paraId="76EFB2B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BORRIFADOR DE AGUA EM PLASTICO, COM CAPACIDADE PARA 500 ML, COM BICO EM PLASTICO.</w:t>
            </w:r>
          </w:p>
        </w:tc>
        <w:tc>
          <w:tcPr>
            <w:tcW w:w="906" w:type="dxa"/>
            <w:shd w:val="clear" w:color="auto" w:fill="FFFFFF"/>
            <w:vAlign w:val="center"/>
          </w:tcPr>
          <w:p w14:paraId="3DEC2C7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797E428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300</w:t>
            </w:r>
          </w:p>
        </w:tc>
        <w:tc>
          <w:tcPr>
            <w:tcW w:w="1157" w:type="dxa"/>
            <w:shd w:val="clear" w:color="auto" w:fill="FFFFFF"/>
            <w:vAlign w:val="center"/>
          </w:tcPr>
          <w:p w14:paraId="77E1A85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500</w:t>
            </w:r>
          </w:p>
        </w:tc>
      </w:tr>
      <w:tr w14:paraId="7E563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614228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169010-8</w:t>
            </w:r>
          </w:p>
        </w:tc>
        <w:tc>
          <w:tcPr>
            <w:tcW w:w="5744" w:type="dxa"/>
            <w:shd w:val="clear" w:color="auto" w:fill="FFFFFF"/>
            <w:vAlign w:val="center"/>
          </w:tcPr>
          <w:p w14:paraId="49EDB73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CESTO PARA LIXO (TAMBOR), COM TAMPA, FABRICADO EM MATERIAL PLASTICO RESISTENTE. CAPACIDADE PARA 100 LITROS.</w:t>
            </w:r>
          </w:p>
        </w:tc>
        <w:tc>
          <w:tcPr>
            <w:tcW w:w="906" w:type="dxa"/>
            <w:shd w:val="clear" w:color="auto" w:fill="FFFFFF"/>
            <w:vAlign w:val="center"/>
          </w:tcPr>
          <w:p w14:paraId="3F14D24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2DA6666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30</w:t>
            </w:r>
          </w:p>
        </w:tc>
        <w:tc>
          <w:tcPr>
            <w:tcW w:w="1157" w:type="dxa"/>
            <w:shd w:val="clear" w:color="auto" w:fill="FFFFFF"/>
            <w:vAlign w:val="center"/>
          </w:tcPr>
          <w:p w14:paraId="426E511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50</w:t>
            </w:r>
          </w:p>
        </w:tc>
      </w:tr>
      <w:tr w14:paraId="7E073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A994B1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192296-3</w:t>
            </w:r>
          </w:p>
        </w:tc>
        <w:tc>
          <w:tcPr>
            <w:tcW w:w="5744" w:type="dxa"/>
            <w:shd w:val="clear" w:color="auto" w:fill="FFFFFF"/>
            <w:vAlign w:val="center"/>
          </w:tcPr>
          <w:p w14:paraId="5A3D0B6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CESTO PARA LIXO (TAMBOR), COM TAMPA, FABRICADO EM MATERIAL PLASTICO RESISTENTE. CAPACIDADE PARA 30 LITROS.</w:t>
            </w:r>
          </w:p>
        </w:tc>
        <w:tc>
          <w:tcPr>
            <w:tcW w:w="906" w:type="dxa"/>
            <w:shd w:val="clear" w:color="auto" w:fill="FFFFFF"/>
            <w:vAlign w:val="center"/>
          </w:tcPr>
          <w:p w14:paraId="1B1CEF7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29FDEFB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w:t>
            </w:r>
          </w:p>
        </w:tc>
        <w:tc>
          <w:tcPr>
            <w:tcW w:w="1157" w:type="dxa"/>
            <w:shd w:val="clear" w:color="auto" w:fill="FFFFFF"/>
            <w:vAlign w:val="center"/>
          </w:tcPr>
          <w:p w14:paraId="328180C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3D1A5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04F509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285575-5</w:t>
            </w:r>
          </w:p>
        </w:tc>
        <w:tc>
          <w:tcPr>
            <w:tcW w:w="5744" w:type="dxa"/>
            <w:shd w:val="clear" w:color="auto" w:fill="FFFFFF"/>
            <w:vAlign w:val="center"/>
          </w:tcPr>
          <w:p w14:paraId="479F648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CONCENTRADO, PERFUMADO, COM ACAO BACTERICIDA E GERMICIDA, PARA DESINFECCAO DE SUPERFICIES. EMBALAGEM EM FRASCO COM 750 mL. VALIDADE MINIMA DE 12 MESES, A PARTIR DA DATA DE ENTREGA. COM REGISTRO NA ANVISA, QUANDO APLICAVEL.</w:t>
            </w:r>
          </w:p>
        </w:tc>
        <w:tc>
          <w:tcPr>
            <w:tcW w:w="906" w:type="dxa"/>
            <w:shd w:val="clear" w:color="auto" w:fill="FFFFFF"/>
            <w:vAlign w:val="center"/>
          </w:tcPr>
          <w:p w14:paraId="5EA1C97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64241B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2.820</w:t>
            </w:r>
          </w:p>
        </w:tc>
        <w:tc>
          <w:tcPr>
            <w:tcW w:w="1157" w:type="dxa"/>
            <w:shd w:val="clear" w:color="auto" w:fill="FFFFFF"/>
            <w:vAlign w:val="center"/>
          </w:tcPr>
          <w:p w14:paraId="4BF0C7B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4.700</w:t>
            </w:r>
          </w:p>
        </w:tc>
      </w:tr>
      <w:tr w14:paraId="0CEFA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0F1E97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22661-0</w:t>
            </w:r>
          </w:p>
        </w:tc>
        <w:tc>
          <w:tcPr>
            <w:tcW w:w="5744" w:type="dxa"/>
            <w:shd w:val="clear" w:color="auto" w:fill="FFFFFF"/>
            <w:vAlign w:val="center"/>
          </w:tcPr>
          <w:p w14:paraId="7EEE8D4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DESODORIZADOR DE AR AEROSSOL, PERFUME SUAVE. EMBALAGEM RECICLAVEL, INOFENSIVA A CAMADA DE OZONIO. VOLUME ENTRE 360 mL E 400 mL. VALIDADE MINIMA DE 12 MESES, A PARTIR DA DATA DE ENTREGA. COM REGISTRO NA ANVISA, QUANDO APLICAVEL.</w:t>
            </w:r>
          </w:p>
        </w:tc>
        <w:tc>
          <w:tcPr>
            <w:tcW w:w="906" w:type="dxa"/>
            <w:shd w:val="clear" w:color="auto" w:fill="FFFFFF"/>
            <w:vAlign w:val="center"/>
          </w:tcPr>
          <w:p w14:paraId="06505BC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2D6EA7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960</w:t>
            </w:r>
          </w:p>
        </w:tc>
        <w:tc>
          <w:tcPr>
            <w:tcW w:w="1157" w:type="dxa"/>
            <w:shd w:val="clear" w:color="auto" w:fill="FFFFFF"/>
            <w:vAlign w:val="center"/>
          </w:tcPr>
          <w:p w14:paraId="1133B86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1.600</w:t>
            </w:r>
          </w:p>
        </w:tc>
      </w:tr>
      <w:tr w14:paraId="39F59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E8B6F0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425536-4</w:t>
            </w:r>
          </w:p>
        </w:tc>
        <w:tc>
          <w:tcPr>
            <w:tcW w:w="5744" w:type="dxa"/>
            <w:shd w:val="clear" w:color="auto" w:fill="FFFFFF"/>
            <w:vAlign w:val="center"/>
          </w:tcPr>
          <w:p w14:paraId="5810FB6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DETERGENTE LIQUIDO NEUTRO. COMPOSICAO: TENSOATIVO ANIONICO, SAIS INORGANICOS, SEQUESTRANTE, NEUTRALIZANTE, CONSERVANTE, COADJUVANTE E CORANTES. EMBALAGEM EM POLIETILENO VIRGEM, COM TAMPA PUSH-PULL, CONTENDO 500 mL. VALIDADE MINIMA DE 12 MESES, A PARTIR DA DATA DE ENTREGA. COM REGISTRO NA ANVISA, QUANDO APLICAVEL.</w:t>
            </w:r>
          </w:p>
        </w:tc>
        <w:tc>
          <w:tcPr>
            <w:tcW w:w="906" w:type="dxa"/>
            <w:shd w:val="clear" w:color="auto" w:fill="FFFFFF"/>
            <w:vAlign w:val="center"/>
          </w:tcPr>
          <w:p w14:paraId="66280B1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2370B6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3.000</w:t>
            </w:r>
          </w:p>
        </w:tc>
        <w:tc>
          <w:tcPr>
            <w:tcW w:w="1157" w:type="dxa"/>
            <w:shd w:val="clear" w:color="auto" w:fill="FFFFFF"/>
            <w:vAlign w:val="center"/>
          </w:tcPr>
          <w:p w14:paraId="787A85B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5.000</w:t>
            </w:r>
          </w:p>
        </w:tc>
      </w:tr>
      <w:tr w14:paraId="27679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863192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282059-5</w:t>
            </w:r>
          </w:p>
        </w:tc>
        <w:tc>
          <w:tcPr>
            <w:tcW w:w="5744" w:type="dxa"/>
            <w:shd w:val="clear" w:color="auto" w:fill="FFFFFF"/>
            <w:vAlign w:val="center"/>
          </w:tcPr>
          <w:p w14:paraId="0FBB61C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COPO PLASTICO, EM MATERIAL METALICO, PARA USO DE COPOS DESCARTAVEIS DE 180 mL. TRATAMENTO SUPERFICIAL CROMADO. DIAMETRO: 75 mm. COMPRIMENTO: 490 mm. CAPACIDADE PARA 100 UNIDADES. COM TAMPA REMOVIVEL E FIXACAO COM PARAFUSO E BUCHA.</w:t>
            </w:r>
          </w:p>
        </w:tc>
        <w:tc>
          <w:tcPr>
            <w:tcW w:w="906" w:type="dxa"/>
            <w:shd w:val="clear" w:color="auto" w:fill="FFFFFF"/>
            <w:vAlign w:val="center"/>
          </w:tcPr>
          <w:p w14:paraId="46A99DC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2DF505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90</w:t>
            </w:r>
          </w:p>
        </w:tc>
        <w:tc>
          <w:tcPr>
            <w:tcW w:w="1157" w:type="dxa"/>
            <w:shd w:val="clear" w:color="auto" w:fill="FFFFFF"/>
            <w:vAlign w:val="center"/>
          </w:tcPr>
          <w:p w14:paraId="7C4F099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r>
      <w:tr w14:paraId="2ED72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0D7CE1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235616-3</w:t>
            </w:r>
          </w:p>
        </w:tc>
        <w:tc>
          <w:tcPr>
            <w:tcW w:w="5744" w:type="dxa"/>
            <w:shd w:val="clear" w:color="auto" w:fill="FFFFFF"/>
            <w:vAlign w:val="center"/>
          </w:tcPr>
          <w:p w14:paraId="039CBED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PAPEL TOALHA, FABRICADO EM PLASTICO PVC, NA COR BRANCA, COM MEDIDAS APROXIMADAS DE 26 x 30 x 14 cm. CAPACIDADE PARA 1.000 FOLHAS, FORMATO RETANGULAR, COM FECHAMENTO POR CHAVE.</w:t>
            </w:r>
          </w:p>
        </w:tc>
        <w:tc>
          <w:tcPr>
            <w:tcW w:w="906" w:type="dxa"/>
            <w:shd w:val="clear" w:color="auto" w:fill="FFFFFF"/>
            <w:vAlign w:val="center"/>
          </w:tcPr>
          <w:p w14:paraId="6F82737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EE697F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c>
          <w:tcPr>
            <w:tcW w:w="1157" w:type="dxa"/>
            <w:shd w:val="clear" w:color="auto" w:fill="FFFFFF"/>
            <w:vAlign w:val="center"/>
          </w:tcPr>
          <w:p w14:paraId="0F6BA86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250</w:t>
            </w:r>
          </w:p>
        </w:tc>
      </w:tr>
      <w:tr w14:paraId="6AE4C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C72EE1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12298</w:t>
            </w:r>
          </w:p>
        </w:tc>
        <w:tc>
          <w:tcPr>
            <w:tcW w:w="5744" w:type="dxa"/>
            <w:shd w:val="clear" w:color="auto" w:fill="FFFFFF"/>
            <w:vAlign w:val="center"/>
          </w:tcPr>
          <w:p w14:paraId="41E4AC6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SABONETE LIQUIDO, COM RESERVATORIO PARA 900 mL. FRENTE, BOTAO, FECHADURA E FUNDO DA SABONETEIRA INJETADOS EM PLASTICO ABS, COM VISOR EM ABS CRISTAL TRANSPARENTE PARA CONTROLE DO NIVEL DO PRODUTO. ACOMPANHA CHAVE PLASTICA, KIT COM PARAFUSO E BUCHA, E RESERVATORIO CONFECCIONADO EM POLIPROPILENO. O RESERVATORIO MODELO UN 1.210 PERMITE A UTILIZACAO DE SABONETE LIQUIDO COM CAPACIDADE DE 900 mL, PODENDO SER SUBSTITUIDO POR REFIL (BAG) DE 800 mL DE SABONETE LIQUIDO OU REFIL DE ALCOOL EM GEL. MEDIDAS: ALTURA 29 cm x LARGURA 12 cm x PROFUNDIDADE 11 cm.</w:t>
            </w:r>
          </w:p>
        </w:tc>
        <w:tc>
          <w:tcPr>
            <w:tcW w:w="906" w:type="dxa"/>
            <w:shd w:val="clear" w:color="auto" w:fill="FFFFFF"/>
            <w:vAlign w:val="center"/>
          </w:tcPr>
          <w:p w14:paraId="40926F9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3403DB1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120</w:t>
            </w:r>
          </w:p>
        </w:tc>
        <w:tc>
          <w:tcPr>
            <w:tcW w:w="1157" w:type="dxa"/>
            <w:shd w:val="clear" w:color="auto" w:fill="FFFFFF"/>
            <w:vAlign w:val="center"/>
          </w:tcPr>
          <w:p w14:paraId="5B0A35C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r>
      <w:tr w14:paraId="08194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DB8138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260647-0</w:t>
            </w:r>
          </w:p>
        </w:tc>
        <w:tc>
          <w:tcPr>
            <w:tcW w:w="5744" w:type="dxa"/>
            <w:shd w:val="clear" w:color="auto" w:fill="FFFFFF"/>
            <w:vAlign w:val="center"/>
          </w:tcPr>
          <w:p w14:paraId="191C4EA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ESCOVA PARA LAVAR ROUPA, COM CABO DE PLÁSTICO E CERDAS DE NYLON, COM DIMENSÕES APROXIMADAS ENTRE 12 E 16 CM DE COMPRIMENTO, 4 A 6 CM DE LARGURA E ALTURA TOTAL ENTRE 3 E 5 CM, ADMITIDA VARIAÇÃO, DESDE QUE MANTIDA A FUNCIONALIDADE E RESISTÊNCIA DO PRODUTO.</w:t>
            </w:r>
          </w:p>
        </w:tc>
        <w:tc>
          <w:tcPr>
            <w:tcW w:w="906" w:type="dxa"/>
            <w:shd w:val="clear" w:color="auto" w:fill="FFFFFF"/>
            <w:vAlign w:val="center"/>
          </w:tcPr>
          <w:p w14:paraId="11E58C8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3E71D14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42</w:t>
            </w:r>
          </w:p>
        </w:tc>
        <w:tc>
          <w:tcPr>
            <w:tcW w:w="1157" w:type="dxa"/>
            <w:shd w:val="clear" w:color="auto" w:fill="FFFFFF"/>
            <w:vAlign w:val="center"/>
          </w:tcPr>
          <w:p w14:paraId="28320DC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70</w:t>
            </w:r>
          </w:p>
        </w:tc>
      </w:tr>
      <w:tr w14:paraId="61C7E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37DA78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241496-1</w:t>
            </w:r>
          </w:p>
        </w:tc>
        <w:tc>
          <w:tcPr>
            <w:tcW w:w="5744" w:type="dxa"/>
            <w:shd w:val="clear" w:color="auto" w:fill="FFFFFF"/>
            <w:vAlign w:val="center"/>
          </w:tcPr>
          <w:p w14:paraId="42E4F1E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ESCOVA SANITÁRIA COM SUPORTE, CERDAS EM POLIPROPILENO FLEXÍVEIS E CABO EM PLÁSTICO RESISTENTE, COM ALTURA TOTAL APROXIMADA ENTRE 30 E 40 CM E DIÂMETRO DA BASE ENTRE 7 E 10 CM, ADMITIDA VARIAÇÃO, DESDE QUE MANTIDA A ADEQUADA FUNCIONALIDADE, HIGIENE E RESISTÊNCIA DO CONJUNTO.</w:t>
            </w:r>
          </w:p>
        </w:tc>
        <w:tc>
          <w:tcPr>
            <w:tcW w:w="906" w:type="dxa"/>
            <w:shd w:val="clear" w:color="auto" w:fill="FFFFFF"/>
            <w:vAlign w:val="center"/>
          </w:tcPr>
          <w:p w14:paraId="2702052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28EFDC8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120</w:t>
            </w:r>
          </w:p>
        </w:tc>
        <w:tc>
          <w:tcPr>
            <w:tcW w:w="1157" w:type="dxa"/>
            <w:shd w:val="clear" w:color="auto" w:fill="FFFFFF"/>
            <w:vAlign w:val="center"/>
          </w:tcPr>
          <w:p w14:paraId="7C3DD8F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r>
      <w:tr w14:paraId="4D09E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9B8793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18649-0</w:t>
            </w:r>
          </w:p>
        </w:tc>
        <w:tc>
          <w:tcPr>
            <w:tcW w:w="5744" w:type="dxa"/>
            <w:shd w:val="clear" w:color="auto" w:fill="FFFFFF"/>
            <w:vAlign w:val="center"/>
          </w:tcPr>
          <w:p w14:paraId="5C90809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ESPONJA DE LA. COMPOSICAO: ACO CARBONO. EMBALAGEM CONTENDO 8 UNIDADES.</w:t>
            </w:r>
          </w:p>
        </w:tc>
        <w:tc>
          <w:tcPr>
            <w:tcW w:w="906" w:type="dxa"/>
            <w:shd w:val="clear" w:color="auto" w:fill="FFFFFF"/>
            <w:vAlign w:val="center"/>
          </w:tcPr>
          <w:p w14:paraId="6FFF870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2CB0BBF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w:t>
            </w:r>
          </w:p>
        </w:tc>
        <w:tc>
          <w:tcPr>
            <w:tcW w:w="1157" w:type="dxa"/>
            <w:shd w:val="clear" w:color="auto" w:fill="FFFFFF"/>
            <w:vAlign w:val="center"/>
          </w:tcPr>
          <w:p w14:paraId="6AC231F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500</w:t>
            </w:r>
          </w:p>
        </w:tc>
      </w:tr>
      <w:tr w14:paraId="4A8FC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57C860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182109-1</w:t>
            </w:r>
          </w:p>
        </w:tc>
        <w:tc>
          <w:tcPr>
            <w:tcW w:w="5744" w:type="dxa"/>
            <w:shd w:val="clear" w:color="auto" w:fill="FFFFFF"/>
            <w:vAlign w:val="center"/>
          </w:tcPr>
          <w:p w14:paraId="526597F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ESPONJA PARA LAVAR LOUCA, COM DUPLA FACE, EM ESPUMA DE POLIURETANO E FIBRA TEXTIL. TAMANHO: 99 x 69 x 19 mm.</w:t>
            </w:r>
          </w:p>
        </w:tc>
        <w:tc>
          <w:tcPr>
            <w:tcW w:w="906" w:type="dxa"/>
            <w:shd w:val="clear" w:color="auto" w:fill="FFFFFF"/>
            <w:vAlign w:val="center"/>
          </w:tcPr>
          <w:p w14:paraId="3BF2155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F7D5CB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1.500</w:t>
            </w:r>
          </w:p>
        </w:tc>
        <w:tc>
          <w:tcPr>
            <w:tcW w:w="1157" w:type="dxa"/>
            <w:shd w:val="clear" w:color="auto" w:fill="FFFFFF"/>
            <w:vAlign w:val="center"/>
          </w:tcPr>
          <w:p w14:paraId="015386D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2.500</w:t>
            </w:r>
          </w:p>
        </w:tc>
      </w:tr>
      <w:tr w14:paraId="0DB7F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55ABF4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167601-6</w:t>
            </w:r>
          </w:p>
        </w:tc>
        <w:tc>
          <w:tcPr>
            <w:tcW w:w="5744" w:type="dxa"/>
            <w:shd w:val="clear" w:color="auto" w:fill="FFFFFF"/>
            <w:vAlign w:val="center"/>
          </w:tcPr>
          <w:p w14:paraId="534D95D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FLANELA PARA LIMPEZA, 100% ALGODAO, TAMANHO 40 x 60 cm, COR BRANCA, BORDAS OVERLOCADAS, EMBALADA EM PLASTICO HERMETICO COM IDENTIFICACAO DO PRODUTO E MARCA DO FABRICANTE.</w:t>
            </w:r>
          </w:p>
        </w:tc>
        <w:tc>
          <w:tcPr>
            <w:tcW w:w="906" w:type="dxa"/>
            <w:shd w:val="clear" w:color="auto" w:fill="FFFFFF"/>
            <w:vAlign w:val="center"/>
          </w:tcPr>
          <w:p w14:paraId="5D61C8F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EACBDE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900</w:t>
            </w:r>
          </w:p>
        </w:tc>
        <w:tc>
          <w:tcPr>
            <w:tcW w:w="1157" w:type="dxa"/>
            <w:shd w:val="clear" w:color="auto" w:fill="FFFFFF"/>
            <w:vAlign w:val="center"/>
          </w:tcPr>
          <w:p w14:paraId="21B8079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1.500</w:t>
            </w:r>
          </w:p>
        </w:tc>
      </w:tr>
      <w:tr w14:paraId="059FB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3ED29E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22522-3</w:t>
            </w:r>
          </w:p>
        </w:tc>
        <w:tc>
          <w:tcPr>
            <w:tcW w:w="5744" w:type="dxa"/>
            <w:shd w:val="clear" w:color="auto" w:fill="FFFFFF"/>
            <w:vAlign w:val="center"/>
          </w:tcPr>
          <w:p w14:paraId="78C34C3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FOSFORO. MACO COM 10 CAIXAS, CADA UMA CONTENDO 40 PALITOS.</w:t>
            </w:r>
          </w:p>
        </w:tc>
        <w:tc>
          <w:tcPr>
            <w:tcW w:w="906" w:type="dxa"/>
            <w:shd w:val="clear" w:color="auto" w:fill="FFFFFF"/>
            <w:vAlign w:val="center"/>
          </w:tcPr>
          <w:p w14:paraId="764D575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E91B7F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120</w:t>
            </w:r>
          </w:p>
        </w:tc>
        <w:tc>
          <w:tcPr>
            <w:tcW w:w="1157" w:type="dxa"/>
            <w:shd w:val="clear" w:color="auto" w:fill="FFFFFF"/>
            <w:vAlign w:val="center"/>
          </w:tcPr>
          <w:p w14:paraId="1B9D703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r>
      <w:tr w14:paraId="486F1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6E9009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160566-6</w:t>
            </w:r>
          </w:p>
        </w:tc>
        <w:tc>
          <w:tcPr>
            <w:tcW w:w="5744" w:type="dxa"/>
            <w:shd w:val="clear" w:color="auto" w:fill="FFFFFF"/>
            <w:vAlign w:val="center"/>
          </w:tcPr>
          <w:p w14:paraId="0BA0830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LIMPADOR MULTIUSO DOMESTICO, 500 mL, CONCENTRADO, EM FORMA LIQUIDA. COMPOSICAO: LINEAR ALQUIL BENZENO SULFONATO DE SODIO, ALCALINIZANTE. VALIDADE MINIMA DE 12 MESES, A PARTIR DA DATA DE ENTREGA. COM REGISTRO NA ANVISA, QUANDO APLICAVEL.</w:t>
            </w:r>
          </w:p>
        </w:tc>
        <w:tc>
          <w:tcPr>
            <w:tcW w:w="906" w:type="dxa"/>
            <w:shd w:val="clear" w:color="auto" w:fill="FFFFFF"/>
            <w:vAlign w:val="center"/>
          </w:tcPr>
          <w:p w14:paraId="39C0C98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2D2421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2.400</w:t>
            </w:r>
          </w:p>
        </w:tc>
        <w:tc>
          <w:tcPr>
            <w:tcW w:w="1157" w:type="dxa"/>
            <w:shd w:val="clear" w:color="auto" w:fill="FFFFFF"/>
            <w:vAlign w:val="center"/>
          </w:tcPr>
          <w:p w14:paraId="03B25D5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4.000</w:t>
            </w:r>
          </w:p>
        </w:tc>
      </w:tr>
      <w:tr w14:paraId="7077E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843E3B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270900-7</w:t>
            </w:r>
          </w:p>
        </w:tc>
        <w:tc>
          <w:tcPr>
            <w:tcW w:w="5744" w:type="dxa"/>
            <w:shd w:val="clear" w:color="auto" w:fill="FFFFFF"/>
            <w:vAlign w:val="center"/>
          </w:tcPr>
          <w:p w14:paraId="02667A6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MANGUEIRA CRISTAL 3/4 x 2,5 mm, POR METRO. VALIDADE MINIMA DE 36 MESES, A PARTIR DA DATA DE ENTREGA.</w:t>
            </w:r>
          </w:p>
        </w:tc>
        <w:tc>
          <w:tcPr>
            <w:tcW w:w="906" w:type="dxa"/>
            <w:shd w:val="clear" w:color="auto" w:fill="FFFFFF"/>
            <w:vAlign w:val="center"/>
          </w:tcPr>
          <w:p w14:paraId="40C0703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6DDD1B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720</w:t>
            </w:r>
          </w:p>
        </w:tc>
        <w:tc>
          <w:tcPr>
            <w:tcW w:w="1157" w:type="dxa"/>
            <w:shd w:val="clear" w:color="auto" w:fill="FFFFFF"/>
            <w:vAlign w:val="center"/>
          </w:tcPr>
          <w:p w14:paraId="0A98673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1.200</w:t>
            </w:r>
          </w:p>
        </w:tc>
      </w:tr>
      <w:tr w14:paraId="0AF9E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775C35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418068-2</w:t>
            </w:r>
          </w:p>
        </w:tc>
        <w:tc>
          <w:tcPr>
            <w:tcW w:w="5744" w:type="dxa"/>
            <w:shd w:val="clear" w:color="auto" w:fill="FFFFFF"/>
            <w:vAlign w:val="center"/>
          </w:tcPr>
          <w:p w14:paraId="0B797AD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MULTI-INSETICIDA AEROSSOL 300 mL (SIMILAR A SBP), EFICAZ CONTRA MOSCAS, MOSQUITOS, BARATAS E CONTRA O MOSQUITO DA DENGUE. VALIDADE MINIMA DE 12 MESES, A PARTIR DA DATA DE ENTREGA. COM REGISTRO NA ANVISA.</w:t>
            </w:r>
          </w:p>
        </w:tc>
        <w:tc>
          <w:tcPr>
            <w:tcW w:w="906" w:type="dxa"/>
            <w:shd w:val="clear" w:color="auto" w:fill="FFFFFF"/>
            <w:vAlign w:val="center"/>
          </w:tcPr>
          <w:p w14:paraId="53959A6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3BA9BEE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480</w:t>
            </w:r>
          </w:p>
        </w:tc>
        <w:tc>
          <w:tcPr>
            <w:tcW w:w="1157" w:type="dxa"/>
            <w:shd w:val="clear" w:color="auto" w:fill="FFFFFF"/>
            <w:vAlign w:val="center"/>
          </w:tcPr>
          <w:p w14:paraId="1E2FA32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800</w:t>
            </w:r>
          </w:p>
        </w:tc>
      </w:tr>
      <w:tr w14:paraId="0F49C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5F6839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179467-1</w:t>
            </w:r>
          </w:p>
        </w:tc>
        <w:tc>
          <w:tcPr>
            <w:tcW w:w="5744" w:type="dxa"/>
            <w:shd w:val="clear" w:color="auto" w:fill="FFFFFF"/>
            <w:vAlign w:val="center"/>
          </w:tcPr>
          <w:p w14:paraId="342368C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 PARA LIXO EM MATERIAL SINTETICO, CORES SORTIDAS, MEDINDO 27 x 26 x 90 cm, COM CABO ARTICULADO EM MADEIRA MEDINDO 1,20 m. MARCA DE REFERENCIA: ALKLIN.</w:t>
            </w:r>
          </w:p>
        </w:tc>
        <w:tc>
          <w:tcPr>
            <w:tcW w:w="906" w:type="dxa"/>
            <w:shd w:val="clear" w:color="auto" w:fill="FFFFFF"/>
            <w:vAlign w:val="center"/>
          </w:tcPr>
          <w:p w14:paraId="53EA382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48FBEF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w:t>
            </w:r>
          </w:p>
        </w:tc>
        <w:tc>
          <w:tcPr>
            <w:tcW w:w="1157" w:type="dxa"/>
            <w:shd w:val="clear" w:color="auto" w:fill="FFFFFF"/>
            <w:vAlign w:val="center"/>
          </w:tcPr>
          <w:p w14:paraId="55B9CDD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2E9FC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1889F1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150405-3</w:t>
            </w:r>
          </w:p>
        </w:tc>
        <w:tc>
          <w:tcPr>
            <w:tcW w:w="5744" w:type="dxa"/>
            <w:shd w:val="clear" w:color="auto" w:fill="FFFFFF"/>
            <w:vAlign w:val="center"/>
          </w:tcPr>
          <w:p w14:paraId="6C32C4C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CHAO TIPO ESFREGAO, SUPERABSORVENTE, EM ALGODAO, VISCOSE E POLIESTER, COR PREDOMINANTE BRANCA, MEDIDAS MINIMAS DE 40 cm x 75 cm.</w:t>
            </w:r>
          </w:p>
        </w:tc>
        <w:tc>
          <w:tcPr>
            <w:tcW w:w="906" w:type="dxa"/>
            <w:shd w:val="clear" w:color="auto" w:fill="FFFFFF"/>
            <w:vAlign w:val="center"/>
          </w:tcPr>
          <w:p w14:paraId="54F17F1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89F3A4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1.140</w:t>
            </w:r>
          </w:p>
        </w:tc>
        <w:tc>
          <w:tcPr>
            <w:tcW w:w="1157" w:type="dxa"/>
            <w:shd w:val="clear" w:color="auto" w:fill="FFFFFF"/>
            <w:vAlign w:val="center"/>
          </w:tcPr>
          <w:p w14:paraId="54481B4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1.900</w:t>
            </w:r>
          </w:p>
        </w:tc>
      </w:tr>
      <w:tr w14:paraId="08847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DD0BCB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6710</w:t>
            </w:r>
          </w:p>
        </w:tc>
        <w:tc>
          <w:tcPr>
            <w:tcW w:w="5744" w:type="dxa"/>
            <w:shd w:val="clear" w:color="auto" w:fill="FFFFFF"/>
            <w:vAlign w:val="center"/>
          </w:tcPr>
          <w:p w14:paraId="4883D85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PRATO ATOALHADO, FELPUDO, 100% ALGODAO, ALTA ABSORCAO, CORES DIVERSAS, PODENDO TER ESTAMPA OU BORDADO NAS BORDAS, MEDINDO APROXIMADAMENTE 45 x 75 cm, GRAMATURA ENTRE 350 E 400 g/m². PRODUTO DEVERA CONTER ETIQUETA COM DADOS E IDENTIFICACAO DO FABRICANTE.</w:t>
            </w:r>
          </w:p>
        </w:tc>
        <w:tc>
          <w:tcPr>
            <w:tcW w:w="906" w:type="dxa"/>
            <w:shd w:val="clear" w:color="auto" w:fill="FFFFFF"/>
            <w:vAlign w:val="center"/>
          </w:tcPr>
          <w:p w14:paraId="07BA206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20CA1A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180</w:t>
            </w:r>
          </w:p>
        </w:tc>
        <w:tc>
          <w:tcPr>
            <w:tcW w:w="1157" w:type="dxa"/>
            <w:shd w:val="clear" w:color="auto" w:fill="FFFFFF"/>
            <w:vAlign w:val="center"/>
          </w:tcPr>
          <w:p w14:paraId="23CA4DC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w:t>
            </w:r>
          </w:p>
        </w:tc>
      </w:tr>
      <w:tr w14:paraId="7381F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A20075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153045-3</w:t>
            </w:r>
          </w:p>
        </w:tc>
        <w:tc>
          <w:tcPr>
            <w:tcW w:w="5744" w:type="dxa"/>
            <w:shd w:val="clear" w:color="auto" w:fill="FFFFFF"/>
            <w:vAlign w:val="center"/>
          </w:tcPr>
          <w:p w14:paraId="0949A33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PAPEL HIGIENICO, BRANCO, MACIO, FOLHA SIMPLES PICOTADA, BOA QUALIDADE, ROLO DE 60 m x 10 cm. PACOTE COM 4 UNIDADES.</w:t>
            </w:r>
          </w:p>
        </w:tc>
        <w:tc>
          <w:tcPr>
            <w:tcW w:w="906" w:type="dxa"/>
            <w:shd w:val="clear" w:color="auto" w:fill="FFFFFF"/>
            <w:vAlign w:val="center"/>
          </w:tcPr>
          <w:p w14:paraId="50C3CB6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A3DAB9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4.800</w:t>
            </w:r>
          </w:p>
        </w:tc>
        <w:tc>
          <w:tcPr>
            <w:tcW w:w="1157" w:type="dxa"/>
            <w:shd w:val="clear" w:color="auto" w:fill="FFFFFF"/>
            <w:vAlign w:val="center"/>
          </w:tcPr>
          <w:p w14:paraId="246FBE2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8.000</w:t>
            </w:r>
          </w:p>
        </w:tc>
      </w:tr>
      <w:tr w14:paraId="6F1AC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AD6D9B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102513-9</w:t>
            </w:r>
          </w:p>
        </w:tc>
        <w:tc>
          <w:tcPr>
            <w:tcW w:w="5744" w:type="dxa"/>
            <w:shd w:val="clear" w:color="auto" w:fill="FFFFFF"/>
            <w:vAlign w:val="center"/>
          </w:tcPr>
          <w:p w14:paraId="1354FAB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PAPEL TOALHA BRANCO, BOBINA COM 60 FOLHAS DUPLAS. PACOTE COM 2 ROLOS.</w:t>
            </w:r>
          </w:p>
        </w:tc>
        <w:tc>
          <w:tcPr>
            <w:tcW w:w="906" w:type="dxa"/>
            <w:shd w:val="clear" w:color="auto" w:fill="FFFFFF"/>
            <w:vAlign w:val="center"/>
          </w:tcPr>
          <w:p w14:paraId="104FD7A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8FD759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5.100</w:t>
            </w:r>
          </w:p>
        </w:tc>
        <w:tc>
          <w:tcPr>
            <w:tcW w:w="1157" w:type="dxa"/>
            <w:shd w:val="clear" w:color="auto" w:fill="FFFFFF"/>
            <w:vAlign w:val="center"/>
          </w:tcPr>
          <w:p w14:paraId="41E3DBA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8.500</w:t>
            </w:r>
          </w:p>
        </w:tc>
      </w:tr>
      <w:tr w14:paraId="7B4E5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4655C3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157208-3</w:t>
            </w:r>
          </w:p>
        </w:tc>
        <w:tc>
          <w:tcPr>
            <w:tcW w:w="5744" w:type="dxa"/>
            <w:shd w:val="clear" w:color="auto" w:fill="FFFFFF"/>
            <w:vAlign w:val="center"/>
          </w:tcPr>
          <w:p w14:paraId="12C1A8B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PAPEL TOALHA INTERFOLHAS, 2 DOBRAS, PAPEL BRANCO, 100% FIBRAS CELULOSICAS, MACIO E HIGIENICO. EMBALAGEM CONTENDO 1.000 TOALHAS DE 22,5 cm x 22,5 cm.</w:t>
            </w:r>
          </w:p>
        </w:tc>
        <w:tc>
          <w:tcPr>
            <w:tcW w:w="906" w:type="dxa"/>
            <w:shd w:val="clear" w:color="auto" w:fill="FFFFFF"/>
            <w:vAlign w:val="center"/>
          </w:tcPr>
          <w:p w14:paraId="2E9BE75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1C6CDD5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4.800</w:t>
            </w:r>
          </w:p>
        </w:tc>
        <w:tc>
          <w:tcPr>
            <w:tcW w:w="1157" w:type="dxa"/>
            <w:shd w:val="clear" w:color="auto" w:fill="FFFFFF"/>
            <w:vAlign w:val="center"/>
          </w:tcPr>
          <w:p w14:paraId="21B34EA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8.000</w:t>
            </w:r>
          </w:p>
        </w:tc>
      </w:tr>
      <w:tr w14:paraId="2F3CB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A84623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379093-2</w:t>
            </w:r>
          </w:p>
        </w:tc>
        <w:tc>
          <w:tcPr>
            <w:tcW w:w="5744" w:type="dxa"/>
            <w:shd w:val="clear" w:color="auto" w:fill="FFFFFF"/>
            <w:vAlign w:val="center"/>
          </w:tcPr>
          <w:p w14:paraId="59F3701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PARA PASSAR CERA, COM CABO DE MADEIRA PLASTIFICADO, MEDINDO 1,20 m.</w:t>
            </w:r>
          </w:p>
        </w:tc>
        <w:tc>
          <w:tcPr>
            <w:tcW w:w="906" w:type="dxa"/>
            <w:shd w:val="clear" w:color="auto" w:fill="FFFFFF"/>
            <w:vAlign w:val="center"/>
          </w:tcPr>
          <w:p w14:paraId="5FA8F1F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B89AFB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c>
          <w:tcPr>
            <w:tcW w:w="1157" w:type="dxa"/>
            <w:shd w:val="clear" w:color="auto" w:fill="FFFFFF"/>
            <w:vAlign w:val="center"/>
          </w:tcPr>
          <w:p w14:paraId="1B21FCC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3C6C2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426704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280265-1</w:t>
            </w:r>
          </w:p>
        </w:tc>
        <w:tc>
          <w:tcPr>
            <w:tcW w:w="5744" w:type="dxa"/>
            <w:shd w:val="clear" w:color="auto" w:fill="FFFFFF"/>
            <w:vAlign w:val="center"/>
          </w:tcPr>
          <w:p w14:paraId="3A53952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PLASTICO DE 60 cm, FABRICADO EM MATERIAL 100% RECICLAVEL, COM BORRACHA DUPLA. CABO DE MADEIRA PLASTIFICADO COM MINIMO 1,30 m.</w:t>
            </w:r>
          </w:p>
        </w:tc>
        <w:tc>
          <w:tcPr>
            <w:tcW w:w="906" w:type="dxa"/>
            <w:shd w:val="clear" w:color="auto" w:fill="FFFFFF"/>
            <w:vAlign w:val="center"/>
          </w:tcPr>
          <w:p w14:paraId="50F78B2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1510004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120</w:t>
            </w:r>
          </w:p>
        </w:tc>
        <w:tc>
          <w:tcPr>
            <w:tcW w:w="1157" w:type="dxa"/>
            <w:shd w:val="clear" w:color="auto" w:fill="FFFFFF"/>
            <w:vAlign w:val="center"/>
          </w:tcPr>
          <w:p w14:paraId="3768547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r>
      <w:tr w14:paraId="7F15B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E581CC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132123-4</w:t>
            </w:r>
          </w:p>
        </w:tc>
        <w:tc>
          <w:tcPr>
            <w:tcW w:w="5744" w:type="dxa"/>
            <w:shd w:val="clear" w:color="auto" w:fill="FFFFFF"/>
            <w:vAlign w:val="center"/>
          </w:tcPr>
          <w:p w14:paraId="48CCD5D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BARRA NEUTRO, PARA LAVAGEM DE ROUPAS E LOUCAS. COMPOSICAO: SABAO A BASE DE SODIO, EDTA, ACIDO ETILENODIAMINO TETRAACETICO, CLORETO DE SODIO, SULFATO DE SODIO, GLICERINA, FORMALDEIDO, PERFUME, CORANTE E AGUA. PACOTE DE 900 g A 1 kg, CONTENDO 5 UNIDADES DE 180 g A 200 g CADA. VALIDADE MINIMA DE 6 MESES, A PARTIR DA DATA DE ENTREGA.</w:t>
            </w:r>
          </w:p>
        </w:tc>
        <w:tc>
          <w:tcPr>
            <w:tcW w:w="906" w:type="dxa"/>
            <w:shd w:val="clear" w:color="auto" w:fill="FFFFFF"/>
            <w:vAlign w:val="center"/>
          </w:tcPr>
          <w:p w14:paraId="4CF80A0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0425C0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90</w:t>
            </w:r>
          </w:p>
        </w:tc>
        <w:tc>
          <w:tcPr>
            <w:tcW w:w="1157" w:type="dxa"/>
            <w:shd w:val="clear" w:color="auto" w:fill="FFFFFF"/>
            <w:vAlign w:val="center"/>
          </w:tcPr>
          <w:p w14:paraId="5537011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r>
      <w:tr w14:paraId="7BDCD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F60C9C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184543-8</w:t>
            </w:r>
          </w:p>
        </w:tc>
        <w:tc>
          <w:tcPr>
            <w:tcW w:w="5744" w:type="dxa"/>
            <w:shd w:val="clear" w:color="auto" w:fill="FFFFFF"/>
            <w:vAlign w:val="center"/>
          </w:tcPr>
          <w:p w14:paraId="17C381C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PO COM SISTEMA BIOATIVO. COMPOSICAO: TENSOATIVOS, COADJUVANTES, SINERGISTA, BRANQUEADOR OPTICO, ENZIMAS, ALCALINIZANTES, CORANTES, PERFUME E AGUA. EMBALADO EM CAIXA DE 400 A 500 g. VALIDADE MINIMA DE 12 MESES, A PARTIR DA DATA DE ENTREGA.</w:t>
            </w:r>
          </w:p>
        </w:tc>
        <w:tc>
          <w:tcPr>
            <w:tcW w:w="906" w:type="dxa"/>
            <w:shd w:val="clear" w:color="auto" w:fill="FFFFFF"/>
            <w:vAlign w:val="center"/>
          </w:tcPr>
          <w:p w14:paraId="7C9E989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197EB0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900</w:t>
            </w:r>
          </w:p>
        </w:tc>
        <w:tc>
          <w:tcPr>
            <w:tcW w:w="1157" w:type="dxa"/>
            <w:shd w:val="clear" w:color="auto" w:fill="FFFFFF"/>
            <w:vAlign w:val="center"/>
          </w:tcPr>
          <w:p w14:paraId="67A1FF8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1.500</w:t>
            </w:r>
          </w:p>
        </w:tc>
      </w:tr>
      <w:tr w14:paraId="5BB2E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F83980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116138-5</w:t>
            </w:r>
          </w:p>
        </w:tc>
        <w:tc>
          <w:tcPr>
            <w:tcW w:w="5744" w:type="dxa"/>
            <w:shd w:val="clear" w:color="auto" w:fill="FFFFFF"/>
            <w:vAlign w:val="center"/>
          </w:tcPr>
          <w:p w14:paraId="331F47D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LIQUIDO PARA HIGIENE DAS MAOS, CREMOSO, 800 mL, DE ALTA QUALIDADE, FRAGRANCIA SUAVE, pH NEUTRO (5,5 A 8,5), VISCOSO A 20 C, BIODEGRADAVEL E QUE NAO CAUSE IRRITACAO DERMICA. VALIDADE MINIMA DE 12 MESES, A PARTIR DA DATA DE ENTREGA. ACONDICIONADO EM EMBALAGEM ADEQUADA.</w:t>
            </w:r>
          </w:p>
        </w:tc>
        <w:tc>
          <w:tcPr>
            <w:tcW w:w="906" w:type="dxa"/>
            <w:shd w:val="clear" w:color="auto" w:fill="FFFFFF"/>
            <w:vAlign w:val="center"/>
          </w:tcPr>
          <w:p w14:paraId="2A2A350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D97FFD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2.400</w:t>
            </w:r>
          </w:p>
        </w:tc>
        <w:tc>
          <w:tcPr>
            <w:tcW w:w="1157" w:type="dxa"/>
            <w:shd w:val="clear" w:color="auto" w:fill="FFFFFF"/>
            <w:vAlign w:val="center"/>
          </w:tcPr>
          <w:p w14:paraId="56748BD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4.000</w:t>
            </w:r>
          </w:p>
        </w:tc>
      </w:tr>
      <w:tr w14:paraId="46E60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531F2F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12192</w:t>
            </w:r>
          </w:p>
        </w:tc>
        <w:tc>
          <w:tcPr>
            <w:tcW w:w="5744" w:type="dxa"/>
            <w:shd w:val="clear" w:color="auto" w:fill="FFFFFF"/>
            <w:vAlign w:val="center"/>
          </w:tcPr>
          <w:p w14:paraId="03B724F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100 LITROS, PRETO, BOA QUALIDADE, RESISTENTE, COM CERTIFICACAO ABNT NBR 9191/2002. TAMANHO: 75 cm x 105 cm x 0,10 MICRA. PACOTE COM 10 UNIDADES.</w:t>
            </w:r>
          </w:p>
        </w:tc>
        <w:tc>
          <w:tcPr>
            <w:tcW w:w="906" w:type="dxa"/>
            <w:shd w:val="clear" w:color="auto" w:fill="FFFFFF"/>
            <w:vAlign w:val="center"/>
          </w:tcPr>
          <w:p w14:paraId="4268B37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CE6408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4.800</w:t>
            </w:r>
          </w:p>
        </w:tc>
        <w:tc>
          <w:tcPr>
            <w:tcW w:w="1157" w:type="dxa"/>
            <w:shd w:val="clear" w:color="auto" w:fill="FFFFFF"/>
            <w:vAlign w:val="center"/>
          </w:tcPr>
          <w:p w14:paraId="4C36706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8.000</w:t>
            </w:r>
          </w:p>
        </w:tc>
      </w:tr>
      <w:tr w14:paraId="180B5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5ACCFC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161620-0</w:t>
            </w:r>
          </w:p>
        </w:tc>
        <w:tc>
          <w:tcPr>
            <w:tcW w:w="5744" w:type="dxa"/>
            <w:shd w:val="clear" w:color="auto" w:fill="FFFFFF"/>
            <w:vAlign w:val="center"/>
          </w:tcPr>
          <w:p w14:paraId="342B8F0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200 LITROS, PRETO, BOA QUALIDADE, RESISTENTE, COM CERTIFICACAO ABNT NBR 9191/2002. TAMANHO: 90 cm x 115 cm x 0,10 MICRA. ROLO COM 15 UNIDADES.</w:t>
            </w:r>
          </w:p>
        </w:tc>
        <w:tc>
          <w:tcPr>
            <w:tcW w:w="906" w:type="dxa"/>
            <w:shd w:val="clear" w:color="auto" w:fill="FFFFFF"/>
            <w:vAlign w:val="center"/>
          </w:tcPr>
          <w:p w14:paraId="776B4AE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28B8D36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600</w:t>
            </w:r>
          </w:p>
        </w:tc>
        <w:tc>
          <w:tcPr>
            <w:tcW w:w="1157" w:type="dxa"/>
            <w:shd w:val="clear" w:color="auto" w:fill="FFFFFF"/>
            <w:vAlign w:val="center"/>
          </w:tcPr>
          <w:p w14:paraId="4E207B2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1.000</w:t>
            </w:r>
          </w:p>
        </w:tc>
      </w:tr>
      <w:tr w14:paraId="4ABF4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E107F1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138279-9</w:t>
            </w:r>
          </w:p>
        </w:tc>
        <w:tc>
          <w:tcPr>
            <w:tcW w:w="5744" w:type="dxa"/>
            <w:shd w:val="clear" w:color="auto" w:fill="FFFFFF"/>
            <w:vAlign w:val="center"/>
          </w:tcPr>
          <w:p w14:paraId="3BFB07D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50 LITROS, PRETO, BOA QUALIDADE, RESISTENTE, COM CERTIFICACAO ABNT NBR 9191/2002. TAMANHO: 63 cm x 80 cm x 0,12 MICRA. PACOTE COM 10 UNIDADES.</w:t>
            </w:r>
          </w:p>
        </w:tc>
        <w:tc>
          <w:tcPr>
            <w:tcW w:w="906" w:type="dxa"/>
            <w:shd w:val="clear" w:color="auto" w:fill="FFFFFF"/>
            <w:vAlign w:val="center"/>
          </w:tcPr>
          <w:p w14:paraId="668C052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0E5467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3.600</w:t>
            </w:r>
          </w:p>
        </w:tc>
        <w:tc>
          <w:tcPr>
            <w:tcW w:w="1157" w:type="dxa"/>
            <w:shd w:val="clear" w:color="auto" w:fill="FFFFFF"/>
            <w:vAlign w:val="center"/>
          </w:tcPr>
          <w:p w14:paraId="3A1A206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6.000</w:t>
            </w:r>
          </w:p>
        </w:tc>
      </w:tr>
      <w:tr w14:paraId="01E5F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23C8C5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129206-4</w:t>
            </w:r>
          </w:p>
        </w:tc>
        <w:tc>
          <w:tcPr>
            <w:tcW w:w="5744" w:type="dxa"/>
            <w:shd w:val="clear" w:color="auto" w:fill="FFFFFF"/>
            <w:vAlign w:val="center"/>
          </w:tcPr>
          <w:p w14:paraId="2B9F426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TOALHA DE ROSTO, TECIDO FELPUDO, 100% ALGODAO, COR A ESCOLHER, MEDIDAS MINIMAS DE 48 cm x 75 cm.</w:t>
            </w:r>
          </w:p>
        </w:tc>
        <w:tc>
          <w:tcPr>
            <w:tcW w:w="906" w:type="dxa"/>
            <w:shd w:val="clear" w:color="auto" w:fill="FFFFFF"/>
            <w:vAlign w:val="center"/>
          </w:tcPr>
          <w:p w14:paraId="7C47DB5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3D955F5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180</w:t>
            </w:r>
          </w:p>
        </w:tc>
        <w:tc>
          <w:tcPr>
            <w:tcW w:w="1157" w:type="dxa"/>
            <w:shd w:val="clear" w:color="auto" w:fill="FFFFFF"/>
            <w:vAlign w:val="center"/>
          </w:tcPr>
          <w:p w14:paraId="41CFA7D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w:t>
            </w:r>
          </w:p>
        </w:tc>
      </w:tr>
      <w:tr w14:paraId="71181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174913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150524-6</w:t>
            </w:r>
          </w:p>
        </w:tc>
        <w:tc>
          <w:tcPr>
            <w:tcW w:w="5744" w:type="dxa"/>
            <w:shd w:val="clear" w:color="auto" w:fill="FFFFFF"/>
            <w:vAlign w:val="center"/>
          </w:tcPr>
          <w:p w14:paraId="5719FA4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COM CERDAS DE NYLON, CEPA PLASTICA ROSQUEAVEL E RESISTENTE, DIVERSAS CORES, COM CABO DE MADEIRA PLASTIFICADO DE 1,20 m, COM PONTEIRA PARA PENDURAR.</w:t>
            </w:r>
          </w:p>
        </w:tc>
        <w:tc>
          <w:tcPr>
            <w:tcW w:w="906" w:type="dxa"/>
            <w:shd w:val="clear" w:color="auto" w:fill="FFFFFF"/>
            <w:vAlign w:val="center"/>
          </w:tcPr>
          <w:p w14:paraId="0E863DF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12795CA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120</w:t>
            </w:r>
          </w:p>
        </w:tc>
        <w:tc>
          <w:tcPr>
            <w:tcW w:w="1157" w:type="dxa"/>
            <w:shd w:val="clear" w:color="auto" w:fill="FFFFFF"/>
            <w:vAlign w:val="center"/>
          </w:tcPr>
          <w:p w14:paraId="1AEC09A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r>
      <w:tr w14:paraId="7AD3C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2C6996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133206-6</w:t>
            </w:r>
          </w:p>
        </w:tc>
        <w:tc>
          <w:tcPr>
            <w:tcW w:w="5744" w:type="dxa"/>
            <w:shd w:val="clear" w:color="auto" w:fill="FFFFFF"/>
            <w:vAlign w:val="center"/>
          </w:tcPr>
          <w:p w14:paraId="5DA1AE9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DE PALHA, COM NO MINIMO 500 g DE PALHA E AO MENOS 3 COSTURAS, CABO DE MADEIRA REVESTIDO EM PLASTICO, TAMANHO APROXIMADO DE 1,45 m.</w:t>
            </w:r>
          </w:p>
        </w:tc>
        <w:tc>
          <w:tcPr>
            <w:tcW w:w="906" w:type="dxa"/>
            <w:shd w:val="clear" w:color="auto" w:fill="FFFFFF"/>
            <w:vAlign w:val="center"/>
          </w:tcPr>
          <w:p w14:paraId="71363E3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4A6822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48</w:t>
            </w:r>
          </w:p>
        </w:tc>
        <w:tc>
          <w:tcPr>
            <w:tcW w:w="1157" w:type="dxa"/>
            <w:shd w:val="clear" w:color="auto" w:fill="FFFFFF"/>
            <w:vAlign w:val="center"/>
          </w:tcPr>
          <w:p w14:paraId="1B654C1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w:t>
            </w:r>
          </w:p>
        </w:tc>
      </w:tr>
      <w:tr w14:paraId="48DC8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93850C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282061-7</w:t>
            </w:r>
          </w:p>
        </w:tc>
        <w:tc>
          <w:tcPr>
            <w:tcW w:w="5744" w:type="dxa"/>
            <w:shd w:val="clear" w:color="auto" w:fill="FFFFFF"/>
            <w:vAlign w:val="center"/>
          </w:tcPr>
          <w:p w14:paraId="7AC5EF9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COPO PLASTICO, EM MATERIAL METALICO, PARA COPOS DESCARTAVEIS DE 50 mL. TRATAMENTO SUPERFICIAL CROMADO. DIAMETRO: 55 mm. COMPRIMENTO: 490 mm. CAPACIDADE PARA 100 UNIDADES. COM TAMPA REMOVIVEL E FIXACAO COM PARAFUSO E BUCHA.</w:t>
            </w:r>
          </w:p>
        </w:tc>
        <w:tc>
          <w:tcPr>
            <w:tcW w:w="906" w:type="dxa"/>
            <w:shd w:val="clear" w:color="auto" w:fill="FFFFFF"/>
            <w:vAlign w:val="center"/>
          </w:tcPr>
          <w:p w14:paraId="7C15636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1D974B8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90</w:t>
            </w:r>
          </w:p>
        </w:tc>
        <w:tc>
          <w:tcPr>
            <w:tcW w:w="1157" w:type="dxa"/>
            <w:shd w:val="clear" w:color="auto" w:fill="FFFFFF"/>
            <w:vAlign w:val="center"/>
          </w:tcPr>
          <w:p w14:paraId="73D185A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r>
      <w:tr w14:paraId="1B9ED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79A6F6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14923</w:t>
            </w:r>
          </w:p>
        </w:tc>
        <w:tc>
          <w:tcPr>
            <w:tcW w:w="5744" w:type="dxa"/>
            <w:shd w:val="clear" w:color="auto" w:fill="FFFFFF"/>
            <w:vAlign w:val="center"/>
          </w:tcPr>
          <w:p w14:paraId="19ADCBA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COM TAMPA E PEDAL, CAPACIDADE PARA 50 LITROS, FABRICADA EM PLASTICO RESISTENTE.</w:t>
            </w:r>
          </w:p>
        </w:tc>
        <w:tc>
          <w:tcPr>
            <w:tcW w:w="906" w:type="dxa"/>
            <w:shd w:val="clear" w:color="auto" w:fill="FFFFFF"/>
            <w:vAlign w:val="center"/>
          </w:tcPr>
          <w:p w14:paraId="087F07A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256200B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c>
          <w:tcPr>
            <w:tcW w:w="1157" w:type="dxa"/>
            <w:shd w:val="clear" w:color="auto" w:fill="FFFFFF"/>
            <w:vAlign w:val="center"/>
          </w:tcPr>
          <w:p w14:paraId="19F1186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250</w:t>
            </w:r>
          </w:p>
        </w:tc>
      </w:tr>
      <w:tr w14:paraId="78FF0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1FF150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382042-4</w:t>
            </w:r>
          </w:p>
        </w:tc>
        <w:tc>
          <w:tcPr>
            <w:tcW w:w="5744" w:type="dxa"/>
            <w:shd w:val="clear" w:color="auto" w:fill="FFFFFF"/>
            <w:vAlign w:val="center"/>
          </w:tcPr>
          <w:p w14:paraId="627F564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LUVA DE LATEX NATURAL, CANO MEDIO, ALTA SENSIBILIDADE TATIL, PALMA ANTIDERRAPANTE E INTERIOR EM ALGODAO FLOCADO. ANATOMICA, CONFORTAVEL, RESISTENTE E DURAVEL. TAMANHO G – PAR. DEVE CONTER CERTIFICADO DE APROVACAO (C.A.) EMITIDO PELO MINISTERIO DO TRABALHO, DENTRO DO PRAZO DE VALIDADE, CONFORME NBR 13393. VALIDADE MINIMA DE 18 MESES, A PARTIR DA DATA DE ENTREGA.</w:t>
            </w:r>
          </w:p>
        </w:tc>
        <w:tc>
          <w:tcPr>
            <w:tcW w:w="906" w:type="dxa"/>
            <w:shd w:val="clear" w:color="auto" w:fill="FFFFFF"/>
            <w:vAlign w:val="center"/>
          </w:tcPr>
          <w:p w14:paraId="5FDD789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4CC3E0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360</w:t>
            </w:r>
          </w:p>
        </w:tc>
        <w:tc>
          <w:tcPr>
            <w:tcW w:w="1157" w:type="dxa"/>
            <w:shd w:val="clear" w:color="auto" w:fill="FFFFFF"/>
            <w:vAlign w:val="center"/>
          </w:tcPr>
          <w:p w14:paraId="1740D3C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600</w:t>
            </w:r>
          </w:p>
        </w:tc>
      </w:tr>
      <w:tr w14:paraId="02193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D00F7E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382042-4</w:t>
            </w:r>
          </w:p>
        </w:tc>
        <w:tc>
          <w:tcPr>
            <w:tcW w:w="5744" w:type="dxa"/>
            <w:shd w:val="clear" w:color="auto" w:fill="FFFFFF"/>
            <w:vAlign w:val="center"/>
          </w:tcPr>
          <w:p w14:paraId="21321B6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LUVA DE LATEX NATURAL, CANO MEDIO, ALTA SENSIBILIDADE TATIL, PALMA ANTIDERRAPANTE E INTERIOR EM ALGODAO FLOCADO. ANATOMICA, CONFORTAVEL, RESISTENTE E DURAVEL. TAMANHO M – PAR. DEVE CONTER CERTIFICADO DE APROVACAO (C.A.) EMITIDO PELO MINISTERIO DO TRABALHO, DENTRO DO PRAZO DE VALIDADE, CONFORME NBR 13393. VALIDADE MINIMA DE 18 MESES, A PARTIR DA DATA DE ENTREGA.</w:t>
            </w:r>
          </w:p>
        </w:tc>
        <w:tc>
          <w:tcPr>
            <w:tcW w:w="906" w:type="dxa"/>
            <w:shd w:val="clear" w:color="auto" w:fill="FFFFFF"/>
            <w:vAlign w:val="center"/>
          </w:tcPr>
          <w:p w14:paraId="6CF50A4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7F7716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510</w:t>
            </w:r>
          </w:p>
        </w:tc>
        <w:tc>
          <w:tcPr>
            <w:tcW w:w="1157" w:type="dxa"/>
            <w:shd w:val="clear" w:color="auto" w:fill="FFFFFF"/>
            <w:vAlign w:val="center"/>
          </w:tcPr>
          <w:p w14:paraId="2046D25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850</w:t>
            </w:r>
          </w:p>
        </w:tc>
      </w:tr>
      <w:tr w14:paraId="437FE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8CA0C4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270815-9</w:t>
            </w:r>
          </w:p>
        </w:tc>
        <w:tc>
          <w:tcPr>
            <w:tcW w:w="5744" w:type="dxa"/>
            <w:shd w:val="clear" w:color="auto" w:fill="FFFFFF"/>
            <w:vAlign w:val="center"/>
          </w:tcPr>
          <w:p w14:paraId="01BBEAB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LUVA DE LATEX NATURAL, CANO MEDIO, ALTA SENSIBILIDADE TATIL, PALMA ANTIDERRAPANTE E INTERIOR EM ALGODAO FLOCADO. ANATOMICA, CONFORTAVEL, RESISTENTE E DURAVEL. TAMANHO P – PAR. DEVE CONTER CERTIFICADO DE APROVACAO (C.A.) EMITIDO PELO MINISTERIO DO TRABALHO, DENTRO DO PRAZO DE VALIDADE, CONFORME NBR 13393. VALIDADE MINIMA DE 18 MESES, A PARTIR DA DATA DE ENTREGA.</w:t>
            </w:r>
          </w:p>
        </w:tc>
        <w:tc>
          <w:tcPr>
            <w:tcW w:w="906" w:type="dxa"/>
            <w:shd w:val="clear" w:color="auto" w:fill="FFFFFF"/>
            <w:vAlign w:val="center"/>
          </w:tcPr>
          <w:p w14:paraId="507DEBE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E48A8D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360</w:t>
            </w:r>
          </w:p>
        </w:tc>
        <w:tc>
          <w:tcPr>
            <w:tcW w:w="1157" w:type="dxa"/>
            <w:shd w:val="clear" w:color="auto" w:fill="FFFFFF"/>
            <w:vAlign w:val="center"/>
          </w:tcPr>
          <w:p w14:paraId="55EA6B2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600</w:t>
            </w:r>
          </w:p>
        </w:tc>
      </w:tr>
      <w:tr w14:paraId="19424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7041EA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297387-1</w:t>
            </w:r>
          </w:p>
        </w:tc>
        <w:tc>
          <w:tcPr>
            <w:tcW w:w="5744" w:type="dxa"/>
            <w:shd w:val="clear" w:color="auto" w:fill="FFFFFF"/>
            <w:vAlign w:val="center"/>
          </w:tcPr>
          <w:p w14:paraId="03F3243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ESCOVA PARA LIMPEZA DE UNHAS, COM CERDAS DE NYLON E CABO ANATOMICO ANTIDERRAPANTE. MEDIDAS: 35 x 85 x 24 mm.</w:t>
            </w:r>
          </w:p>
        </w:tc>
        <w:tc>
          <w:tcPr>
            <w:tcW w:w="906" w:type="dxa"/>
            <w:shd w:val="clear" w:color="auto" w:fill="FFFFFF"/>
            <w:vAlign w:val="center"/>
          </w:tcPr>
          <w:p w14:paraId="499A9FA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E53B44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c>
          <w:tcPr>
            <w:tcW w:w="1157" w:type="dxa"/>
            <w:shd w:val="clear" w:color="auto" w:fill="FFFFFF"/>
            <w:vAlign w:val="center"/>
          </w:tcPr>
          <w:p w14:paraId="4C4B927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250</w:t>
            </w:r>
          </w:p>
        </w:tc>
      </w:tr>
      <w:tr w14:paraId="7FB2B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C32AB3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8832</w:t>
            </w:r>
          </w:p>
        </w:tc>
        <w:tc>
          <w:tcPr>
            <w:tcW w:w="5744" w:type="dxa"/>
            <w:shd w:val="clear" w:color="auto" w:fill="FFFFFF"/>
            <w:vAlign w:val="center"/>
          </w:tcPr>
          <w:p w14:paraId="407371B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PRATO ALVEJADO, 100% ALGODAO, MEDINDO 50 x 100 cm.</w:t>
            </w:r>
          </w:p>
        </w:tc>
        <w:tc>
          <w:tcPr>
            <w:tcW w:w="906" w:type="dxa"/>
            <w:shd w:val="clear" w:color="auto" w:fill="FFFFFF"/>
            <w:vAlign w:val="center"/>
          </w:tcPr>
          <w:p w14:paraId="603C4C2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8DA078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w:t>
            </w:r>
          </w:p>
        </w:tc>
        <w:tc>
          <w:tcPr>
            <w:tcW w:w="1157" w:type="dxa"/>
            <w:shd w:val="clear" w:color="auto" w:fill="FFFFFF"/>
            <w:vAlign w:val="center"/>
          </w:tcPr>
          <w:p w14:paraId="278D34E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500</w:t>
            </w:r>
          </w:p>
        </w:tc>
      </w:tr>
      <w:tr w14:paraId="1DFA8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561767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14923</w:t>
            </w:r>
          </w:p>
        </w:tc>
        <w:tc>
          <w:tcPr>
            <w:tcW w:w="5744" w:type="dxa"/>
            <w:shd w:val="clear" w:color="auto" w:fill="FFFFFF"/>
            <w:vAlign w:val="center"/>
          </w:tcPr>
          <w:p w14:paraId="51F4ABB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COM TAMPA E PEDAL, CAPACIDADE PARA 80 LITROS, FABRICADA EM PLASTICO RESISTENTE.</w:t>
            </w:r>
          </w:p>
        </w:tc>
        <w:tc>
          <w:tcPr>
            <w:tcW w:w="906" w:type="dxa"/>
            <w:shd w:val="clear" w:color="auto" w:fill="FFFFFF"/>
            <w:vAlign w:val="center"/>
          </w:tcPr>
          <w:p w14:paraId="244D972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32C67C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72</w:t>
            </w:r>
          </w:p>
        </w:tc>
        <w:tc>
          <w:tcPr>
            <w:tcW w:w="1157" w:type="dxa"/>
            <w:shd w:val="clear" w:color="auto" w:fill="FFFFFF"/>
            <w:vAlign w:val="center"/>
          </w:tcPr>
          <w:p w14:paraId="0312AA5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120</w:t>
            </w:r>
          </w:p>
        </w:tc>
      </w:tr>
      <w:tr w14:paraId="09F5B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441638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187377-6</w:t>
            </w:r>
          </w:p>
        </w:tc>
        <w:tc>
          <w:tcPr>
            <w:tcW w:w="5744" w:type="dxa"/>
            <w:shd w:val="clear" w:color="auto" w:fill="FFFFFF"/>
            <w:vAlign w:val="center"/>
          </w:tcPr>
          <w:p w14:paraId="5DAD28D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PARA JARDIM, 22 ARAMES EM METAL, CABECA REGULAVEL, COM CABO DE MADEIRA DE 1,20 m.</w:t>
            </w:r>
          </w:p>
        </w:tc>
        <w:tc>
          <w:tcPr>
            <w:tcW w:w="906" w:type="dxa"/>
            <w:shd w:val="clear" w:color="auto" w:fill="FFFFFF"/>
            <w:vAlign w:val="center"/>
          </w:tcPr>
          <w:p w14:paraId="3ACEAE8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23B37E7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w:t>
            </w:r>
          </w:p>
        </w:tc>
        <w:tc>
          <w:tcPr>
            <w:tcW w:w="1157" w:type="dxa"/>
            <w:shd w:val="clear" w:color="auto" w:fill="FFFFFF"/>
            <w:vAlign w:val="center"/>
          </w:tcPr>
          <w:p w14:paraId="1BC74C9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bl>
    <w:p w14:paraId="296C843A">
      <w:pPr>
        <w:spacing w:line="240" w:lineRule="auto"/>
        <w:rPr>
          <w:sz w:val="18"/>
          <w:szCs w:val="18"/>
        </w:rPr>
      </w:pPr>
    </w:p>
    <w:p w14:paraId="262B0ED5">
      <w:pPr>
        <w:spacing w:line="240" w:lineRule="auto"/>
        <w:rPr>
          <w:sz w:val="18"/>
          <w:szCs w:val="18"/>
        </w:rPr>
      </w:pPr>
    </w:p>
    <w:p w14:paraId="13C04F34">
      <w:pPr>
        <w:spacing w:line="240" w:lineRule="auto"/>
        <w:rPr>
          <w:sz w:val="18"/>
          <w:szCs w:val="18"/>
        </w:rPr>
      </w:pPr>
    </w:p>
    <w:p w14:paraId="2BF21217">
      <w:pPr>
        <w:spacing w:line="240" w:lineRule="auto"/>
        <w:rPr>
          <w:sz w:val="18"/>
          <w:szCs w:val="18"/>
        </w:rPr>
      </w:pPr>
    </w:p>
    <w:tbl>
      <w:tblPr>
        <w:tblStyle w:val="11"/>
        <w:tblpPr w:leftFromText="180" w:rightFromText="180" w:vertAnchor="text" w:horzAnchor="page" w:tblpXSpec="center" w:tblpY="365"/>
        <w:tblOverlap w:val="never"/>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85"/>
        <w:gridCol w:w="5638"/>
        <w:gridCol w:w="905"/>
        <w:gridCol w:w="1191"/>
        <w:gridCol w:w="1191"/>
      </w:tblGrid>
      <w:tr w14:paraId="5966C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5" w:hRule="atLeast"/>
          <w:jc w:val="center"/>
        </w:trPr>
        <w:tc>
          <w:tcPr>
            <w:tcW w:w="9810" w:type="dxa"/>
            <w:gridSpan w:val="5"/>
            <w:shd w:val="clear" w:color="auto" w:fill="FFFFFF"/>
            <w:tcMar>
              <w:top w:w="30" w:type="dxa"/>
              <w:left w:w="45" w:type="dxa"/>
              <w:bottom w:w="30" w:type="dxa"/>
              <w:right w:w="45" w:type="dxa"/>
            </w:tcMar>
            <w:vAlign w:val="center"/>
          </w:tcPr>
          <w:p w14:paraId="5B749432">
            <w:pPr>
              <w:pStyle w:val="26"/>
              <w:keepNext w:val="0"/>
              <w:keepLines w:val="0"/>
              <w:widowControl/>
              <w:numPr>
                <w:ilvl w:val="2"/>
                <w:numId w:val="4"/>
              </w:numPr>
              <w:suppressLineNumbers w:val="0"/>
              <w:spacing w:before="0" w:beforeAutospacing="0" w:after="0" w:afterAutospacing="0" w:line="240" w:lineRule="auto"/>
              <w:ind w:left="400" w:leftChars="0" w:right="0" w:firstLineChars="0"/>
              <w:rPr>
                <w:rFonts w:hint="default" w:ascii="Arial" w:hAnsi="Arial" w:cs="Arial"/>
                <w:b/>
                <w:sz w:val="22"/>
                <w:szCs w:val="22"/>
                <w:lang w:val="pt-BR"/>
              </w:rPr>
            </w:pPr>
            <w:r>
              <w:rPr>
                <w:rFonts w:hint="default" w:ascii="Arial" w:hAnsi="Arial" w:cs="Arial"/>
                <w:b/>
                <w:sz w:val="22"/>
                <w:szCs w:val="22"/>
                <w:lang w:val="pt-BR"/>
              </w:rPr>
              <w:t>SECRETARIA MUNICIPAL DE GOVERNO E PLANEJAMENTO ESTRATÉGICO</w:t>
            </w:r>
          </w:p>
        </w:tc>
      </w:tr>
      <w:tr w14:paraId="54B28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BFBFBF"/>
            <w:tcMar>
              <w:top w:w="30" w:type="dxa"/>
              <w:left w:w="45" w:type="dxa"/>
              <w:bottom w:w="30" w:type="dxa"/>
              <w:right w:w="45" w:type="dxa"/>
            </w:tcMar>
            <w:vAlign w:val="center"/>
          </w:tcPr>
          <w:p w14:paraId="77203CB7">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COD TCE</w:t>
            </w:r>
          </w:p>
        </w:tc>
        <w:tc>
          <w:tcPr>
            <w:tcW w:w="5744" w:type="dxa"/>
            <w:shd w:val="clear" w:color="auto" w:fill="BFBFBF"/>
            <w:tcMar>
              <w:top w:w="30" w:type="dxa"/>
              <w:left w:w="45" w:type="dxa"/>
              <w:bottom w:w="30" w:type="dxa"/>
              <w:right w:w="45" w:type="dxa"/>
            </w:tcMar>
            <w:vAlign w:val="center"/>
          </w:tcPr>
          <w:p w14:paraId="3EC69E80">
            <w:pPr>
              <w:pStyle w:val="4"/>
              <w:keepLines w:val="0"/>
              <w:widowControl/>
              <w:suppressLineNumbers w:val="0"/>
              <w:spacing w:before="0" w:beforeAutospacing="0" w:after="0" w:afterAutospacing="0" w:line="240" w:lineRule="auto"/>
              <w:ind w:left="0" w:right="0"/>
              <w:rPr>
                <w:rFonts w:hint="default"/>
                <w:sz w:val="20"/>
                <w:szCs w:val="20"/>
              </w:rPr>
            </w:pPr>
            <w:r>
              <w:rPr>
                <w:rFonts w:hint="default"/>
                <w:sz w:val="20"/>
                <w:szCs w:val="20"/>
              </w:rPr>
              <w:t>DESCRIÇÃO E ESPECIFICAÇÃO</w:t>
            </w:r>
          </w:p>
        </w:tc>
        <w:tc>
          <w:tcPr>
            <w:tcW w:w="906" w:type="dxa"/>
            <w:shd w:val="clear" w:color="auto" w:fill="BFBFBF"/>
            <w:tcMar>
              <w:top w:w="30" w:type="dxa"/>
              <w:left w:w="45" w:type="dxa"/>
              <w:bottom w:w="30" w:type="dxa"/>
              <w:right w:w="45" w:type="dxa"/>
            </w:tcMar>
            <w:vAlign w:val="center"/>
          </w:tcPr>
          <w:p w14:paraId="6D552177">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Unidade de medida</w:t>
            </w:r>
          </w:p>
        </w:tc>
        <w:tc>
          <w:tcPr>
            <w:tcW w:w="1112" w:type="dxa"/>
            <w:shd w:val="clear" w:color="auto" w:fill="BFBFBF"/>
            <w:tcMar>
              <w:top w:w="30" w:type="dxa"/>
              <w:left w:w="45" w:type="dxa"/>
              <w:bottom w:w="30" w:type="dxa"/>
              <w:right w:w="45" w:type="dxa"/>
            </w:tcMar>
            <w:vAlign w:val="center"/>
          </w:tcPr>
          <w:p w14:paraId="26C86F31">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lang w:val="pt-BR"/>
              </w:rPr>
              <w:t>Quantidade mínima para 12 meses</w:t>
            </w:r>
          </w:p>
        </w:tc>
        <w:tc>
          <w:tcPr>
            <w:tcW w:w="1157" w:type="dxa"/>
            <w:shd w:val="clear" w:color="auto" w:fill="BFBFBF"/>
            <w:tcMar>
              <w:top w:w="30" w:type="dxa"/>
              <w:left w:w="45" w:type="dxa"/>
              <w:bottom w:w="30" w:type="dxa"/>
              <w:right w:w="45" w:type="dxa"/>
            </w:tcMar>
            <w:vAlign w:val="center"/>
          </w:tcPr>
          <w:p w14:paraId="0C1B2A51">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Quantidade</w:t>
            </w:r>
            <w:r>
              <w:rPr>
                <w:rFonts w:hint="default" w:ascii="Arial" w:hAnsi="Arial" w:cs="Arial"/>
                <w:b/>
                <w:bCs/>
                <w:sz w:val="20"/>
                <w:szCs w:val="20"/>
                <w:lang w:val="pt-BR"/>
              </w:rPr>
              <w:t xml:space="preserve"> máxima</w:t>
            </w:r>
            <w:r>
              <w:rPr>
                <w:rFonts w:hint="default" w:ascii="Arial" w:hAnsi="Arial" w:cs="Arial"/>
                <w:b/>
                <w:bCs/>
                <w:sz w:val="20"/>
                <w:szCs w:val="20"/>
              </w:rPr>
              <w:t xml:space="preserve"> total 12 Meses</w:t>
            </w:r>
          </w:p>
        </w:tc>
      </w:tr>
      <w:tr w14:paraId="4108A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9CA111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16314</w:t>
            </w:r>
          </w:p>
        </w:tc>
        <w:tc>
          <w:tcPr>
            <w:tcW w:w="5744" w:type="dxa"/>
            <w:shd w:val="clear" w:color="auto" w:fill="FFFFFF"/>
            <w:vAlign w:val="center"/>
          </w:tcPr>
          <w:p w14:paraId="25B6698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AGUA SANITARIA 1 LITRO. SOLUCAO AQUOSA A BASE DE HIPOCLORITO DE SODIO OU CALCIO, ACONDICIONADA EM FRASCO PLASTICO. CONCENTRACAO DE 2% p/p A 2,5% p/p. VALIDADE MINIMA DE 6 MESES, A PARTIR DA DATA DE ENTREGA. COM REGISTRO NA ANVISA, QUANDO APLICAVEL.</w:t>
            </w:r>
          </w:p>
        </w:tc>
        <w:tc>
          <w:tcPr>
            <w:tcW w:w="906" w:type="dxa"/>
            <w:shd w:val="clear" w:color="auto" w:fill="FFFFFF"/>
            <w:vAlign w:val="center"/>
          </w:tcPr>
          <w:p w14:paraId="4CF572A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288F152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69D5FE6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60</w:t>
            </w:r>
          </w:p>
        </w:tc>
      </w:tr>
      <w:tr w14:paraId="45601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0BC741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16314</w:t>
            </w:r>
          </w:p>
        </w:tc>
        <w:tc>
          <w:tcPr>
            <w:tcW w:w="5744" w:type="dxa"/>
            <w:shd w:val="clear" w:color="auto" w:fill="FFFFFF"/>
            <w:vAlign w:val="center"/>
          </w:tcPr>
          <w:p w14:paraId="343DB36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AGUA SANITARIA 5 LITROS. SOLUCAO AQUOSA A BASE DE HIPOCLORITO DE SODIO OU CALCIO, ACONDICIONADA EM FRASCO PLASTICO. CONCENTRACAO DE 2% P/P A 2,5% P/P. VALIDADE MINIMA DE 6 MESES, A PARTIR DA DATA DE ENTREGA. COM REGISTRO NA ANVISA, QUANDO APLICAVEL.</w:t>
            </w:r>
          </w:p>
        </w:tc>
        <w:tc>
          <w:tcPr>
            <w:tcW w:w="906" w:type="dxa"/>
            <w:shd w:val="clear" w:color="auto" w:fill="FFFFFF"/>
            <w:vAlign w:val="center"/>
          </w:tcPr>
          <w:p w14:paraId="76D87AE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69E634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0C43F57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40</w:t>
            </w:r>
          </w:p>
        </w:tc>
      </w:tr>
      <w:tr w14:paraId="415D6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3EBBCE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192250-5</w:t>
            </w:r>
          </w:p>
        </w:tc>
        <w:tc>
          <w:tcPr>
            <w:tcW w:w="5744" w:type="dxa"/>
            <w:shd w:val="clear" w:color="auto" w:fill="FFFFFF"/>
            <w:vAlign w:val="center"/>
          </w:tcPr>
          <w:p w14:paraId="78F79C0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ALCOOL ETILICO EM GEL 70%. EMBALAGEM PLASTICA COM 500 mL. VALIDADE MINIMA DE 6 MESES, A PARTIR DA DATA DE ENTREGA. COM REGISTRO NA ANVISA, QUANDO APLICAVEL.</w:t>
            </w:r>
          </w:p>
        </w:tc>
        <w:tc>
          <w:tcPr>
            <w:tcW w:w="906" w:type="dxa"/>
            <w:shd w:val="clear" w:color="auto" w:fill="FFFFFF"/>
            <w:vAlign w:val="center"/>
          </w:tcPr>
          <w:p w14:paraId="66DC057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2B33F0E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3822CCB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20</w:t>
            </w:r>
          </w:p>
        </w:tc>
      </w:tr>
      <w:tr w14:paraId="4291E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31CADB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343154-1</w:t>
            </w:r>
          </w:p>
        </w:tc>
        <w:tc>
          <w:tcPr>
            <w:tcW w:w="5744" w:type="dxa"/>
            <w:shd w:val="clear" w:color="auto" w:fill="FFFFFF"/>
            <w:vAlign w:val="center"/>
          </w:tcPr>
          <w:p w14:paraId="315C4B7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ALCOOL ETILICO HIDRATADO 70%. EMBALAGEM PLASTICA, FRASCO CONTENDO 1 LITRO. LIMPIDO, INCOLOR E ISENTO DE MATERIAL EM SUSPENSAO. VALIDADE MINIMA DE 6 MESES, A PARTIR DA DATA DE ENTREGA. COM REGISTRO NA ANVISA, QUANDO APLICAVEL.</w:t>
            </w:r>
          </w:p>
        </w:tc>
        <w:tc>
          <w:tcPr>
            <w:tcW w:w="906" w:type="dxa"/>
            <w:shd w:val="clear" w:color="auto" w:fill="FFFFFF"/>
            <w:vAlign w:val="center"/>
          </w:tcPr>
          <w:p w14:paraId="438343D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23C2C1B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2C8D45E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100</w:t>
            </w:r>
          </w:p>
        </w:tc>
      </w:tr>
      <w:tr w14:paraId="43EEC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30430D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224121-8</w:t>
            </w:r>
          </w:p>
        </w:tc>
        <w:tc>
          <w:tcPr>
            <w:tcW w:w="5744" w:type="dxa"/>
            <w:shd w:val="clear" w:color="auto" w:fill="FFFFFF"/>
            <w:vAlign w:val="center"/>
          </w:tcPr>
          <w:p w14:paraId="75E24F2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BORRIFADOR DE AGUA EM PLASTICO, COM CAPACIDADE PARA 500 ML, COM BICO EM PLASTICO.</w:t>
            </w:r>
          </w:p>
        </w:tc>
        <w:tc>
          <w:tcPr>
            <w:tcW w:w="906" w:type="dxa"/>
            <w:shd w:val="clear" w:color="auto" w:fill="FFFFFF"/>
            <w:vAlign w:val="center"/>
          </w:tcPr>
          <w:p w14:paraId="0B923E9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ABA38A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w:t>
            </w:r>
          </w:p>
        </w:tc>
        <w:tc>
          <w:tcPr>
            <w:tcW w:w="1157" w:type="dxa"/>
            <w:shd w:val="clear" w:color="auto" w:fill="FFFFFF"/>
            <w:vAlign w:val="center"/>
          </w:tcPr>
          <w:p w14:paraId="1593AD2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15</w:t>
            </w:r>
          </w:p>
        </w:tc>
      </w:tr>
      <w:tr w14:paraId="102FE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52088B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169010-8</w:t>
            </w:r>
          </w:p>
        </w:tc>
        <w:tc>
          <w:tcPr>
            <w:tcW w:w="5744" w:type="dxa"/>
            <w:shd w:val="clear" w:color="auto" w:fill="FFFFFF"/>
            <w:vAlign w:val="center"/>
          </w:tcPr>
          <w:p w14:paraId="5F45468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CESTO PARA LIXO (TAMBOR), COM TAMPA, FABRICADO EM MATERIAL PLASTICO RESISTENTE. CAPACIDADE PARA 100 LITROS.</w:t>
            </w:r>
          </w:p>
        </w:tc>
        <w:tc>
          <w:tcPr>
            <w:tcW w:w="906" w:type="dxa"/>
            <w:shd w:val="clear" w:color="auto" w:fill="FFFFFF"/>
            <w:vAlign w:val="center"/>
          </w:tcPr>
          <w:p w14:paraId="5DFCA91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2AC6AD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525CDEF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w:t>
            </w:r>
          </w:p>
        </w:tc>
      </w:tr>
      <w:tr w14:paraId="0A0FD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FB2BF7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148678-0</w:t>
            </w:r>
          </w:p>
        </w:tc>
        <w:tc>
          <w:tcPr>
            <w:tcW w:w="5744" w:type="dxa"/>
            <w:shd w:val="clear" w:color="auto" w:fill="FFFFFF"/>
            <w:vAlign w:val="center"/>
          </w:tcPr>
          <w:p w14:paraId="75BE74C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CESTO PARA LIXO (TAMBOR), COM TAMPA, FABRICADO EM MATERIAL PLASTICO RESISTENTE. CAPACIDADE PARA 15 LITROS.</w:t>
            </w:r>
          </w:p>
        </w:tc>
        <w:tc>
          <w:tcPr>
            <w:tcW w:w="906" w:type="dxa"/>
            <w:shd w:val="clear" w:color="auto" w:fill="FFFFFF"/>
            <w:vAlign w:val="center"/>
          </w:tcPr>
          <w:p w14:paraId="678B401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31D094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60E09B7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w:t>
            </w:r>
          </w:p>
        </w:tc>
      </w:tr>
      <w:tr w14:paraId="73E00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85B8A3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16067-9</w:t>
            </w:r>
          </w:p>
        </w:tc>
        <w:tc>
          <w:tcPr>
            <w:tcW w:w="5744" w:type="dxa"/>
            <w:shd w:val="clear" w:color="auto" w:fill="FFFFFF"/>
            <w:vAlign w:val="center"/>
          </w:tcPr>
          <w:p w14:paraId="650236D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DESENTUPIDOR LIQUIDO PARA LIMPEZA DE TUBULACOES, EMBALAGEM COM 1 LITRO. SIMILAR AO DIABO VERDE. VALIDADE MINIMA DE 12 MESES, A PARTIR DA DATA DE ENTREGA. COM REGISTRO NA ANVISA, QUANDO APLICAVEL.</w:t>
            </w:r>
          </w:p>
        </w:tc>
        <w:tc>
          <w:tcPr>
            <w:tcW w:w="906" w:type="dxa"/>
            <w:shd w:val="clear" w:color="auto" w:fill="FFFFFF"/>
            <w:vAlign w:val="center"/>
          </w:tcPr>
          <w:p w14:paraId="7E2CBB3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3DCF27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5B9563B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7E4F1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5BF8E6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417854-8</w:t>
            </w:r>
          </w:p>
        </w:tc>
        <w:tc>
          <w:tcPr>
            <w:tcW w:w="5744" w:type="dxa"/>
            <w:shd w:val="clear" w:color="auto" w:fill="FFFFFF"/>
            <w:vAlign w:val="center"/>
          </w:tcPr>
          <w:p w14:paraId="3E244EA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5 LITROS, A BASE DE QUATERNARIO DE AMONIO DE 5a GERACAO E PEROXIDO DE HIDROGENIO, ATIVOS BACTERICIDAS QUE PROPORCIONAM ALTO DESEMPENHO EM AMPLO ESPECTRO DE MICRORGANISMOS E ACAO BACTERIOSTATICA DE ATE 72 HORAS. ROTULO DEVIDAMENTE IDENTIFICADO PELO FABRICANTE. VALIDADE MINIMA DE 12 MESES, A PARTIR DA DATA DE ENTREGA. COM REGISTRO NA ANVISA, QUANDO APLICAVEL.</w:t>
            </w:r>
          </w:p>
        </w:tc>
        <w:tc>
          <w:tcPr>
            <w:tcW w:w="906" w:type="dxa"/>
            <w:shd w:val="clear" w:color="auto" w:fill="FFFFFF"/>
            <w:vAlign w:val="center"/>
          </w:tcPr>
          <w:p w14:paraId="0AA6310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2371E7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25BE3A9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07A35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FC1B0C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285575-5</w:t>
            </w:r>
          </w:p>
        </w:tc>
        <w:tc>
          <w:tcPr>
            <w:tcW w:w="5744" w:type="dxa"/>
            <w:shd w:val="clear" w:color="auto" w:fill="FFFFFF"/>
            <w:vAlign w:val="center"/>
          </w:tcPr>
          <w:p w14:paraId="5A6D321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CONCENTRADO, PERFUMADO, COM ACAO BACTERICIDA E GERMICIDA, PARA DESINFECCAO DE SUPERFICIES. EMBALAGEM EM FRASCO COM 750 mL. VALIDADE MINIMA DE 12 MESES, A PARTIR DA DATA DE ENTREGA. COM REGISTRO NA ANVISA, QUANDO APLICAVEL.</w:t>
            </w:r>
          </w:p>
        </w:tc>
        <w:tc>
          <w:tcPr>
            <w:tcW w:w="906" w:type="dxa"/>
            <w:shd w:val="clear" w:color="auto" w:fill="FFFFFF"/>
            <w:vAlign w:val="center"/>
          </w:tcPr>
          <w:p w14:paraId="6D597A7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213E517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74D6785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72</w:t>
            </w:r>
          </w:p>
        </w:tc>
      </w:tr>
      <w:tr w14:paraId="3DCD2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B1547D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321011-1</w:t>
            </w:r>
          </w:p>
        </w:tc>
        <w:tc>
          <w:tcPr>
            <w:tcW w:w="5744" w:type="dxa"/>
            <w:shd w:val="clear" w:color="auto" w:fill="FFFFFF"/>
            <w:vAlign w:val="center"/>
          </w:tcPr>
          <w:p w14:paraId="44E9418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PERFUMADO LIQUIDO 5 LITROS. pH PURO: 7,0 A 8,0. COMPOSICAO: CLORETO DE DIALQUIL DIMETIL BENZIL AMONIO, NONILFENOL EToxILADO, ESSENCIA E CORANTE. DILUICAO MINIMA: 1/5. EMBALAGEM PLASTICA. VALIDADE MINIMA DE 12 MESES, A PARTIR DA DATA DE ENTREGA. COM REGISTRO NA ANVISA, QUANDO APLICAVEL.</w:t>
            </w:r>
          </w:p>
        </w:tc>
        <w:tc>
          <w:tcPr>
            <w:tcW w:w="906" w:type="dxa"/>
            <w:shd w:val="clear" w:color="auto" w:fill="FFFFFF"/>
            <w:vAlign w:val="center"/>
          </w:tcPr>
          <w:p w14:paraId="0DF42B7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346AC37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7984930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36354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39F74E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22661-0</w:t>
            </w:r>
          </w:p>
        </w:tc>
        <w:tc>
          <w:tcPr>
            <w:tcW w:w="5744" w:type="dxa"/>
            <w:shd w:val="clear" w:color="auto" w:fill="FFFFFF"/>
            <w:vAlign w:val="center"/>
          </w:tcPr>
          <w:p w14:paraId="17C4DEF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DESODORIZADOR DE AR AEROSSOL, PERFUME SUAVE. EMBALAGEM RECICLAVEL, INOFENSIVA A CAMADA DE OZONIO. VOLUME ENTRE 360 mL E 400 mL. VALIDADE MINIMA DE 12 MESES, A PARTIR DA DATA DE ENTREGA. COM REGISTRO NA ANVISA, QUANDO APLICAVEL.</w:t>
            </w:r>
          </w:p>
        </w:tc>
        <w:tc>
          <w:tcPr>
            <w:tcW w:w="906" w:type="dxa"/>
            <w:shd w:val="clear" w:color="auto" w:fill="FFFFFF"/>
            <w:vAlign w:val="center"/>
          </w:tcPr>
          <w:p w14:paraId="1AA84F6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2932EED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c>
          <w:tcPr>
            <w:tcW w:w="1157" w:type="dxa"/>
            <w:shd w:val="clear" w:color="auto" w:fill="FFFFFF"/>
            <w:vAlign w:val="center"/>
          </w:tcPr>
          <w:p w14:paraId="06439D4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19803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052F8A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153178-6</w:t>
            </w:r>
          </w:p>
        </w:tc>
        <w:tc>
          <w:tcPr>
            <w:tcW w:w="5744" w:type="dxa"/>
            <w:shd w:val="clear" w:color="auto" w:fill="FFFFFF"/>
            <w:vAlign w:val="center"/>
          </w:tcPr>
          <w:p w14:paraId="19FE24C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DETERGENTE DE USO GERAL EM GEL, DESENGORDURANTE, pH NEUTRO, PARA UTILIZACAO EM PISOS, SUPERFICIES FIXAS E LAVA-LOUCAS. COMPOSICAO: TENSOATIVO NAO IONICO, TENSOATIVOS ANIONICOS, ALCALINIZANTES, CONSERVANTE, COADJUVANTES, OPACIFICANTE, SEQUESTRANTE, ANTI-REDEPOSITANTE E VEICULO. DILUICAO MINIMA: 1/30. EMBALAGEM COM 5 LITROS. VALIDADE MINIMA DE 12 MESES, A PARTIR DA DATA DE ENTREGA. COM REGISTRO NA ANVISA, QUANDO APLICAVEL.</w:t>
            </w:r>
          </w:p>
        </w:tc>
        <w:tc>
          <w:tcPr>
            <w:tcW w:w="906" w:type="dxa"/>
            <w:shd w:val="clear" w:color="auto" w:fill="FFFFFF"/>
            <w:vAlign w:val="center"/>
          </w:tcPr>
          <w:p w14:paraId="5FE0086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EF8CF0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36EB4E6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w:t>
            </w:r>
          </w:p>
        </w:tc>
      </w:tr>
      <w:tr w14:paraId="6DBFD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ADBEA5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425536-4</w:t>
            </w:r>
          </w:p>
        </w:tc>
        <w:tc>
          <w:tcPr>
            <w:tcW w:w="5744" w:type="dxa"/>
            <w:shd w:val="clear" w:color="auto" w:fill="FFFFFF"/>
            <w:vAlign w:val="center"/>
          </w:tcPr>
          <w:p w14:paraId="42F53C9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DETERGENTE LIQUIDO NEUTRO. COMPOSICAO: TENSOATIVO ANIONICO, SAIS INORGANICOS, SEQUESTRANTE, NEUTRALIZANTE, CONSERVANTE, COADJUVANTE E CORANTES. EMBALAGEM EM POLIETILENO VIRGEM, COM TAMPA PUSH-PULL, CONTENDO 500 mL. VALIDADE MINIMA DE 12 MESES, A PARTIR DA DATA DE ENTREGA. COM REGISTRO NA ANVISA, QUANDO APLICAVEL.</w:t>
            </w:r>
          </w:p>
        </w:tc>
        <w:tc>
          <w:tcPr>
            <w:tcW w:w="906" w:type="dxa"/>
            <w:shd w:val="clear" w:color="auto" w:fill="FFFFFF"/>
            <w:vAlign w:val="center"/>
          </w:tcPr>
          <w:p w14:paraId="159E82B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2A5EA43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6376B86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48</w:t>
            </w:r>
          </w:p>
        </w:tc>
      </w:tr>
      <w:tr w14:paraId="73175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7899B5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281434-0</w:t>
            </w:r>
          </w:p>
        </w:tc>
        <w:tc>
          <w:tcPr>
            <w:tcW w:w="5744" w:type="dxa"/>
            <w:shd w:val="clear" w:color="auto" w:fill="FFFFFF"/>
            <w:vAlign w:val="center"/>
          </w:tcPr>
          <w:p w14:paraId="5D96C32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DISPENSADOR COM AUTO CORTE PARA PAPEL TOALHA BOBINA DE 20 cm x 200 m, FABRICADO EM PLASTICO ABS DE ALTA RESISTENCIA E DURABILIDADE, COM SISTEMA DE ABERTURA COM CHAVE. LIBERA O CORTE DO PAPEL EM COMPRIMENTO PRE-DETERMINADO DE 28 cm. COR BRANCA, COM TAMPA SEMI-TRANSPARENTE. DIMENSOES APROXIMADAS: LARGURA: 26 cm, ALTURA: 36 cm, PROFUNDIDADE: 24 cm.</w:t>
            </w:r>
          </w:p>
        </w:tc>
        <w:tc>
          <w:tcPr>
            <w:tcW w:w="906" w:type="dxa"/>
            <w:shd w:val="clear" w:color="auto" w:fill="FFFFFF"/>
            <w:vAlign w:val="center"/>
          </w:tcPr>
          <w:p w14:paraId="117E0DE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144AB4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3BFC729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40109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8908A6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282059-5</w:t>
            </w:r>
          </w:p>
        </w:tc>
        <w:tc>
          <w:tcPr>
            <w:tcW w:w="5744" w:type="dxa"/>
            <w:shd w:val="clear" w:color="auto" w:fill="FFFFFF"/>
            <w:vAlign w:val="center"/>
          </w:tcPr>
          <w:p w14:paraId="1783847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COPO PLASTICO, EM MATERIAL METALICO, PARA USO DE COPOS DESCARTAVEIS DE 180 mL. TRATAMENTO SUPERFICIAL CROMADO. DIAMETRO: 75 mm. COMPRIMENTO: 490 mm. CAPACIDADE PARA 100 UNIDADES. COM TAMPA REMOVIVEL E FIXACAO COM PARAFUSO E BUCHA.</w:t>
            </w:r>
          </w:p>
        </w:tc>
        <w:tc>
          <w:tcPr>
            <w:tcW w:w="906" w:type="dxa"/>
            <w:shd w:val="clear" w:color="auto" w:fill="FFFFFF"/>
            <w:vAlign w:val="center"/>
          </w:tcPr>
          <w:p w14:paraId="734FC44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9AC93F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68691FD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2C640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14EE44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12298</w:t>
            </w:r>
          </w:p>
        </w:tc>
        <w:tc>
          <w:tcPr>
            <w:tcW w:w="5744" w:type="dxa"/>
            <w:shd w:val="clear" w:color="auto" w:fill="FFFFFF"/>
            <w:vAlign w:val="center"/>
          </w:tcPr>
          <w:p w14:paraId="1B01105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SABONETE LIQUIDO, COM RESERVATORIO PARA 900 mL. FRENTE, BOTAO, FECHADURA E FUNDO DA SABONETEIRA INJETADOS EM PLASTICO ABS, COM VISOR EM ABS CRISTAL TRANSPARENTE PARA CONTROLE DO NIVEL DO PRODUTO. ACOMPANHA CHAVE PLASTICA, KIT COM PARAFUSO E BUCHA, E RESERVATORIO CONFECCIONADO EM POLIPROPILENO. O RESERVATORIO MODELO UN 1.210 PERMITE A UTILIZACAO DE SABONETE LIQUIDO COM CAPACIDADE DE 900 mL, PODENDO SER SUBSTITUIDO POR REFIL (BAG) DE 800 mL DE SABONETE LIQUIDO OU REFIL DE ALCOOL EM GEL. MEDIDAS: ALTURA 29 cm x LARGURA 12 cm x PROFUNDIDADE 11 cm.</w:t>
            </w:r>
          </w:p>
        </w:tc>
        <w:tc>
          <w:tcPr>
            <w:tcW w:w="906" w:type="dxa"/>
            <w:shd w:val="clear" w:color="auto" w:fill="FFFFFF"/>
            <w:vAlign w:val="center"/>
          </w:tcPr>
          <w:p w14:paraId="018EF1F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2D1471F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1D994E9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w:t>
            </w:r>
          </w:p>
        </w:tc>
      </w:tr>
      <w:tr w14:paraId="06472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94407C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241496-1</w:t>
            </w:r>
          </w:p>
        </w:tc>
        <w:tc>
          <w:tcPr>
            <w:tcW w:w="5744" w:type="dxa"/>
            <w:shd w:val="clear" w:color="auto" w:fill="FFFFFF"/>
            <w:vAlign w:val="center"/>
          </w:tcPr>
          <w:p w14:paraId="7FA9269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ESCOVA SANITÁRIA COM SUPORTE, CERDAS EM POLIPROPILENO FLEXÍVEIS E CABO EM PLÁSTICO RESISTENTE, COM ALTURA TOTAL APROXIMADA ENTRE 30 E 40 CM E DIÂMETRO DA BASE ENTRE 7 E 10 CM, ADMITIDA VARIAÇÃO, DESDE QUE MANTIDA A ADEQUADA FUNCIONALIDADE, HIGIENE E RESISTÊNCIA DO CONJUNTO.</w:t>
            </w:r>
          </w:p>
        </w:tc>
        <w:tc>
          <w:tcPr>
            <w:tcW w:w="906" w:type="dxa"/>
            <w:shd w:val="clear" w:color="auto" w:fill="FFFFFF"/>
            <w:vAlign w:val="center"/>
          </w:tcPr>
          <w:p w14:paraId="19C5ADA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7A2FDFF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0A6BE8A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w:t>
            </w:r>
          </w:p>
        </w:tc>
      </w:tr>
      <w:tr w14:paraId="5C2A7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25735C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319084-6</w:t>
            </w:r>
          </w:p>
        </w:tc>
        <w:tc>
          <w:tcPr>
            <w:tcW w:w="5744" w:type="dxa"/>
            <w:shd w:val="clear" w:color="auto" w:fill="FFFFFF"/>
            <w:vAlign w:val="center"/>
          </w:tcPr>
          <w:p w14:paraId="0BD24AB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ESPANADOR COM PENAS DE AVESTRUZ, CABO EM MADEIRA, COM COMPRIMENTO DE 40 cm.</w:t>
            </w:r>
          </w:p>
        </w:tc>
        <w:tc>
          <w:tcPr>
            <w:tcW w:w="906" w:type="dxa"/>
            <w:shd w:val="clear" w:color="auto" w:fill="FFFFFF"/>
            <w:vAlign w:val="center"/>
          </w:tcPr>
          <w:p w14:paraId="707317B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5C047E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19C713A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3D568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80570D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18649-0</w:t>
            </w:r>
          </w:p>
        </w:tc>
        <w:tc>
          <w:tcPr>
            <w:tcW w:w="5744" w:type="dxa"/>
            <w:shd w:val="clear" w:color="auto" w:fill="FFFFFF"/>
            <w:vAlign w:val="center"/>
          </w:tcPr>
          <w:p w14:paraId="13AEFFE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ESPONJA DE LA. COMPOSICAO: ACO CARBONO. EMBALAGEM CONTENDO 8 UNIDADES.</w:t>
            </w:r>
          </w:p>
        </w:tc>
        <w:tc>
          <w:tcPr>
            <w:tcW w:w="906" w:type="dxa"/>
            <w:shd w:val="clear" w:color="auto" w:fill="FFFFFF"/>
            <w:vAlign w:val="center"/>
          </w:tcPr>
          <w:p w14:paraId="2279767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1B2394B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20C3B9A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298A9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1C0038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182109-1</w:t>
            </w:r>
          </w:p>
        </w:tc>
        <w:tc>
          <w:tcPr>
            <w:tcW w:w="5744" w:type="dxa"/>
            <w:shd w:val="clear" w:color="auto" w:fill="FFFFFF"/>
            <w:vAlign w:val="center"/>
          </w:tcPr>
          <w:p w14:paraId="2FA2C26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ESPONJA PARA LAVAR LOUCA, COM DUPLA FACE, EM ESPUMA DE POLIURETANO E FIBRA TEXTIL. TAMANHO: 99 x 69 x 19 mm.</w:t>
            </w:r>
          </w:p>
        </w:tc>
        <w:tc>
          <w:tcPr>
            <w:tcW w:w="906" w:type="dxa"/>
            <w:shd w:val="clear" w:color="auto" w:fill="FFFFFF"/>
            <w:vAlign w:val="center"/>
          </w:tcPr>
          <w:p w14:paraId="11B1C08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1623151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612B145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00125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30C811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167601-6</w:t>
            </w:r>
          </w:p>
        </w:tc>
        <w:tc>
          <w:tcPr>
            <w:tcW w:w="5744" w:type="dxa"/>
            <w:shd w:val="clear" w:color="auto" w:fill="FFFFFF"/>
            <w:vAlign w:val="center"/>
          </w:tcPr>
          <w:p w14:paraId="6DED22B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FLANELA PARA LIMPEZA, 100% ALGODAO, TAMANHO 40 x 60 cm, COR BRANCA, BORDAS OVERLOCADAS, EMBALADA EM PLASTICO HERMETICO COM IDENTIFICACAO DO PRODUTO E MARCA DO FABRICANTE.</w:t>
            </w:r>
          </w:p>
        </w:tc>
        <w:tc>
          <w:tcPr>
            <w:tcW w:w="906" w:type="dxa"/>
            <w:shd w:val="clear" w:color="auto" w:fill="FFFFFF"/>
            <w:vAlign w:val="center"/>
          </w:tcPr>
          <w:p w14:paraId="47C9EA6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A3A4E4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c>
          <w:tcPr>
            <w:tcW w:w="1157" w:type="dxa"/>
            <w:shd w:val="clear" w:color="auto" w:fill="FFFFFF"/>
            <w:vAlign w:val="center"/>
          </w:tcPr>
          <w:p w14:paraId="4BBE831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418BB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39BE9A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285603-4</w:t>
            </w:r>
          </w:p>
        </w:tc>
        <w:tc>
          <w:tcPr>
            <w:tcW w:w="5744" w:type="dxa"/>
            <w:shd w:val="clear" w:color="auto" w:fill="FFFFFF"/>
            <w:vAlign w:val="center"/>
          </w:tcPr>
          <w:p w14:paraId="654524A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FLANELA PARA LIMPEZA, 100% ALGODAO, COR AMARELA DE TOM FORTE, LISA, DIMENSOES MINIMAS DE 56 x 38 cm. EMBALADA EM PLASTICO HERMETICO, COM IDENTIFICACAO DO PRODUTO E MARCA DO FABRICANTE.</w:t>
            </w:r>
          </w:p>
        </w:tc>
        <w:tc>
          <w:tcPr>
            <w:tcW w:w="906" w:type="dxa"/>
            <w:shd w:val="clear" w:color="auto" w:fill="FFFFFF"/>
            <w:vAlign w:val="center"/>
          </w:tcPr>
          <w:p w14:paraId="0A044D6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77EF04A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c>
          <w:tcPr>
            <w:tcW w:w="1157" w:type="dxa"/>
            <w:shd w:val="clear" w:color="auto" w:fill="FFFFFF"/>
            <w:vAlign w:val="center"/>
          </w:tcPr>
          <w:p w14:paraId="0CEE762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789C6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C2F3EA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22522-3</w:t>
            </w:r>
          </w:p>
        </w:tc>
        <w:tc>
          <w:tcPr>
            <w:tcW w:w="5744" w:type="dxa"/>
            <w:shd w:val="clear" w:color="auto" w:fill="FFFFFF"/>
            <w:vAlign w:val="center"/>
          </w:tcPr>
          <w:p w14:paraId="7A51C42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FOSFORO. MACO COM 10 CAIXAS, CADA UMA CONTENDO 40 PALITOS.</w:t>
            </w:r>
          </w:p>
        </w:tc>
        <w:tc>
          <w:tcPr>
            <w:tcW w:w="906" w:type="dxa"/>
            <w:shd w:val="clear" w:color="auto" w:fill="FFFFFF"/>
            <w:vAlign w:val="center"/>
          </w:tcPr>
          <w:p w14:paraId="6D11DE5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19D3654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00A4B7F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1BA57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6AF91C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103215-1</w:t>
            </w:r>
          </w:p>
        </w:tc>
        <w:tc>
          <w:tcPr>
            <w:tcW w:w="5744" w:type="dxa"/>
            <w:shd w:val="clear" w:color="auto" w:fill="FFFFFF"/>
            <w:vAlign w:val="center"/>
          </w:tcPr>
          <w:p w14:paraId="54B297F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GUARDANAPO DE PAPEL, FOLHA DUPLA, MATERIAL CELULOSE, DIMENSOES APROXIMADAS DE 24 x 24 cm, COR BRANCA, EXTRA MACIO. PACOTE COM 50 UNIDADES.</w:t>
            </w:r>
          </w:p>
        </w:tc>
        <w:tc>
          <w:tcPr>
            <w:tcW w:w="906" w:type="dxa"/>
            <w:shd w:val="clear" w:color="auto" w:fill="FFFFFF"/>
            <w:vAlign w:val="center"/>
          </w:tcPr>
          <w:p w14:paraId="7A7D524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173AD10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288A0CF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6ECBB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A04AD5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335705-8</w:t>
            </w:r>
          </w:p>
        </w:tc>
        <w:tc>
          <w:tcPr>
            <w:tcW w:w="5744" w:type="dxa"/>
            <w:shd w:val="clear" w:color="auto" w:fill="FFFFFF"/>
            <w:vAlign w:val="center"/>
          </w:tcPr>
          <w:p w14:paraId="1B1CF48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HIGIENIZADOR EM GEL NEUTRO, COM ALCOOL ETILICO 70%, ALCOOL ISOPROPILICO (&lt;5%) E AGENTES HIDRATANTES COM VITAMINA E. INDICADO PARA ACAO BACTERICIDA E ANTISSEPTICA DAS MAOS. ACONDICIONADO EM FRASCO PLASTICO EMBALADO A VACUO, COM VALVULA DOSADORA E ANTI-RETORNO, CONTENDO 500 mL. VALIDADE MINIMA DE 6 MESES, A PARTIR DA DATA DE ENTREGA. COM REGISTRO NA ANVISA, QUANDO APLICAVEL.</w:t>
            </w:r>
          </w:p>
        </w:tc>
        <w:tc>
          <w:tcPr>
            <w:tcW w:w="906" w:type="dxa"/>
            <w:shd w:val="clear" w:color="auto" w:fill="FFFFFF"/>
            <w:vAlign w:val="center"/>
          </w:tcPr>
          <w:p w14:paraId="2D208EB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1205D38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2AB374A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468E6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2FD38E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285620-4</w:t>
            </w:r>
          </w:p>
        </w:tc>
        <w:tc>
          <w:tcPr>
            <w:tcW w:w="5744" w:type="dxa"/>
            <w:shd w:val="clear" w:color="auto" w:fill="FFFFFF"/>
            <w:vAlign w:val="center"/>
          </w:tcPr>
          <w:p w14:paraId="04A67B5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LIMPADOR DE VIDROS TIPO SPRAY, EMBALAGEM PLASTICA CONTENDO 500 mL. VALIDADE MINIMA DE 12 MESES, A PARTIR DA DATA DE ENTREGA. COM REGISTRO NA ANVISA, QUANDO APLICAVEL.</w:t>
            </w:r>
          </w:p>
        </w:tc>
        <w:tc>
          <w:tcPr>
            <w:tcW w:w="906" w:type="dxa"/>
            <w:shd w:val="clear" w:color="auto" w:fill="FFFFFF"/>
            <w:vAlign w:val="center"/>
          </w:tcPr>
          <w:p w14:paraId="5570CD3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2FB2F7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29A1614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w:t>
            </w:r>
          </w:p>
        </w:tc>
      </w:tr>
      <w:tr w14:paraId="1519A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04EF4E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160566-6</w:t>
            </w:r>
          </w:p>
        </w:tc>
        <w:tc>
          <w:tcPr>
            <w:tcW w:w="5744" w:type="dxa"/>
            <w:shd w:val="clear" w:color="auto" w:fill="FFFFFF"/>
            <w:vAlign w:val="center"/>
          </w:tcPr>
          <w:p w14:paraId="728A251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LIMPADOR MULTIUSO DOMESTICO, 500 mL, CONCENTRADO, EM FORMA LIQUIDA. COMPOSICAO: LINEAR ALQUIL BENZENO SULFONATO DE SODIO, ALCALINIZANTE. VALIDADE MINIMA DE 12 MESES, A PARTIR DA DATA DE ENTREGA. COM REGISTRO NA ANVISA, QUANDO APLICAVEL.</w:t>
            </w:r>
          </w:p>
        </w:tc>
        <w:tc>
          <w:tcPr>
            <w:tcW w:w="906" w:type="dxa"/>
            <w:shd w:val="clear" w:color="auto" w:fill="FFFFFF"/>
            <w:vAlign w:val="center"/>
          </w:tcPr>
          <w:p w14:paraId="09D0A4F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102B922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7939430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3612A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9AC105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395258-4</w:t>
            </w:r>
          </w:p>
        </w:tc>
        <w:tc>
          <w:tcPr>
            <w:tcW w:w="5744" w:type="dxa"/>
            <w:shd w:val="clear" w:color="auto" w:fill="FFFFFF"/>
            <w:vAlign w:val="center"/>
          </w:tcPr>
          <w:p w14:paraId="7B28336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COM TAMPA E PEDAL, COM CAPACIDADE PARA 25 LITROS, FABRICADA EM PLASTICO RESISTENTE.</w:t>
            </w:r>
          </w:p>
        </w:tc>
        <w:tc>
          <w:tcPr>
            <w:tcW w:w="906" w:type="dxa"/>
            <w:shd w:val="clear" w:color="auto" w:fill="FFFFFF"/>
            <w:vAlign w:val="center"/>
          </w:tcPr>
          <w:p w14:paraId="0E80BAB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B7C6F3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42E380E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w:t>
            </w:r>
          </w:p>
        </w:tc>
      </w:tr>
      <w:tr w14:paraId="5CCE0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613615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198867-0</w:t>
            </w:r>
          </w:p>
        </w:tc>
        <w:tc>
          <w:tcPr>
            <w:tcW w:w="5744" w:type="dxa"/>
            <w:shd w:val="clear" w:color="auto" w:fill="FFFFFF"/>
            <w:vAlign w:val="center"/>
          </w:tcPr>
          <w:p w14:paraId="616AB3E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TELADA, 10 LITROS.</w:t>
            </w:r>
          </w:p>
        </w:tc>
        <w:tc>
          <w:tcPr>
            <w:tcW w:w="906" w:type="dxa"/>
            <w:shd w:val="clear" w:color="auto" w:fill="FFFFFF"/>
            <w:vAlign w:val="center"/>
          </w:tcPr>
          <w:p w14:paraId="0CB166F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62B218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0663B6F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w:t>
            </w:r>
          </w:p>
        </w:tc>
      </w:tr>
      <w:tr w14:paraId="7877C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8B5468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130356-2</w:t>
            </w:r>
          </w:p>
        </w:tc>
        <w:tc>
          <w:tcPr>
            <w:tcW w:w="5744" w:type="dxa"/>
            <w:shd w:val="clear" w:color="auto" w:fill="FFFFFF"/>
            <w:vAlign w:val="center"/>
          </w:tcPr>
          <w:p w14:paraId="4B7A1B8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LUSTRA-MOVEIS EM FRASCO CONTENDO 200 mL.</w:t>
            </w:r>
          </w:p>
        </w:tc>
        <w:tc>
          <w:tcPr>
            <w:tcW w:w="906" w:type="dxa"/>
            <w:shd w:val="clear" w:color="auto" w:fill="FFFFFF"/>
            <w:vAlign w:val="center"/>
          </w:tcPr>
          <w:p w14:paraId="542F922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FB1527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790EC78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1E8C2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90ECFF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160566-6</w:t>
            </w:r>
          </w:p>
        </w:tc>
        <w:tc>
          <w:tcPr>
            <w:tcW w:w="5744" w:type="dxa"/>
            <w:shd w:val="clear" w:color="auto" w:fill="FFFFFF"/>
            <w:vAlign w:val="center"/>
          </w:tcPr>
          <w:p w14:paraId="17E6599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MULTIUSO PERFUMADO LIQUIDO, pH EM 1%: 10,8 A 12,5. COMPOSICAO: LAURIL ETER SULFATO DE SODIO, SEQUESTRANTES, ALCALINIZANTES, SOLVENTE, NONILFENOL ETOXILADO. DILUICAO MINIMA: 1/100. EMBALAGEM COM 5 LITROS. VALIDADE MINIMA DE 6 MESES, A PARTIR DA DATA DE ENTREGA. COM REGISTRO NA ANVISA, QUANDO APLICAVEL.</w:t>
            </w:r>
          </w:p>
        </w:tc>
        <w:tc>
          <w:tcPr>
            <w:tcW w:w="906" w:type="dxa"/>
            <w:shd w:val="clear" w:color="auto" w:fill="FFFFFF"/>
            <w:vAlign w:val="center"/>
          </w:tcPr>
          <w:p w14:paraId="6CA3F2E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E0F8D0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7DE474D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36</w:t>
            </w:r>
          </w:p>
        </w:tc>
      </w:tr>
      <w:tr w14:paraId="11AD1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6398DE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418068-2</w:t>
            </w:r>
          </w:p>
        </w:tc>
        <w:tc>
          <w:tcPr>
            <w:tcW w:w="5744" w:type="dxa"/>
            <w:shd w:val="clear" w:color="auto" w:fill="FFFFFF"/>
            <w:vAlign w:val="center"/>
          </w:tcPr>
          <w:p w14:paraId="6FCC9B0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MULTI-INSETICIDA AEROSSOL 300 mL (SIMILAR A SBP), EFICAZ CONTRA MOSCAS, MOSQUITOS, BARATAS E CONTRA O MOSQUITO DA DENGUE. VALIDADE MINIMA DE 12 MESES, A PARTIR DA DATA DE ENTREGA. COM REGISTRO NA ANVISA.</w:t>
            </w:r>
          </w:p>
        </w:tc>
        <w:tc>
          <w:tcPr>
            <w:tcW w:w="906" w:type="dxa"/>
            <w:shd w:val="clear" w:color="auto" w:fill="FFFFFF"/>
            <w:vAlign w:val="center"/>
          </w:tcPr>
          <w:p w14:paraId="57E6A08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3EF77D3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54C0341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24</w:t>
            </w:r>
          </w:p>
        </w:tc>
      </w:tr>
      <w:tr w14:paraId="41C7F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DCAAA7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179467-1</w:t>
            </w:r>
          </w:p>
        </w:tc>
        <w:tc>
          <w:tcPr>
            <w:tcW w:w="5744" w:type="dxa"/>
            <w:shd w:val="clear" w:color="auto" w:fill="FFFFFF"/>
            <w:vAlign w:val="center"/>
          </w:tcPr>
          <w:p w14:paraId="0602AC6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 PARA LIXO EM MATERIAL SINTETICO, CORES SORTIDAS, MEDINDO 27 x 26 x 90 cm, COM CABO ARTICULADO EM MADEIRA MEDINDO 1,20 m. MARCA DE REFERENCIA: ALKLIN.</w:t>
            </w:r>
          </w:p>
        </w:tc>
        <w:tc>
          <w:tcPr>
            <w:tcW w:w="906" w:type="dxa"/>
            <w:shd w:val="clear" w:color="auto" w:fill="FFFFFF"/>
            <w:vAlign w:val="center"/>
          </w:tcPr>
          <w:p w14:paraId="3DBF72C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33AA5B1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4D4AF21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w:t>
            </w:r>
          </w:p>
        </w:tc>
      </w:tr>
      <w:tr w14:paraId="0F84E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AF279A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150405-3</w:t>
            </w:r>
          </w:p>
        </w:tc>
        <w:tc>
          <w:tcPr>
            <w:tcW w:w="5744" w:type="dxa"/>
            <w:shd w:val="clear" w:color="auto" w:fill="FFFFFF"/>
            <w:vAlign w:val="center"/>
          </w:tcPr>
          <w:p w14:paraId="10F523C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CHAO TIPO ESFREGAO, SUPERABSORVENTE, EM ALGODAO, VISCOSE E POLIESTER, COR PREDOMINANTE BRANCA, MEDIDAS MINIMAS DE 40 cm x 75 cm.</w:t>
            </w:r>
          </w:p>
        </w:tc>
        <w:tc>
          <w:tcPr>
            <w:tcW w:w="906" w:type="dxa"/>
            <w:shd w:val="clear" w:color="auto" w:fill="FFFFFF"/>
            <w:vAlign w:val="center"/>
          </w:tcPr>
          <w:p w14:paraId="43DFF5A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4122B5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4B8B6A8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22533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72655B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6710</w:t>
            </w:r>
          </w:p>
        </w:tc>
        <w:tc>
          <w:tcPr>
            <w:tcW w:w="5744" w:type="dxa"/>
            <w:shd w:val="clear" w:color="auto" w:fill="FFFFFF"/>
            <w:vAlign w:val="center"/>
          </w:tcPr>
          <w:p w14:paraId="642F28A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PRATO ATOALHADO, FELPUDO, 100% ALGODAO, ALTA ABSORCAO, CORES DIVERSAS, PODENDO TER ESTAMPA OU BORDADO NAS BORDAS, MEDINDO APROXIMADAMENTE 45 x 75 cm, GRAMATURA ENTRE 350 E 400 g/m². PRODUTO DEVERA CONTER ETIQUETA COM DADOS E IDENTIFICACAO DO FABRICANTE.</w:t>
            </w:r>
          </w:p>
        </w:tc>
        <w:tc>
          <w:tcPr>
            <w:tcW w:w="906" w:type="dxa"/>
            <w:shd w:val="clear" w:color="auto" w:fill="FFFFFF"/>
            <w:vAlign w:val="center"/>
          </w:tcPr>
          <w:p w14:paraId="542791A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0ECC63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7949AB6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01E69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7EC2F9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153045-3</w:t>
            </w:r>
          </w:p>
        </w:tc>
        <w:tc>
          <w:tcPr>
            <w:tcW w:w="5744" w:type="dxa"/>
            <w:shd w:val="clear" w:color="auto" w:fill="FFFFFF"/>
            <w:vAlign w:val="center"/>
          </w:tcPr>
          <w:p w14:paraId="60A17B9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PAPEL HIGIENICO, BRANCO, MACIO, FOLHA SIMPLES PICOTADA, BOA QUALIDADE, ROLO DE 60 m x 10 cm. PACOTE COM 4 UNIDADES.</w:t>
            </w:r>
          </w:p>
        </w:tc>
        <w:tc>
          <w:tcPr>
            <w:tcW w:w="906" w:type="dxa"/>
            <w:shd w:val="clear" w:color="auto" w:fill="FFFFFF"/>
            <w:vAlign w:val="center"/>
          </w:tcPr>
          <w:p w14:paraId="5EDEFAD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7A65D63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2CFE1BF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w:t>
            </w:r>
          </w:p>
        </w:tc>
      </w:tr>
      <w:tr w14:paraId="54E36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5EA5A7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153046-1</w:t>
            </w:r>
          </w:p>
        </w:tc>
        <w:tc>
          <w:tcPr>
            <w:tcW w:w="5744" w:type="dxa"/>
            <w:shd w:val="clear" w:color="auto" w:fill="FFFFFF"/>
            <w:vAlign w:val="center"/>
          </w:tcPr>
          <w:p w14:paraId="6BAFD05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PAPEL HIGIENICO, ROLO DE 300 m, FOLHA SIMPLES, GRAMATURA 20 g/m² (VARIACAO ±5%), ALVURA MINIMA 80%, PAPEL 100% VIRGEM, UMIDADE MAXIMA 10%, FOLHA UNIFORME, SEM FUROS.</w:t>
            </w:r>
          </w:p>
        </w:tc>
        <w:tc>
          <w:tcPr>
            <w:tcW w:w="906" w:type="dxa"/>
            <w:shd w:val="clear" w:color="auto" w:fill="FFFFFF"/>
            <w:vAlign w:val="center"/>
          </w:tcPr>
          <w:p w14:paraId="1C6682D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F997AD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409AA6E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112</w:t>
            </w:r>
          </w:p>
        </w:tc>
      </w:tr>
      <w:tr w14:paraId="621C4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363CA1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102513-9</w:t>
            </w:r>
          </w:p>
        </w:tc>
        <w:tc>
          <w:tcPr>
            <w:tcW w:w="5744" w:type="dxa"/>
            <w:shd w:val="clear" w:color="auto" w:fill="FFFFFF"/>
            <w:vAlign w:val="center"/>
          </w:tcPr>
          <w:p w14:paraId="365910B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PAPEL TOALHA BRANCO, BOBINA COM 60 FOLHAS DUPLAS. PACOTE COM 2 ROLOS.</w:t>
            </w:r>
          </w:p>
        </w:tc>
        <w:tc>
          <w:tcPr>
            <w:tcW w:w="906" w:type="dxa"/>
            <w:shd w:val="clear" w:color="auto" w:fill="FFFFFF"/>
            <w:vAlign w:val="center"/>
          </w:tcPr>
          <w:p w14:paraId="6000272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3BB4C1C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7E38DBE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6D1BA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BC61B0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395695-4</w:t>
            </w:r>
          </w:p>
        </w:tc>
        <w:tc>
          <w:tcPr>
            <w:tcW w:w="5744" w:type="dxa"/>
            <w:shd w:val="clear" w:color="auto" w:fill="FFFFFF"/>
            <w:vAlign w:val="center"/>
          </w:tcPr>
          <w:p w14:paraId="6075DEF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PAPEL TOALHA EM ROLO, MEDIDAS: 20 cm x 200 m, SEM PICOTE, GRAMATURA 28 g/m², FOLHA SIMPLES, UMIDADE MAXIMA 10%, PAPEL 100% FIBRAS CELULOSICAS VIRGENS, ALVURA MINIMA 80%.</w:t>
            </w:r>
          </w:p>
        </w:tc>
        <w:tc>
          <w:tcPr>
            <w:tcW w:w="906" w:type="dxa"/>
            <w:shd w:val="clear" w:color="auto" w:fill="FFFFFF"/>
            <w:vAlign w:val="center"/>
          </w:tcPr>
          <w:p w14:paraId="1D6B609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32AA73C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4CB709F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w:t>
            </w:r>
          </w:p>
        </w:tc>
      </w:tr>
      <w:tr w14:paraId="3F2A5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AD6DD8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234883-7</w:t>
            </w:r>
          </w:p>
        </w:tc>
        <w:tc>
          <w:tcPr>
            <w:tcW w:w="5744" w:type="dxa"/>
            <w:shd w:val="clear" w:color="auto" w:fill="FFFFFF"/>
            <w:vAlign w:val="center"/>
          </w:tcPr>
          <w:p w14:paraId="419064B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PEDRA SANITARIA COMPLETA, COM AGENTES ANTIMICROBIANOS. PESO LIQUIDO: 25 g.</w:t>
            </w:r>
          </w:p>
        </w:tc>
        <w:tc>
          <w:tcPr>
            <w:tcW w:w="906" w:type="dxa"/>
            <w:shd w:val="clear" w:color="auto" w:fill="FFFFFF"/>
            <w:vAlign w:val="center"/>
          </w:tcPr>
          <w:p w14:paraId="069BE7E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7188586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0F3A61B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72</w:t>
            </w:r>
          </w:p>
        </w:tc>
      </w:tr>
      <w:tr w14:paraId="420C2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E63563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280265-1</w:t>
            </w:r>
          </w:p>
        </w:tc>
        <w:tc>
          <w:tcPr>
            <w:tcW w:w="5744" w:type="dxa"/>
            <w:shd w:val="clear" w:color="auto" w:fill="FFFFFF"/>
            <w:vAlign w:val="center"/>
          </w:tcPr>
          <w:p w14:paraId="2A3FF66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PLASTICO DE 60 cm, FABRICADO EM MATERIAL 100% RECICLAVEL, COM BORRACHA DUPLA. CABO DE MADEIRA PLASTIFICADO COM MINIMO 1,30 m.</w:t>
            </w:r>
          </w:p>
        </w:tc>
        <w:tc>
          <w:tcPr>
            <w:tcW w:w="906" w:type="dxa"/>
            <w:shd w:val="clear" w:color="auto" w:fill="FFFFFF"/>
            <w:vAlign w:val="center"/>
          </w:tcPr>
          <w:p w14:paraId="2EBD89A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81E36A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5A135FB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7A6ED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0651C4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280265-1</w:t>
            </w:r>
          </w:p>
        </w:tc>
        <w:tc>
          <w:tcPr>
            <w:tcW w:w="5744" w:type="dxa"/>
            <w:shd w:val="clear" w:color="auto" w:fill="FFFFFF"/>
            <w:vAlign w:val="center"/>
          </w:tcPr>
          <w:p w14:paraId="2BF0A59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PLASTICO DE EVA DUPLO, 40 cm. CEPA PLASTICA ROSQUEAVEL E RESISTENTE. DIVERSAS CORES. CABO DE MADEIRA PLASTIFICADO DE 1,40 m.</w:t>
            </w:r>
          </w:p>
        </w:tc>
        <w:tc>
          <w:tcPr>
            <w:tcW w:w="906" w:type="dxa"/>
            <w:shd w:val="clear" w:color="auto" w:fill="FFFFFF"/>
            <w:vAlign w:val="center"/>
          </w:tcPr>
          <w:p w14:paraId="077D202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71CB675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3E45F00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w:t>
            </w:r>
          </w:p>
        </w:tc>
      </w:tr>
      <w:tr w14:paraId="46E3C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3E2C4D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132123-4</w:t>
            </w:r>
          </w:p>
        </w:tc>
        <w:tc>
          <w:tcPr>
            <w:tcW w:w="5744" w:type="dxa"/>
            <w:shd w:val="clear" w:color="auto" w:fill="FFFFFF"/>
            <w:vAlign w:val="center"/>
          </w:tcPr>
          <w:p w14:paraId="28F667A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BARRA NEUTRO, PARA LAVAGEM DE ROUPAS E LOUCAS. COMPOSICAO: SABAO A BASE DE SODIO, EDTA, ACIDO ETILENODIAMINO TETRAACETICO, CLORETO DE SODIO, SULFATO DE SODIO, GLICERINA, FORMALDEIDO, PERFUME, CORANTE E AGUA. PACOTE DE 900 g A 1 kg, CONTENDO 5 UNIDADES DE 180 g A 200 g CADA. VALIDADE MINIMA DE 6 MESES, A PARTIR DA DATA DE ENTREGA.</w:t>
            </w:r>
          </w:p>
        </w:tc>
        <w:tc>
          <w:tcPr>
            <w:tcW w:w="906" w:type="dxa"/>
            <w:shd w:val="clear" w:color="auto" w:fill="FFFFFF"/>
            <w:vAlign w:val="center"/>
          </w:tcPr>
          <w:p w14:paraId="056F78C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1522F8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09ADC9C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r>
      <w:tr w14:paraId="40415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12568E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184543-8</w:t>
            </w:r>
          </w:p>
        </w:tc>
        <w:tc>
          <w:tcPr>
            <w:tcW w:w="5744" w:type="dxa"/>
            <w:shd w:val="clear" w:color="auto" w:fill="FFFFFF"/>
            <w:vAlign w:val="center"/>
          </w:tcPr>
          <w:p w14:paraId="01C2B55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PO COM SISTEMA BIOATIVO. COMPOSICAO: TENSOATIVOS, COADJUVANTES, SINERGISTA, BRANQUEADOR OPTICO, ENZIMAS, ALCALINIZANTES, CORANTES, PERFUME E AGUA. EMBALADO EM CAIXA DE 400 A 500 g. VALIDADE MINIMA DE 12 MESES, A PARTIR DA DATA DE ENTREGA.</w:t>
            </w:r>
          </w:p>
        </w:tc>
        <w:tc>
          <w:tcPr>
            <w:tcW w:w="906" w:type="dxa"/>
            <w:shd w:val="clear" w:color="auto" w:fill="FFFFFF"/>
            <w:vAlign w:val="center"/>
          </w:tcPr>
          <w:p w14:paraId="15F604E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009B4A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63C1010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3180E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A23C5A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116138-5</w:t>
            </w:r>
          </w:p>
        </w:tc>
        <w:tc>
          <w:tcPr>
            <w:tcW w:w="5744" w:type="dxa"/>
            <w:shd w:val="clear" w:color="auto" w:fill="FFFFFF"/>
            <w:vAlign w:val="center"/>
          </w:tcPr>
          <w:p w14:paraId="2F04BD5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LIQUIDO PARA HIGIENE DAS MAOS, CREMOSO, 800 mL, DE ALTA QUALIDADE, FRAGRANCIA SUAVE, pH NEUTRO (5,5 A 8,5), VISCOSO A 20 C, BIODEGRADAVEL E QUE NAO CAUSE IRRITACAO DERMICA. VALIDADE MINIMA DE 12 MESES, A PARTIR DA DATA DE ENTREGA. ACONDICIONADO EM EMBALAGEM ADEQUADA.</w:t>
            </w:r>
          </w:p>
        </w:tc>
        <w:tc>
          <w:tcPr>
            <w:tcW w:w="906" w:type="dxa"/>
            <w:shd w:val="clear" w:color="auto" w:fill="FFFFFF"/>
            <w:vAlign w:val="center"/>
          </w:tcPr>
          <w:p w14:paraId="31A41DC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2CA881C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4E8F86E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48</w:t>
            </w:r>
          </w:p>
        </w:tc>
      </w:tr>
      <w:tr w14:paraId="7DEB4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EB6E28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133214-7</w:t>
            </w:r>
          </w:p>
        </w:tc>
        <w:tc>
          <w:tcPr>
            <w:tcW w:w="5744" w:type="dxa"/>
            <w:shd w:val="clear" w:color="auto" w:fill="FFFFFF"/>
            <w:vAlign w:val="center"/>
          </w:tcPr>
          <w:p w14:paraId="7515513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ALVEJADO, 100% ALGODAO, DIMENSOES APROXIMADAS: 80 x 50 cm.</w:t>
            </w:r>
          </w:p>
        </w:tc>
        <w:tc>
          <w:tcPr>
            <w:tcW w:w="906" w:type="dxa"/>
            <w:shd w:val="clear" w:color="auto" w:fill="FFFFFF"/>
            <w:vAlign w:val="center"/>
          </w:tcPr>
          <w:p w14:paraId="48D9C8F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1F4F725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7501B4D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w:t>
            </w:r>
          </w:p>
        </w:tc>
      </w:tr>
      <w:tr w14:paraId="6CE3C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4967E9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12192</w:t>
            </w:r>
          </w:p>
        </w:tc>
        <w:tc>
          <w:tcPr>
            <w:tcW w:w="5744" w:type="dxa"/>
            <w:shd w:val="clear" w:color="auto" w:fill="FFFFFF"/>
            <w:vAlign w:val="center"/>
          </w:tcPr>
          <w:p w14:paraId="10455DC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100 LITROS, PRETO, BOA QUALIDADE, RESISTENTE, COM CERTIFICACAO ABNT NBR 9191/2002. TAMANHO: 75 cm x 105 cm x 0,10 MICRA. PACOTE COM 10 UNIDADES.</w:t>
            </w:r>
          </w:p>
        </w:tc>
        <w:tc>
          <w:tcPr>
            <w:tcW w:w="906" w:type="dxa"/>
            <w:shd w:val="clear" w:color="auto" w:fill="FFFFFF"/>
            <w:vAlign w:val="center"/>
          </w:tcPr>
          <w:p w14:paraId="604D98D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E462BA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2EC2118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576A5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1A4388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161620-0</w:t>
            </w:r>
          </w:p>
        </w:tc>
        <w:tc>
          <w:tcPr>
            <w:tcW w:w="5744" w:type="dxa"/>
            <w:shd w:val="clear" w:color="auto" w:fill="FFFFFF"/>
            <w:vAlign w:val="center"/>
          </w:tcPr>
          <w:p w14:paraId="52DC039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200 LITROS, PRETO, BOA QUALIDADE, RESISTENTE, COM CERTIFICACAO ABNT NBR 9191/2002. TAMANHO: 90 cm x 115 cm x 0,10 MICRA. ROLO COM 15 UNIDADES.</w:t>
            </w:r>
          </w:p>
        </w:tc>
        <w:tc>
          <w:tcPr>
            <w:tcW w:w="906" w:type="dxa"/>
            <w:shd w:val="clear" w:color="auto" w:fill="FFFFFF"/>
            <w:vAlign w:val="center"/>
          </w:tcPr>
          <w:p w14:paraId="5D20F90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31DE11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66FC4BA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2AAD5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006CB1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163382-1</w:t>
            </w:r>
          </w:p>
        </w:tc>
        <w:tc>
          <w:tcPr>
            <w:tcW w:w="5744" w:type="dxa"/>
            <w:shd w:val="clear" w:color="auto" w:fill="FFFFFF"/>
            <w:vAlign w:val="center"/>
          </w:tcPr>
          <w:p w14:paraId="5873254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30 LITROS, PRETO, BOA QUALIDADE, RESISTENTE, COM CERTIFICACAO ABNT NBR 9191/2002. TAMANHO: 59 cm x 62 cm x 0,12 MICRA. PACOTE COM 10 UNIDADES.</w:t>
            </w:r>
          </w:p>
        </w:tc>
        <w:tc>
          <w:tcPr>
            <w:tcW w:w="906" w:type="dxa"/>
            <w:shd w:val="clear" w:color="auto" w:fill="FFFFFF"/>
            <w:vAlign w:val="center"/>
          </w:tcPr>
          <w:p w14:paraId="0456C73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6CAB5E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48E4BA4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002B2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0FE077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138279-9</w:t>
            </w:r>
          </w:p>
        </w:tc>
        <w:tc>
          <w:tcPr>
            <w:tcW w:w="5744" w:type="dxa"/>
            <w:shd w:val="clear" w:color="auto" w:fill="FFFFFF"/>
            <w:vAlign w:val="center"/>
          </w:tcPr>
          <w:p w14:paraId="2089BF5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50 LITROS, PRETO, BOA QUALIDADE, RESISTENTE, COM CERTIFICACAO ABNT NBR 9191/2002. TAMANHO: 63 cm x 80 cm x 0,12 MICRA. PACOTE COM 10 UNIDADES.</w:t>
            </w:r>
          </w:p>
        </w:tc>
        <w:tc>
          <w:tcPr>
            <w:tcW w:w="906" w:type="dxa"/>
            <w:shd w:val="clear" w:color="auto" w:fill="FFFFFF"/>
            <w:vAlign w:val="center"/>
          </w:tcPr>
          <w:p w14:paraId="3559193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0F74BD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55ABB14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020FD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44EF7C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86480-3</w:t>
            </w:r>
          </w:p>
        </w:tc>
        <w:tc>
          <w:tcPr>
            <w:tcW w:w="5744" w:type="dxa"/>
            <w:shd w:val="clear" w:color="auto" w:fill="FFFFFF"/>
            <w:vAlign w:val="center"/>
          </w:tcPr>
          <w:p w14:paraId="0B6AE2B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SODA CAUSTICA 99%, EM ESCAMAS, POTE COM 1 kg. VALIDADE MINIMA DE 6 MESES, A PARTIR DA DATA DE ENTREGA. COM REGISTRO NA ANVISA, QUANDO APLICAVEL.</w:t>
            </w:r>
          </w:p>
        </w:tc>
        <w:tc>
          <w:tcPr>
            <w:tcW w:w="906" w:type="dxa"/>
            <w:shd w:val="clear" w:color="auto" w:fill="FFFFFF"/>
            <w:vAlign w:val="center"/>
          </w:tcPr>
          <w:p w14:paraId="0FA2B1F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112FF14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4F78292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2DBBE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150F0A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287259-5</w:t>
            </w:r>
          </w:p>
        </w:tc>
        <w:tc>
          <w:tcPr>
            <w:tcW w:w="5744" w:type="dxa"/>
            <w:shd w:val="clear" w:color="auto" w:fill="FFFFFF"/>
            <w:vAlign w:val="center"/>
          </w:tcPr>
          <w:p w14:paraId="102112C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SUPORTE PARA PAPEL HIGIENICO (DISPENSER PARA ROLO). DIMENSOES (ALT. x LARG. x PROF.): 26,5 cm x 28,5 cm x 11,5 cm. MATERIAL: PLASTICO POLIPROPILENO COMPOSTO ADITIVADO. PESO: 414 g. ABERTURA COM SISTEMA DE CHAVE. COMPATIVEL COM ROLOS DE PAPEL HIGIENICO DE 300 A 600 m E DIAMETRO MAXIMO DE 23 cm. RECOMENDADO PARA PAPEIS HIGIENICOS DE 10 cm x 300 m.</w:t>
            </w:r>
          </w:p>
        </w:tc>
        <w:tc>
          <w:tcPr>
            <w:tcW w:w="906" w:type="dxa"/>
            <w:shd w:val="clear" w:color="auto" w:fill="FFFFFF"/>
            <w:vAlign w:val="center"/>
          </w:tcPr>
          <w:p w14:paraId="62CED1D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8EF19F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38AE06A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w:t>
            </w:r>
          </w:p>
        </w:tc>
      </w:tr>
      <w:tr w14:paraId="5ABBE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7AC406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129206-4</w:t>
            </w:r>
          </w:p>
        </w:tc>
        <w:tc>
          <w:tcPr>
            <w:tcW w:w="5744" w:type="dxa"/>
            <w:shd w:val="clear" w:color="auto" w:fill="FFFFFF"/>
            <w:vAlign w:val="center"/>
          </w:tcPr>
          <w:p w14:paraId="37A7B69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TOALHA DE ROSTO, TECIDO FELPUDO, 100% ALGODAO, COR A ESCOLHER, MEDIDAS MINIMAS DE 48 cm x 75 cm.</w:t>
            </w:r>
          </w:p>
        </w:tc>
        <w:tc>
          <w:tcPr>
            <w:tcW w:w="906" w:type="dxa"/>
            <w:shd w:val="clear" w:color="auto" w:fill="FFFFFF"/>
            <w:vAlign w:val="center"/>
          </w:tcPr>
          <w:p w14:paraId="2690F41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117FC85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42A5ABD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4F01B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58AF17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150524-6</w:t>
            </w:r>
          </w:p>
        </w:tc>
        <w:tc>
          <w:tcPr>
            <w:tcW w:w="5744" w:type="dxa"/>
            <w:shd w:val="clear" w:color="auto" w:fill="FFFFFF"/>
            <w:vAlign w:val="center"/>
          </w:tcPr>
          <w:p w14:paraId="067B8FD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COM CERDAS DE NYLON, CEPA PLASTICA ROSQUEAVEL E RESISTENTE, DIVERSAS CORES, COM CABO DE MADEIRA PLASTIFICADO DE 1,20 m, COM PONTEIRA PARA PENDURAR.</w:t>
            </w:r>
          </w:p>
        </w:tc>
        <w:tc>
          <w:tcPr>
            <w:tcW w:w="906" w:type="dxa"/>
            <w:shd w:val="clear" w:color="auto" w:fill="FFFFFF"/>
            <w:vAlign w:val="center"/>
          </w:tcPr>
          <w:p w14:paraId="01CA16C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00C3B7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35E5DC6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w:t>
            </w:r>
          </w:p>
        </w:tc>
      </w:tr>
      <w:tr w14:paraId="39FC6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9C16FE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133206-6</w:t>
            </w:r>
          </w:p>
        </w:tc>
        <w:tc>
          <w:tcPr>
            <w:tcW w:w="5744" w:type="dxa"/>
            <w:shd w:val="clear" w:color="auto" w:fill="FFFFFF"/>
            <w:vAlign w:val="center"/>
          </w:tcPr>
          <w:p w14:paraId="77B0901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DE PALHA, COM NO MINIMO 500 g DE PALHA E AO MENOS 3 COSTURAS, CABO DE MADEIRA REVESTIDO EM PLASTICO, TAMANHO APROXIMADO DE 1,45 m.</w:t>
            </w:r>
          </w:p>
        </w:tc>
        <w:tc>
          <w:tcPr>
            <w:tcW w:w="906" w:type="dxa"/>
            <w:shd w:val="clear" w:color="auto" w:fill="FFFFFF"/>
            <w:vAlign w:val="center"/>
          </w:tcPr>
          <w:p w14:paraId="41B15A8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EBDCD2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1E2C62F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w:t>
            </w:r>
          </w:p>
        </w:tc>
      </w:tr>
      <w:tr w14:paraId="306AB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25C773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133231-7</w:t>
            </w:r>
          </w:p>
        </w:tc>
        <w:tc>
          <w:tcPr>
            <w:tcW w:w="5744" w:type="dxa"/>
            <w:shd w:val="clear" w:color="auto" w:fill="FFFFFF"/>
            <w:vAlign w:val="center"/>
          </w:tcPr>
          <w:p w14:paraId="7D18A84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DE PELO, CEPA PLASTICA ROSQUEAVEL E RESISTENTE, DIVERSAS CORES, 30 cm DE LARGURA, COM CABO DE MADEIRA PLASTIFICADO DE 1,20 m E PONTEIRA PARA PENDURAR.</w:t>
            </w:r>
          </w:p>
        </w:tc>
        <w:tc>
          <w:tcPr>
            <w:tcW w:w="906" w:type="dxa"/>
            <w:shd w:val="clear" w:color="auto" w:fill="FFFFFF"/>
            <w:vAlign w:val="center"/>
          </w:tcPr>
          <w:p w14:paraId="366D63E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FEB5AC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370F880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w:t>
            </w:r>
          </w:p>
        </w:tc>
      </w:tr>
      <w:tr w14:paraId="42B7E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5B9D45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161133-0</w:t>
            </w:r>
          </w:p>
        </w:tc>
        <w:tc>
          <w:tcPr>
            <w:tcW w:w="5744" w:type="dxa"/>
            <w:shd w:val="clear" w:color="auto" w:fill="FFFFFF"/>
            <w:vAlign w:val="center"/>
          </w:tcPr>
          <w:p w14:paraId="1650B09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LEVE PARA FOLHAS E GRAMAS, 22 DENTES, FABRICADA EM PLASTICO DE ALTA DENSIDADE, COM CABO DE MADEIRA DE NO MINIMO 1,20 m.</w:t>
            </w:r>
          </w:p>
        </w:tc>
        <w:tc>
          <w:tcPr>
            <w:tcW w:w="906" w:type="dxa"/>
            <w:shd w:val="clear" w:color="auto" w:fill="FFFFFF"/>
            <w:vAlign w:val="center"/>
          </w:tcPr>
          <w:p w14:paraId="59F5260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1012E9D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270707C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bl>
    <w:p w14:paraId="787DCF16">
      <w:pPr>
        <w:spacing w:line="240" w:lineRule="auto"/>
        <w:rPr>
          <w:rFonts w:ascii="Arial" w:hAnsi="Arial" w:cs="Arial"/>
          <w:bCs/>
          <w:sz w:val="18"/>
          <w:szCs w:val="18"/>
          <w:highlight w:val="yellow"/>
        </w:rPr>
      </w:pPr>
    </w:p>
    <w:tbl>
      <w:tblPr>
        <w:tblStyle w:val="11"/>
        <w:tblpPr w:leftFromText="180" w:rightFromText="180" w:vertAnchor="text" w:horzAnchor="page" w:tblpXSpec="center" w:tblpY="365"/>
        <w:tblOverlap w:val="never"/>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85"/>
        <w:gridCol w:w="5638"/>
        <w:gridCol w:w="905"/>
        <w:gridCol w:w="1191"/>
        <w:gridCol w:w="1191"/>
      </w:tblGrid>
      <w:tr w14:paraId="3B305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5" w:hRule="atLeast"/>
          <w:jc w:val="center"/>
        </w:trPr>
        <w:tc>
          <w:tcPr>
            <w:tcW w:w="9810" w:type="dxa"/>
            <w:gridSpan w:val="5"/>
            <w:shd w:val="clear" w:color="auto" w:fill="FFFFFF"/>
            <w:tcMar>
              <w:top w:w="30" w:type="dxa"/>
              <w:left w:w="45" w:type="dxa"/>
              <w:bottom w:w="30" w:type="dxa"/>
              <w:right w:w="45" w:type="dxa"/>
            </w:tcMar>
            <w:vAlign w:val="center"/>
          </w:tcPr>
          <w:p w14:paraId="55E4E7B1">
            <w:pPr>
              <w:pStyle w:val="26"/>
              <w:keepNext w:val="0"/>
              <w:keepLines w:val="0"/>
              <w:widowControl/>
              <w:numPr>
                <w:ilvl w:val="2"/>
                <w:numId w:val="4"/>
              </w:numPr>
              <w:suppressLineNumbers w:val="0"/>
              <w:spacing w:before="0" w:beforeAutospacing="0" w:after="0" w:afterAutospacing="0" w:line="240" w:lineRule="auto"/>
              <w:ind w:left="400" w:leftChars="0" w:right="0" w:firstLineChars="0"/>
              <w:rPr>
                <w:rFonts w:hint="default" w:ascii="Arial" w:hAnsi="Arial" w:cs="Arial"/>
                <w:b/>
                <w:sz w:val="22"/>
                <w:szCs w:val="22"/>
                <w:lang w:val="pt-BR"/>
              </w:rPr>
            </w:pPr>
            <w:r>
              <w:rPr>
                <w:rFonts w:hint="default" w:ascii="Arial" w:hAnsi="Arial" w:cs="Arial"/>
                <w:b/>
                <w:sz w:val="22"/>
                <w:szCs w:val="22"/>
                <w:lang w:val="pt-BR"/>
              </w:rPr>
              <w:t>SECRETARIA MUNICIPAL DE PLANEJAMENTO URBANO E HABITAÇÃO</w:t>
            </w:r>
          </w:p>
        </w:tc>
      </w:tr>
      <w:tr w14:paraId="27EA4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BFBFBF"/>
            <w:tcMar>
              <w:top w:w="30" w:type="dxa"/>
              <w:left w:w="45" w:type="dxa"/>
              <w:bottom w:w="30" w:type="dxa"/>
              <w:right w:w="45" w:type="dxa"/>
            </w:tcMar>
            <w:vAlign w:val="center"/>
          </w:tcPr>
          <w:p w14:paraId="0D84EB41">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COD TCE</w:t>
            </w:r>
          </w:p>
        </w:tc>
        <w:tc>
          <w:tcPr>
            <w:tcW w:w="5744" w:type="dxa"/>
            <w:shd w:val="clear" w:color="auto" w:fill="BFBFBF"/>
            <w:tcMar>
              <w:top w:w="30" w:type="dxa"/>
              <w:left w:w="45" w:type="dxa"/>
              <w:bottom w:w="30" w:type="dxa"/>
              <w:right w:w="45" w:type="dxa"/>
            </w:tcMar>
            <w:vAlign w:val="center"/>
          </w:tcPr>
          <w:p w14:paraId="32260020">
            <w:pPr>
              <w:pStyle w:val="4"/>
              <w:keepLines w:val="0"/>
              <w:widowControl/>
              <w:suppressLineNumbers w:val="0"/>
              <w:spacing w:before="0" w:beforeAutospacing="0" w:after="0" w:afterAutospacing="0" w:line="240" w:lineRule="auto"/>
              <w:ind w:left="0" w:right="0"/>
              <w:rPr>
                <w:rFonts w:hint="default"/>
                <w:sz w:val="20"/>
                <w:szCs w:val="20"/>
              </w:rPr>
            </w:pPr>
            <w:r>
              <w:rPr>
                <w:rFonts w:hint="default"/>
                <w:sz w:val="20"/>
                <w:szCs w:val="20"/>
              </w:rPr>
              <w:t>DESCRIÇÃO E ESPECIFICAÇÃO</w:t>
            </w:r>
          </w:p>
        </w:tc>
        <w:tc>
          <w:tcPr>
            <w:tcW w:w="906" w:type="dxa"/>
            <w:shd w:val="clear" w:color="auto" w:fill="BFBFBF"/>
            <w:tcMar>
              <w:top w:w="30" w:type="dxa"/>
              <w:left w:w="45" w:type="dxa"/>
              <w:bottom w:w="30" w:type="dxa"/>
              <w:right w:w="45" w:type="dxa"/>
            </w:tcMar>
            <w:vAlign w:val="center"/>
          </w:tcPr>
          <w:p w14:paraId="13AD6126">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Unidade de medida</w:t>
            </w:r>
          </w:p>
        </w:tc>
        <w:tc>
          <w:tcPr>
            <w:tcW w:w="1112" w:type="dxa"/>
            <w:shd w:val="clear" w:color="auto" w:fill="BFBFBF"/>
            <w:tcMar>
              <w:top w:w="30" w:type="dxa"/>
              <w:left w:w="45" w:type="dxa"/>
              <w:bottom w:w="30" w:type="dxa"/>
              <w:right w:w="45" w:type="dxa"/>
            </w:tcMar>
            <w:vAlign w:val="center"/>
          </w:tcPr>
          <w:p w14:paraId="18036134">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lang w:val="pt-BR"/>
              </w:rPr>
              <w:t>Quantidade mínima para 12 meses</w:t>
            </w:r>
          </w:p>
        </w:tc>
        <w:tc>
          <w:tcPr>
            <w:tcW w:w="1157" w:type="dxa"/>
            <w:shd w:val="clear" w:color="auto" w:fill="BFBFBF"/>
            <w:tcMar>
              <w:top w:w="30" w:type="dxa"/>
              <w:left w:w="45" w:type="dxa"/>
              <w:bottom w:w="30" w:type="dxa"/>
              <w:right w:w="45" w:type="dxa"/>
            </w:tcMar>
            <w:vAlign w:val="center"/>
          </w:tcPr>
          <w:p w14:paraId="288FC606">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Quantidade</w:t>
            </w:r>
            <w:r>
              <w:rPr>
                <w:rFonts w:hint="default" w:ascii="Arial" w:hAnsi="Arial" w:cs="Arial"/>
                <w:b/>
                <w:bCs/>
                <w:sz w:val="20"/>
                <w:szCs w:val="20"/>
                <w:lang w:val="pt-BR"/>
              </w:rPr>
              <w:t xml:space="preserve"> máxima</w:t>
            </w:r>
            <w:r>
              <w:rPr>
                <w:rFonts w:hint="default" w:ascii="Arial" w:hAnsi="Arial" w:cs="Arial"/>
                <w:b/>
                <w:bCs/>
                <w:sz w:val="20"/>
                <w:szCs w:val="20"/>
              </w:rPr>
              <w:t xml:space="preserve"> total 12 Meses</w:t>
            </w:r>
          </w:p>
        </w:tc>
      </w:tr>
      <w:tr w14:paraId="1CFDA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0641EE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16314</w:t>
            </w:r>
          </w:p>
        </w:tc>
        <w:tc>
          <w:tcPr>
            <w:tcW w:w="5744" w:type="dxa"/>
            <w:shd w:val="clear" w:color="auto" w:fill="FFFFFF"/>
            <w:vAlign w:val="center"/>
          </w:tcPr>
          <w:p w14:paraId="641A8A6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AGUA SANITARIA 1 LITRO. SOLUCAO AQUOSA A BASE DE HIPOCLORITO DE SODIO OU CALCIO, ACONDICIONADA EM FRASCO PLASTICO. CONCENTRACAO DE 2% p/p A 2,5% p/p. VALIDADE MINIMA DE 6 MESES, A PARTIR DA DATA DE ENTREGA. COM REGISTRO NA ANVISA, QUANDO APLICAVEL.</w:t>
            </w:r>
          </w:p>
        </w:tc>
        <w:tc>
          <w:tcPr>
            <w:tcW w:w="906" w:type="dxa"/>
            <w:shd w:val="clear" w:color="auto" w:fill="FFFFFF"/>
            <w:vAlign w:val="center"/>
          </w:tcPr>
          <w:p w14:paraId="09FC048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7B3CB78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20</w:t>
            </w:r>
          </w:p>
        </w:tc>
        <w:tc>
          <w:tcPr>
            <w:tcW w:w="1157" w:type="dxa"/>
            <w:shd w:val="clear" w:color="auto" w:fill="FFFFFF"/>
            <w:vAlign w:val="bottom"/>
          </w:tcPr>
          <w:p w14:paraId="1A1C51E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300</w:t>
            </w:r>
          </w:p>
        </w:tc>
      </w:tr>
      <w:tr w14:paraId="01CCC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C0BECC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16314</w:t>
            </w:r>
          </w:p>
        </w:tc>
        <w:tc>
          <w:tcPr>
            <w:tcW w:w="5744" w:type="dxa"/>
            <w:shd w:val="clear" w:color="auto" w:fill="FFFFFF"/>
            <w:vAlign w:val="center"/>
          </w:tcPr>
          <w:p w14:paraId="6D0E3E6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AGUA SANITARIA 5 LITROS. SOLUCAO AQUOSA A BASE DE HIPOCLORITO DE SODIO OU CALCIO, ACONDICIONADA EM FRASCO PLASTICO. CONCENTRACAO DE 2% P/P A 2,5% P/P. VALIDADE MINIMA DE 6 MESES, A PARTIR DA DATA DE ENTREGA. COM REGISTRO NA ANVISA, QUANDO APLICAVEL.</w:t>
            </w:r>
          </w:p>
        </w:tc>
        <w:tc>
          <w:tcPr>
            <w:tcW w:w="906" w:type="dxa"/>
            <w:shd w:val="clear" w:color="auto" w:fill="FFFFFF"/>
            <w:vAlign w:val="center"/>
          </w:tcPr>
          <w:p w14:paraId="3DEA3F3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03D7795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20</w:t>
            </w:r>
          </w:p>
        </w:tc>
        <w:tc>
          <w:tcPr>
            <w:tcW w:w="1157" w:type="dxa"/>
            <w:shd w:val="clear" w:color="auto" w:fill="FFFFFF"/>
            <w:vAlign w:val="bottom"/>
          </w:tcPr>
          <w:p w14:paraId="02593978">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500</w:t>
            </w:r>
          </w:p>
        </w:tc>
      </w:tr>
      <w:tr w14:paraId="44D71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D410E5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192250-5</w:t>
            </w:r>
          </w:p>
        </w:tc>
        <w:tc>
          <w:tcPr>
            <w:tcW w:w="5744" w:type="dxa"/>
            <w:shd w:val="clear" w:color="auto" w:fill="FFFFFF"/>
            <w:vAlign w:val="center"/>
          </w:tcPr>
          <w:p w14:paraId="3512D44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ALCOOL ETILICO EM GEL 70%. EMBALAGEM PLASTICA COM 500 mL. VALIDADE MINIMA DE 6 MESES, A PARTIR DA DATA DE ENTREGA. COM REGISTRO NA ANVISA, QUANDO APLICAVEL.</w:t>
            </w:r>
          </w:p>
        </w:tc>
        <w:tc>
          <w:tcPr>
            <w:tcW w:w="906" w:type="dxa"/>
            <w:shd w:val="clear" w:color="auto" w:fill="FFFFFF"/>
            <w:vAlign w:val="center"/>
          </w:tcPr>
          <w:p w14:paraId="7EFA720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4EC305E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20</w:t>
            </w:r>
          </w:p>
        </w:tc>
        <w:tc>
          <w:tcPr>
            <w:tcW w:w="1157" w:type="dxa"/>
            <w:shd w:val="clear" w:color="auto" w:fill="FFFFFF"/>
            <w:vAlign w:val="bottom"/>
          </w:tcPr>
          <w:p w14:paraId="6AE6035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100</w:t>
            </w:r>
          </w:p>
        </w:tc>
      </w:tr>
      <w:tr w14:paraId="6D6DD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563E70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343154-1</w:t>
            </w:r>
          </w:p>
        </w:tc>
        <w:tc>
          <w:tcPr>
            <w:tcW w:w="5744" w:type="dxa"/>
            <w:shd w:val="clear" w:color="auto" w:fill="FFFFFF"/>
            <w:vAlign w:val="center"/>
          </w:tcPr>
          <w:p w14:paraId="6928D20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ALCOOL ETILICO HIDRATADO 70%. EMBALAGEM PLASTICA, FRASCO CONTENDO 1 LITRO. LIMPIDO, INCOLOR E ISENTO DE MATERIAL EM SUSPENSAO. VALIDADE MINIMA DE 6 MESES, A PARTIR DA DATA DE ENTREGA. COM REGISTRO NA ANVISA, QUANDO APLICAVEL.</w:t>
            </w:r>
          </w:p>
        </w:tc>
        <w:tc>
          <w:tcPr>
            <w:tcW w:w="906" w:type="dxa"/>
            <w:shd w:val="clear" w:color="auto" w:fill="FFFFFF"/>
            <w:vAlign w:val="center"/>
          </w:tcPr>
          <w:p w14:paraId="451BBF6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5060DCD8">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20</w:t>
            </w:r>
          </w:p>
        </w:tc>
        <w:tc>
          <w:tcPr>
            <w:tcW w:w="1157" w:type="dxa"/>
            <w:shd w:val="clear" w:color="auto" w:fill="FFFFFF"/>
            <w:vAlign w:val="bottom"/>
          </w:tcPr>
          <w:p w14:paraId="154F518E">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100</w:t>
            </w:r>
          </w:p>
        </w:tc>
      </w:tr>
      <w:tr w14:paraId="1BA01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25BE61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359547-1</w:t>
            </w:r>
          </w:p>
        </w:tc>
        <w:tc>
          <w:tcPr>
            <w:tcW w:w="5744" w:type="dxa"/>
            <w:shd w:val="clear" w:color="auto" w:fill="FFFFFF"/>
            <w:vAlign w:val="center"/>
          </w:tcPr>
          <w:p w14:paraId="30BD097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AMACIANTE PARA ROUPAS, SUPERCONCENTRADO, FRAGRANCIAS VARIADAS. COMPOSICAO: CLORETO DE DIALQUIL DIMETIL AMONIO, COADJUVANTES, PRESERVANTE, ACIDULANTE, CORANTE, PERFUME E AGUA. EMBALAGEM COM 2 LITROS. VALIDADE MINIMA DE 24 MESES, A PARTIR DA DATA DE ENTREGA.</w:t>
            </w:r>
          </w:p>
        </w:tc>
        <w:tc>
          <w:tcPr>
            <w:tcW w:w="906" w:type="dxa"/>
            <w:shd w:val="clear" w:color="auto" w:fill="FFFFFF"/>
            <w:vAlign w:val="center"/>
          </w:tcPr>
          <w:p w14:paraId="4525779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7C7C324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58FE073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60</w:t>
            </w:r>
          </w:p>
        </w:tc>
      </w:tr>
      <w:tr w14:paraId="671FE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184429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373915-5</w:t>
            </w:r>
          </w:p>
        </w:tc>
        <w:tc>
          <w:tcPr>
            <w:tcW w:w="5744" w:type="dxa"/>
            <w:shd w:val="clear" w:color="auto" w:fill="FFFFFF"/>
            <w:vAlign w:val="center"/>
          </w:tcPr>
          <w:p w14:paraId="2634CEC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BALDE PLASTICO MULTIUSO REFORCADO, COM ALCA, SEM TAMPA. CAPACIDADE PARA 12 LITROS. FABRICADO EM POLIPROPILENO DE ALTO IMPACTO.</w:t>
            </w:r>
          </w:p>
        </w:tc>
        <w:tc>
          <w:tcPr>
            <w:tcW w:w="906" w:type="dxa"/>
            <w:shd w:val="clear" w:color="auto" w:fill="FFFFFF"/>
            <w:vAlign w:val="center"/>
          </w:tcPr>
          <w:p w14:paraId="155A58C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05B4F4F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w:t>
            </w:r>
          </w:p>
        </w:tc>
        <w:tc>
          <w:tcPr>
            <w:tcW w:w="1157" w:type="dxa"/>
            <w:shd w:val="clear" w:color="auto" w:fill="FFFFFF"/>
            <w:vAlign w:val="bottom"/>
          </w:tcPr>
          <w:p w14:paraId="3D494DDC">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40</w:t>
            </w:r>
          </w:p>
        </w:tc>
      </w:tr>
      <w:tr w14:paraId="64876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D67A38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262641-1</w:t>
            </w:r>
          </w:p>
        </w:tc>
        <w:tc>
          <w:tcPr>
            <w:tcW w:w="5744" w:type="dxa"/>
            <w:shd w:val="clear" w:color="auto" w:fill="FFFFFF"/>
            <w:vAlign w:val="center"/>
          </w:tcPr>
          <w:p w14:paraId="552EA41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BALDE, FABRICADO EM MATERIAL PLASTICO ULTRA-RESISTENTE, COM ALCA, SEM TAMPA. CAPACIDADE PARA 20 LITROS.</w:t>
            </w:r>
          </w:p>
        </w:tc>
        <w:tc>
          <w:tcPr>
            <w:tcW w:w="906" w:type="dxa"/>
            <w:shd w:val="clear" w:color="auto" w:fill="FFFFFF"/>
            <w:vAlign w:val="center"/>
          </w:tcPr>
          <w:p w14:paraId="1E74C54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5ED8A5FF">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w:t>
            </w:r>
          </w:p>
        </w:tc>
        <w:tc>
          <w:tcPr>
            <w:tcW w:w="1157" w:type="dxa"/>
            <w:shd w:val="clear" w:color="auto" w:fill="FFFFFF"/>
            <w:vAlign w:val="bottom"/>
          </w:tcPr>
          <w:p w14:paraId="449864D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20</w:t>
            </w:r>
          </w:p>
        </w:tc>
      </w:tr>
      <w:tr w14:paraId="49E20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2291C2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224121-8</w:t>
            </w:r>
          </w:p>
        </w:tc>
        <w:tc>
          <w:tcPr>
            <w:tcW w:w="5744" w:type="dxa"/>
            <w:shd w:val="clear" w:color="auto" w:fill="FFFFFF"/>
            <w:vAlign w:val="center"/>
          </w:tcPr>
          <w:p w14:paraId="6779264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BORRIFADOR DE AGUA EM PLASTICO, COM CAPACIDADE PARA 500 ML, COM BICO EM PLASTICO.</w:t>
            </w:r>
          </w:p>
        </w:tc>
        <w:tc>
          <w:tcPr>
            <w:tcW w:w="906" w:type="dxa"/>
            <w:shd w:val="clear" w:color="auto" w:fill="FFFFFF"/>
            <w:vAlign w:val="center"/>
          </w:tcPr>
          <w:p w14:paraId="06DA272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4B567B7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w:t>
            </w:r>
          </w:p>
        </w:tc>
        <w:tc>
          <w:tcPr>
            <w:tcW w:w="1157" w:type="dxa"/>
            <w:shd w:val="clear" w:color="auto" w:fill="FFFFFF"/>
            <w:vAlign w:val="bottom"/>
          </w:tcPr>
          <w:p w14:paraId="45B69AE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w:t>
            </w:r>
          </w:p>
        </w:tc>
      </w:tr>
      <w:tr w14:paraId="26619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2E38CB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169010-8</w:t>
            </w:r>
          </w:p>
        </w:tc>
        <w:tc>
          <w:tcPr>
            <w:tcW w:w="5744" w:type="dxa"/>
            <w:shd w:val="clear" w:color="auto" w:fill="FFFFFF"/>
            <w:vAlign w:val="center"/>
          </w:tcPr>
          <w:p w14:paraId="3F64C7B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CESTO PARA LIXO (TAMBOR), COM TAMPA, FABRICADO EM MATERIAL PLASTICO RESISTENTE. CAPACIDADE PARA 100 LITROS.</w:t>
            </w:r>
          </w:p>
        </w:tc>
        <w:tc>
          <w:tcPr>
            <w:tcW w:w="906" w:type="dxa"/>
            <w:shd w:val="clear" w:color="auto" w:fill="FFFFFF"/>
            <w:vAlign w:val="center"/>
          </w:tcPr>
          <w:p w14:paraId="70D1250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66C5C53F">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w:t>
            </w:r>
          </w:p>
        </w:tc>
        <w:tc>
          <w:tcPr>
            <w:tcW w:w="1157" w:type="dxa"/>
            <w:shd w:val="clear" w:color="auto" w:fill="FFFFFF"/>
            <w:vAlign w:val="bottom"/>
          </w:tcPr>
          <w:p w14:paraId="2A1D966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20</w:t>
            </w:r>
          </w:p>
        </w:tc>
      </w:tr>
      <w:tr w14:paraId="1CDF7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CBD360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148678-0</w:t>
            </w:r>
          </w:p>
        </w:tc>
        <w:tc>
          <w:tcPr>
            <w:tcW w:w="5744" w:type="dxa"/>
            <w:shd w:val="clear" w:color="auto" w:fill="FFFFFF"/>
            <w:vAlign w:val="center"/>
          </w:tcPr>
          <w:p w14:paraId="054D03E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CESTO PARA LIXO (TAMBOR), COM TAMPA, FABRICADO EM MATERIAL PLASTICO RESISTENTE. CAPACIDADE PARA 15 LITROS.</w:t>
            </w:r>
          </w:p>
        </w:tc>
        <w:tc>
          <w:tcPr>
            <w:tcW w:w="906" w:type="dxa"/>
            <w:shd w:val="clear" w:color="auto" w:fill="FFFFFF"/>
            <w:vAlign w:val="center"/>
          </w:tcPr>
          <w:p w14:paraId="758EB27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626DC34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w:t>
            </w:r>
          </w:p>
        </w:tc>
        <w:tc>
          <w:tcPr>
            <w:tcW w:w="1157" w:type="dxa"/>
            <w:shd w:val="clear" w:color="auto" w:fill="FFFFFF"/>
            <w:vAlign w:val="bottom"/>
          </w:tcPr>
          <w:p w14:paraId="2600E48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w:t>
            </w:r>
          </w:p>
        </w:tc>
      </w:tr>
      <w:tr w14:paraId="33B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D4C8F5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192296-3</w:t>
            </w:r>
          </w:p>
        </w:tc>
        <w:tc>
          <w:tcPr>
            <w:tcW w:w="5744" w:type="dxa"/>
            <w:shd w:val="clear" w:color="auto" w:fill="FFFFFF"/>
            <w:vAlign w:val="center"/>
          </w:tcPr>
          <w:p w14:paraId="0956FC0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CESTO PARA LIXO (TAMBOR), COM TAMPA, FABRICADO EM MATERIAL PLASTICO RESISTENTE. CAPACIDADE PARA 30 LITROS.</w:t>
            </w:r>
          </w:p>
        </w:tc>
        <w:tc>
          <w:tcPr>
            <w:tcW w:w="906" w:type="dxa"/>
            <w:shd w:val="clear" w:color="auto" w:fill="FFFFFF"/>
            <w:vAlign w:val="center"/>
          </w:tcPr>
          <w:p w14:paraId="0827A10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4E104256">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bottom"/>
          </w:tcPr>
          <w:p w14:paraId="6C622E65">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2D70A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C14010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16067-9</w:t>
            </w:r>
          </w:p>
        </w:tc>
        <w:tc>
          <w:tcPr>
            <w:tcW w:w="5744" w:type="dxa"/>
            <w:shd w:val="clear" w:color="auto" w:fill="FFFFFF"/>
            <w:vAlign w:val="center"/>
          </w:tcPr>
          <w:p w14:paraId="7AB584A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DESENTUPIDOR LIQUIDO PARA LIMPEZA DE TUBULACOES, EMBALAGEM COM 1 LITRO. SIMILAR AO DIABO VERDE. VALIDADE MINIMA DE 12 MESES, A PARTIR DA DATA DE ENTREGA. COM REGISTRO NA ANVISA, QUANDO APLICAVEL.</w:t>
            </w:r>
          </w:p>
        </w:tc>
        <w:tc>
          <w:tcPr>
            <w:tcW w:w="906" w:type="dxa"/>
            <w:shd w:val="clear" w:color="auto" w:fill="FFFFFF"/>
            <w:vAlign w:val="center"/>
          </w:tcPr>
          <w:p w14:paraId="491D3DB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08C37BF2">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bottom"/>
          </w:tcPr>
          <w:p w14:paraId="47AC6CC8">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5AD20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146F41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417854-8</w:t>
            </w:r>
          </w:p>
        </w:tc>
        <w:tc>
          <w:tcPr>
            <w:tcW w:w="5744" w:type="dxa"/>
            <w:shd w:val="clear" w:color="auto" w:fill="FFFFFF"/>
            <w:vAlign w:val="center"/>
          </w:tcPr>
          <w:p w14:paraId="1F8C008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5 LITROS, A BASE DE QUATERNARIO DE AMONIO DE 5a GERACAO E PEROXIDO DE HIDROGENIO, ATIVOS BACTERICIDAS QUE PROPORCIONAM ALTO DESEMPENHO EM AMPLO ESPECTRO DE MICRORGANISMOS E ACAO BACTERIOSTATICA DE ATE 72 HORAS. ROTULO DEVIDAMENTE IDENTIFICADO PELO FABRICANTE. VALIDADE MINIMA DE 12 MESES, A PARTIR DA DATA DE ENTREGA. COM REGISTRO NA ANVISA, QUANDO APLICAVEL.</w:t>
            </w:r>
          </w:p>
        </w:tc>
        <w:tc>
          <w:tcPr>
            <w:tcW w:w="906" w:type="dxa"/>
            <w:shd w:val="clear" w:color="auto" w:fill="FFFFFF"/>
            <w:vAlign w:val="center"/>
          </w:tcPr>
          <w:p w14:paraId="3D327D8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3BD8C6F5">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157" w:type="dxa"/>
            <w:shd w:val="clear" w:color="auto" w:fill="FFFFFF"/>
            <w:vAlign w:val="bottom"/>
          </w:tcPr>
          <w:p w14:paraId="0E8E15A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500</w:t>
            </w:r>
          </w:p>
        </w:tc>
      </w:tr>
      <w:tr w14:paraId="2CD46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50DFDF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285575-5</w:t>
            </w:r>
          </w:p>
        </w:tc>
        <w:tc>
          <w:tcPr>
            <w:tcW w:w="5744" w:type="dxa"/>
            <w:shd w:val="clear" w:color="auto" w:fill="FFFFFF"/>
            <w:vAlign w:val="center"/>
          </w:tcPr>
          <w:p w14:paraId="48383C0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CONCENTRADO, PERFUMADO, COM ACAO BACTERICIDA E GERMICIDA, PARA DESINFECCAO DE SUPERFICIES. EMBALAGEM EM FRASCO COM 750 mL. VALIDADE MINIMA DE 12 MESES, A PARTIR DA DATA DE ENTREGA. COM REGISTRO NA ANVISA, QUANDO APLICAVEL.</w:t>
            </w:r>
          </w:p>
        </w:tc>
        <w:tc>
          <w:tcPr>
            <w:tcW w:w="906" w:type="dxa"/>
            <w:shd w:val="clear" w:color="auto" w:fill="FFFFFF"/>
            <w:vAlign w:val="center"/>
          </w:tcPr>
          <w:p w14:paraId="3590A75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708DF276">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332DD5B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r>
      <w:tr w14:paraId="6739F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11C899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321011-1</w:t>
            </w:r>
          </w:p>
        </w:tc>
        <w:tc>
          <w:tcPr>
            <w:tcW w:w="5744" w:type="dxa"/>
            <w:shd w:val="clear" w:color="auto" w:fill="FFFFFF"/>
            <w:vAlign w:val="center"/>
          </w:tcPr>
          <w:p w14:paraId="44CB502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PERFUMADO LIQUIDO 5 LITROS. pH PURO: 7,0 A 8,0. COMPOSICAO: CLORETO DE DIALQUIL DIMETIL BENZIL AMONIO, NONILFENOL EToxILADO, ESSENCIA E CORANTE. DILUICAO MINIMA: 1/5. EMBALAGEM PLASTICA. VALIDADE MINIMA DE 12 MESES, A PARTIR DA DATA DE ENTREGA. COM REGISTRO NA ANVISA, QUANDO APLICAVEL.</w:t>
            </w:r>
          </w:p>
        </w:tc>
        <w:tc>
          <w:tcPr>
            <w:tcW w:w="906" w:type="dxa"/>
            <w:shd w:val="clear" w:color="auto" w:fill="FFFFFF"/>
            <w:vAlign w:val="center"/>
          </w:tcPr>
          <w:p w14:paraId="1F249C3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760F447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157" w:type="dxa"/>
            <w:shd w:val="clear" w:color="auto" w:fill="FFFFFF"/>
            <w:vAlign w:val="bottom"/>
          </w:tcPr>
          <w:p w14:paraId="0D709365">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500</w:t>
            </w:r>
          </w:p>
        </w:tc>
      </w:tr>
      <w:tr w14:paraId="7CBFD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FAAA30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22661-0</w:t>
            </w:r>
          </w:p>
        </w:tc>
        <w:tc>
          <w:tcPr>
            <w:tcW w:w="5744" w:type="dxa"/>
            <w:shd w:val="clear" w:color="auto" w:fill="FFFFFF"/>
            <w:vAlign w:val="center"/>
          </w:tcPr>
          <w:p w14:paraId="713A4F0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DESODORIZADOR DE AR AEROSSOL, PERFUME SUAVE. EMBALAGEM RECICLAVEL, INOFENSIVA A CAMADA DE OZONIO. VOLUME ENTRE 360 mL E 400 mL. VALIDADE MINIMA DE 12 MESES, A PARTIR DA DATA DE ENTREGA. COM REGISTRO NA ANVISA, QUANDO APLICAVEL.</w:t>
            </w:r>
          </w:p>
        </w:tc>
        <w:tc>
          <w:tcPr>
            <w:tcW w:w="906" w:type="dxa"/>
            <w:shd w:val="clear" w:color="auto" w:fill="FFFFFF"/>
            <w:vAlign w:val="center"/>
          </w:tcPr>
          <w:p w14:paraId="0A96934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7595B48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c>
          <w:tcPr>
            <w:tcW w:w="1157" w:type="dxa"/>
            <w:shd w:val="clear" w:color="auto" w:fill="FFFFFF"/>
            <w:vAlign w:val="bottom"/>
          </w:tcPr>
          <w:p w14:paraId="1CF70B25">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w:t>
            </w:r>
          </w:p>
        </w:tc>
      </w:tr>
      <w:tr w14:paraId="0A20E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5575C1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153178-6</w:t>
            </w:r>
          </w:p>
        </w:tc>
        <w:tc>
          <w:tcPr>
            <w:tcW w:w="5744" w:type="dxa"/>
            <w:shd w:val="clear" w:color="auto" w:fill="FFFFFF"/>
            <w:vAlign w:val="center"/>
          </w:tcPr>
          <w:p w14:paraId="1225FC6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DETERGENTE DE USO GERAL EM GEL, DESENGORDURANTE, pH NEUTRO, PARA UTILIZACAO EM PISOS, SUPERFICIES FIXAS E LAVA-LOUCAS. COMPOSICAO: TENSOATIVO NAO IONICO, TENSOATIVOS ANIONICOS, ALCALINIZANTES, CONSERVANTE, COADJUVANTES, OPACIFICANTE, SEQUESTRANTE, ANTI-REDEPOSITANTE E VEICULO. DILUICAO MINIMA: 1/30. EMBALAGEM COM 5 LITROS. VALIDADE MINIMA DE 12 MESES, A PARTIR DA DATA DE ENTREGA. COM REGISTRO NA ANVISA, QUANDO APLICAVEL.</w:t>
            </w:r>
          </w:p>
        </w:tc>
        <w:tc>
          <w:tcPr>
            <w:tcW w:w="906" w:type="dxa"/>
            <w:shd w:val="clear" w:color="auto" w:fill="FFFFFF"/>
            <w:vAlign w:val="center"/>
          </w:tcPr>
          <w:p w14:paraId="3DE644A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4C0E20B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c>
          <w:tcPr>
            <w:tcW w:w="1157" w:type="dxa"/>
            <w:shd w:val="clear" w:color="auto" w:fill="FFFFFF"/>
            <w:vAlign w:val="bottom"/>
          </w:tcPr>
          <w:p w14:paraId="642F9C0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350</w:t>
            </w:r>
          </w:p>
        </w:tc>
      </w:tr>
      <w:tr w14:paraId="69FBD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3E0E64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425536-4</w:t>
            </w:r>
          </w:p>
        </w:tc>
        <w:tc>
          <w:tcPr>
            <w:tcW w:w="5744" w:type="dxa"/>
            <w:shd w:val="clear" w:color="auto" w:fill="FFFFFF"/>
            <w:vAlign w:val="center"/>
          </w:tcPr>
          <w:p w14:paraId="1A220BE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DETERGENTE LIQUIDO NEUTRO. COMPOSICAO: TENSOATIVO ANIONICO, SAIS INORGANICOS, SEQUESTRANTE, NEUTRALIZANTE, CONSERVANTE, COADJUVANTE E CORANTES. EMBALAGEM EM POLIETILENO VIRGEM, COM TAMPA PUSH-PULL, CONTENDO 500 mL. VALIDADE MINIMA DE 12 MESES, A PARTIR DA DATA DE ENTREGA. COM REGISTRO NA ANVISA, QUANDO APLICAVEL.</w:t>
            </w:r>
          </w:p>
        </w:tc>
        <w:tc>
          <w:tcPr>
            <w:tcW w:w="906" w:type="dxa"/>
            <w:shd w:val="clear" w:color="auto" w:fill="FFFFFF"/>
            <w:vAlign w:val="center"/>
          </w:tcPr>
          <w:p w14:paraId="3B381A1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57CFB0E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29F3D2E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r>
      <w:tr w14:paraId="00305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D162A9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6373</w:t>
            </w:r>
          </w:p>
        </w:tc>
        <w:tc>
          <w:tcPr>
            <w:tcW w:w="5744" w:type="dxa"/>
            <w:shd w:val="clear" w:color="auto" w:fill="FFFFFF"/>
            <w:vAlign w:val="center"/>
          </w:tcPr>
          <w:p w14:paraId="5EAE68A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DETERGENTE NEUTRO DESENGRAXANTE PARA LIMPEZA DE PISOS, PORCELANATOS, CERAMICA, GRANILITE, EPOXI E PEDRAS EM GERAL. COMPOSICAO: VEICULO, ALCALINIZANTES, TENSOATIVO ANIONICO, SEQUESTRANTE, ATENUADOR DE ESPUMA, DISPERSANTE, TENSOATIVO NAO IONICO, SOLVENTE, CONSERVANTE E CORANTE. EMBALAGEM DE 5 LITROS. VALIDADE MINIMA DE 12 MESES, A PARTIR DA DATA DE ENTREGA. COM REGISTRO NA ANVISA, QUANDO APLICAVEL.</w:t>
            </w:r>
          </w:p>
        </w:tc>
        <w:tc>
          <w:tcPr>
            <w:tcW w:w="906" w:type="dxa"/>
            <w:shd w:val="clear" w:color="auto" w:fill="FFFFFF"/>
            <w:vAlign w:val="center"/>
          </w:tcPr>
          <w:p w14:paraId="3F402F4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2369FEA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69240ED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r>
      <w:tr w14:paraId="7ECD7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68D9D7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281434-0</w:t>
            </w:r>
          </w:p>
        </w:tc>
        <w:tc>
          <w:tcPr>
            <w:tcW w:w="5744" w:type="dxa"/>
            <w:shd w:val="clear" w:color="auto" w:fill="FFFFFF"/>
            <w:vAlign w:val="center"/>
          </w:tcPr>
          <w:p w14:paraId="52582DA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DISPENSADOR COM AUTO CORTE PARA PAPEL TOALHA BOBINA DE 20 cm x 200 m, FABRICADO EM PLASTICO ABS DE ALTA RESISTENCIA E DURABILIDADE, COM SISTEMA DE ABERTURA COM CHAVE. LIBERA O CORTE DO PAPEL EM COMPRIMENTO PRE-DETERMINADO DE 28 cm. COR BRANCA, COM TAMPA SEMI-TRANSPARENTE. DIMENSOES APROXIMADAS: LARGURA: 26 cm, ALTURA: 36 cm, PROFUNDIDADE: 24 cm.</w:t>
            </w:r>
          </w:p>
        </w:tc>
        <w:tc>
          <w:tcPr>
            <w:tcW w:w="906" w:type="dxa"/>
            <w:shd w:val="clear" w:color="auto" w:fill="FFFFFF"/>
            <w:vAlign w:val="center"/>
          </w:tcPr>
          <w:p w14:paraId="795CE36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4272C30D">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bottom"/>
          </w:tcPr>
          <w:p w14:paraId="0DE19082">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0208D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264B0D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282059-5</w:t>
            </w:r>
          </w:p>
        </w:tc>
        <w:tc>
          <w:tcPr>
            <w:tcW w:w="5744" w:type="dxa"/>
            <w:shd w:val="clear" w:color="auto" w:fill="FFFFFF"/>
            <w:vAlign w:val="center"/>
          </w:tcPr>
          <w:p w14:paraId="52EC5D7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COPO PLASTICO, EM MATERIAL METALICO, PARA USO DE COPOS DESCARTAVEIS DE 180 mL. TRATAMENTO SUPERFICIAL CROMADO. DIAMETRO: 75 mm. COMPRIMENTO: 490 mm. CAPACIDADE PARA 100 UNIDADES. COM TAMPA REMOVIVEL E FIXACAO COM PARAFUSO E BUCHA.</w:t>
            </w:r>
          </w:p>
        </w:tc>
        <w:tc>
          <w:tcPr>
            <w:tcW w:w="906" w:type="dxa"/>
            <w:shd w:val="clear" w:color="auto" w:fill="FFFFFF"/>
            <w:vAlign w:val="center"/>
          </w:tcPr>
          <w:p w14:paraId="6936AED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73B2A1A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bottom"/>
          </w:tcPr>
          <w:p w14:paraId="7601988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r>
      <w:tr w14:paraId="06256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EA257F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12298</w:t>
            </w:r>
          </w:p>
        </w:tc>
        <w:tc>
          <w:tcPr>
            <w:tcW w:w="5744" w:type="dxa"/>
            <w:shd w:val="clear" w:color="auto" w:fill="FFFFFF"/>
            <w:vAlign w:val="center"/>
          </w:tcPr>
          <w:p w14:paraId="7BFBD73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SABONETE LIQUIDO, COM RESERVATORIO PARA 900 mL. FRENTE, BOTAO, FECHADURA E FUNDO DA SABONETEIRA INJETADOS EM PLASTICO ABS, COM VISOR EM ABS CRISTAL TRANSPARENTE PARA CONTROLE DO NIVEL DO PRODUTO. ACOMPANHA CHAVE PLASTICA, KIT COM PARAFUSO E BUCHA, E RESERVATORIO CONFECCIONADO EM POLIPROPILENO. O RESERVATORIO MODELO UN 1.210 PERMITE A UTILIZACAO DE SABONETE LIQUIDO COM CAPACIDADE DE 900 mL, PODENDO SER SUBSTITUIDO POR REFIL (BAG) DE 800 mL DE SABONETE LIQUIDO OU REFIL DE ALCOOL EM GEL. MEDIDAS: ALTURA 29 cm x LARGURA 12 cm x PROFUNDIDADE 11 cm.</w:t>
            </w:r>
          </w:p>
        </w:tc>
        <w:tc>
          <w:tcPr>
            <w:tcW w:w="906" w:type="dxa"/>
            <w:shd w:val="clear" w:color="auto" w:fill="FFFFFF"/>
            <w:vAlign w:val="center"/>
          </w:tcPr>
          <w:p w14:paraId="48F7205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4C1E641D">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bottom"/>
          </w:tcPr>
          <w:p w14:paraId="31B838E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455D4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E65DAC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260647-0</w:t>
            </w:r>
          </w:p>
        </w:tc>
        <w:tc>
          <w:tcPr>
            <w:tcW w:w="5744" w:type="dxa"/>
            <w:shd w:val="clear" w:color="auto" w:fill="FFFFFF"/>
            <w:vAlign w:val="center"/>
          </w:tcPr>
          <w:p w14:paraId="6D489F1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ESCOVA PARA LAVAR ROUPA, COM CABO DE PLÁSTICO E CERDAS DE NYLON, COM DIMENSÕES APROXIMADAS ENTRE 12 E 16 CM DE COMPRIMENTO, 4 A 6 CM DE LARGURA E ALTURA TOTAL ENTRE 3 E 5 CM, ADMITIDA VARIAÇÃO, DESDE QUE MANTIDA A FUNCIONALIDADE E RESISTÊNCIA DO PRODUTO.</w:t>
            </w:r>
          </w:p>
        </w:tc>
        <w:tc>
          <w:tcPr>
            <w:tcW w:w="906" w:type="dxa"/>
            <w:shd w:val="clear" w:color="auto" w:fill="FFFFFF"/>
            <w:vAlign w:val="center"/>
          </w:tcPr>
          <w:p w14:paraId="6753542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60D4D288">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w:t>
            </w:r>
          </w:p>
        </w:tc>
        <w:tc>
          <w:tcPr>
            <w:tcW w:w="1157" w:type="dxa"/>
            <w:shd w:val="clear" w:color="auto" w:fill="FFFFFF"/>
            <w:vAlign w:val="bottom"/>
          </w:tcPr>
          <w:p w14:paraId="4487B1FE">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r>
      <w:tr w14:paraId="2FDF9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A0CB87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241496-1</w:t>
            </w:r>
          </w:p>
        </w:tc>
        <w:tc>
          <w:tcPr>
            <w:tcW w:w="5744" w:type="dxa"/>
            <w:shd w:val="clear" w:color="auto" w:fill="FFFFFF"/>
            <w:vAlign w:val="center"/>
          </w:tcPr>
          <w:p w14:paraId="7882753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ESCOVA SANITÁRIA COM SUPORTE, CERDAS EM POLIPROPILENO FLEXÍVEIS E CABO EM PLÁSTICO RESISTENTE, COM ALTURA TOTAL APROXIMADA ENTRE 30 E 40 CM E DIÂMETRO DA BASE ENTRE 7 E 10 CM, ADMITIDA VARIAÇÃO, DESDE QUE MANTIDA A ADEQUADA FUNCIONALIDADE, HIGIENE E RESISTÊNCIA DO CONJUNTO.</w:t>
            </w:r>
          </w:p>
        </w:tc>
        <w:tc>
          <w:tcPr>
            <w:tcW w:w="906" w:type="dxa"/>
            <w:shd w:val="clear" w:color="auto" w:fill="FFFFFF"/>
            <w:vAlign w:val="center"/>
          </w:tcPr>
          <w:p w14:paraId="7A9F34F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2E3BEDD6">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bottom"/>
          </w:tcPr>
          <w:p w14:paraId="0B67989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2BC4D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C45184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319084-6</w:t>
            </w:r>
          </w:p>
        </w:tc>
        <w:tc>
          <w:tcPr>
            <w:tcW w:w="5744" w:type="dxa"/>
            <w:shd w:val="clear" w:color="auto" w:fill="FFFFFF"/>
            <w:vAlign w:val="center"/>
          </w:tcPr>
          <w:p w14:paraId="1E8A1A0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ESPANADOR COM PENAS DE AVESTRUZ, CABO EM MADEIRA, COM COMPRIMENTO DE 40 cm.</w:t>
            </w:r>
          </w:p>
        </w:tc>
        <w:tc>
          <w:tcPr>
            <w:tcW w:w="906" w:type="dxa"/>
            <w:shd w:val="clear" w:color="auto" w:fill="FFFFFF"/>
            <w:vAlign w:val="center"/>
          </w:tcPr>
          <w:p w14:paraId="303CD98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05ABC1E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c>
          <w:tcPr>
            <w:tcW w:w="1157" w:type="dxa"/>
            <w:shd w:val="clear" w:color="auto" w:fill="FFFFFF"/>
            <w:vAlign w:val="bottom"/>
          </w:tcPr>
          <w:p w14:paraId="639E8362">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50854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AA66FE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18649-0</w:t>
            </w:r>
          </w:p>
        </w:tc>
        <w:tc>
          <w:tcPr>
            <w:tcW w:w="5744" w:type="dxa"/>
            <w:shd w:val="clear" w:color="auto" w:fill="FFFFFF"/>
            <w:vAlign w:val="center"/>
          </w:tcPr>
          <w:p w14:paraId="48798F8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ESPONJA DE LA. COMPOSICAO: ACO CARBONO. EMBALAGEM CONTENDO 8 UNIDADES.</w:t>
            </w:r>
          </w:p>
        </w:tc>
        <w:tc>
          <w:tcPr>
            <w:tcW w:w="906" w:type="dxa"/>
            <w:shd w:val="clear" w:color="auto" w:fill="FFFFFF"/>
            <w:vAlign w:val="center"/>
          </w:tcPr>
          <w:p w14:paraId="03A1E87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7C60F0F8">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c>
          <w:tcPr>
            <w:tcW w:w="1157" w:type="dxa"/>
            <w:shd w:val="clear" w:color="auto" w:fill="FFFFFF"/>
            <w:vAlign w:val="bottom"/>
          </w:tcPr>
          <w:p w14:paraId="2A1A971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r>
      <w:tr w14:paraId="23D28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5C2073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182109-1</w:t>
            </w:r>
          </w:p>
        </w:tc>
        <w:tc>
          <w:tcPr>
            <w:tcW w:w="5744" w:type="dxa"/>
            <w:shd w:val="clear" w:color="auto" w:fill="FFFFFF"/>
            <w:vAlign w:val="center"/>
          </w:tcPr>
          <w:p w14:paraId="56A43DE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ESPONJA PARA LAVAR LOUCA, COM DUPLA FACE, EM ESPUMA DE POLIURETANO E FIBRA TEXTIL. TAMANHO: 99 x 69 x 19 mm.</w:t>
            </w:r>
          </w:p>
        </w:tc>
        <w:tc>
          <w:tcPr>
            <w:tcW w:w="906" w:type="dxa"/>
            <w:shd w:val="clear" w:color="auto" w:fill="FFFFFF"/>
            <w:vAlign w:val="center"/>
          </w:tcPr>
          <w:p w14:paraId="06EED90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483CD276">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673A3EE6">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r>
      <w:tr w14:paraId="6F1EF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DFAC2F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167601-6</w:t>
            </w:r>
          </w:p>
        </w:tc>
        <w:tc>
          <w:tcPr>
            <w:tcW w:w="5744" w:type="dxa"/>
            <w:shd w:val="clear" w:color="auto" w:fill="FFFFFF"/>
            <w:vAlign w:val="center"/>
          </w:tcPr>
          <w:p w14:paraId="7A552F1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FLANELA PARA LIMPEZA, 100% ALGODAO, TAMANHO 40 x 60 cm, COR BRANCA, BORDAS OVERLOCADAS, EMBALADA EM PLASTICO HERMETICO COM IDENTIFICACAO DO PRODUTO E MARCA DO FABRICANTE.</w:t>
            </w:r>
          </w:p>
        </w:tc>
        <w:tc>
          <w:tcPr>
            <w:tcW w:w="906" w:type="dxa"/>
            <w:shd w:val="clear" w:color="auto" w:fill="FFFFFF"/>
            <w:vAlign w:val="center"/>
          </w:tcPr>
          <w:p w14:paraId="22D07A6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1FA42FD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bottom"/>
          </w:tcPr>
          <w:p w14:paraId="7C0D442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70</w:t>
            </w:r>
          </w:p>
        </w:tc>
      </w:tr>
      <w:tr w14:paraId="3739C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B0744B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285603-4</w:t>
            </w:r>
          </w:p>
        </w:tc>
        <w:tc>
          <w:tcPr>
            <w:tcW w:w="5744" w:type="dxa"/>
            <w:shd w:val="clear" w:color="auto" w:fill="FFFFFF"/>
            <w:vAlign w:val="center"/>
          </w:tcPr>
          <w:p w14:paraId="1464CDD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FLANELA PARA LIMPEZA, 100% ALGODAO, COR AMARELA DE TOM FORTE, LISA, DIMENSOES MINIMAS DE 56 x 38 cm. EMBALADA EM PLASTICO HERMETICO, COM IDENTIFICACAO DO PRODUTO E MARCA DO FABRICANTE.</w:t>
            </w:r>
          </w:p>
        </w:tc>
        <w:tc>
          <w:tcPr>
            <w:tcW w:w="906" w:type="dxa"/>
            <w:shd w:val="clear" w:color="auto" w:fill="FFFFFF"/>
            <w:vAlign w:val="center"/>
          </w:tcPr>
          <w:p w14:paraId="3EFA25F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07927CB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bottom"/>
          </w:tcPr>
          <w:p w14:paraId="73214C16">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02145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629EBC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22522-3</w:t>
            </w:r>
          </w:p>
        </w:tc>
        <w:tc>
          <w:tcPr>
            <w:tcW w:w="5744" w:type="dxa"/>
            <w:shd w:val="clear" w:color="auto" w:fill="FFFFFF"/>
            <w:vAlign w:val="center"/>
          </w:tcPr>
          <w:p w14:paraId="2816FB3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FOSFORO. MACO COM 10 CAIXAS, CADA UMA CONTENDO 40 PALITOS.</w:t>
            </w:r>
          </w:p>
        </w:tc>
        <w:tc>
          <w:tcPr>
            <w:tcW w:w="906" w:type="dxa"/>
            <w:shd w:val="clear" w:color="auto" w:fill="FFFFFF"/>
            <w:vAlign w:val="center"/>
          </w:tcPr>
          <w:p w14:paraId="6E20877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1923C69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bottom"/>
          </w:tcPr>
          <w:p w14:paraId="68513C65">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r>
      <w:tr w14:paraId="3DED7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B956B6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103215-1</w:t>
            </w:r>
          </w:p>
        </w:tc>
        <w:tc>
          <w:tcPr>
            <w:tcW w:w="5744" w:type="dxa"/>
            <w:shd w:val="clear" w:color="auto" w:fill="FFFFFF"/>
            <w:vAlign w:val="center"/>
          </w:tcPr>
          <w:p w14:paraId="435C409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GUARDANAPO DE PAPEL, FOLHA DUPLA, MATERIAL CELULOSE, DIMENSOES APROXIMADAS DE 24 x 24 cm, COR BRANCA, EXTRA MACIO. PACOTE COM 50 UNIDADES.</w:t>
            </w:r>
          </w:p>
        </w:tc>
        <w:tc>
          <w:tcPr>
            <w:tcW w:w="906" w:type="dxa"/>
            <w:shd w:val="clear" w:color="auto" w:fill="FFFFFF"/>
            <w:vAlign w:val="center"/>
          </w:tcPr>
          <w:p w14:paraId="1EA57B2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1C93605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5F084E72">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r>
      <w:tr w14:paraId="0DFF1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843B0A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285620-4</w:t>
            </w:r>
          </w:p>
        </w:tc>
        <w:tc>
          <w:tcPr>
            <w:tcW w:w="5744" w:type="dxa"/>
            <w:shd w:val="clear" w:color="auto" w:fill="FFFFFF"/>
            <w:vAlign w:val="center"/>
          </w:tcPr>
          <w:p w14:paraId="2858A5F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LIMPADOR DE VIDROS TIPO SPRAY, EMBALAGEM PLASTICA CONTENDO 500 mL. VALIDADE MINIMA DE 12 MESES, A PARTIR DA DATA DE ENTREGA. COM REGISTRO NA ANVISA, QUANDO APLICAVEL.</w:t>
            </w:r>
          </w:p>
        </w:tc>
        <w:tc>
          <w:tcPr>
            <w:tcW w:w="906" w:type="dxa"/>
            <w:shd w:val="clear" w:color="auto" w:fill="FFFFFF"/>
            <w:vAlign w:val="center"/>
          </w:tcPr>
          <w:p w14:paraId="19EE1CE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76B47D18">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bottom"/>
          </w:tcPr>
          <w:p w14:paraId="3AB2DD1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02BBA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3B07CF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160566-6</w:t>
            </w:r>
          </w:p>
        </w:tc>
        <w:tc>
          <w:tcPr>
            <w:tcW w:w="5744" w:type="dxa"/>
            <w:shd w:val="clear" w:color="auto" w:fill="FFFFFF"/>
            <w:vAlign w:val="center"/>
          </w:tcPr>
          <w:p w14:paraId="5A35B4E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LIMPADOR MULTIUSO DOMESTICO, 500 mL, CONCENTRADO, EM FORMA LIQUIDA. COMPOSICAO: LINEAR ALQUIL BENZENO SULFONATO DE SODIO, ALCALINIZANTE. VALIDADE MINIMA DE 12 MESES, A PARTIR DA DATA DE ENTREGA. COM REGISTRO NA ANVISA, QUANDO APLICAVEL.</w:t>
            </w:r>
          </w:p>
        </w:tc>
        <w:tc>
          <w:tcPr>
            <w:tcW w:w="906" w:type="dxa"/>
            <w:shd w:val="clear" w:color="auto" w:fill="FFFFFF"/>
            <w:vAlign w:val="center"/>
          </w:tcPr>
          <w:p w14:paraId="7E8829E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6C92D0D2">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051CD93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r>
      <w:tr w14:paraId="46A97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4B48D0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395258-4</w:t>
            </w:r>
          </w:p>
        </w:tc>
        <w:tc>
          <w:tcPr>
            <w:tcW w:w="5744" w:type="dxa"/>
            <w:shd w:val="clear" w:color="auto" w:fill="FFFFFF"/>
            <w:vAlign w:val="center"/>
          </w:tcPr>
          <w:p w14:paraId="1E77225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COM TAMPA E PEDAL, COM CAPACIDADE PARA 25 LITROS, FABRICADA EM PLASTICO RESISTENTE.</w:t>
            </w:r>
          </w:p>
        </w:tc>
        <w:tc>
          <w:tcPr>
            <w:tcW w:w="906" w:type="dxa"/>
            <w:shd w:val="clear" w:color="auto" w:fill="FFFFFF"/>
            <w:vAlign w:val="center"/>
          </w:tcPr>
          <w:p w14:paraId="75A1CC3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3C02713C">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bottom"/>
          </w:tcPr>
          <w:p w14:paraId="521FE55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3CF72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9D62AC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405805-4</w:t>
            </w:r>
          </w:p>
        </w:tc>
        <w:tc>
          <w:tcPr>
            <w:tcW w:w="5744" w:type="dxa"/>
            <w:shd w:val="clear" w:color="auto" w:fill="FFFFFF"/>
            <w:vAlign w:val="center"/>
          </w:tcPr>
          <w:p w14:paraId="4C7C51B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COM TAMPA E PEDAL, COM CAPACIDADE PARA 40 LITROS, FABRICADA EM PLASTICO RESISTENTE.</w:t>
            </w:r>
          </w:p>
        </w:tc>
        <w:tc>
          <w:tcPr>
            <w:tcW w:w="906" w:type="dxa"/>
            <w:shd w:val="clear" w:color="auto" w:fill="FFFFFF"/>
            <w:vAlign w:val="center"/>
          </w:tcPr>
          <w:p w14:paraId="441DE18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53499EB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bottom"/>
          </w:tcPr>
          <w:p w14:paraId="31ADC658">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493A9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4AB7F5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198867-0</w:t>
            </w:r>
          </w:p>
        </w:tc>
        <w:tc>
          <w:tcPr>
            <w:tcW w:w="5744" w:type="dxa"/>
            <w:shd w:val="clear" w:color="auto" w:fill="FFFFFF"/>
            <w:vAlign w:val="center"/>
          </w:tcPr>
          <w:p w14:paraId="02461BC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TELADA, 10 LITROS.</w:t>
            </w:r>
          </w:p>
        </w:tc>
        <w:tc>
          <w:tcPr>
            <w:tcW w:w="906" w:type="dxa"/>
            <w:shd w:val="clear" w:color="auto" w:fill="FFFFFF"/>
            <w:vAlign w:val="center"/>
          </w:tcPr>
          <w:p w14:paraId="5099B0E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4F27F85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3D8FF8CC">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68E88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7AA9C0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157715-8</w:t>
            </w:r>
          </w:p>
        </w:tc>
        <w:tc>
          <w:tcPr>
            <w:tcW w:w="5744" w:type="dxa"/>
            <w:shd w:val="clear" w:color="auto" w:fill="FFFFFF"/>
            <w:vAlign w:val="center"/>
          </w:tcPr>
          <w:p w14:paraId="2C37D2C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PEQUENA, 20 LITROS, REFORCADA.</w:t>
            </w:r>
          </w:p>
        </w:tc>
        <w:tc>
          <w:tcPr>
            <w:tcW w:w="906" w:type="dxa"/>
            <w:shd w:val="clear" w:color="auto" w:fill="FFFFFF"/>
            <w:vAlign w:val="center"/>
          </w:tcPr>
          <w:p w14:paraId="0FF55CD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4BC7A43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bottom"/>
          </w:tcPr>
          <w:p w14:paraId="4B184D6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2070C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0FEADF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130356-2</w:t>
            </w:r>
          </w:p>
        </w:tc>
        <w:tc>
          <w:tcPr>
            <w:tcW w:w="5744" w:type="dxa"/>
            <w:shd w:val="clear" w:color="auto" w:fill="FFFFFF"/>
            <w:vAlign w:val="center"/>
          </w:tcPr>
          <w:p w14:paraId="14BCFF5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LUSTRA-MOVEIS EM FRASCO CONTENDO 200 mL.</w:t>
            </w:r>
          </w:p>
        </w:tc>
        <w:tc>
          <w:tcPr>
            <w:tcW w:w="906" w:type="dxa"/>
            <w:shd w:val="clear" w:color="auto" w:fill="FFFFFF"/>
            <w:vAlign w:val="center"/>
          </w:tcPr>
          <w:p w14:paraId="594C6B6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27446BD5">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bottom"/>
          </w:tcPr>
          <w:p w14:paraId="6173BA6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74017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8387B7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160566-6</w:t>
            </w:r>
          </w:p>
        </w:tc>
        <w:tc>
          <w:tcPr>
            <w:tcW w:w="5744" w:type="dxa"/>
            <w:shd w:val="clear" w:color="auto" w:fill="FFFFFF"/>
            <w:vAlign w:val="center"/>
          </w:tcPr>
          <w:p w14:paraId="4B826B9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MULTIUSO PERFUMADO LIQUIDO, pH EM 1%: 10,8 A 12,5. COMPOSICAO: LAURIL ETER SULFATO DE SODIO, SEQUESTRANTES, ALCALINIZANTES, SOLVENTE, NONILFENOL ETOXILADO. DILUICAO MINIMA: 1/100. EMBALAGEM COM 5 LITROS. VALIDADE MINIMA DE 6 MESES, A PARTIR DA DATA DE ENTREGA. COM REGISTRO NA ANVISA, QUANDO APLICAVEL.</w:t>
            </w:r>
          </w:p>
        </w:tc>
        <w:tc>
          <w:tcPr>
            <w:tcW w:w="906" w:type="dxa"/>
            <w:shd w:val="clear" w:color="auto" w:fill="FFFFFF"/>
            <w:vAlign w:val="center"/>
          </w:tcPr>
          <w:p w14:paraId="3CBE99E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58DBF87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5555136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r>
      <w:tr w14:paraId="7D7EF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D45D61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418068-2</w:t>
            </w:r>
          </w:p>
        </w:tc>
        <w:tc>
          <w:tcPr>
            <w:tcW w:w="5744" w:type="dxa"/>
            <w:shd w:val="clear" w:color="auto" w:fill="FFFFFF"/>
            <w:vAlign w:val="center"/>
          </w:tcPr>
          <w:p w14:paraId="560C69A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MULTI-INSETICIDA AEROSSOL 300 mL (SIMILAR A SBP), EFICAZ CONTRA MOSCAS, MOSQUITOS, BARATAS E CONTRA O MOSQUITO DA DENGUE. VALIDADE MINIMA DE 12 MESES, A PARTIR DA DATA DE ENTREGA. COM REGISTRO NA ANVISA.</w:t>
            </w:r>
          </w:p>
        </w:tc>
        <w:tc>
          <w:tcPr>
            <w:tcW w:w="906" w:type="dxa"/>
            <w:shd w:val="clear" w:color="auto" w:fill="FFFFFF"/>
            <w:vAlign w:val="center"/>
          </w:tcPr>
          <w:p w14:paraId="1E026BC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7BBF7C9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19B5BD4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r>
      <w:tr w14:paraId="41CF1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911014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179467-1</w:t>
            </w:r>
          </w:p>
        </w:tc>
        <w:tc>
          <w:tcPr>
            <w:tcW w:w="5744" w:type="dxa"/>
            <w:shd w:val="clear" w:color="auto" w:fill="FFFFFF"/>
            <w:vAlign w:val="center"/>
          </w:tcPr>
          <w:p w14:paraId="2B8A345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 PARA LIXO EM MATERIAL SINTETICO, CORES SORTIDAS, MEDINDO 27 x 26 x 90 cm, COM CABO ARTICULADO EM MADEIRA MEDINDO 1,20 m. MARCA DE REFERENCIA: ALKLIN.</w:t>
            </w:r>
          </w:p>
        </w:tc>
        <w:tc>
          <w:tcPr>
            <w:tcW w:w="906" w:type="dxa"/>
            <w:shd w:val="clear" w:color="auto" w:fill="FFFFFF"/>
            <w:vAlign w:val="center"/>
          </w:tcPr>
          <w:p w14:paraId="14947BC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1551E1C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bottom"/>
          </w:tcPr>
          <w:p w14:paraId="07877DC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6D560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B577E2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18649-0</w:t>
            </w:r>
          </w:p>
        </w:tc>
        <w:tc>
          <w:tcPr>
            <w:tcW w:w="5744" w:type="dxa"/>
            <w:shd w:val="clear" w:color="auto" w:fill="FFFFFF"/>
            <w:vAlign w:val="center"/>
          </w:tcPr>
          <w:p w14:paraId="7C8381E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PALHA DE ACO No 1, COMPOSICAO: 100% ACO INOX. EMBALAGEM COM 25 g CADA.</w:t>
            </w:r>
          </w:p>
        </w:tc>
        <w:tc>
          <w:tcPr>
            <w:tcW w:w="906" w:type="dxa"/>
            <w:shd w:val="clear" w:color="auto" w:fill="FFFFFF"/>
            <w:vAlign w:val="center"/>
          </w:tcPr>
          <w:p w14:paraId="1005DE2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12353A0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18F9F31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47F45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A63886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150405-3</w:t>
            </w:r>
          </w:p>
        </w:tc>
        <w:tc>
          <w:tcPr>
            <w:tcW w:w="5744" w:type="dxa"/>
            <w:shd w:val="clear" w:color="auto" w:fill="FFFFFF"/>
            <w:vAlign w:val="center"/>
          </w:tcPr>
          <w:p w14:paraId="28B64BE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CHAO TIPO ESFREGAO, SUPERABSORVENTE, EM ALGODAO, VISCOSE E POLIESTER, COR PREDOMINANTE BRANCA, MEDIDAS MINIMAS DE 40 cm x 75 cm.</w:t>
            </w:r>
          </w:p>
        </w:tc>
        <w:tc>
          <w:tcPr>
            <w:tcW w:w="906" w:type="dxa"/>
            <w:shd w:val="clear" w:color="auto" w:fill="FFFFFF"/>
            <w:vAlign w:val="center"/>
          </w:tcPr>
          <w:p w14:paraId="05C6CBC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390170AD">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c>
          <w:tcPr>
            <w:tcW w:w="1157" w:type="dxa"/>
            <w:shd w:val="clear" w:color="auto" w:fill="FFFFFF"/>
            <w:vAlign w:val="bottom"/>
          </w:tcPr>
          <w:p w14:paraId="1F84FED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62558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834FD2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6710</w:t>
            </w:r>
          </w:p>
        </w:tc>
        <w:tc>
          <w:tcPr>
            <w:tcW w:w="5744" w:type="dxa"/>
            <w:shd w:val="clear" w:color="auto" w:fill="FFFFFF"/>
            <w:vAlign w:val="center"/>
          </w:tcPr>
          <w:p w14:paraId="1D0FF2F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PRATO ATOALHADO, FELPUDO, 100% ALGODAO, ALTA ABSORCAO, CORES DIVERSAS, PODENDO TER ESTAMPA OU BORDADO NAS BORDAS, MEDINDO APROXIMADAMENTE 45 x 75 cm, GRAMATURA ENTRE 350 E 400 g/m². PRODUTO DEVERA CONTER ETIQUETA COM DADOS E IDENTIFICACAO DO FABRICANTE.</w:t>
            </w:r>
          </w:p>
        </w:tc>
        <w:tc>
          <w:tcPr>
            <w:tcW w:w="906" w:type="dxa"/>
            <w:shd w:val="clear" w:color="auto" w:fill="FFFFFF"/>
            <w:vAlign w:val="center"/>
          </w:tcPr>
          <w:p w14:paraId="6A66782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62B3C67D">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c>
          <w:tcPr>
            <w:tcW w:w="1157" w:type="dxa"/>
            <w:shd w:val="clear" w:color="auto" w:fill="FFFFFF"/>
            <w:vAlign w:val="bottom"/>
          </w:tcPr>
          <w:p w14:paraId="2C5F87BE">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w:t>
            </w:r>
          </w:p>
        </w:tc>
      </w:tr>
      <w:tr w14:paraId="4C567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FC103A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153045-3</w:t>
            </w:r>
          </w:p>
        </w:tc>
        <w:tc>
          <w:tcPr>
            <w:tcW w:w="5744" w:type="dxa"/>
            <w:shd w:val="clear" w:color="auto" w:fill="FFFFFF"/>
            <w:vAlign w:val="center"/>
          </w:tcPr>
          <w:p w14:paraId="52DFE09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PAPEL HIGIENICO, BRANCO, MACIO, FOLHA SIMPLES PICOTADA, BOA QUALIDADE, ROLO DE 60 m x 10 cm. PACOTE COM 4 UNIDADES.</w:t>
            </w:r>
          </w:p>
        </w:tc>
        <w:tc>
          <w:tcPr>
            <w:tcW w:w="906" w:type="dxa"/>
            <w:shd w:val="clear" w:color="auto" w:fill="FFFFFF"/>
            <w:vAlign w:val="center"/>
          </w:tcPr>
          <w:p w14:paraId="6E91DCF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467B49A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c>
          <w:tcPr>
            <w:tcW w:w="1157" w:type="dxa"/>
            <w:shd w:val="clear" w:color="auto" w:fill="FFFFFF"/>
            <w:vAlign w:val="bottom"/>
          </w:tcPr>
          <w:p w14:paraId="2643C608">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600</w:t>
            </w:r>
          </w:p>
        </w:tc>
      </w:tr>
      <w:tr w14:paraId="73D10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FBC108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153046-1</w:t>
            </w:r>
          </w:p>
        </w:tc>
        <w:tc>
          <w:tcPr>
            <w:tcW w:w="5744" w:type="dxa"/>
            <w:shd w:val="clear" w:color="auto" w:fill="FFFFFF"/>
            <w:vAlign w:val="center"/>
          </w:tcPr>
          <w:p w14:paraId="29920C6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PAPEL HIGIENICO, ROLO DE 300 m, FOLHA SIMPLES, GRAMATURA 20 g/m² (VARIACAO ±5%), ALVURA MINIMA 80%, PAPEL 100% VIRGEM, UMIDADE MAXIMA 10%, FOLHA UNIFORME, SEM FUROS.</w:t>
            </w:r>
          </w:p>
        </w:tc>
        <w:tc>
          <w:tcPr>
            <w:tcW w:w="906" w:type="dxa"/>
            <w:shd w:val="clear" w:color="auto" w:fill="FFFFFF"/>
            <w:vAlign w:val="center"/>
          </w:tcPr>
          <w:p w14:paraId="6C1E1B3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3073D4C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c>
          <w:tcPr>
            <w:tcW w:w="1157" w:type="dxa"/>
            <w:shd w:val="clear" w:color="auto" w:fill="FFFFFF"/>
            <w:vAlign w:val="bottom"/>
          </w:tcPr>
          <w:p w14:paraId="43AD96D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w:t>
            </w:r>
          </w:p>
        </w:tc>
      </w:tr>
      <w:tr w14:paraId="38945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B4C7FA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102513-9</w:t>
            </w:r>
          </w:p>
        </w:tc>
        <w:tc>
          <w:tcPr>
            <w:tcW w:w="5744" w:type="dxa"/>
            <w:shd w:val="clear" w:color="auto" w:fill="FFFFFF"/>
            <w:vAlign w:val="center"/>
          </w:tcPr>
          <w:p w14:paraId="07E1D93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PAPEL TOALHA BRANCO, BOBINA COM 60 FOLHAS DUPLAS. PACOTE COM 2 ROLOS.</w:t>
            </w:r>
          </w:p>
        </w:tc>
        <w:tc>
          <w:tcPr>
            <w:tcW w:w="906" w:type="dxa"/>
            <w:shd w:val="clear" w:color="auto" w:fill="FFFFFF"/>
            <w:vAlign w:val="center"/>
          </w:tcPr>
          <w:p w14:paraId="042042A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0C8F2296">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c>
          <w:tcPr>
            <w:tcW w:w="1157" w:type="dxa"/>
            <w:shd w:val="clear" w:color="auto" w:fill="FFFFFF"/>
            <w:vAlign w:val="bottom"/>
          </w:tcPr>
          <w:p w14:paraId="22B1581F">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350</w:t>
            </w:r>
          </w:p>
        </w:tc>
      </w:tr>
      <w:tr w14:paraId="37756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D4C86B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157208-3</w:t>
            </w:r>
          </w:p>
        </w:tc>
        <w:tc>
          <w:tcPr>
            <w:tcW w:w="5744" w:type="dxa"/>
            <w:shd w:val="clear" w:color="auto" w:fill="FFFFFF"/>
            <w:vAlign w:val="center"/>
          </w:tcPr>
          <w:p w14:paraId="3681E94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PAPEL TOALHA INTERFOLHAS, 2 DOBRAS, PAPEL BRANCO, 100% FIBRAS CELULOSICAS, MACIO E HIGIENICO. EMBALAGEM CONTENDO 1.000 TOALHAS DE 22,5 cm x 22,5 cm.</w:t>
            </w:r>
          </w:p>
        </w:tc>
        <w:tc>
          <w:tcPr>
            <w:tcW w:w="906" w:type="dxa"/>
            <w:shd w:val="clear" w:color="auto" w:fill="FFFFFF"/>
            <w:vAlign w:val="center"/>
          </w:tcPr>
          <w:p w14:paraId="5C41134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1EAAB99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c>
          <w:tcPr>
            <w:tcW w:w="1157" w:type="dxa"/>
            <w:shd w:val="clear" w:color="auto" w:fill="FFFFFF"/>
            <w:vAlign w:val="bottom"/>
          </w:tcPr>
          <w:p w14:paraId="3E3AD86E">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350</w:t>
            </w:r>
          </w:p>
        </w:tc>
      </w:tr>
      <w:tr w14:paraId="12513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505133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395695-4</w:t>
            </w:r>
          </w:p>
        </w:tc>
        <w:tc>
          <w:tcPr>
            <w:tcW w:w="5744" w:type="dxa"/>
            <w:shd w:val="clear" w:color="auto" w:fill="FFFFFF"/>
            <w:vAlign w:val="center"/>
          </w:tcPr>
          <w:p w14:paraId="1BEA9A9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PAPEL TOALHA EM ROLO, MEDIDAS: 20 cm x 200 m, SEM PICOTE, GRAMATURA 28 g/m², FOLHA SIMPLES, UMIDADE MAXIMA 10%, PAPEL 100% FIBRAS CELULOSICAS VIRGENS, ALVURA MINIMA 80%.</w:t>
            </w:r>
          </w:p>
        </w:tc>
        <w:tc>
          <w:tcPr>
            <w:tcW w:w="906" w:type="dxa"/>
            <w:shd w:val="clear" w:color="auto" w:fill="FFFFFF"/>
            <w:vAlign w:val="center"/>
          </w:tcPr>
          <w:p w14:paraId="1EC8CDD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37E4507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2DF175DC">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w:t>
            </w:r>
          </w:p>
        </w:tc>
      </w:tr>
      <w:tr w14:paraId="6CB4A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499186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234883-7</w:t>
            </w:r>
          </w:p>
        </w:tc>
        <w:tc>
          <w:tcPr>
            <w:tcW w:w="5744" w:type="dxa"/>
            <w:shd w:val="clear" w:color="auto" w:fill="FFFFFF"/>
            <w:vAlign w:val="center"/>
          </w:tcPr>
          <w:p w14:paraId="7A2BD87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PEDRA SANITARIA COMPLETA, COM AGENTES ANTIMICROBIANOS. PESO LIQUIDO: 25 g.</w:t>
            </w:r>
          </w:p>
        </w:tc>
        <w:tc>
          <w:tcPr>
            <w:tcW w:w="906" w:type="dxa"/>
            <w:shd w:val="clear" w:color="auto" w:fill="FFFFFF"/>
            <w:vAlign w:val="center"/>
          </w:tcPr>
          <w:p w14:paraId="786DA07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73FB9D62">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c>
          <w:tcPr>
            <w:tcW w:w="1157" w:type="dxa"/>
            <w:shd w:val="clear" w:color="auto" w:fill="FFFFFF"/>
            <w:vAlign w:val="bottom"/>
          </w:tcPr>
          <w:p w14:paraId="58FEF0B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r>
      <w:tr w14:paraId="30F83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ADB160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182115-6</w:t>
            </w:r>
          </w:p>
        </w:tc>
        <w:tc>
          <w:tcPr>
            <w:tcW w:w="5744" w:type="dxa"/>
            <w:shd w:val="clear" w:color="auto" w:fill="FFFFFF"/>
            <w:vAlign w:val="center"/>
          </w:tcPr>
          <w:p w14:paraId="21BD087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INDUSTRIAL EM ALUMINIO, 75 A 80 cm, PARA LIMPEZA DE CALCADAS, COM BORRACHAO DUPLO. CABO COM MINIMO 1,20 m E MAXIMO 1,40 m.</w:t>
            </w:r>
          </w:p>
        </w:tc>
        <w:tc>
          <w:tcPr>
            <w:tcW w:w="906" w:type="dxa"/>
            <w:shd w:val="clear" w:color="auto" w:fill="FFFFFF"/>
            <w:vAlign w:val="center"/>
          </w:tcPr>
          <w:p w14:paraId="5AB9B06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1C502F6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bottom"/>
          </w:tcPr>
          <w:p w14:paraId="1BF5331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64B64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C403A5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280265-1</w:t>
            </w:r>
          </w:p>
        </w:tc>
        <w:tc>
          <w:tcPr>
            <w:tcW w:w="5744" w:type="dxa"/>
            <w:shd w:val="clear" w:color="auto" w:fill="FFFFFF"/>
            <w:vAlign w:val="center"/>
          </w:tcPr>
          <w:p w14:paraId="07D8EC8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PLASTICO DE 60 cm, FABRICADO EM MATERIAL 100% RECICLAVEL, COM BORRACHA DUPLA. CABO DE MADEIRA PLASTIFICADO COM MINIMO 1,30 m.</w:t>
            </w:r>
          </w:p>
        </w:tc>
        <w:tc>
          <w:tcPr>
            <w:tcW w:w="906" w:type="dxa"/>
            <w:shd w:val="clear" w:color="auto" w:fill="FFFFFF"/>
            <w:vAlign w:val="center"/>
          </w:tcPr>
          <w:p w14:paraId="0A6D1AE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1ED181E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c>
          <w:tcPr>
            <w:tcW w:w="1157" w:type="dxa"/>
            <w:shd w:val="clear" w:color="auto" w:fill="FFFFFF"/>
            <w:vAlign w:val="bottom"/>
          </w:tcPr>
          <w:p w14:paraId="1ECAEB3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06340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FDBCBA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280265-1</w:t>
            </w:r>
          </w:p>
        </w:tc>
        <w:tc>
          <w:tcPr>
            <w:tcW w:w="5744" w:type="dxa"/>
            <w:shd w:val="clear" w:color="auto" w:fill="FFFFFF"/>
            <w:vAlign w:val="center"/>
          </w:tcPr>
          <w:p w14:paraId="5704B94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PLASTICO DE EVA DUPLO, 40 cm. CEPA PLASTICA ROSQUEAVEL E RESISTENTE. DIVERSAS CORES. CABO DE MADEIRA PLASTIFICADO DE 1,40 m.</w:t>
            </w:r>
          </w:p>
        </w:tc>
        <w:tc>
          <w:tcPr>
            <w:tcW w:w="906" w:type="dxa"/>
            <w:shd w:val="clear" w:color="auto" w:fill="FFFFFF"/>
            <w:vAlign w:val="center"/>
          </w:tcPr>
          <w:p w14:paraId="2C1AE4A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40D5ACF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c>
          <w:tcPr>
            <w:tcW w:w="1157" w:type="dxa"/>
            <w:shd w:val="clear" w:color="auto" w:fill="FFFFFF"/>
            <w:vAlign w:val="bottom"/>
          </w:tcPr>
          <w:p w14:paraId="09CCCE06">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21742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A0E07C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132123-4</w:t>
            </w:r>
          </w:p>
        </w:tc>
        <w:tc>
          <w:tcPr>
            <w:tcW w:w="5744" w:type="dxa"/>
            <w:shd w:val="clear" w:color="auto" w:fill="FFFFFF"/>
            <w:vAlign w:val="center"/>
          </w:tcPr>
          <w:p w14:paraId="5EE3C8E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BARRA NEUTRO, PARA LAVAGEM DE ROUPAS E LOUCAS. COMPOSICAO: SABAO A BASE DE SODIO, EDTA, ACIDO ETILENODIAMINO TETRAACETICO, CLORETO DE SODIO, SULFATO DE SODIO, GLICERINA, FORMALDEIDO, PERFUME, CORANTE E AGUA. PACOTE DE 900 g A 1 kg, CONTENDO 5 UNIDADES DE 180 g A 200 g CADA. VALIDADE MINIMA DE 6 MESES, A PARTIR DA DATA DE ENTREGA.</w:t>
            </w:r>
          </w:p>
        </w:tc>
        <w:tc>
          <w:tcPr>
            <w:tcW w:w="906" w:type="dxa"/>
            <w:shd w:val="clear" w:color="auto" w:fill="FFFFFF"/>
            <w:vAlign w:val="center"/>
          </w:tcPr>
          <w:p w14:paraId="7E34DB5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4A7C6155">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1A2DA09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0B222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61AA92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184543-8</w:t>
            </w:r>
          </w:p>
        </w:tc>
        <w:tc>
          <w:tcPr>
            <w:tcW w:w="5744" w:type="dxa"/>
            <w:shd w:val="clear" w:color="auto" w:fill="FFFFFF"/>
            <w:vAlign w:val="center"/>
          </w:tcPr>
          <w:p w14:paraId="3E409B5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PO COM SISTEMA BIOATIVO. COMPOSICAO: TENSOATIVOS, COADJUVANTES, SINERGISTA, BRANQUEADOR OPTICO, ENZIMAS, ALCALINIZANTES, CORANTES, PERFUME E AGUA. EMBALADO EM CAIXA DE 400 A 500 g. VALIDADE MINIMA DE 12 MESES, A PARTIR DA DATA DE ENTREGA.</w:t>
            </w:r>
          </w:p>
        </w:tc>
        <w:tc>
          <w:tcPr>
            <w:tcW w:w="906" w:type="dxa"/>
            <w:shd w:val="clear" w:color="auto" w:fill="FFFFFF"/>
            <w:vAlign w:val="center"/>
          </w:tcPr>
          <w:p w14:paraId="2AD81EC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05C4182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0067B11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500</w:t>
            </w:r>
          </w:p>
        </w:tc>
      </w:tr>
      <w:tr w14:paraId="74530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8FACC5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116138-5</w:t>
            </w:r>
          </w:p>
        </w:tc>
        <w:tc>
          <w:tcPr>
            <w:tcW w:w="5744" w:type="dxa"/>
            <w:shd w:val="clear" w:color="auto" w:fill="FFFFFF"/>
            <w:vAlign w:val="center"/>
          </w:tcPr>
          <w:p w14:paraId="2D298E9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LIQUIDO PARA HIGIENE DAS MAOS, CREMOSO, 800 mL, DE ALTA QUALIDADE, FRAGRANCIA SUAVE, pH NEUTRO (5,5 A 8,5), VISCOSO A 20 C, BIODEGRADAVEL E QUE NAO CAUSE IRRITACAO DERMICA. VALIDADE MINIMA DE 12 MESES, A PARTIR DA DATA DE ENTREGA. ACONDICIONADO EM EMBALAGEM ADEQUADA.</w:t>
            </w:r>
          </w:p>
        </w:tc>
        <w:tc>
          <w:tcPr>
            <w:tcW w:w="906" w:type="dxa"/>
            <w:shd w:val="clear" w:color="auto" w:fill="FFFFFF"/>
            <w:vAlign w:val="center"/>
          </w:tcPr>
          <w:p w14:paraId="3DA0719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512B744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440D40E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w:t>
            </w:r>
          </w:p>
        </w:tc>
      </w:tr>
      <w:tr w14:paraId="24C1F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8273BA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12192</w:t>
            </w:r>
          </w:p>
        </w:tc>
        <w:tc>
          <w:tcPr>
            <w:tcW w:w="5744" w:type="dxa"/>
            <w:shd w:val="clear" w:color="auto" w:fill="FFFFFF"/>
            <w:vAlign w:val="center"/>
          </w:tcPr>
          <w:p w14:paraId="079A15B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100 LITROS, PRETO, BOA QUALIDADE, RESISTENTE, COM CERTIFICACAO ABNT NBR 9191/2002. TAMANHO: 75 cm x 105 cm x 0,10 MICRA. PACOTE COM 10 UNIDADES.</w:t>
            </w:r>
          </w:p>
        </w:tc>
        <w:tc>
          <w:tcPr>
            <w:tcW w:w="906" w:type="dxa"/>
            <w:shd w:val="clear" w:color="auto" w:fill="FFFFFF"/>
            <w:vAlign w:val="center"/>
          </w:tcPr>
          <w:p w14:paraId="311E8C3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63C8833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157" w:type="dxa"/>
            <w:shd w:val="clear" w:color="auto" w:fill="FFFFFF"/>
            <w:vAlign w:val="bottom"/>
          </w:tcPr>
          <w:p w14:paraId="35A473A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1000</w:t>
            </w:r>
          </w:p>
        </w:tc>
      </w:tr>
      <w:tr w14:paraId="6D004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68EF73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161620-0</w:t>
            </w:r>
          </w:p>
        </w:tc>
        <w:tc>
          <w:tcPr>
            <w:tcW w:w="5744" w:type="dxa"/>
            <w:shd w:val="clear" w:color="auto" w:fill="FFFFFF"/>
            <w:vAlign w:val="center"/>
          </w:tcPr>
          <w:p w14:paraId="2F16727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200 LITROS, PRETO, BOA QUALIDADE, RESISTENTE, COM CERTIFICACAO ABNT NBR 9191/2002. TAMANHO: 90 cm x 115 cm x 0,10 MICRA. ROLO COM 15 UNIDADES.</w:t>
            </w:r>
          </w:p>
        </w:tc>
        <w:tc>
          <w:tcPr>
            <w:tcW w:w="906" w:type="dxa"/>
            <w:shd w:val="clear" w:color="auto" w:fill="FFFFFF"/>
            <w:vAlign w:val="center"/>
          </w:tcPr>
          <w:p w14:paraId="5357C73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12267145">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157" w:type="dxa"/>
            <w:shd w:val="clear" w:color="auto" w:fill="FFFFFF"/>
            <w:vAlign w:val="bottom"/>
          </w:tcPr>
          <w:p w14:paraId="6DD6F1AC">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1000</w:t>
            </w:r>
          </w:p>
        </w:tc>
      </w:tr>
      <w:tr w14:paraId="10369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649225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163382-1</w:t>
            </w:r>
          </w:p>
        </w:tc>
        <w:tc>
          <w:tcPr>
            <w:tcW w:w="5744" w:type="dxa"/>
            <w:shd w:val="clear" w:color="auto" w:fill="FFFFFF"/>
            <w:vAlign w:val="center"/>
          </w:tcPr>
          <w:p w14:paraId="4B58EBE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30 LITROS, PRETO, BOA QUALIDADE, RESISTENTE, COM CERTIFICACAO ABNT NBR 9191/2002. TAMANHO: 59 cm x 62 cm x 0,12 MICRA. PACOTE COM 10 UNIDADES.</w:t>
            </w:r>
          </w:p>
        </w:tc>
        <w:tc>
          <w:tcPr>
            <w:tcW w:w="906" w:type="dxa"/>
            <w:shd w:val="clear" w:color="auto" w:fill="FFFFFF"/>
            <w:vAlign w:val="center"/>
          </w:tcPr>
          <w:p w14:paraId="38FCF03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6F6EBBC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157" w:type="dxa"/>
            <w:shd w:val="clear" w:color="auto" w:fill="FFFFFF"/>
            <w:vAlign w:val="bottom"/>
          </w:tcPr>
          <w:p w14:paraId="4DAFCB6E">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1500</w:t>
            </w:r>
          </w:p>
        </w:tc>
      </w:tr>
      <w:tr w14:paraId="3A252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F26A7D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138279-9</w:t>
            </w:r>
          </w:p>
        </w:tc>
        <w:tc>
          <w:tcPr>
            <w:tcW w:w="5744" w:type="dxa"/>
            <w:shd w:val="clear" w:color="auto" w:fill="FFFFFF"/>
            <w:vAlign w:val="center"/>
          </w:tcPr>
          <w:p w14:paraId="7E966C2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50 LITROS, PRETO, BOA QUALIDADE, RESISTENTE, COM CERTIFICACAO ABNT NBR 9191/2002. TAMANHO: 63 cm x 80 cm x 0,12 MICRA. PACOTE COM 10 UNIDADES.</w:t>
            </w:r>
          </w:p>
        </w:tc>
        <w:tc>
          <w:tcPr>
            <w:tcW w:w="906" w:type="dxa"/>
            <w:shd w:val="clear" w:color="auto" w:fill="FFFFFF"/>
            <w:vAlign w:val="center"/>
          </w:tcPr>
          <w:p w14:paraId="69E965F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53D5478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157" w:type="dxa"/>
            <w:shd w:val="clear" w:color="auto" w:fill="FFFFFF"/>
            <w:vAlign w:val="bottom"/>
          </w:tcPr>
          <w:p w14:paraId="4F8A6E6D">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2000</w:t>
            </w:r>
          </w:p>
        </w:tc>
      </w:tr>
      <w:tr w14:paraId="371CC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F51502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86480-3</w:t>
            </w:r>
          </w:p>
        </w:tc>
        <w:tc>
          <w:tcPr>
            <w:tcW w:w="5744" w:type="dxa"/>
            <w:shd w:val="clear" w:color="auto" w:fill="FFFFFF"/>
            <w:vAlign w:val="center"/>
          </w:tcPr>
          <w:p w14:paraId="2EDCABF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SODA CAUSTICA 99%, EM ESCAMAS, POTE COM 1 kg. VALIDADE MINIMA DE 6 MESES, A PARTIR DA DATA DE ENTREGA. COM REGISTRO NA ANVISA, QUANDO APLICAVEL.</w:t>
            </w:r>
          </w:p>
        </w:tc>
        <w:tc>
          <w:tcPr>
            <w:tcW w:w="906" w:type="dxa"/>
            <w:shd w:val="clear" w:color="auto" w:fill="FFFFFF"/>
            <w:vAlign w:val="center"/>
          </w:tcPr>
          <w:p w14:paraId="31A2B43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30A62F7F">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bottom"/>
          </w:tcPr>
          <w:p w14:paraId="6631ED06">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7B7D0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97C3FD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287259-5</w:t>
            </w:r>
          </w:p>
        </w:tc>
        <w:tc>
          <w:tcPr>
            <w:tcW w:w="5744" w:type="dxa"/>
            <w:shd w:val="clear" w:color="auto" w:fill="FFFFFF"/>
            <w:vAlign w:val="center"/>
          </w:tcPr>
          <w:p w14:paraId="0C0DDC9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SUPORTE PARA PAPEL HIGIENICO (DISPENSER PARA ROLO). DIMENSOES (ALT. x LARG. x PROF.): 26,5 cm x 28,5 cm x 11,5 cm. MATERIAL: PLASTICO POLIPROPILENO COMPOSTO ADITIVADO. PESO: 414 g. ABERTURA COM SISTEMA DE CHAVE. COMPATIVEL COM ROLOS DE PAPEL HIGIENICO DE 300 A 600 m E DIAMETRO MAXIMO DE 23 cm. RECOMENDADO PARA PAPEIS HIGIENICOS DE 10 cm x 300 m.</w:t>
            </w:r>
          </w:p>
        </w:tc>
        <w:tc>
          <w:tcPr>
            <w:tcW w:w="906" w:type="dxa"/>
            <w:shd w:val="clear" w:color="auto" w:fill="FFFFFF"/>
            <w:vAlign w:val="center"/>
          </w:tcPr>
          <w:p w14:paraId="685A34C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02052CD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bottom"/>
          </w:tcPr>
          <w:p w14:paraId="0ED2BDC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7FADC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5D329C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129206-4</w:t>
            </w:r>
          </w:p>
        </w:tc>
        <w:tc>
          <w:tcPr>
            <w:tcW w:w="5744" w:type="dxa"/>
            <w:shd w:val="clear" w:color="auto" w:fill="FFFFFF"/>
            <w:vAlign w:val="center"/>
          </w:tcPr>
          <w:p w14:paraId="59028A7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TOALHA DE ROSTO, TECIDO FELPUDO, 100% ALGODAO, COR A ESCOLHER, MEDIDAS MINIMAS DE 48 cm x 75 cm.</w:t>
            </w:r>
          </w:p>
        </w:tc>
        <w:tc>
          <w:tcPr>
            <w:tcW w:w="906" w:type="dxa"/>
            <w:shd w:val="clear" w:color="auto" w:fill="FFFFFF"/>
            <w:vAlign w:val="center"/>
          </w:tcPr>
          <w:p w14:paraId="0EADDEF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7CBDEBE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w:t>
            </w:r>
          </w:p>
        </w:tc>
        <w:tc>
          <w:tcPr>
            <w:tcW w:w="1157" w:type="dxa"/>
            <w:shd w:val="clear" w:color="auto" w:fill="FFFFFF"/>
            <w:vAlign w:val="bottom"/>
          </w:tcPr>
          <w:p w14:paraId="62E1353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7E680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DDE88B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150524-6</w:t>
            </w:r>
          </w:p>
        </w:tc>
        <w:tc>
          <w:tcPr>
            <w:tcW w:w="5744" w:type="dxa"/>
            <w:shd w:val="clear" w:color="auto" w:fill="FFFFFF"/>
            <w:vAlign w:val="center"/>
          </w:tcPr>
          <w:p w14:paraId="40586FC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COM CERDAS DE NYLON, CEPA PLASTICA ROSQUEAVEL E RESISTENTE, DIVERSAS CORES, COM CABO DE MADEIRA PLASTIFICADO DE 1,20 m, COM PONTEIRA PARA PENDURAR.</w:t>
            </w:r>
          </w:p>
        </w:tc>
        <w:tc>
          <w:tcPr>
            <w:tcW w:w="906" w:type="dxa"/>
            <w:shd w:val="clear" w:color="auto" w:fill="FFFFFF"/>
            <w:vAlign w:val="center"/>
          </w:tcPr>
          <w:p w14:paraId="489A95A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3438990C">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737340DE">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w:t>
            </w:r>
          </w:p>
        </w:tc>
      </w:tr>
      <w:tr w14:paraId="07A6F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73C67D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133206-6</w:t>
            </w:r>
          </w:p>
        </w:tc>
        <w:tc>
          <w:tcPr>
            <w:tcW w:w="5744" w:type="dxa"/>
            <w:shd w:val="clear" w:color="auto" w:fill="FFFFFF"/>
            <w:vAlign w:val="center"/>
          </w:tcPr>
          <w:p w14:paraId="4CF7145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DE PALHA, COM NO MINIMO 500 g DE PALHA E AO MENOS 3 COSTURAS, CABO DE MADEIRA REVESTIDO EM PLASTICO, TAMANHO APROXIMADO DE 1,45 m.</w:t>
            </w:r>
          </w:p>
        </w:tc>
        <w:tc>
          <w:tcPr>
            <w:tcW w:w="906" w:type="dxa"/>
            <w:shd w:val="clear" w:color="auto" w:fill="FFFFFF"/>
            <w:vAlign w:val="center"/>
          </w:tcPr>
          <w:p w14:paraId="4022D52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3531D6B2">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1241632E">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w:t>
            </w:r>
          </w:p>
        </w:tc>
      </w:tr>
      <w:tr w14:paraId="47D1F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AA99F2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133231-7</w:t>
            </w:r>
          </w:p>
        </w:tc>
        <w:tc>
          <w:tcPr>
            <w:tcW w:w="5744" w:type="dxa"/>
            <w:shd w:val="clear" w:color="auto" w:fill="FFFFFF"/>
            <w:vAlign w:val="center"/>
          </w:tcPr>
          <w:p w14:paraId="740C299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DE PELO, CEPA PLASTICA ROSQUEAVEL E RESISTENTE, DIVERSAS CORES, 30 cm DE LARGURA, COM CABO DE MADEIRA PLASTIFICADO DE 1,20 m E PONTEIRA PARA PENDURAR.</w:t>
            </w:r>
          </w:p>
        </w:tc>
        <w:tc>
          <w:tcPr>
            <w:tcW w:w="906" w:type="dxa"/>
            <w:shd w:val="clear" w:color="auto" w:fill="FFFFFF"/>
            <w:vAlign w:val="center"/>
          </w:tcPr>
          <w:p w14:paraId="45CF383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5E6CFDAC">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79BE99FE">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5EE06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829E65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161133-0</w:t>
            </w:r>
          </w:p>
        </w:tc>
        <w:tc>
          <w:tcPr>
            <w:tcW w:w="5744" w:type="dxa"/>
            <w:shd w:val="clear" w:color="auto" w:fill="FFFFFF"/>
            <w:vAlign w:val="center"/>
          </w:tcPr>
          <w:p w14:paraId="371FCA6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LEVE PARA FOLHAS E GRAMAS, 22 DENTES, FABRICADA EM PLASTICO DE ALTA DENSIDADE, COM CABO DE MADEIRA DE NO MINIMO 1,20 m.</w:t>
            </w:r>
          </w:p>
        </w:tc>
        <w:tc>
          <w:tcPr>
            <w:tcW w:w="906" w:type="dxa"/>
            <w:shd w:val="clear" w:color="auto" w:fill="FFFFFF"/>
            <w:vAlign w:val="center"/>
          </w:tcPr>
          <w:p w14:paraId="429380E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33F2C018">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35AE5AE2">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17D49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6F5F98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184543-8</w:t>
            </w:r>
          </w:p>
        </w:tc>
        <w:tc>
          <w:tcPr>
            <w:tcW w:w="5744" w:type="dxa"/>
            <w:shd w:val="clear" w:color="auto" w:fill="FFFFFF"/>
            <w:vAlign w:val="center"/>
          </w:tcPr>
          <w:p w14:paraId="494ADA9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PO COM SISTEMA BIOATIVO. COMPOSICAO: TENSOATIVOS, COADJUVANTES, SINERGISTA, BRANQUEADOR OPTICO, ENZIMAS, ALCALINIZANTES, CORANTES, PERFUME E AGUA. ACONDICIONADO EM PACOTE PLASTICO DE 400 A 500 g. VALIDADE MINIMA DE 12 MESES, A PARTIR DA DATA DE ENTREGA.</w:t>
            </w:r>
          </w:p>
        </w:tc>
        <w:tc>
          <w:tcPr>
            <w:tcW w:w="906" w:type="dxa"/>
            <w:shd w:val="clear" w:color="auto" w:fill="FFFFFF"/>
            <w:vAlign w:val="center"/>
          </w:tcPr>
          <w:p w14:paraId="566AEEB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5920C00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0BB59BE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3DB67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C3A737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116138-5</w:t>
            </w:r>
          </w:p>
        </w:tc>
        <w:tc>
          <w:tcPr>
            <w:tcW w:w="5744" w:type="dxa"/>
            <w:shd w:val="clear" w:color="auto" w:fill="FFFFFF"/>
            <w:vAlign w:val="center"/>
          </w:tcPr>
          <w:p w14:paraId="0FA2E4B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LIQUIDO PARA HIGIENE DAS MAOS, CREMOSO, 800 mL, DE ALTA QUALIDADE, FRAGRANCIA SUAVE, pH NEUTRO (5,5 A 8,5), VISCOSO A 20 C, BIODEGRADAVEL E QUE NAO CAUSE IRRITACAO DERMICA. ACONDICIONADO EM REFIL COM TAMPA SELADA, VALVULA ANTIENTUPIMENTO E ANTIVAZAMENTO, DOSE DE 0,8 A 1,0 mL POR ACIONAMENTO. VALIDADE MINIMA DE 12 MESES, A PARTIR DA DATA DE ENTREGA.</w:t>
            </w:r>
          </w:p>
        </w:tc>
        <w:tc>
          <w:tcPr>
            <w:tcW w:w="906" w:type="dxa"/>
            <w:shd w:val="clear" w:color="auto" w:fill="FFFFFF"/>
            <w:vAlign w:val="center"/>
          </w:tcPr>
          <w:p w14:paraId="1204C52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3381419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c>
          <w:tcPr>
            <w:tcW w:w="1157" w:type="dxa"/>
            <w:shd w:val="clear" w:color="auto" w:fill="FFFFFF"/>
            <w:vAlign w:val="bottom"/>
          </w:tcPr>
          <w:p w14:paraId="463A311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6ADC1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1F4B1F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80259</w:t>
            </w:r>
          </w:p>
        </w:tc>
        <w:tc>
          <w:tcPr>
            <w:tcW w:w="5744" w:type="dxa"/>
            <w:shd w:val="clear" w:color="auto" w:fill="FFFFFF"/>
            <w:vAlign w:val="center"/>
          </w:tcPr>
          <w:p w14:paraId="04F0035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DE RAFIA (POLIPROPILENO TRANCADO), TIPO BIG BAG, FUNDO FECHADO E ABERTURA SUPERIOR, CAPACIDADE DE 1 m³. MEDIDAS: 0,90 m x 0,90 m x 1,20 m, COM 4 ALCAS DE SUSTENTACAO E COSTURA REFORCADA PARA EVITAR DESFIAMENTO. COR BRANCA.</w:t>
            </w:r>
          </w:p>
        </w:tc>
        <w:tc>
          <w:tcPr>
            <w:tcW w:w="906" w:type="dxa"/>
            <w:shd w:val="clear" w:color="auto" w:fill="FFFFFF"/>
            <w:vAlign w:val="center"/>
          </w:tcPr>
          <w:p w14:paraId="7E08699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72C9A03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bottom"/>
          </w:tcPr>
          <w:p w14:paraId="05D038E8">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r>
      <w:tr w14:paraId="68442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00AD41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282061-7</w:t>
            </w:r>
          </w:p>
        </w:tc>
        <w:tc>
          <w:tcPr>
            <w:tcW w:w="5744" w:type="dxa"/>
            <w:shd w:val="clear" w:color="auto" w:fill="FFFFFF"/>
            <w:vAlign w:val="center"/>
          </w:tcPr>
          <w:p w14:paraId="056B46A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COPO PLASTICO, EM MATERIAL METALICO, PARA COPOS DESCARTAVEIS DE 50 mL. TRATAMENTO SUPERFICIAL CROMADO. DIAMETRO: 55 mm. COMPRIMENTO: 490 mm. CAPACIDADE PARA 100 UNIDADES. COM TAMPA REMOVIVEL E FIXACAO COM PARAFUSO E BUCHA.</w:t>
            </w:r>
          </w:p>
        </w:tc>
        <w:tc>
          <w:tcPr>
            <w:tcW w:w="906" w:type="dxa"/>
            <w:shd w:val="clear" w:color="auto" w:fill="FFFFFF"/>
            <w:vAlign w:val="center"/>
          </w:tcPr>
          <w:p w14:paraId="30A76AD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17D53C6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bottom"/>
          </w:tcPr>
          <w:p w14:paraId="3D4C653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w:t>
            </w:r>
          </w:p>
        </w:tc>
      </w:tr>
      <w:tr w14:paraId="48991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FE90DA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14923</w:t>
            </w:r>
          </w:p>
        </w:tc>
        <w:tc>
          <w:tcPr>
            <w:tcW w:w="5744" w:type="dxa"/>
            <w:shd w:val="clear" w:color="auto" w:fill="FFFFFF"/>
            <w:vAlign w:val="center"/>
          </w:tcPr>
          <w:p w14:paraId="20DF689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COM TAMPA E PEDAL, CAPACIDADE PARA 50 LITROS, FABRICADA EM PLASTICO RESISTENTE.</w:t>
            </w:r>
          </w:p>
        </w:tc>
        <w:tc>
          <w:tcPr>
            <w:tcW w:w="906" w:type="dxa"/>
            <w:shd w:val="clear" w:color="auto" w:fill="FFFFFF"/>
            <w:vAlign w:val="center"/>
          </w:tcPr>
          <w:p w14:paraId="51EA0FE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75E74E75">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bottom"/>
          </w:tcPr>
          <w:p w14:paraId="1436023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62677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73FE56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382042-4</w:t>
            </w:r>
          </w:p>
        </w:tc>
        <w:tc>
          <w:tcPr>
            <w:tcW w:w="5744" w:type="dxa"/>
            <w:shd w:val="clear" w:color="auto" w:fill="FFFFFF"/>
            <w:vAlign w:val="center"/>
          </w:tcPr>
          <w:p w14:paraId="232F91C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LUVA DE LATEX NATURAL, CANO MEDIO, ALTA SENSIBILIDADE TATIL, PALMA ANTIDERRAPANTE E INTERIOR EM ALGODAO FLOCADO. ANATOMICA, CONFORTAVEL, RESISTENTE E DURAVEL. TAMANHO G – PAR. DEVE CONTER CERTIFICADO DE APROVACAO (C.A.) EMITIDO PELO MINISTERIO DO TRABALHO, DENTRO DO PRAZO DE VALIDADE, CONFORME NBR 13393. VALIDADE MINIMA DE 18 MESES, A PARTIR DA DATA DE ENTREGA.</w:t>
            </w:r>
          </w:p>
        </w:tc>
        <w:tc>
          <w:tcPr>
            <w:tcW w:w="906" w:type="dxa"/>
            <w:shd w:val="clear" w:color="auto" w:fill="FFFFFF"/>
            <w:vAlign w:val="center"/>
          </w:tcPr>
          <w:p w14:paraId="5F4F520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4FFE48D6">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50DEAF45">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2278C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723F6A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382042-4</w:t>
            </w:r>
          </w:p>
        </w:tc>
        <w:tc>
          <w:tcPr>
            <w:tcW w:w="5744" w:type="dxa"/>
            <w:shd w:val="clear" w:color="auto" w:fill="FFFFFF"/>
            <w:vAlign w:val="center"/>
          </w:tcPr>
          <w:p w14:paraId="54C8A58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LUVA DE LATEX NATURAL, CANO MEDIO, ALTA SENSIBILIDADE TATIL, PALMA ANTIDERRAPANTE E INTERIOR EM ALGODAO FLOCADO. ANATOMICA, CONFORTAVEL, RESISTENTE E DURAVEL. TAMANHO M – PAR. DEVE CONTER CERTIFICADO DE APROVACAO (C.A.) EMITIDO PELO MINISTERIO DO TRABALHO, DENTRO DO PRAZO DE VALIDADE, CONFORME NBR 13393. VALIDADE MINIMA DE 18 MESES, A PARTIR DA DATA DE ENTREGA.</w:t>
            </w:r>
          </w:p>
        </w:tc>
        <w:tc>
          <w:tcPr>
            <w:tcW w:w="906" w:type="dxa"/>
            <w:shd w:val="clear" w:color="auto" w:fill="FFFFFF"/>
            <w:vAlign w:val="center"/>
          </w:tcPr>
          <w:p w14:paraId="26DC483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0780E60F">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7C3F3AE2">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5C53B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50D31C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270815-9</w:t>
            </w:r>
          </w:p>
        </w:tc>
        <w:tc>
          <w:tcPr>
            <w:tcW w:w="5744" w:type="dxa"/>
            <w:shd w:val="clear" w:color="auto" w:fill="FFFFFF"/>
            <w:vAlign w:val="center"/>
          </w:tcPr>
          <w:p w14:paraId="07264E1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LUVA DE LATEX NATURAL, CANO MEDIO, ALTA SENSIBILIDADE TATIL, PALMA ANTIDERRAPANTE E INTERIOR EM ALGODAO FLOCADO. ANATOMICA, CONFORTAVEL, RESISTENTE E DURAVEL. TAMANHO P – PAR. DEVE CONTER CERTIFICADO DE APROVACAO (C.A.) EMITIDO PELO MINISTERIO DO TRABALHO, DENTRO DO PRAZO DE VALIDADE, CONFORME NBR 13393. VALIDADE MINIMA DE 18 MESES, A PARTIR DA DATA DE ENTREGA.</w:t>
            </w:r>
          </w:p>
        </w:tc>
        <w:tc>
          <w:tcPr>
            <w:tcW w:w="906" w:type="dxa"/>
            <w:shd w:val="clear" w:color="auto" w:fill="FFFFFF"/>
            <w:vAlign w:val="center"/>
          </w:tcPr>
          <w:p w14:paraId="28F0A5E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208726CF">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46F8BCE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58E47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AD8D39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36567-0</w:t>
            </w:r>
          </w:p>
        </w:tc>
        <w:tc>
          <w:tcPr>
            <w:tcW w:w="5744" w:type="dxa"/>
            <w:shd w:val="clear" w:color="auto" w:fill="FFFFFF"/>
            <w:vAlign w:val="center"/>
          </w:tcPr>
          <w:p w14:paraId="5345456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LIQUIDO DE PRIMEIRA QUALIDADE, PERFUMADO, INCOLOR, pH ENTRE 6,5 E 7,5, ALVURA MINIMA 80%, PARA HIGIENE DAS MAOS. ACONDICIONADO EM REFIL DE 400 A 500 mL, COM AGENTES UMECTANTES E EMOLIENTES ANTIALERGICOS. VALIDADE MINIMA DE 12 MESES, A PARTIR DA DATA DE ENTREGA.</w:t>
            </w:r>
          </w:p>
        </w:tc>
        <w:tc>
          <w:tcPr>
            <w:tcW w:w="906" w:type="dxa"/>
            <w:shd w:val="clear" w:color="auto" w:fill="FFFFFF"/>
            <w:vAlign w:val="center"/>
          </w:tcPr>
          <w:p w14:paraId="04C5E57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08D9D26D">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bottom"/>
          </w:tcPr>
          <w:p w14:paraId="4256FA5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285BB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0DA58D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149295-0</w:t>
            </w:r>
          </w:p>
        </w:tc>
        <w:tc>
          <w:tcPr>
            <w:tcW w:w="5744" w:type="dxa"/>
            <w:shd w:val="clear" w:color="auto" w:fill="FFFFFF"/>
            <w:vAlign w:val="center"/>
          </w:tcPr>
          <w:p w14:paraId="3D43ACD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LIQUIDO EM ESPUMA, pH 6,5 A 7,5, DENSIDADE DE 0,950 A 1,050 g/cm³. EMBALAGEM REFIL DE 800 mL. VALIDADE MINIMA DE 12 MESES, A PARTIR DA DATA DE ENTREGA.</w:t>
            </w:r>
          </w:p>
        </w:tc>
        <w:tc>
          <w:tcPr>
            <w:tcW w:w="906" w:type="dxa"/>
            <w:shd w:val="clear" w:color="auto" w:fill="FFFFFF"/>
            <w:vAlign w:val="center"/>
          </w:tcPr>
          <w:p w14:paraId="4CA030F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682EB90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w:t>
            </w:r>
          </w:p>
        </w:tc>
        <w:tc>
          <w:tcPr>
            <w:tcW w:w="1157" w:type="dxa"/>
            <w:shd w:val="clear" w:color="auto" w:fill="FFFFFF"/>
            <w:vAlign w:val="bottom"/>
          </w:tcPr>
          <w:p w14:paraId="4F88035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w:t>
            </w:r>
          </w:p>
        </w:tc>
      </w:tr>
      <w:tr w14:paraId="6D2F5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AD1ADC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373225-8</w:t>
            </w:r>
          </w:p>
        </w:tc>
        <w:tc>
          <w:tcPr>
            <w:tcW w:w="5744" w:type="dxa"/>
            <w:shd w:val="clear" w:color="auto" w:fill="FFFFFF"/>
            <w:vAlign w:val="center"/>
          </w:tcPr>
          <w:p w14:paraId="1515D54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COLHER DESCARTAVEL PARA REFEICAO (SOPA), EM PLASTICO CRISTAL. CAIXA COM 1.000 UNIDADES.</w:t>
            </w:r>
          </w:p>
        </w:tc>
        <w:tc>
          <w:tcPr>
            <w:tcW w:w="906" w:type="dxa"/>
            <w:shd w:val="clear" w:color="auto" w:fill="FFFFFF"/>
            <w:vAlign w:val="center"/>
          </w:tcPr>
          <w:p w14:paraId="17705F2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7E9AA7F8">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bottom"/>
          </w:tcPr>
          <w:p w14:paraId="1AEB976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14D2F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BC7801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2016</w:t>
            </w:r>
          </w:p>
        </w:tc>
        <w:tc>
          <w:tcPr>
            <w:tcW w:w="5744" w:type="dxa"/>
            <w:shd w:val="clear" w:color="auto" w:fill="FFFFFF"/>
            <w:vAlign w:val="center"/>
          </w:tcPr>
          <w:p w14:paraId="1FF278B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OLEO ESSENCIAL AROMATIZANTE DE AMBIENTES, CONCENTRADO, FRAGRANCIA DE LONGA DURACAO. FRASCO COM 120 mL. VALIDADE MINIMA DE 12 MESES, A PARTIR DA DATA DE ENTREGA. COM REGISTRO NA ANVISA, QUANDO APLICAVEL.</w:t>
            </w:r>
          </w:p>
        </w:tc>
        <w:tc>
          <w:tcPr>
            <w:tcW w:w="906" w:type="dxa"/>
            <w:shd w:val="clear" w:color="auto" w:fill="FFFFFF"/>
            <w:vAlign w:val="center"/>
          </w:tcPr>
          <w:p w14:paraId="7C75C89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6973D7E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bottom"/>
          </w:tcPr>
          <w:p w14:paraId="72DABE65">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133A1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54312F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8832</w:t>
            </w:r>
          </w:p>
        </w:tc>
        <w:tc>
          <w:tcPr>
            <w:tcW w:w="5744" w:type="dxa"/>
            <w:shd w:val="clear" w:color="auto" w:fill="FFFFFF"/>
            <w:vAlign w:val="center"/>
          </w:tcPr>
          <w:p w14:paraId="6E5F1B2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PRATO ALVEJADO, 100% ALGODAO, MEDINDO 50 x 100 cm.</w:t>
            </w:r>
          </w:p>
        </w:tc>
        <w:tc>
          <w:tcPr>
            <w:tcW w:w="906" w:type="dxa"/>
            <w:shd w:val="clear" w:color="auto" w:fill="FFFFFF"/>
            <w:vAlign w:val="center"/>
          </w:tcPr>
          <w:p w14:paraId="7BA2BDA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779C4319">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c>
          <w:tcPr>
            <w:tcW w:w="1157" w:type="dxa"/>
            <w:shd w:val="clear" w:color="auto" w:fill="FFFFFF"/>
            <w:vAlign w:val="bottom"/>
          </w:tcPr>
          <w:p w14:paraId="69A8C90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638A1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E8678D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129906-9</w:t>
            </w:r>
          </w:p>
        </w:tc>
        <w:tc>
          <w:tcPr>
            <w:tcW w:w="5744" w:type="dxa"/>
            <w:shd w:val="clear" w:color="auto" w:fill="FFFFFF"/>
            <w:vAlign w:val="center"/>
          </w:tcPr>
          <w:p w14:paraId="0F81B65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DE MADEIRA, BORRACHA DUPLA, 40 cm, COM CABO DE MADEIRA PLASTIFICADO DE 1,20 m.</w:t>
            </w:r>
          </w:p>
        </w:tc>
        <w:tc>
          <w:tcPr>
            <w:tcW w:w="906" w:type="dxa"/>
            <w:shd w:val="clear" w:color="auto" w:fill="FFFFFF"/>
            <w:vAlign w:val="center"/>
          </w:tcPr>
          <w:p w14:paraId="5CD5778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0DF1F0E6">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bottom"/>
          </w:tcPr>
          <w:p w14:paraId="4F567E7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773C0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FA6968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129907-7</w:t>
            </w:r>
          </w:p>
        </w:tc>
        <w:tc>
          <w:tcPr>
            <w:tcW w:w="5744" w:type="dxa"/>
            <w:shd w:val="clear" w:color="auto" w:fill="FFFFFF"/>
            <w:vAlign w:val="center"/>
          </w:tcPr>
          <w:p w14:paraId="7C315A6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DE MADEIRA, BORRACHA DUPLA, 60 cm, COM CABO DE MADEIRA PLASTIFICADO DE 1,20 m.</w:t>
            </w:r>
          </w:p>
        </w:tc>
        <w:tc>
          <w:tcPr>
            <w:tcW w:w="906" w:type="dxa"/>
            <w:shd w:val="clear" w:color="auto" w:fill="FFFFFF"/>
            <w:vAlign w:val="center"/>
          </w:tcPr>
          <w:p w14:paraId="24347B6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1AC4FDEF">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bottom"/>
          </w:tcPr>
          <w:p w14:paraId="268C640C">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59C8D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3FFFEE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129906-9</w:t>
            </w:r>
          </w:p>
        </w:tc>
        <w:tc>
          <w:tcPr>
            <w:tcW w:w="5744" w:type="dxa"/>
            <w:shd w:val="clear" w:color="auto" w:fill="FFFFFF"/>
            <w:vAlign w:val="center"/>
          </w:tcPr>
          <w:p w14:paraId="74661DA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DE MADEIRA, DUPLO EM EVA, 40 cm, COM CABO DE MADEIRA PLASTIFICADO DE 1,20 m.</w:t>
            </w:r>
          </w:p>
        </w:tc>
        <w:tc>
          <w:tcPr>
            <w:tcW w:w="906" w:type="dxa"/>
            <w:shd w:val="clear" w:color="auto" w:fill="FFFFFF"/>
            <w:vAlign w:val="center"/>
          </w:tcPr>
          <w:p w14:paraId="2C124D7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42E4BD5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bottom"/>
          </w:tcPr>
          <w:p w14:paraId="4DDB08CC">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64239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89748D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129907-7</w:t>
            </w:r>
          </w:p>
        </w:tc>
        <w:tc>
          <w:tcPr>
            <w:tcW w:w="5744" w:type="dxa"/>
            <w:shd w:val="clear" w:color="auto" w:fill="FFFFFF"/>
            <w:vAlign w:val="center"/>
          </w:tcPr>
          <w:p w14:paraId="4D63FC4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DE MADEIRA, DUPLO EM EVA, 60 cm, COM CABO DE MADEIRA PLASTIFICADO DE 1,20 m.</w:t>
            </w:r>
          </w:p>
        </w:tc>
        <w:tc>
          <w:tcPr>
            <w:tcW w:w="906" w:type="dxa"/>
            <w:shd w:val="clear" w:color="auto" w:fill="FFFFFF"/>
            <w:vAlign w:val="center"/>
          </w:tcPr>
          <w:p w14:paraId="62FCFD6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0D57368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bottom"/>
          </w:tcPr>
          <w:p w14:paraId="5BC71F8D">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611CA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93C612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138280-2</w:t>
            </w:r>
          </w:p>
        </w:tc>
        <w:tc>
          <w:tcPr>
            <w:tcW w:w="5744" w:type="dxa"/>
            <w:shd w:val="clear" w:color="auto" w:fill="FFFFFF"/>
            <w:vAlign w:val="center"/>
          </w:tcPr>
          <w:p w14:paraId="16792BE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100 LITROS, PRETO, BOA QUALIDADE, RESISTENTE, COM CERTIFICACAO ABNT NBR 9191/2002. TAMANHO: 75 cm DE LARGURA x 105 cm DE COMPRIMENTO x 0,10 MICRA DE ESPESSURA. ROLO COM 100 UNIDADES.</w:t>
            </w:r>
          </w:p>
        </w:tc>
        <w:tc>
          <w:tcPr>
            <w:tcW w:w="906" w:type="dxa"/>
            <w:shd w:val="clear" w:color="auto" w:fill="FFFFFF"/>
            <w:vAlign w:val="center"/>
          </w:tcPr>
          <w:p w14:paraId="6015E40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3453A5C2">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1B9675D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2EC30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AD24D0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142506-4</w:t>
            </w:r>
          </w:p>
        </w:tc>
        <w:tc>
          <w:tcPr>
            <w:tcW w:w="5744" w:type="dxa"/>
            <w:shd w:val="clear" w:color="auto" w:fill="FFFFFF"/>
            <w:vAlign w:val="center"/>
          </w:tcPr>
          <w:p w14:paraId="5CD98A1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200 LITROS, AZUL, BOA QUALIDADE, RESISTENTE, COM CERTIFICACAO ABNT NBR 9191/2002. TAMANHO: 90 cm DE LARGURA x 115 cm DE COMPRIMENTO x 0,10 MICRA DE ESPESSURA. ROLO COM 100 UNIDADES.</w:t>
            </w:r>
          </w:p>
        </w:tc>
        <w:tc>
          <w:tcPr>
            <w:tcW w:w="906" w:type="dxa"/>
            <w:shd w:val="clear" w:color="auto" w:fill="FFFFFF"/>
            <w:vAlign w:val="center"/>
          </w:tcPr>
          <w:p w14:paraId="5B0EE4B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735079F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0653713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15B63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8C4026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422688-7</w:t>
            </w:r>
          </w:p>
        </w:tc>
        <w:tc>
          <w:tcPr>
            <w:tcW w:w="5744" w:type="dxa"/>
            <w:shd w:val="clear" w:color="auto" w:fill="FFFFFF"/>
            <w:vAlign w:val="center"/>
          </w:tcPr>
          <w:p w14:paraId="63B384D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250 LITROS, PRETO, BOA QUALIDADE, RESISTENTE, COM CERTIFICACAO ABNT NBR 9191/2002. TAMANHO: 115 cm DE LARGURA x 120 cm DE COMPRIMENTO x 0,12 MICRA DE ESPESSURA, COM ESTANQUEIDADE SUFICIENTE PARA EVITAR VAZAMENTO. ROLO COM 100 UNIDADES.</w:t>
            </w:r>
          </w:p>
        </w:tc>
        <w:tc>
          <w:tcPr>
            <w:tcW w:w="906" w:type="dxa"/>
            <w:shd w:val="clear" w:color="auto" w:fill="FFFFFF"/>
            <w:vAlign w:val="center"/>
          </w:tcPr>
          <w:p w14:paraId="38B697A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1316E8FD">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16092C84">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07746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6575E6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17202</w:t>
            </w:r>
          </w:p>
        </w:tc>
        <w:tc>
          <w:tcPr>
            <w:tcW w:w="5744" w:type="dxa"/>
            <w:shd w:val="clear" w:color="auto" w:fill="FFFFFF"/>
            <w:vAlign w:val="center"/>
          </w:tcPr>
          <w:p w14:paraId="03071F4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30 LITROS, PRETO, BOA QUALIDADE, RESISTENTE, COM CERTIFICACAO ABNT NBR 9191/2002. TAMANHO: 59 cm DE LARGURA x 62 cm DE COMPRIMENTO x 0,8 MICRA DE ESPESSURA. ROLO COM 100 UNIDADES.</w:t>
            </w:r>
          </w:p>
        </w:tc>
        <w:tc>
          <w:tcPr>
            <w:tcW w:w="906" w:type="dxa"/>
            <w:shd w:val="clear" w:color="auto" w:fill="FFFFFF"/>
            <w:vAlign w:val="center"/>
          </w:tcPr>
          <w:p w14:paraId="329AF3E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329BE71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61C9BFE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09C84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657FB4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80414</w:t>
            </w:r>
          </w:p>
        </w:tc>
        <w:tc>
          <w:tcPr>
            <w:tcW w:w="5744" w:type="dxa"/>
            <w:shd w:val="clear" w:color="auto" w:fill="FFFFFF"/>
            <w:vAlign w:val="center"/>
          </w:tcPr>
          <w:p w14:paraId="3126A43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50 LITROS, PRETO, BOA QUALIDADE, RESISTENTE, COM CERTIFICACAO ABNT NBR 9191/2002. TAMANHO: 63 cm DE LARGURA x 80 cm DE COMPRIMENTO x 0,04 MICRA DE ESPESSURA. ROLO COM 100 UNIDADES.</w:t>
            </w:r>
          </w:p>
        </w:tc>
        <w:tc>
          <w:tcPr>
            <w:tcW w:w="906" w:type="dxa"/>
            <w:shd w:val="clear" w:color="auto" w:fill="FFFFFF"/>
            <w:vAlign w:val="center"/>
          </w:tcPr>
          <w:p w14:paraId="54A1704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5B40DE9F">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3B5378D2">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48D6F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F20120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63820-0</w:t>
            </w:r>
          </w:p>
        </w:tc>
        <w:tc>
          <w:tcPr>
            <w:tcW w:w="5744" w:type="dxa"/>
            <w:shd w:val="clear" w:color="auto" w:fill="FFFFFF"/>
            <w:vAlign w:val="center"/>
          </w:tcPr>
          <w:p w14:paraId="7E0D84E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RASTELO EM FERRO, PARA LIMPEZA DE JARDIM, COM CABO DE MADEIRA DE 1,20 m.</w:t>
            </w:r>
          </w:p>
        </w:tc>
        <w:tc>
          <w:tcPr>
            <w:tcW w:w="906" w:type="dxa"/>
            <w:shd w:val="clear" w:color="auto" w:fill="FFFFFF"/>
            <w:vAlign w:val="center"/>
          </w:tcPr>
          <w:p w14:paraId="45B8E80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5019CDAD">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05404C7D">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70</w:t>
            </w:r>
          </w:p>
        </w:tc>
      </w:tr>
      <w:tr w14:paraId="7D870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7AE9CE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134968-6</w:t>
            </w:r>
          </w:p>
        </w:tc>
        <w:tc>
          <w:tcPr>
            <w:tcW w:w="5744" w:type="dxa"/>
            <w:shd w:val="clear" w:color="auto" w:fill="FFFFFF"/>
            <w:vAlign w:val="center"/>
          </w:tcPr>
          <w:p w14:paraId="52B5B58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20 LITROS, BRANCO, BOA QUALIDADE, RESISTENTE, COM CERTIFICACAO ABNT NBR 9191/2002. TAMANHO: 40 cm DE LARGURA x 55 cm DE COMPRIMENTO x 0,8 MICRA DE ESPESSURA. ROLO COM 100 UNIDADES.</w:t>
            </w:r>
          </w:p>
        </w:tc>
        <w:tc>
          <w:tcPr>
            <w:tcW w:w="906" w:type="dxa"/>
            <w:shd w:val="clear" w:color="auto" w:fill="FFFFFF"/>
            <w:vAlign w:val="center"/>
          </w:tcPr>
          <w:p w14:paraId="27D40CE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166E810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08D6F997">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0EF56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0C6A1F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187377-6</w:t>
            </w:r>
          </w:p>
        </w:tc>
        <w:tc>
          <w:tcPr>
            <w:tcW w:w="5744" w:type="dxa"/>
            <w:shd w:val="clear" w:color="auto" w:fill="FFFFFF"/>
            <w:vAlign w:val="center"/>
          </w:tcPr>
          <w:p w14:paraId="042DAE3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PARA JARDIM, 22 ARAMES EM METAL, CABECA REGULAVEL, COM CABO DE MADEIRA DE 1,20 m.</w:t>
            </w:r>
          </w:p>
        </w:tc>
        <w:tc>
          <w:tcPr>
            <w:tcW w:w="906" w:type="dxa"/>
            <w:shd w:val="clear" w:color="auto" w:fill="FFFFFF"/>
            <w:vAlign w:val="center"/>
          </w:tcPr>
          <w:p w14:paraId="47FD99E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6148392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5640E993">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4B234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60BCAB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153622-2</w:t>
            </w:r>
          </w:p>
        </w:tc>
        <w:tc>
          <w:tcPr>
            <w:tcW w:w="5744" w:type="dxa"/>
            <w:shd w:val="clear" w:color="auto" w:fill="FFFFFF"/>
            <w:vAlign w:val="center"/>
          </w:tcPr>
          <w:p w14:paraId="74E6CF4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FIBRA PARA LIMPEZA, TIPO FIBRACO, COR CINZA GRAFITE, 87 x 125 mm, PARA LIMPEZA DE SUJEIRAS CROSTOSAS. EMBALAGEM ADEQUADA. PACOTE COM 100 UNIDADES.</w:t>
            </w:r>
          </w:p>
        </w:tc>
        <w:tc>
          <w:tcPr>
            <w:tcW w:w="906" w:type="dxa"/>
            <w:shd w:val="clear" w:color="auto" w:fill="FFFFFF"/>
            <w:vAlign w:val="center"/>
          </w:tcPr>
          <w:p w14:paraId="547FABA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20B88230">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bottom"/>
          </w:tcPr>
          <w:p w14:paraId="38DAC3CC">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r>
      <w:tr w14:paraId="74CBF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9E2B67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130304-0</w:t>
            </w:r>
          </w:p>
        </w:tc>
        <w:tc>
          <w:tcPr>
            <w:tcW w:w="5744" w:type="dxa"/>
            <w:shd w:val="clear" w:color="auto" w:fill="FFFFFF"/>
            <w:vAlign w:val="center"/>
          </w:tcPr>
          <w:p w14:paraId="3465FE1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40 LITROS, PRETO, BOA QUALIDADE, RESISTENTE, COM CERTIFICACAO ABNT NBR 9191/2002. TAMANHO: 60 cm DE LARGURA x 65 cm DE COMPRIMENTO. ROLO COM 100 UNIDADES.</w:t>
            </w:r>
          </w:p>
        </w:tc>
        <w:tc>
          <w:tcPr>
            <w:tcW w:w="906" w:type="dxa"/>
            <w:shd w:val="clear" w:color="auto" w:fill="FFFFFF"/>
            <w:vAlign w:val="center"/>
          </w:tcPr>
          <w:p w14:paraId="53D977D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0A7E8492">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3C7A93AE">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25EF6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2A6CD3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11041</w:t>
            </w:r>
          </w:p>
        </w:tc>
        <w:tc>
          <w:tcPr>
            <w:tcW w:w="5744" w:type="dxa"/>
            <w:shd w:val="clear" w:color="auto" w:fill="FFFFFF"/>
            <w:vAlign w:val="center"/>
          </w:tcPr>
          <w:p w14:paraId="2419B15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5 LITROS, PRETO, BOA QUALIDADE, RESISTENTE, COM CERTIFICACAO ABNT NBR 9191/2002. TAMANHO: 28 cm DE LARGURA x 42 cm DE COMPRIMENTO x 0,12 MICRA DE ESPESSURA. ROLO COM 50 UNIDADES.</w:t>
            </w:r>
          </w:p>
        </w:tc>
        <w:tc>
          <w:tcPr>
            <w:tcW w:w="906" w:type="dxa"/>
            <w:shd w:val="clear" w:color="auto" w:fill="FFFFFF"/>
            <w:vAlign w:val="center"/>
          </w:tcPr>
          <w:p w14:paraId="20D48E7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4177075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6709CEF1">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588D7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4086DB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7020</w:t>
            </w:r>
          </w:p>
        </w:tc>
        <w:tc>
          <w:tcPr>
            <w:tcW w:w="5744" w:type="dxa"/>
            <w:shd w:val="clear" w:color="auto" w:fill="FFFFFF"/>
            <w:vAlign w:val="center"/>
          </w:tcPr>
          <w:p w14:paraId="6F45076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60 LITROS, PRETO, BOA QUALIDADE, RESISTENTE, COM CERTIFICACAO ABNT NBR 9191/2002. TAMANHO: 60 cm DE LARGURA x 60 cm DE COMPRIMENTO x 0,5 mm (ESPESSURA). ROLO COM 100 UNIDADES.</w:t>
            </w:r>
          </w:p>
        </w:tc>
        <w:tc>
          <w:tcPr>
            <w:tcW w:w="906" w:type="dxa"/>
            <w:shd w:val="clear" w:color="auto" w:fill="FFFFFF"/>
            <w:vAlign w:val="center"/>
          </w:tcPr>
          <w:p w14:paraId="60AC1FA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1F6F401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bottom"/>
          </w:tcPr>
          <w:p w14:paraId="3DDE255B">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5A68F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D4FE3B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16314</w:t>
            </w:r>
          </w:p>
        </w:tc>
        <w:tc>
          <w:tcPr>
            <w:tcW w:w="5744" w:type="dxa"/>
            <w:shd w:val="clear" w:color="auto" w:fill="FFFFFF"/>
            <w:vAlign w:val="center"/>
          </w:tcPr>
          <w:p w14:paraId="2DE67A3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AGUA SANITARIA 1 LITRO. SOLUCAO AQUOSA A BASE DE HIPOCLORITO DE SODIO OU CALCIO, ACONDICIONADA EM FRASCO PLASTICO. CONCENTRACAO DE 2% p/p A 2,5% p/p. VALIDADE MINIMA DE 6 MESES, A PARTIR DA DATA DE ENTREGA. COM REGISTRO NA ANVISA, QUANDO APLICAVEL.</w:t>
            </w:r>
          </w:p>
        </w:tc>
        <w:tc>
          <w:tcPr>
            <w:tcW w:w="906" w:type="dxa"/>
            <w:shd w:val="clear" w:color="auto" w:fill="FFFFFF"/>
            <w:vAlign w:val="center"/>
          </w:tcPr>
          <w:p w14:paraId="45B5783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bottom"/>
          </w:tcPr>
          <w:p w14:paraId="381D9DB8">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c>
          <w:tcPr>
            <w:tcW w:w="1157" w:type="dxa"/>
            <w:shd w:val="clear" w:color="auto" w:fill="FFFFFF"/>
            <w:vAlign w:val="bottom"/>
          </w:tcPr>
          <w:p w14:paraId="09A071FA">
            <w:pPr>
              <w:keepNext w:val="0"/>
              <w:keepLines w:val="0"/>
              <w:widowControl/>
              <w:suppressLineNumbers w:val="0"/>
              <w:bidi w:val="0"/>
              <w:spacing w:before="0" w:beforeAutospacing="0" w:after="0" w:afterAutospacing="0" w:line="240" w:lineRule="auto"/>
              <w:ind w:left="0" w:right="0"/>
              <w:jc w:val="center"/>
              <w:textAlignment w:val="bottom"/>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300</w:t>
            </w:r>
          </w:p>
        </w:tc>
      </w:tr>
    </w:tbl>
    <w:p w14:paraId="3D6CBE05">
      <w:pPr>
        <w:spacing w:line="240" w:lineRule="auto"/>
        <w:rPr>
          <w:rFonts w:ascii="Arial" w:hAnsi="Arial" w:cs="Arial"/>
          <w:bCs/>
          <w:sz w:val="18"/>
          <w:szCs w:val="18"/>
          <w:highlight w:val="yellow"/>
        </w:rPr>
      </w:pPr>
    </w:p>
    <w:tbl>
      <w:tblPr>
        <w:tblStyle w:val="11"/>
        <w:tblpPr w:leftFromText="180" w:rightFromText="180" w:vertAnchor="text" w:horzAnchor="page" w:tblpXSpec="center" w:tblpY="365"/>
        <w:tblOverlap w:val="never"/>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84"/>
        <w:gridCol w:w="5638"/>
        <w:gridCol w:w="905"/>
        <w:gridCol w:w="1191"/>
        <w:gridCol w:w="1192"/>
      </w:tblGrid>
      <w:tr w14:paraId="19214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5" w:hRule="atLeast"/>
          <w:jc w:val="center"/>
        </w:trPr>
        <w:tc>
          <w:tcPr>
            <w:tcW w:w="9810" w:type="dxa"/>
            <w:gridSpan w:val="5"/>
            <w:shd w:val="clear" w:color="auto" w:fill="FFFFFF"/>
            <w:tcMar>
              <w:top w:w="30" w:type="dxa"/>
              <w:left w:w="45" w:type="dxa"/>
              <w:bottom w:w="30" w:type="dxa"/>
              <w:right w:w="45" w:type="dxa"/>
            </w:tcMar>
            <w:vAlign w:val="center"/>
          </w:tcPr>
          <w:p w14:paraId="49556F99">
            <w:pPr>
              <w:pStyle w:val="26"/>
              <w:keepNext w:val="0"/>
              <w:keepLines w:val="0"/>
              <w:widowControl/>
              <w:numPr>
                <w:ilvl w:val="2"/>
                <w:numId w:val="4"/>
              </w:numPr>
              <w:suppressLineNumbers w:val="0"/>
              <w:spacing w:before="0" w:beforeAutospacing="0" w:after="0" w:afterAutospacing="0" w:line="240" w:lineRule="auto"/>
              <w:ind w:left="400" w:leftChars="0" w:right="0" w:firstLineChars="0"/>
              <w:rPr>
                <w:rFonts w:hint="default" w:ascii="Arial" w:hAnsi="Arial" w:cs="Arial"/>
                <w:b/>
                <w:sz w:val="22"/>
                <w:szCs w:val="22"/>
                <w:lang w:val="pt-BR"/>
              </w:rPr>
            </w:pPr>
            <w:r>
              <w:rPr>
                <w:rFonts w:hint="default" w:ascii="Arial" w:hAnsi="Arial" w:cs="Arial"/>
                <w:b/>
                <w:sz w:val="22"/>
                <w:szCs w:val="22"/>
                <w:lang w:val="pt-BR"/>
              </w:rPr>
              <w:t>SECRETARIA MUNICIPAL DE PLANEJAMENTO URBANO E HABITAÇÃO</w:t>
            </w:r>
          </w:p>
        </w:tc>
      </w:tr>
      <w:tr w14:paraId="2212D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BFBFBF"/>
            <w:tcMar>
              <w:top w:w="30" w:type="dxa"/>
              <w:left w:w="45" w:type="dxa"/>
              <w:bottom w:w="30" w:type="dxa"/>
              <w:right w:w="45" w:type="dxa"/>
            </w:tcMar>
            <w:vAlign w:val="center"/>
          </w:tcPr>
          <w:p w14:paraId="6F7D7871">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COD TCE</w:t>
            </w:r>
          </w:p>
        </w:tc>
        <w:tc>
          <w:tcPr>
            <w:tcW w:w="5744" w:type="dxa"/>
            <w:shd w:val="clear" w:color="auto" w:fill="BFBFBF"/>
            <w:tcMar>
              <w:top w:w="30" w:type="dxa"/>
              <w:left w:w="45" w:type="dxa"/>
              <w:bottom w:w="30" w:type="dxa"/>
              <w:right w:w="45" w:type="dxa"/>
            </w:tcMar>
            <w:vAlign w:val="center"/>
          </w:tcPr>
          <w:p w14:paraId="5341D3F3">
            <w:pPr>
              <w:pStyle w:val="4"/>
              <w:keepLines w:val="0"/>
              <w:widowControl/>
              <w:suppressLineNumbers w:val="0"/>
              <w:spacing w:before="0" w:beforeAutospacing="0" w:after="0" w:afterAutospacing="0" w:line="240" w:lineRule="auto"/>
              <w:ind w:left="0" w:right="0"/>
              <w:rPr>
                <w:rFonts w:hint="default"/>
                <w:sz w:val="20"/>
                <w:szCs w:val="20"/>
              </w:rPr>
            </w:pPr>
            <w:r>
              <w:rPr>
                <w:rFonts w:hint="default"/>
                <w:sz w:val="20"/>
                <w:szCs w:val="20"/>
              </w:rPr>
              <w:t>DESCRIÇÃO E ESPECIFICAÇÃO</w:t>
            </w:r>
          </w:p>
        </w:tc>
        <w:tc>
          <w:tcPr>
            <w:tcW w:w="906" w:type="dxa"/>
            <w:shd w:val="clear" w:color="auto" w:fill="BFBFBF"/>
            <w:tcMar>
              <w:top w:w="30" w:type="dxa"/>
              <w:left w:w="45" w:type="dxa"/>
              <w:bottom w:w="30" w:type="dxa"/>
              <w:right w:w="45" w:type="dxa"/>
            </w:tcMar>
            <w:vAlign w:val="center"/>
          </w:tcPr>
          <w:p w14:paraId="1ADABF22">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Unidade de medida</w:t>
            </w:r>
          </w:p>
        </w:tc>
        <w:tc>
          <w:tcPr>
            <w:tcW w:w="1112" w:type="dxa"/>
            <w:shd w:val="clear" w:color="auto" w:fill="BFBFBF"/>
            <w:tcMar>
              <w:top w:w="30" w:type="dxa"/>
              <w:left w:w="45" w:type="dxa"/>
              <w:bottom w:w="30" w:type="dxa"/>
              <w:right w:w="45" w:type="dxa"/>
            </w:tcMar>
            <w:vAlign w:val="center"/>
          </w:tcPr>
          <w:p w14:paraId="015A5E1F">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lang w:val="pt-BR"/>
              </w:rPr>
              <w:t>Quantidade mínima para 12 meses</w:t>
            </w:r>
          </w:p>
        </w:tc>
        <w:tc>
          <w:tcPr>
            <w:tcW w:w="1157" w:type="dxa"/>
            <w:shd w:val="clear" w:color="auto" w:fill="BFBFBF"/>
            <w:tcMar>
              <w:top w:w="30" w:type="dxa"/>
              <w:left w:w="45" w:type="dxa"/>
              <w:bottom w:w="30" w:type="dxa"/>
              <w:right w:w="45" w:type="dxa"/>
            </w:tcMar>
            <w:vAlign w:val="center"/>
          </w:tcPr>
          <w:p w14:paraId="1FA589B5">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Quantidade</w:t>
            </w:r>
            <w:r>
              <w:rPr>
                <w:rFonts w:hint="default" w:ascii="Arial" w:hAnsi="Arial" w:cs="Arial"/>
                <w:b/>
                <w:bCs/>
                <w:sz w:val="20"/>
                <w:szCs w:val="20"/>
                <w:lang w:val="pt-BR"/>
              </w:rPr>
              <w:t xml:space="preserve"> máxima</w:t>
            </w:r>
            <w:r>
              <w:rPr>
                <w:rFonts w:hint="default" w:ascii="Arial" w:hAnsi="Arial" w:cs="Arial"/>
                <w:b/>
                <w:bCs/>
                <w:sz w:val="20"/>
                <w:szCs w:val="20"/>
              </w:rPr>
              <w:t xml:space="preserve"> total 12 Meses</w:t>
            </w:r>
          </w:p>
        </w:tc>
      </w:tr>
      <w:tr w14:paraId="675CE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3190C4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16314</w:t>
            </w:r>
          </w:p>
        </w:tc>
        <w:tc>
          <w:tcPr>
            <w:tcW w:w="5744" w:type="dxa"/>
            <w:shd w:val="clear" w:color="auto" w:fill="FFFFFF"/>
            <w:vAlign w:val="center"/>
          </w:tcPr>
          <w:p w14:paraId="21EBC6C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AGUA SANITARIA 1 LITRO. SOLUCAO AQUOSA A BASE DE HIPOCLORITO DE SODIO OU CALCIO, ACONDICIONADA EM FRASCO PLASTICO. CONCENTRACAO DE 2% p/p A 2,5% p/p. VALIDADE MINIMA DE 6 MESES, A PARTIR DA DATA DE ENTREGA. COM REGISTRO NA ANVISA, QUANDO APLICAVEL.</w:t>
            </w:r>
          </w:p>
        </w:tc>
        <w:tc>
          <w:tcPr>
            <w:tcW w:w="906" w:type="dxa"/>
            <w:shd w:val="clear" w:color="auto" w:fill="FFFFFF"/>
            <w:vAlign w:val="center"/>
          </w:tcPr>
          <w:p w14:paraId="0B94ACB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700C53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45</w:t>
            </w:r>
          </w:p>
        </w:tc>
        <w:tc>
          <w:tcPr>
            <w:tcW w:w="1157" w:type="dxa"/>
            <w:shd w:val="clear" w:color="auto" w:fill="FFFFFF"/>
            <w:vAlign w:val="center"/>
          </w:tcPr>
          <w:p w14:paraId="5CE921A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50</w:t>
            </w:r>
          </w:p>
        </w:tc>
      </w:tr>
      <w:tr w14:paraId="68D15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5A51F1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16314</w:t>
            </w:r>
          </w:p>
        </w:tc>
        <w:tc>
          <w:tcPr>
            <w:tcW w:w="5744" w:type="dxa"/>
            <w:shd w:val="clear" w:color="auto" w:fill="FFFFFF"/>
            <w:vAlign w:val="center"/>
          </w:tcPr>
          <w:p w14:paraId="1E9EB3C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AGUA SANITARIA 5 LITROS. SOLUCAO AQUOSA A BASE DE HIPOCLORITO DE SODIO OU CALCIO, ACONDICIONADA EM FRASCO PLASTICO. CONCENTRACAO DE 2% P/P A 2,5% P/P. VALIDADE MINIMA DE 6 MESES, A PARTIR DA DATA DE ENTREGA. COM REGISTRO NA ANVISA, QUANDO APLICAVEL.</w:t>
            </w:r>
          </w:p>
        </w:tc>
        <w:tc>
          <w:tcPr>
            <w:tcW w:w="906" w:type="dxa"/>
            <w:shd w:val="clear" w:color="auto" w:fill="FFFFFF"/>
            <w:vAlign w:val="center"/>
          </w:tcPr>
          <w:p w14:paraId="2A31577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711501B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30</w:t>
            </w:r>
          </w:p>
        </w:tc>
        <w:tc>
          <w:tcPr>
            <w:tcW w:w="1157" w:type="dxa"/>
            <w:shd w:val="clear" w:color="auto" w:fill="FFFFFF"/>
            <w:vAlign w:val="center"/>
          </w:tcPr>
          <w:p w14:paraId="3865108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40</w:t>
            </w:r>
          </w:p>
        </w:tc>
      </w:tr>
      <w:tr w14:paraId="5C5BB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0AE623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192250-5</w:t>
            </w:r>
          </w:p>
        </w:tc>
        <w:tc>
          <w:tcPr>
            <w:tcW w:w="5744" w:type="dxa"/>
            <w:shd w:val="clear" w:color="auto" w:fill="FFFFFF"/>
            <w:vAlign w:val="center"/>
          </w:tcPr>
          <w:p w14:paraId="23EEA36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ALCOOL ETILICO EM GEL 70%. EMBALAGEM PLASTICA COM 500 mL. VALIDADE MINIMA DE 6 MESES, A PARTIR DA DATA DE ENTREGA. COM REGISTRO NA ANVISA, QUANDO APLICAVEL.</w:t>
            </w:r>
          </w:p>
        </w:tc>
        <w:tc>
          <w:tcPr>
            <w:tcW w:w="906" w:type="dxa"/>
            <w:shd w:val="clear" w:color="auto" w:fill="FFFFFF"/>
            <w:vAlign w:val="center"/>
          </w:tcPr>
          <w:p w14:paraId="5CA1CC1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1BAFE5C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50</w:t>
            </w:r>
          </w:p>
        </w:tc>
        <w:tc>
          <w:tcPr>
            <w:tcW w:w="1157" w:type="dxa"/>
            <w:shd w:val="clear" w:color="auto" w:fill="FFFFFF"/>
            <w:vAlign w:val="center"/>
          </w:tcPr>
          <w:p w14:paraId="2AE0F22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50</w:t>
            </w:r>
          </w:p>
        </w:tc>
      </w:tr>
      <w:tr w14:paraId="0DFF1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ECF0B5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343154-1</w:t>
            </w:r>
          </w:p>
        </w:tc>
        <w:tc>
          <w:tcPr>
            <w:tcW w:w="5744" w:type="dxa"/>
            <w:shd w:val="clear" w:color="auto" w:fill="FFFFFF"/>
            <w:vAlign w:val="center"/>
          </w:tcPr>
          <w:p w14:paraId="4821554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ALCOOL ETILICO HIDRATADO 70%. EMBALAGEM PLASTICA, FRASCO CONTENDO 1 LITRO. LIMPIDO, INCOLOR E ISENTO DE MATERIAL EM SUSPENSAO. VALIDADE MINIMA DE 6 MESES, A PARTIR DA DATA DE ENTREGA. COM REGISTRO NA ANVISA, QUANDO APLICAVEL.</w:t>
            </w:r>
          </w:p>
        </w:tc>
        <w:tc>
          <w:tcPr>
            <w:tcW w:w="906" w:type="dxa"/>
            <w:shd w:val="clear" w:color="auto" w:fill="FFFFFF"/>
            <w:vAlign w:val="center"/>
          </w:tcPr>
          <w:p w14:paraId="213A2B7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59946B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50</w:t>
            </w:r>
          </w:p>
        </w:tc>
        <w:tc>
          <w:tcPr>
            <w:tcW w:w="1157" w:type="dxa"/>
            <w:shd w:val="clear" w:color="auto" w:fill="FFFFFF"/>
            <w:vAlign w:val="center"/>
          </w:tcPr>
          <w:p w14:paraId="28F2863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50</w:t>
            </w:r>
          </w:p>
        </w:tc>
      </w:tr>
      <w:tr w14:paraId="02C4A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5B7881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359547-1</w:t>
            </w:r>
          </w:p>
        </w:tc>
        <w:tc>
          <w:tcPr>
            <w:tcW w:w="5744" w:type="dxa"/>
            <w:shd w:val="clear" w:color="auto" w:fill="FFFFFF"/>
            <w:vAlign w:val="center"/>
          </w:tcPr>
          <w:p w14:paraId="205E09E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AMACIANTE PARA ROUPAS, SUPERCONCENTRADO, FRAGRANCIAS VARIADAS. COMPOSICAO: CLORETO DE DIALQUIL DIMETIL AMONIO, COADJUVANTES, PRESERVANTE, ACIDULANTE, CORANTE, PERFUME E AGUA. EMBALAGEM COM 2 LITROS. VALIDADE MINIMA DE 24 MESES, A PARTIR DA DATA DE ENTREGA.</w:t>
            </w:r>
          </w:p>
        </w:tc>
        <w:tc>
          <w:tcPr>
            <w:tcW w:w="906" w:type="dxa"/>
            <w:shd w:val="clear" w:color="auto" w:fill="FFFFFF"/>
            <w:vAlign w:val="center"/>
          </w:tcPr>
          <w:p w14:paraId="34A2D47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7D3956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w:t>
            </w:r>
          </w:p>
        </w:tc>
        <w:tc>
          <w:tcPr>
            <w:tcW w:w="1157" w:type="dxa"/>
            <w:shd w:val="clear" w:color="auto" w:fill="FFFFFF"/>
            <w:vAlign w:val="center"/>
          </w:tcPr>
          <w:p w14:paraId="7316E03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w:t>
            </w:r>
          </w:p>
        </w:tc>
      </w:tr>
      <w:tr w14:paraId="2A4C5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9EAF4A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373915-5</w:t>
            </w:r>
          </w:p>
        </w:tc>
        <w:tc>
          <w:tcPr>
            <w:tcW w:w="5744" w:type="dxa"/>
            <w:shd w:val="clear" w:color="auto" w:fill="FFFFFF"/>
            <w:vAlign w:val="center"/>
          </w:tcPr>
          <w:p w14:paraId="69EED65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BALDE PLASTICO MULTIUSO REFORCADO, COM ALCA, SEM TAMPA. CAPACIDADE PARA 12 LITROS. FABRICADO EM POLIPROPILENO DE ALTO IMPACTO.</w:t>
            </w:r>
          </w:p>
        </w:tc>
        <w:tc>
          <w:tcPr>
            <w:tcW w:w="906" w:type="dxa"/>
            <w:shd w:val="clear" w:color="auto" w:fill="FFFFFF"/>
            <w:vAlign w:val="center"/>
          </w:tcPr>
          <w:p w14:paraId="2ED3A3A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7338A9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5F4639F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w:t>
            </w:r>
          </w:p>
        </w:tc>
      </w:tr>
      <w:tr w14:paraId="64507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87C3FA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224121-8</w:t>
            </w:r>
          </w:p>
        </w:tc>
        <w:tc>
          <w:tcPr>
            <w:tcW w:w="5744" w:type="dxa"/>
            <w:shd w:val="clear" w:color="auto" w:fill="FFFFFF"/>
            <w:vAlign w:val="center"/>
          </w:tcPr>
          <w:p w14:paraId="197FC36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BORRIFADOR DE AGUA EM PLASTICO, COM CAPACIDADE PARA 500 ML, COM BICO EM PLASTICO.</w:t>
            </w:r>
          </w:p>
        </w:tc>
        <w:tc>
          <w:tcPr>
            <w:tcW w:w="906" w:type="dxa"/>
            <w:shd w:val="clear" w:color="auto" w:fill="FFFFFF"/>
            <w:vAlign w:val="center"/>
          </w:tcPr>
          <w:p w14:paraId="2D2F9E1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6CDAE2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w:t>
            </w:r>
          </w:p>
        </w:tc>
        <w:tc>
          <w:tcPr>
            <w:tcW w:w="1157" w:type="dxa"/>
            <w:shd w:val="clear" w:color="auto" w:fill="FFFFFF"/>
            <w:vAlign w:val="center"/>
          </w:tcPr>
          <w:p w14:paraId="694E98A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w:t>
            </w:r>
          </w:p>
        </w:tc>
      </w:tr>
      <w:tr w14:paraId="2645C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0CE7B4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169010-8</w:t>
            </w:r>
          </w:p>
        </w:tc>
        <w:tc>
          <w:tcPr>
            <w:tcW w:w="5744" w:type="dxa"/>
            <w:shd w:val="clear" w:color="auto" w:fill="FFFFFF"/>
            <w:vAlign w:val="center"/>
          </w:tcPr>
          <w:p w14:paraId="5CF80CD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CESTO PARA LIXO (TAMBOR), COM TAMPA, FABRICADO EM MATERIAL PLASTICO RESISTENTE. CAPACIDADE PARA 100 LITROS.</w:t>
            </w:r>
          </w:p>
        </w:tc>
        <w:tc>
          <w:tcPr>
            <w:tcW w:w="906" w:type="dxa"/>
            <w:shd w:val="clear" w:color="auto" w:fill="FFFFFF"/>
            <w:vAlign w:val="center"/>
          </w:tcPr>
          <w:p w14:paraId="3888911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3F44C76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w:t>
            </w:r>
          </w:p>
        </w:tc>
        <w:tc>
          <w:tcPr>
            <w:tcW w:w="1157" w:type="dxa"/>
            <w:shd w:val="clear" w:color="auto" w:fill="FFFFFF"/>
            <w:vAlign w:val="center"/>
          </w:tcPr>
          <w:p w14:paraId="1082FEF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w:t>
            </w:r>
          </w:p>
        </w:tc>
      </w:tr>
      <w:tr w14:paraId="06D62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76C882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148678-0</w:t>
            </w:r>
          </w:p>
        </w:tc>
        <w:tc>
          <w:tcPr>
            <w:tcW w:w="5744" w:type="dxa"/>
            <w:shd w:val="clear" w:color="auto" w:fill="FFFFFF"/>
            <w:vAlign w:val="center"/>
          </w:tcPr>
          <w:p w14:paraId="015A128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CESTO PARA LIXO (TAMBOR), COM TAMPA, FABRICADO EM MATERIAL PLASTICO RESISTENTE. CAPACIDADE PARA 15 LITROS.</w:t>
            </w:r>
          </w:p>
        </w:tc>
        <w:tc>
          <w:tcPr>
            <w:tcW w:w="906" w:type="dxa"/>
            <w:shd w:val="clear" w:color="auto" w:fill="FFFFFF"/>
            <w:vAlign w:val="center"/>
          </w:tcPr>
          <w:p w14:paraId="5238B61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864AFA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w:t>
            </w:r>
          </w:p>
        </w:tc>
        <w:tc>
          <w:tcPr>
            <w:tcW w:w="1157" w:type="dxa"/>
            <w:shd w:val="clear" w:color="auto" w:fill="FFFFFF"/>
            <w:vAlign w:val="center"/>
          </w:tcPr>
          <w:p w14:paraId="6E6AC3F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w:t>
            </w:r>
          </w:p>
        </w:tc>
      </w:tr>
      <w:tr w14:paraId="45546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19535D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192296-3</w:t>
            </w:r>
          </w:p>
        </w:tc>
        <w:tc>
          <w:tcPr>
            <w:tcW w:w="5744" w:type="dxa"/>
            <w:shd w:val="clear" w:color="auto" w:fill="FFFFFF"/>
            <w:vAlign w:val="center"/>
          </w:tcPr>
          <w:p w14:paraId="3F55D4B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CESTO PARA LIXO (TAMBOR), COM TAMPA, FABRICADO EM MATERIAL PLASTICO RESISTENTE. CAPACIDADE PARA 30 LITROS.</w:t>
            </w:r>
          </w:p>
        </w:tc>
        <w:tc>
          <w:tcPr>
            <w:tcW w:w="906" w:type="dxa"/>
            <w:shd w:val="clear" w:color="auto" w:fill="FFFFFF"/>
            <w:vAlign w:val="center"/>
          </w:tcPr>
          <w:p w14:paraId="2F83B95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E5D42E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c>
          <w:tcPr>
            <w:tcW w:w="1157" w:type="dxa"/>
            <w:shd w:val="clear" w:color="auto" w:fill="FFFFFF"/>
            <w:vAlign w:val="center"/>
          </w:tcPr>
          <w:p w14:paraId="5D0C09B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352AA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1AE689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16067-9</w:t>
            </w:r>
          </w:p>
        </w:tc>
        <w:tc>
          <w:tcPr>
            <w:tcW w:w="5744" w:type="dxa"/>
            <w:shd w:val="clear" w:color="auto" w:fill="FFFFFF"/>
            <w:vAlign w:val="center"/>
          </w:tcPr>
          <w:p w14:paraId="3C8B9DD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DESENTUPIDOR LIQUIDO PARA LIMPEZA DE TUBULACOES, EMBALAGEM COM 1 LITRO. SIMILAR AO DIABO VERDE. VALIDADE MINIMA DE 12 MESES, A PARTIR DA DATA DE ENTREGA. COM REGISTRO NA ANVISA, QUANDO APLICAVEL.</w:t>
            </w:r>
          </w:p>
        </w:tc>
        <w:tc>
          <w:tcPr>
            <w:tcW w:w="906" w:type="dxa"/>
            <w:shd w:val="clear" w:color="auto" w:fill="FFFFFF"/>
            <w:vAlign w:val="center"/>
          </w:tcPr>
          <w:p w14:paraId="42A0FC6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71A5C99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79D132E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3B890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FB7318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417854-8</w:t>
            </w:r>
          </w:p>
        </w:tc>
        <w:tc>
          <w:tcPr>
            <w:tcW w:w="5744" w:type="dxa"/>
            <w:shd w:val="clear" w:color="auto" w:fill="FFFFFF"/>
            <w:vAlign w:val="center"/>
          </w:tcPr>
          <w:p w14:paraId="5A6BC66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5 LITROS, A BASE DE QUATERNARIO DE AMONIO DE 5a GERACAO E PEROXIDO DE HIDROGENIO, ATIVOS BACTERICIDAS QUE PROPORCIONAM ALTO DESEMPENHO EM AMPLO ESPECTRO DE MICRORGANISMOS E ACAO BACTERIOSTATICA DE ATE 72 HORAS. ROTULO DEVIDAMENTE IDENTIFICADO PELO FABRICANTE. VALIDADE MINIMA DE 12 MESES, A PARTIR DA DATA DE ENTREGA. COM REGISTRO NA ANVISA, QUANDO APLICAVEL.</w:t>
            </w:r>
          </w:p>
        </w:tc>
        <w:tc>
          <w:tcPr>
            <w:tcW w:w="906" w:type="dxa"/>
            <w:shd w:val="clear" w:color="auto" w:fill="FFFFFF"/>
            <w:vAlign w:val="center"/>
          </w:tcPr>
          <w:p w14:paraId="265EA22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EF9A75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c>
          <w:tcPr>
            <w:tcW w:w="1157" w:type="dxa"/>
            <w:shd w:val="clear" w:color="auto" w:fill="FFFFFF"/>
            <w:vAlign w:val="center"/>
          </w:tcPr>
          <w:p w14:paraId="7DC8621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28A8E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C884D4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285575-5</w:t>
            </w:r>
          </w:p>
        </w:tc>
        <w:tc>
          <w:tcPr>
            <w:tcW w:w="5744" w:type="dxa"/>
            <w:shd w:val="clear" w:color="auto" w:fill="FFFFFF"/>
            <w:vAlign w:val="center"/>
          </w:tcPr>
          <w:p w14:paraId="041BD4F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CONCENTRADO, PERFUMADO, COM ACAO BACTERICIDA E GERMICIDA, PARA DESINFECCAO DE SUPERFICIES. EMBALAGEM EM FRASCO COM 750 mL. VALIDADE MINIMA DE 12 MESES, A PARTIR DA DATA DE ENTREGA. COM REGISTRO NA ANVISA, QUANDO APLICAVEL.</w:t>
            </w:r>
          </w:p>
        </w:tc>
        <w:tc>
          <w:tcPr>
            <w:tcW w:w="906" w:type="dxa"/>
            <w:shd w:val="clear" w:color="auto" w:fill="FFFFFF"/>
            <w:vAlign w:val="center"/>
          </w:tcPr>
          <w:p w14:paraId="32F6538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24A84A7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w:t>
            </w:r>
          </w:p>
        </w:tc>
        <w:tc>
          <w:tcPr>
            <w:tcW w:w="1157" w:type="dxa"/>
            <w:shd w:val="clear" w:color="auto" w:fill="FFFFFF"/>
            <w:vAlign w:val="center"/>
          </w:tcPr>
          <w:p w14:paraId="3B1BFA8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3303A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577FDA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321011-1</w:t>
            </w:r>
          </w:p>
        </w:tc>
        <w:tc>
          <w:tcPr>
            <w:tcW w:w="5744" w:type="dxa"/>
            <w:shd w:val="clear" w:color="auto" w:fill="FFFFFF"/>
            <w:vAlign w:val="center"/>
          </w:tcPr>
          <w:p w14:paraId="622ED9E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PERFUMADO LIQUIDO 5 LITROS. pH PURO: 7,0 A 8,0. COMPOSICAO: CLORETO DE DIALQUIL DIMETIL BENZIL AMONIO, NONILFENOL EToxILADO, ESSENCIA E CORANTE. DILUICAO MINIMA: 1/5. EMBALAGEM PLASTICA. VALIDADE MINIMA DE 12 MESES, A PARTIR DA DATA DE ENTREGA. COM REGISTRO NA ANVISA, QUANDO APLICAVEL.</w:t>
            </w:r>
          </w:p>
        </w:tc>
        <w:tc>
          <w:tcPr>
            <w:tcW w:w="906" w:type="dxa"/>
            <w:shd w:val="clear" w:color="auto" w:fill="FFFFFF"/>
            <w:vAlign w:val="center"/>
          </w:tcPr>
          <w:p w14:paraId="0141CD4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17387E1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center"/>
          </w:tcPr>
          <w:p w14:paraId="09BE805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229B3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4F2958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22661-0</w:t>
            </w:r>
          </w:p>
        </w:tc>
        <w:tc>
          <w:tcPr>
            <w:tcW w:w="5744" w:type="dxa"/>
            <w:shd w:val="clear" w:color="auto" w:fill="FFFFFF"/>
            <w:vAlign w:val="center"/>
          </w:tcPr>
          <w:p w14:paraId="7ABD113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DESODORIZADOR DE AR AEROSSOL, PERFUME SUAVE. EMBALAGEM RECICLAVEL, INOFENSIVA A CAMADA DE OZONIO. VOLUME ENTRE 360 mL E 400 mL. VALIDADE MINIMA DE 12 MESES, A PARTIR DA DATA DE ENTREGA. COM REGISTRO NA ANVISA, QUANDO APLICAVEL.</w:t>
            </w:r>
          </w:p>
        </w:tc>
        <w:tc>
          <w:tcPr>
            <w:tcW w:w="906" w:type="dxa"/>
            <w:shd w:val="clear" w:color="auto" w:fill="FFFFFF"/>
            <w:vAlign w:val="center"/>
          </w:tcPr>
          <w:p w14:paraId="07C4DC9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7AC67B9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c>
          <w:tcPr>
            <w:tcW w:w="1157" w:type="dxa"/>
            <w:shd w:val="clear" w:color="auto" w:fill="FFFFFF"/>
            <w:vAlign w:val="center"/>
          </w:tcPr>
          <w:p w14:paraId="0373B24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35</w:t>
            </w:r>
          </w:p>
        </w:tc>
      </w:tr>
      <w:tr w14:paraId="3F7C2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B073FD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153178-6</w:t>
            </w:r>
          </w:p>
        </w:tc>
        <w:tc>
          <w:tcPr>
            <w:tcW w:w="5744" w:type="dxa"/>
            <w:shd w:val="clear" w:color="auto" w:fill="FFFFFF"/>
            <w:vAlign w:val="center"/>
          </w:tcPr>
          <w:p w14:paraId="01FC213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DETERGENTE DE USO GERAL EM GEL, DESENGORDURANTE, pH NEUTRO, PARA UTILIZACAO EM PISOS, SUPERFICIES FIXAS E LAVA-LOUCAS. COMPOSICAO: TENSOATIVO NAO IONICO, TENSOATIVOS ANIONICOS, ALCALINIZANTES, CONSERVANTE, COADJUVANTES, OPACIFICANTE, SEQUESTRANTE, ANTI-REDEPOSITANTE E VEICULO. DILUICAO MINIMA: 1/30. EMBALAGEM COM 5 LITROS. VALIDADE MINIMA DE 12 MESES, A PARTIR DA DATA DE ENTREGA. COM REGISTRO NA ANVISA, QUANDO APLICAVEL.</w:t>
            </w:r>
          </w:p>
        </w:tc>
        <w:tc>
          <w:tcPr>
            <w:tcW w:w="906" w:type="dxa"/>
            <w:shd w:val="clear" w:color="auto" w:fill="FFFFFF"/>
            <w:vAlign w:val="center"/>
          </w:tcPr>
          <w:p w14:paraId="199EA1B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9D8BF0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c>
          <w:tcPr>
            <w:tcW w:w="1157" w:type="dxa"/>
            <w:shd w:val="clear" w:color="auto" w:fill="FFFFFF"/>
            <w:vAlign w:val="center"/>
          </w:tcPr>
          <w:p w14:paraId="7A9C9FC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25</w:t>
            </w:r>
          </w:p>
        </w:tc>
      </w:tr>
      <w:tr w14:paraId="467F4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F4A4FA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425536-4</w:t>
            </w:r>
          </w:p>
        </w:tc>
        <w:tc>
          <w:tcPr>
            <w:tcW w:w="5744" w:type="dxa"/>
            <w:shd w:val="clear" w:color="auto" w:fill="FFFFFF"/>
            <w:vAlign w:val="center"/>
          </w:tcPr>
          <w:p w14:paraId="4D25E7B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DETERGENTE LIQUIDO NEUTRO. COMPOSICAO: TENSOATIVO ANIONICO, SAIS INORGANICOS, SEQUESTRANTE, NEUTRALIZANTE, CONSERVANTE, COADJUVANTE E CORANTES. EMBALAGEM EM POLIETILENO VIRGEM, COM TAMPA PUSH-PULL, CONTENDO 500 mL. VALIDADE MINIMA DE 12 MESES, A PARTIR DA DATA DE ENTREGA. COM REGISTRO NA ANVISA, QUANDO APLICAVEL.</w:t>
            </w:r>
          </w:p>
        </w:tc>
        <w:tc>
          <w:tcPr>
            <w:tcW w:w="906" w:type="dxa"/>
            <w:shd w:val="clear" w:color="auto" w:fill="FFFFFF"/>
            <w:vAlign w:val="center"/>
          </w:tcPr>
          <w:p w14:paraId="58B7A37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A6CE8A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157" w:type="dxa"/>
            <w:shd w:val="clear" w:color="auto" w:fill="FFFFFF"/>
            <w:vAlign w:val="center"/>
          </w:tcPr>
          <w:p w14:paraId="571D23D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51665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FA36C7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6373</w:t>
            </w:r>
          </w:p>
        </w:tc>
        <w:tc>
          <w:tcPr>
            <w:tcW w:w="5744" w:type="dxa"/>
            <w:shd w:val="clear" w:color="auto" w:fill="FFFFFF"/>
            <w:vAlign w:val="center"/>
          </w:tcPr>
          <w:p w14:paraId="05D8255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DETERGENTE NEUTRO DESENGRAXANTE PARA LIMPEZA DE PISOS, PORCELANATOS, CERAMICA, GRANILITE, EPOXI E PEDRAS EM GERAL. COMPOSICAO: VEICULO, ALCALINIZANTES, TENSOATIVO ANIONICO, SEQUESTRANTE, ATENUADOR DE ESPUMA, DISPERSANTE, TENSOATIVO NAO IONICO, SOLVENTE, CONSERVANTE E CORANTE. EMBALAGEM DE 5 LITROS. VALIDADE MINIMA DE 12 MESES, A PARTIR DA DATA DE ENTREGA. COM REGISTRO NA ANVISA, QUANDO APLICAVEL.</w:t>
            </w:r>
          </w:p>
        </w:tc>
        <w:tc>
          <w:tcPr>
            <w:tcW w:w="906" w:type="dxa"/>
            <w:shd w:val="clear" w:color="auto" w:fill="FFFFFF"/>
            <w:vAlign w:val="center"/>
          </w:tcPr>
          <w:p w14:paraId="6FFEFF2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38AB0F8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c>
          <w:tcPr>
            <w:tcW w:w="1157" w:type="dxa"/>
            <w:shd w:val="clear" w:color="auto" w:fill="FFFFFF"/>
            <w:vAlign w:val="center"/>
          </w:tcPr>
          <w:p w14:paraId="371CB3F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57149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2731DD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281434-0</w:t>
            </w:r>
          </w:p>
        </w:tc>
        <w:tc>
          <w:tcPr>
            <w:tcW w:w="5744" w:type="dxa"/>
            <w:shd w:val="clear" w:color="auto" w:fill="FFFFFF"/>
            <w:vAlign w:val="center"/>
          </w:tcPr>
          <w:p w14:paraId="03D5B8F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DISPENSADOR COM AUTO CORTE PARA PAPEL TOALHA BOBINA DE 20 cm x 200 m, FABRICADO EM PLASTICO ABS DE ALTA RESISTENCIA E DURABILIDADE, COM SISTEMA DE ABERTURA COM CHAVE. LIBERA O CORTE DO PAPEL EM COMPRIMENTO PRE-DETERMINADO DE 28 cm. COR BRANCA, COM TAMPA SEMI-TRANSPARENTE. DIMENSOES APROXIMADAS: LARGURA: 26 cm, ALTURA: 36 cm, PROFUNDIDADE: 24 cm.</w:t>
            </w:r>
          </w:p>
        </w:tc>
        <w:tc>
          <w:tcPr>
            <w:tcW w:w="906" w:type="dxa"/>
            <w:shd w:val="clear" w:color="auto" w:fill="FFFFFF"/>
            <w:vAlign w:val="center"/>
          </w:tcPr>
          <w:p w14:paraId="227EF41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3123202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c>
          <w:tcPr>
            <w:tcW w:w="1157" w:type="dxa"/>
            <w:shd w:val="clear" w:color="auto" w:fill="FFFFFF"/>
            <w:vAlign w:val="center"/>
          </w:tcPr>
          <w:p w14:paraId="0D55156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7F871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4A27CA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282059-5</w:t>
            </w:r>
          </w:p>
        </w:tc>
        <w:tc>
          <w:tcPr>
            <w:tcW w:w="5744" w:type="dxa"/>
            <w:shd w:val="clear" w:color="auto" w:fill="FFFFFF"/>
            <w:vAlign w:val="center"/>
          </w:tcPr>
          <w:p w14:paraId="34FF9E0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COPO PLASTICO, EM MATERIAL METALICO, PARA USO DE COPOS DESCARTAVEIS DE 180 mL. TRATAMENTO SUPERFICIAL CROMADO. DIAMETRO: 75 mm. COMPRIMENTO: 490 mm. CAPACIDADE PARA 100 UNIDADES. COM TAMPA REMOVIVEL E FIXACAO COM PARAFUSO E BUCHA.</w:t>
            </w:r>
          </w:p>
        </w:tc>
        <w:tc>
          <w:tcPr>
            <w:tcW w:w="906" w:type="dxa"/>
            <w:shd w:val="clear" w:color="auto" w:fill="FFFFFF"/>
            <w:vAlign w:val="center"/>
          </w:tcPr>
          <w:p w14:paraId="550BA2B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F8844F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c>
          <w:tcPr>
            <w:tcW w:w="1157" w:type="dxa"/>
            <w:shd w:val="clear" w:color="auto" w:fill="FFFFFF"/>
            <w:vAlign w:val="center"/>
          </w:tcPr>
          <w:p w14:paraId="3BFA526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31963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1433DF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241496-1</w:t>
            </w:r>
          </w:p>
        </w:tc>
        <w:tc>
          <w:tcPr>
            <w:tcW w:w="5744" w:type="dxa"/>
            <w:shd w:val="clear" w:color="auto" w:fill="FFFFFF"/>
            <w:vAlign w:val="center"/>
          </w:tcPr>
          <w:p w14:paraId="6FE0ED9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ESCOVA SANITÁRIA COM SUPORTE, CERDAS EM POLIPROPILENO FLEXÍVEIS E CABO EM PLÁSTICO RESISTENTE, COM ALTURA TOTAL APROXIMADA ENTRE 30 E 40 CM E DIÂMETRO DA BASE ENTRE 7 E 10 CM, ADMITIDA VARIAÇÃO, DESDE QUE MANTIDA A ADEQUADA FUNCIONALIDADE, HIGIENE E RESISTÊNCIA DO CONJUNTO.</w:t>
            </w:r>
          </w:p>
        </w:tc>
        <w:tc>
          <w:tcPr>
            <w:tcW w:w="906" w:type="dxa"/>
            <w:shd w:val="clear" w:color="auto" w:fill="FFFFFF"/>
            <w:vAlign w:val="center"/>
          </w:tcPr>
          <w:p w14:paraId="62F88A6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AF0B59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4CFB02B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76A59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B3E7C1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18649-0</w:t>
            </w:r>
          </w:p>
        </w:tc>
        <w:tc>
          <w:tcPr>
            <w:tcW w:w="5744" w:type="dxa"/>
            <w:shd w:val="clear" w:color="auto" w:fill="FFFFFF"/>
            <w:vAlign w:val="center"/>
          </w:tcPr>
          <w:p w14:paraId="714ECE4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ESPONJA DE LA. COMPOSICAO: ACO CARBONO. EMBALAGEM CONTENDO 8 UNIDADES.</w:t>
            </w:r>
          </w:p>
        </w:tc>
        <w:tc>
          <w:tcPr>
            <w:tcW w:w="906" w:type="dxa"/>
            <w:shd w:val="clear" w:color="auto" w:fill="FFFFFF"/>
            <w:vAlign w:val="center"/>
          </w:tcPr>
          <w:p w14:paraId="001372D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2F7CA6B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c>
          <w:tcPr>
            <w:tcW w:w="1157" w:type="dxa"/>
            <w:shd w:val="clear" w:color="auto" w:fill="FFFFFF"/>
            <w:vAlign w:val="center"/>
          </w:tcPr>
          <w:p w14:paraId="303F012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5CD59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331DD6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182109-1</w:t>
            </w:r>
          </w:p>
        </w:tc>
        <w:tc>
          <w:tcPr>
            <w:tcW w:w="5744" w:type="dxa"/>
            <w:shd w:val="clear" w:color="auto" w:fill="FFFFFF"/>
            <w:vAlign w:val="center"/>
          </w:tcPr>
          <w:p w14:paraId="0B2664A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ESPONJA PARA LAVAR LOUCA, COM DUPLA FACE, EM ESPUMA DE POLIURETANO E FIBRA TEXTIL. TAMANHO: 99 x 69 x 19 mm.</w:t>
            </w:r>
          </w:p>
        </w:tc>
        <w:tc>
          <w:tcPr>
            <w:tcW w:w="906" w:type="dxa"/>
            <w:shd w:val="clear" w:color="auto" w:fill="FFFFFF"/>
            <w:vAlign w:val="center"/>
          </w:tcPr>
          <w:p w14:paraId="5112D02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2AEB3E1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157" w:type="dxa"/>
            <w:shd w:val="clear" w:color="auto" w:fill="FFFFFF"/>
            <w:vAlign w:val="center"/>
          </w:tcPr>
          <w:p w14:paraId="05FBACF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2AB10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AC0E8D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167601-6</w:t>
            </w:r>
          </w:p>
        </w:tc>
        <w:tc>
          <w:tcPr>
            <w:tcW w:w="5744" w:type="dxa"/>
            <w:shd w:val="clear" w:color="auto" w:fill="FFFFFF"/>
            <w:vAlign w:val="center"/>
          </w:tcPr>
          <w:p w14:paraId="17F993D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FLANELA PARA LIMPEZA, 100% ALGODAO, TAMANHO 40 x 60 cm, COR BRANCA, BORDAS OVERLOCADAS, EMBALADA EM PLASTICO HERMETICO COM IDENTIFICACAO DO PRODUTO E MARCA DO FABRICANTE.</w:t>
            </w:r>
          </w:p>
        </w:tc>
        <w:tc>
          <w:tcPr>
            <w:tcW w:w="906" w:type="dxa"/>
            <w:shd w:val="clear" w:color="auto" w:fill="FFFFFF"/>
            <w:vAlign w:val="center"/>
          </w:tcPr>
          <w:p w14:paraId="5CDF473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3854C0D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35</w:t>
            </w:r>
          </w:p>
        </w:tc>
        <w:tc>
          <w:tcPr>
            <w:tcW w:w="1157" w:type="dxa"/>
            <w:shd w:val="clear" w:color="auto" w:fill="FFFFFF"/>
            <w:vAlign w:val="center"/>
          </w:tcPr>
          <w:p w14:paraId="1D6CDF5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r>
      <w:tr w14:paraId="4FDED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6B7450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285603-4</w:t>
            </w:r>
          </w:p>
        </w:tc>
        <w:tc>
          <w:tcPr>
            <w:tcW w:w="5744" w:type="dxa"/>
            <w:shd w:val="clear" w:color="auto" w:fill="FFFFFF"/>
            <w:vAlign w:val="center"/>
          </w:tcPr>
          <w:p w14:paraId="53589AD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FLANELA PARA LIMPEZA, 100% ALGODAO, COR AMARELA DE TOM FORTE, LISA, DIMENSOES MINIMAS DE 56 x 38 cm. EMBALADA EM PLASTICO HERMETICO, COM IDENTIFICACAO DO PRODUTO E MARCA DO FABRICANTE.</w:t>
            </w:r>
          </w:p>
        </w:tc>
        <w:tc>
          <w:tcPr>
            <w:tcW w:w="906" w:type="dxa"/>
            <w:shd w:val="clear" w:color="auto" w:fill="FFFFFF"/>
            <w:vAlign w:val="center"/>
          </w:tcPr>
          <w:p w14:paraId="1D854EE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030B89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35</w:t>
            </w:r>
          </w:p>
        </w:tc>
        <w:tc>
          <w:tcPr>
            <w:tcW w:w="1157" w:type="dxa"/>
            <w:shd w:val="clear" w:color="auto" w:fill="FFFFFF"/>
            <w:vAlign w:val="center"/>
          </w:tcPr>
          <w:p w14:paraId="638B86F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r>
      <w:tr w14:paraId="17E01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64B2E2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22522-3</w:t>
            </w:r>
          </w:p>
        </w:tc>
        <w:tc>
          <w:tcPr>
            <w:tcW w:w="5744" w:type="dxa"/>
            <w:shd w:val="clear" w:color="auto" w:fill="FFFFFF"/>
            <w:vAlign w:val="center"/>
          </w:tcPr>
          <w:p w14:paraId="39716A9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FOSFORO. MACO COM 10 CAIXAS, CADA UMA CONTENDO 40 PALITOS.</w:t>
            </w:r>
          </w:p>
        </w:tc>
        <w:tc>
          <w:tcPr>
            <w:tcW w:w="906" w:type="dxa"/>
            <w:shd w:val="clear" w:color="auto" w:fill="FFFFFF"/>
            <w:vAlign w:val="center"/>
          </w:tcPr>
          <w:p w14:paraId="5B2A245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2FDC14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c>
          <w:tcPr>
            <w:tcW w:w="1157" w:type="dxa"/>
            <w:shd w:val="clear" w:color="auto" w:fill="FFFFFF"/>
            <w:vAlign w:val="center"/>
          </w:tcPr>
          <w:p w14:paraId="239AE82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4FDF7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F184AD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103215-1</w:t>
            </w:r>
          </w:p>
        </w:tc>
        <w:tc>
          <w:tcPr>
            <w:tcW w:w="5744" w:type="dxa"/>
            <w:shd w:val="clear" w:color="auto" w:fill="FFFFFF"/>
            <w:vAlign w:val="center"/>
          </w:tcPr>
          <w:p w14:paraId="62EA39E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GUARDANAPO DE PAPEL, FOLHA DUPLA, MATERIAL CELULOSE, DIMENSOES APROXIMADAS DE 24 x 24 cm, COR BRANCA, EXTRA MACIO. PACOTE COM 50 UNIDADES.</w:t>
            </w:r>
          </w:p>
        </w:tc>
        <w:tc>
          <w:tcPr>
            <w:tcW w:w="906" w:type="dxa"/>
            <w:shd w:val="clear" w:color="auto" w:fill="FFFFFF"/>
            <w:vAlign w:val="center"/>
          </w:tcPr>
          <w:p w14:paraId="186AEEB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15F38D4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3441B26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37212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677720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335705-8</w:t>
            </w:r>
          </w:p>
        </w:tc>
        <w:tc>
          <w:tcPr>
            <w:tcW w:w="5744" w:type="dxa"/>
            <w:shd w:val="clear" w:color="auto" w:fill="FFFFFF"/>
            <w:vAlign w:val="center"/>
          </w:tcPr>
          <w:p w14:paraId="1917EA9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HIGIENIZADOR EM GEL NEUTRO, COM ALCOOL ETILICO 70%, ALCOOL ISOPROPILICO (&lt;5%) E AGENTES HIDRATANTES COM VITAMINA E. INDICADO PARA ACAO BACTERICIDA E ANTISSEPTICA DAS MAOS. ACONDICIONADO EM FRASCO PLASTICO EMBALADO A VACUO, COM VALVULA DOSADORA E ANTI-RETORNO, CONTENDO 500 mL. VALIDADE MINIMA DE 6 MESES, A PARTIR DA DATA DE ENTREGA. COM REGISTRO NA ANVISA, QUANDO APLICAVEL.</w:t>
            </w:r>
          </w:p>
        </w:tc>
        <w:tc>
          <w:tcPr>
            <w:tcW w:w="906" w:type="dxa"/>
            <w:shd w:val="clear" w:color="auto" w:fill="FFFFFF"/>
            <w:vAlign w:val="center"/>
          </w:tcPr>
          <w:p w14:paraId="0706A42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3056DA4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157" w:type="dxa"/>
            <w:shd w:val="clear" w:color="auto" w:fill="FFFFFF"/>
            <w:vAlign w:val="center"/>
          </w:tcPr>
          <w:p w14:paraId="3FB1BBF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1506E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734F12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285620-4</w:t>
            </w:r>
          </w:p>
        </w:tc>
        <w:tc>
          <w:tcPr>
            <w:tcW w:w="5744" w:type="dxa"/>
            <w:shd w:val="clear" w:color="auto" w:fill="FFFFFF"/>
            <w:vAlign w:val="center"/>
          </w:tcPr>
          <w:p w14:paraId="32C3375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LIMPADOR DE VIDROS TIPO SPRAY, EMBALAGEM PLASTICA CONTENDO 500 mL. VALIDADE MINIMA DE 12 MESES, A PARTIR DA DATA DE ENTREGA. COM REGISTRO NA ANVISA, QUANDO APLICAVEL.</w:t>
            </w:r>
          </w:p>
        </w:tc>
        <w:tc>
          <w:tcPr>
            <w:tcW w:w="906" w:type="dxa"/>
            <w:shd w:val="clear" w:color="auto" w:fill="FFFFFF"/>
            <w:vAlign w:val="center"/>
          </w:tcPr>
          <w:p w14:paraId="7A582F5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185C3E7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c>
          <w:tcPr>
            <w:tcW w:w="1157" w:type="dxa"/>
            <w:shd w:val="clear" w:color="auto" w:fill="FFFFFF"/>
            <w:vAlign w:val="center"/>
          </w:tcPr>
          <w:p w14:paraId="56488FE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69F8C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886444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160566-6</w:t>
            </w:r>
          </w:p>
        </w:tc>
        <w:tc>
          <w:tcPr>
            <w:tcW w:w="5744" w:type="dxa"/>
            <w:shd w:val="clear" w:color="auto" w:fill="FFFFFF"/>
            <w:vAlign w:val="center"/>
          </w:tcPr>
          <w:p w14:paraId="5C95F8A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LIMPADOR MULTIUSO DOMESTICO, 500 mL, CONCENTRADO, EM FORMA LIQUIDA. COMPOSICAO: LINEAR ALQUIL BENZENO SULFONATO DE SODIO, ALCALINIZANTE. VALIDADE MINIMA DE 12 MESES, A PARTIR DA DATA DE ENTREGA. COM REGISTRO NA ANVISA, QUANDO APLICAVEL.</w:t>
            </w:r>
          </w:p>
        </w:tc>
        <w:tc>
          <w:tcPr>
            <w:tcW w:w="906" w:type="dxa"/>
            <w:shd w:val="clear" w:color="auto" w:fill="FFFFFF"/>
            <w:vAlign w:val="center"/>
          </w:tcPr>
          <w:p w14:paraId="1EE3153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E71A14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157" w:type="dxa"/>
            <w:shd w:val="clear" w:color="auto" w:fill="FFFFFF"/>
            <w:vAlign w:val="center"/>
          </w:tcPr>
          <w:p w14:paraId="6BB3CB3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4848C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ACFF60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395258-4</w:t>
            </w:r>
          </w:p>
        </w:tc>
        <w:tc>
          <w:tcPr>
            <w:tcW w:w="5744" w:type="dxa"/>
            <w:shd w:val="clear" w:color="auto" w:fill="FFFFFF"/>
            <w:vAlign w:val="center"/>
          </w:tcPr>
          <w:p w14:paraId="1889300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COM TAMPA E PEDAL, COM CAPACIDADE PARA 25 LITROS, FABRICADA EM PLASTICO RESISTENTE.</w:t>
            </w:r>
          </w:p>
        </w:tc>
        <w:tc>
          <w:tcPr>
            <w:tcW w:w="906" w:type="dxa"/>
            <w:shd w:val="clear" w:color="auto" w:fill="FFFFFF"/>
            <w:vAlign w:val="center"/>
          </w:tcPr>
          <w:p w14:paraId="66807C7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AB0570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c>
          <w:tcPr>
            <w:tcW w:w="1157" w:type="dxa"/>
            <w:shd w:val="clear" w:color="auto" w:fill="FFFFFF"/>
            <w:vAlign w:val="center"/>
          </w:tcPr>
          <w:p w14:paraId="1E5BD14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5235D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2E694B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405805-4</w:t>
            </w:r>
          </w:p>
        </w:tc>
        <w:tc>
          <w:tcPr>
            <w:tcW w:w="5744" w:type="dxa"/>
            <w:shd w:val="clear" w:color="auto" w:fill="FFFFFF"/>
            <w:vAlign w:val="center"/>
          </w:tcPr>
          <w:p w14:paraId="3CD9854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COM TAMPA E PEDAL, COM CAPACIDADE PARA 40 LITROS, FABRICADA EM PLASTICO RESISTENTE.</w:t>
            </w:r>
          </w:p>
        </w:tc>
        <w:tc>
          <w:tcPr>
            <w:tcW w:w="906" w:type="dxa"/>
            <w:shd w:val="clear" w:color="auto" w:fill="FFFFFF"/>
            <w:vAlign w:val="center"/>
          </w:tcPr>
          <w:p w14:paraId="641DED3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2FF090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0A86186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r>
      <w:tr w14:paraId="4188B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0DA7C0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198867-0</w:t>
            </w:r>
          </w:p>
        </w:tc>
        <w:tc>
          <w:tcPr>
            <w:tcW w:w="5744" w:type="dxa"/>
            <w:shd w:val="clear" w:color="auto" w:fill="FFFFFF"/>
            <w:vAlign w:val="center"/>
          </w:tcPr>
          <w:p w14:paraId="5263E16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TELADA, 10 LITROS.</w:t>
            </w:r>
          </w:p>
        </w:tc>
        <w:tc>
          <w:tcPr>
            <w:tcW w:w="906" w:type="dxa"/>
            <w:shd w:val="clear" w:color="auto" w:fill="FFFFFF"/>
            <w:vAlign w:val="center"/>
          </w:tcPr>
          <w:p w14:paraId="5452B02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C5AAA9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4036735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074D0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9D5D67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157715-8</w:t>
            </w:r>
          </w:p>
        </w:tc>
        <w:tc>
          <w:tcPr>
            <w:tcW w:w="5744" w:type="dxa"/>
            <w:shd w:val="clear" w:color="auto" w:fill="FFFFFF"/>
            <w:vAlign w:val="center"/>
          </w:tcPr>
          <w:p w14:paraId="39662F0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PEQUENA, 20 LITROS, REFORCADA.</w:t>
            </w:r>
          </w:p>
        </w:tc>
        <w:tc>
          <w:tcPr>
            <w:tcW w:w="906" w:type="dxa"/>
            <w:shd w:val="clear" w:color="auto" w:fill="FFFFFF"/>
            <w:vAlign w:val="center"/>
          </w:tcPr>
          <w:p w14:paraId="0A5FD7C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1430BFB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w:t>
            </w:r>
          </w:p>
        </w:tc>
        <w:tc>
          <w:tcPr>
            <w:tcW w:w="1157" w:type="dxa"/>
            <w:shd w:val="clear" w:color="auto" w:fill="FFFFFF"/>
            <w:vAlign w:val="center"/>
          </w:tcPr>
          <w:p w14:paraId="20FA144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w:t>
            </w:r>
          </w:p>
        </w:tc>
      </w:tr>
      <w:tr w14:paraId="40868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7C7211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270900-7</w:t>
            </w:r>
          </w:p>
        </w:tc>
        <w:tc>
          <w:tcPr>
            <w:tcW w:w="5744" w:type="dxa"/>
            <w:shd w:val="clear" w:color="auto" w:fill="FFFFFF"/>
            <w:vAlign w:val="center"/>
          </w:tcPr>
          <w:p w14:paraId="19883DA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MANGUEIRA CRISTAL 3/4 x 2,5 mm, POR METRO. VALIDADE MINIMA DE 36 MESES, A PARTIR DA DATA DE ENTREGA.</w:t>
            </w:r>
          </w:p>
        </w:tc>
        <w:tc>
          <w:tcPr>
            <w:tcW w:w="906" w:type="dxa"/>
            <w:shd w:val="clear" w:color="auto" w:fill="FFFFFF"/>
            <w:vAlign w:val="center"/>
          </w:tcPr>
          <w:p w14:paraId="526EF71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BE96A7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c>
          <w:tcPr>
            <w:tcW w:w="1157" w:type="dxa"/>
            <w:shd w:val="clear" w:color="auto" w:fill="FFFFFF"/>
            <w:vAlign w:val="center"/>
          </w:tcPr>
          <w:p w14:paraId="5BB47A8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3CA8D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75A090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160566-6</w:t>
            </w:r>
          </w:p>
        </w:tc>
        <w:tc>
          <w:tcPr>
            <w:tcW w:w="5744" w:type="dxa"/>
            <w:shd w:val="clear" w:color="auto" w:fill="FFFFFF"/>
            <w:vAlign w:val="center"/>
          </w:tcPr>
          <w:p w14:paraId="706424E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MULTIUSO PERFUMADO LIQUIDO, pH EM 1%: 10,8 A 12,5. COMPOSICAO: LAURIL ETER SULFATO DE SODIO, SEQUESTRANTES, ALCALINIZANTES, SOLVENTE, NONILFENOL ETOXILADO. DILUICAO MINIMA: 1/100. EMBALAGEM COM 5 LITROS. VALIDADE MINIMA DE 6 MESES, A PARTIR DA DATA DE ENTREGA. COM REGISTRO NA ANVISA, QUANDO APLICAVEL.</w:t>
            </w:r>
          </w:p>
        </w:tc>
        <w:tc>
          <w:tcPr>
            <w:tcW w:w="906" w:type="dxa"/>
            <w:shd w:val="clear" w:color="auto" w:fill="FFFFFF"/>
            <w:vAlign w:val="center"/>
          </w:tcPr>
          <w:p w14:paraId="663FF16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137EE61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center"/>
          </w:tcPr>
          <w:p w14:paraId="58577C7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451D3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EB1644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418068-2</w:t>
            </w:r>
          </w:p>
        </w:tc>
        <w:tc>
          <w:tcPr>
            <w:tcW w:w="5744" w:type="dxa"/>
            <w:shd w:val="clear" w:color="auto" w:fill="FFFFFF"/>
            <w:vAlign w:val="center"/>
          </w:tcPr>
          <w:p w14:paraId="00274CD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MULTI-INSETICIDA AEROSSOL 300 mL (SIMILAR A SBP), EFICAZ CONTRA MOSCAS, MOSQUITOS, BARATAS E CONTRA O MOSQUITO DA DENGUE. VALIDADE MINIMA DE 12 MESES, A PARTIR DA DATA DE ENTREGA. COM REGISTRO NA ANVISA.</w:t>
            </w:r>
          </w:p>
        </w:tc>
        <w:tc>
          <w:tcPr>
            <w:tcW w:w="906" w:type="dxa"/>
            <w:shd w:val="clear" w:color="auto" w:fill="FFFFFF"/>
            <w:vAlign w:val="center"/>
          </w:tcPr>
          <w:p w14:paraId="23E7483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A061D4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c>
          <w:tcPr>
            <w:tcW w:w="1157" w:type="dxa"/>
            <w:shd w:val="clear" w:color="auto" w:fill="FFFFFF"/>
            <w:vAlign w:val="center"/>
          </w:tcPr>
          <w:p w14:paraId="3DDA0E3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r>
      <w:tr w14:paraId="2EC8C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FB17B1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179467-1</w:t>
            </w:r>
          </w:p>
        </w:tc>
        <w:tc>
          <w:tcPr>
            <w:tcW w:w="5744" w:type="dxa"/>
            <w:shd w:val="clear" w:color="auto" w:fill="FFFFFF"/>
            <w:vAlign w:val="center"/>
          </w:tcPr>
          <w:p w14:paraId="4E5917B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 PARA LIXO EM MATERIAL SINTETICO, CORES SORTIDAS, MEDINDO 27 x 26 x 90 cm, COM CABO ARTICULADO EM MADEIRA MEDINDO 1,20 m. MARCA DE REFERENCIA: ALKLIN.</w:t>
            </w:r>
          </w:p>
        </w:tc>
        <w:tc>
          <w:tcPr>
            <w:tcW w:w="906" w:type="dxa"/>
            <w:shd w:val="clear" w:color="auto" w:fill="FFFFFF"/>
            <w:vAlign w:val="center"/>
          </w:tcPr>
          <w:p w14:paraId="686037F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EEEC6C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70C54DD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23773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55133C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18649-0</w:t>
            </w:r>
          </w:p>
        </w:tc>
        <w:tc>
          <w:tcPr>
            <w:tcW w:w="5744" w:type="dxa"/>
            <w:shd w:val="clear" w:color="auto" w:fill="FFFFFF"/>
            <w:vAlign w:val="center"/>
          </w:tcPr>
          <w:p w14:paraId="539DDDB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PALHA DE ACO No 1, COMPOSICAO: 100% ACO INOX. EMBALAGEM COM 25 g CADA.</w:t>
            </w:r>
          </w:p>
        </w:tc>
        <w:tc>
          <w:tcPr>
            <w:tcW w:w="906" w:type="dxa"/>
            <w:shd w:val="clear" w:color="auto" w:fill="FFFFFF"/>
            <w:vAlign w:val="center"/>
          </w:tcPr>
          <w:p w14:paraId="04A6EAB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38781E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c>
          <w:tcPr>
            <w:tcW w:w="1157" w:type="dxa"/>
            <w:shd w:val="clear" w:color="auto" w:fill="FFFFFF"/>
            <w:vAlign w:val="center"/>
          </w:tcPr>
          <w:p w14:paraId="013EE0A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6BB6C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AFA2FF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150405-3</w:t>
            </w:r>
          </w:p>
        </w:tc>
        <w:tc>
          <w:tcPr>
            <w:tcW w:w="5744" w:type="dxa"/>
            <w:shd w:val="clear" w:color="auto" w:fill="FFFFFF"/>
            <w:vAlign w:val="center"/>
          </w:tcPr>
          <w:p w14:paraId="7459BDC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CHAO TIPO ESFREGAO, SUPERABSORVENTE, EM ALGODAO, VISCOSE E POLIESTER, COR PREDOMINANTE BRANCA, MEDIDAS MINIMAS DE 40 cm x 75 cm.</w:t>
            </w:r>
          </w:p>
        </w:tc>
        <w:tc>
          <w:tcPr>
            <w:tcW w:w="906" w:type="dxa"/>
            <w:shd w:val="clear" w:color="auto" w:fill="FFFFFF"/>
            <w:vAlign w:val="center"/>
          </w:tcPr>
          <w:p w14:paraId="0817944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EA6A30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c>
          <w:tcPr>
            <w:tcW w:w="1157" w:type="dxa"/>
            <w:shd w:val="clear" w:color="auto" w:fill="FFFFFF"/>
            <w:vAlign w:val="center"/>
          </w:tcPr>
          <w:p w14:paraId="568AD29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50574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6D9186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6710</w:t>
            </w:r>
          </w:p>
        </w:tc>
        <w:tc>
          <w:tcPr>
            <w:tcW w:w="5744" w:type="dxa"/>
            <w:shd w:val="clear" w:color="auto" w:fill="FFFFFF"/>
            <w:vAlign w:val="center"/>
          </w:tcPr>
          <w:p w14:paraId="6079E5D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PRATO ATOALHADO, FELPUDO, 100% ALGODAO, ALTA ABSORCAO, CORES DIVERSAS, PODENDO TER ESTAMPA OU BORDADO NAS BORDAS, MEDINDO APROXIMADAMENTE 45 x 75 cm, GRAMATURA ENTRE 350 E 400 g/m². PRODUTO DEVERA CONTER ETIQUETA COM DADOS E IDENTIFICACAO DO FABRICANTE.</w:t>
            </w:r>
          </w:p>
        </w:tc>
        <w:tc>
          <w:tcPr>
            <w:tcW w:w="906" w:type="dxa"/>
            <w:shd w:val="clear" w:color="auto" w:fill="FFFFFF"/>
            <w:vAlign w:val="center"/>
          </w:tcPr>
          <w:p w14:paraId="1790E59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9F02CE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center"/>
          </w:tcPr>
          <w:p w14:paraId="35763F3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44AD5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780B16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153045-3</w:t>
            </w:r>
          </w:p>
        </w:tc>
        <w:tc>
          <w:tcPr>
            <w:tcW w:w="5744" w:type="dxa"/>
            <w:shd w:val="clear" w:color="auto" w:fill="FFFFFF"/>
            <w:vAlign w:val="center"/>
          </w:tcPr>
          <w:p w14:paraId="30626D8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PAPEL HIGIENICO, BRANCO, MACIO, FOLHA SIMPLES PICOTADA, BOA QUALIDADE, ROLO DE 60 m x 10 cm. PACOTE COM 4 UNIDADES.</w:t>
            </w:r>
          </w:p>
        </w:tc>
        <w:tc>
          <w:tcPr>
            <w:tcW w:w="906" w:type="dxa"/>
            <w:shd w:val="clear" w:color="auto" w:fill="FFFFFF"/>
            <w:vAlign w:val="center"/>
          </w:tcPr>
          <w:p w14:paraId="3D94C92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2D2B5EE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c>
          <w:tcPr>
            <w:tcW w:w="1157" w:type="dxa"/>
            <w:shd w:val="clear" w:color="auto" w:fill="FFFFFF"/>
            <w:vAlign w:val="center"/>
          </w:tcPr>
          <w:p w14:paraId="5C4396E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r>
      <w:tr w14:paraId="7CA27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DD15A5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153046-1</w:t>
            </w:r>
          </w:p>
        </w:tc>
        <w:tc>
          <w:tcPr>
            <w:tcW w:w="5744" w:type="dxa"/>
            <w:shd w:val="clear" w:color="auto" w:fill="FFFFFF"/>
            <w:vAlign w:val="center"/>
          </w:tcPr>
          <w:p w14:paraId="47C4BE5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PAPEL HIGIENICO, ROLO DE 300 m, FOLHA SIMPLES, GRAMATURA 20 g/m² (VARIACAO ±5%), ALVURA MINIMA 80%, PAPEL 100% VIRGEM, UMIDADE MAXIMA 10%, FOLHA UNIFORME, SEM FUROS.</w:t>
            </w:r>
          </w:p>
        </w:tc>
        <w:tc>
          <w:tcPr>
            <w:tcW w:w="906" w:type="dxa"/>
            <w:shd w:val="clear" w:color="auto" w:fill="FFFFFF"/>
            <w:vAlign w:val="center"/>
          </w:tcPr>
          <w:p w14:paraId="77AA605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02BD16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c>
          <w:tcPr>
            <w:tcW w:w="1157" w:type="dxa"/>
            <w:shd w:val="clear" w:color="auto" w:fill="FFFFFF"/>
            <w:vAlign w:val="center"/>
          </w:tcPr>
          <w:p w14:paraId="19310DB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6934B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946EA5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102513-9</w:t>
            </w:r>
          </w:p>
        </w:tc>
        <w:tc>
          <w:tcPr>
            <w:tcW w:w="5744" w:type="dxa"/>
            <w:shd w:val="clear" w:color="auto" w:fill="FFFFFF"/>
            <w:vAlign w:val="center"/>
          </w:tcPr>
          <w:p w14:paraId="7CCC208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PAPEL TOALHA BRANCO, BOBINA COM 60 FOLHAS DUPLAS. PACOTE COM 2 ROLOS.</w:t>
            </w:r>
          </w:p>
        </w:tc>
        <w:tc>
          <w:tcPr>
            <w:tcW w:w="906" w:type="dxa"/>
            <w:shd w:val="clear" w:color="auto" w:fill="FFFFFF"/>
            <w:vAlign w:val="center"/>
          </w:tcPr>
          <w:p w14:paraId="529224B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3556013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c>
          <w:tcPr>
            <w:tcW w:w="1157" w:type="dxa"/>
            <w:shd w:val="clear" w:color="auto" w:fill="FFFFFF"/>
            <w:vAlign w:val="center"/>
          </w:tcPr>
          <w:p w14:paraId="23E877C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6E8EA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5A3D75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157208-3</w:t>
            </w:r>
          </w:p>
        </w:tc>
        <w:tc>
          <w:tcPr>
            <w:tcW w:w="5744" w:type="dxa"/>
            <w:shd w:val="clear" w:color="auto" w:fill="FFFFFF"/>
            <w:vAlign w:val="center"/>
          </w:tcPr>
          <w:p w14:paraId="64EDA19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PAPEL TOALHA INTERFOLHAS, 2 DOBRAS, PAPEL BRANCO, 100% FIBRAS CELULOSICAS, MACIO E HIGIENICO. EMBALAGEM CONTENDO 1.000 TOALHAS DE 22,5 cm x 22,5 cm.</w:t>
            </w:r>
          </w:p>
        </w:tc>
        <w:tc>
          <w:tcPr>
            <w:tcW w:w="906" w:type="dxa"/>
            <w:shd w:val="clear" w:color="auto" w:fill="FFFFFF"/>
            <w:vAlign w:val="center"/>
          </w:tcPr>
          <w:p w14:paraId="002298E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FECF17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c>
          <w:tcPr>
            <w:tcW w:w="1157" w:type="dxa"/>
            <w:shd w:val="clear" w:color="auto" w:fill="FFFFFF"/>
            <w:vAlign w:val="center"/>
          </w:tcPr>
          <w:p w14:paraId="701BE16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100</w:t>
            </w:r>
          </w:p>
        </w:tc>
      </w:tr>
      <w:tr w14:paraId="48E7C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EE95EE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395695-4</w:t>
            </w:r>
          </w:p>
        </w:tc>
        <w:tc>
          <w:tcPr>
            <w:tcW w:w="5744" w:type="dxa"/>
            <w:shd w:val="clear" w:color="auto" w:fill="FFFFFF"/>
            <w:vAlign w:val="center"/>
          </w:tcPr>
          <w:p w14:paraId="1D47A99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PAPEL TOALHA EM ROLO, MEDIDAS: 20 cm x 200 m, SEM PICOTE, GRAMATURA 28 g/m², FOLHA SIMPLES, UMIDADE MAXIMA 10%, PAPEL 100% FIBRAS CELULOSICAS VIRGENS, ALVURA MINIMA 80%.</w:t>
            </w:r>
          </w:p>
        </w:tc>
        <w:tc>
          <w:tcPr>
            <w:tcW w:w="906" w:type="dxa"/>
            <w:shd w:val="clear" w:color="auto" w:fill="FFFFFF"/>
            <w:vAlign w:val="center"/>
          </w:tcPr>
          <w:p w14:paraId="427496C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405187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c>
          <w:tcPr>
            <w:tcW w:w="1157" w:type="dxa"/>
            <w:shd w:val="clear" w:color="auto" w:fill="FFFFFF"/>
            <w:vAlign w:val="center"/>
          </w:tcPr>
          <w:p w14:paraId="457249A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200</w:t>
            </w:r>
          </w:p>
        </w:tc>
      </w:tr>
      <w:tr w14:paraId="347A5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CDB406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234883-7</w:t>
            </w:r>
          </w:p>
        </w:tc>
        <w:tc>
          <w:tcPr>
            <w:tcW w:w="5744" w:type="dxa"/>
            <w:shd w:val="clear" w:color="auto" w:fill="FFFFFF"/>
            <w:vAlign w:val="center"/>
          </w:tcPr>
          <w:p w14:paraId="7C6C492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PEDRA SANITARIA COMPLETA, COM AGENTES ANTIMICROBIANOS. PESO LIQUIDO: 25 g.</w:t>
            </w:r>
          </w:p>
        </w:tc>
        <w:tc>
          <w:tcPr>
            <w:tcW w:w="906" w:type="dxa"/>
            <w:shd w:val="clear" w:color="auto" w:fill="FFFFFF"/>
            <w:vAlign w:val="center"/>
          </w:tcPr>
          <w:p w14:paraId="3302BB0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B6D1C2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157" w:type="dxa"/>
            <w:shd w:val="clear" w:color="auto" w:fill="FFFFFF"/>
            <w:vAlign w:val="center"/>
          </w:tcPr>
          <w:p w14:paraId="51B0DE1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1BD44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C408D9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280265-1</w:t>
            </w:r>
          </w:p>
        </w:tc>
        <w:tc>
          <w:tcPr>
            <w:tcW w:w="5744" w:type="dxa"/>
            <w:shd w:val="clear" w:color="auto" w:fill="FFFFFF"/>
            <w:vAlign w:val="center"/>
          </w:tcPr>
          <w:p w14:paraId="49FC859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PLASTICO DE 60 cm, FABRICADO EM MATERIAL 100% RECICLAVEL, COM BORRACHA DUPLA. CABO DE MADEIRA PLASTIFICADO COM MINIMO 1,30 m.</w:t>
            </w:r>
          </w:p>
        </w:tc>
        <w:tc>
          <w:tcPr>
            <w:tcW w:w="906" w:type="dxa"/>
            <w:shd w:val="clear" w:color="auto" w:fill="FFFFFF"/>
            <w:vAlign w:val="center"/>
          </w:tcPr>
          <w:p w14:paraId="2C2BC96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9D84EE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center"/>
          </w:tcPr>
          <w:p w14:paraId="18A312D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52A81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A57E97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280265-1</w:t>
            </w:r>
          </w:p>
        </w:tc>
        <w:tc>
          <w:tcPr>
            <w:tcW w:w="5744" w:type="dxa"/>
            <w:shd w:val="clear" w:color="auto" w:fill="FFFFFF"/>
            <w:vAlign w:val="center"/>
          </w:tcPr>
          <w:p w14:paraId="09906F0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PLASTICO DE EVA DUPLO, 40 cm. CEPA PLASTICA ROSQUEAVEL E RESISTENTE. DIVERSAS CORES. CABO DE MADEIRA PLASTIFICADO DE 1,40 m.</w:t>
            </w:r>
          </w:p>
        </w:tc>
        <w:tc>
          <w:tcPr>
            <w:tcW w:w="906" w:type="dxa"/>
            <w:shd w:val="clear" w:color="auto" w:fill="FFFFFF"/>
            <w:vAlign w:val="center"/>
          </w:tcPr>
          <w:p w14:paraId="6A20425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1ED700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35471EA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0940E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90047D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132123-4</w:t>
            </w:r>
          </w:p>
        </w:tc>
        <w:tc>
          <w:tcPr>
            <w:tcW w:w="5744" w:type="dxa"/>
            <w:shd w:val="clear" w:color="auto" w:fill="FFFFFF"/>
            <w:vAlign w:val="center"/>
          </w:tcPr>
          <w:p w14:paraId="273D255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BARRA NEUTRO, PARA LAVAGEM DE ROUPAS E LOUCAS. COMPOSICAO: SABAO A BASE DE SODIO, EDTA, ACIDO ETILENODIAMINO TETRAACETICO, CLORETO DE SODIO, SULFATO DE SODIO, GLICERINA, FORMALDEIDO, PERFUME, CORANTE E AGUA. PACOTE DE 900 g A 1 kg, CONTENDO 5 UNIDADES DE 180 g A 200 g CADA. VALIDADE MINIMA DE 6 MESES, A PARTIR DA DATA DE ENTREGA.</w:t>
            </w:r>
          </w:p>
        </w:tc>
        <w:tc>
          <w:tcPr>
            <w:tcW w:w="906" w:type="dxa"/>
            <w:shd w:val="clear" w:color="auto" w:fill="FFFFFF"/>
            <w:vAlign w:val="center"/>
          </w:tcPr>
          <w:p w14:paraId="2435086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0E6062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758925F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0F76F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6BAB85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184543-8</w:t>
            </w:r>
          </w:p>
        </w:tc>
        <w:tc>
          <w:tcPr>
            <w:tcW w:w="5744" w:type="dxa"/>
            <w:shd w:val="clear" w:color="auto" w:fill="FFFFFF"/>
            <w:vAlign w:val="center"/>
          </w:tcPr>
          <w:p w14:paraId="11DC892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PO COM SISTEMA BIOATIVO. COMPOSICAO: TENSOATIVOS, COADJUVANTES, SINERGISTA, BRANQUEADOR OPTICO, ENZIMAS, ALCALINIZANTES, CORANTES, PERFUME E AGUA. EMBALADO EM CAIXA DE 400 A 500 g. VALIDADE MINIMA DE 12 MESES, A PARTIR DA DATA DE ENTREGA.</w:t>
            </w:r>
          </w:p>
        </w:tc>
        <w:tc>
          <w:tcPr>
            <w:tcW w:w="906" w:type="dxa"/>
            <w:shd w:val="clear" w:color="auto" w:fill="FFFFFF"/>
            <w:vAlign w:val="center"/>
          </w:tcPr>
          <w:p w14:paraId="3A59752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5DE865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59F2F48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40FEE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1B271D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1571</w:t>
            </w:r>
          </w:p>
        </w:tc>
        <w:tc>
          <w:tcPr>
            <w:tcW w:w="5744" w:type="dxa"/>
            <w:shd w:val="clear" w:color="auto" w:fill="FFFFFF"/>
            <w:vAlign w:val="center"/>
          </w:tcPr>
          <w:p w14:paraId="4FCD983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EM BARRA, DERMATOLOGICAMENTE TESTADO, BASE 100% VEGETAL. COMPOSICAO: GLICERINA VEGETAL, EMOLIENTES E HIDRATANTES NATURAIS. EMBALAGEM COM 90 g. VALIDADE MINIMA DE 12 MESES, A PARTIR DA DATA DE ENTREGA.</w:t>
            </w:r>
          </w:p>
        </w:tc>
        <w:tc>
          <w:tcPr>
            <w:tcW w:w="906" w:type="dxa"/>
            <w:shd w:val="clear" w:color="auto" w:fill="FFFFFF"/>
            <w:vAlign w:val="center"/>
          </w:tcPr>
          <w:p w14:paraId="131EEDC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5AE09E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center"/>
          </w:tcPr>
          <w:p w14:paraId="7753D9F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r>
      <w:tr w14:paraId="5C0D3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A824B7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116138-5</w:t>
            </w:r>
          </w:p>
        </w:tc>
        <w:tc>
          <w:tcPr>
            <w:tcW w:w="5744" w:type="dxa"/>
            <w:shd w:val="clear" w:color="auto" w:fill="FFFFFF"/>
            <w:vAlign w:val="center"/>
          </w:tcPr>
          <w:p w14:paraId="24FC49A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LIQUIDO PARA HIGIENE DAS MAOS, CREMOSO, 800 mL, DE ALTA QUALIDADE, FRAGRANCIA SUAVE, pH NEUTRO (5,5 A 8,5), VISCOSO A 20 C, BIODEGRADAVEL E QUE NAO CAUSE IRRITACAO DERMICA. VALIDADE MINIMA DE 12 MESES, A PARTIR DA DATA DE ENTREGA. ACONDICIONADO EM EMBALAGEM ADEQUADA.</w:t>
            </w:r>
          </w:p>
        </w:tc>
        <w:tc>
          <w:tcPr>
            <w:tcW w:w="906" w:type="dxa"/>
            <w:shd w:val="clear" w:color="auto" w:fill="FFFFFF"/>
            <w:vAlign w:val="center"/>
          </w:tcPr>
          <w:p w14:paraId="7205FE3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1221CE5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c>
          <w:tcPr>
            <w:tcW w:w="1157" w:type="dxa"/>
            <w:shd w:val="clear" w:color="auto" w:fill="FFFFFF"/>
            <w:vAlign w:val="center"/>
          </w:tcPr>
          <w:p w14:paraId="40BBE65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25</w:t>
            </w:r>
          </w:p>
        </w:tc>
      </w:tr>
      <w:tr w14:paraId="71F7C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74A959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133214-7</w:t>
            </w:r>
          </w:p>
        </w:tc>
        <w:tc>
          <w:tcPr>
            <w:tcW w:w="5744" w:type="dxa"/>
            <w:shd w:val="clear" w:color="auto" w:fill="FFFFFF"/>
            <w:vAlign w:val="center"/>
          </w:tcPr>
          <w:p w14:paraId="506F13E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ALVEJADO, 100% ALGODAO, DIMENSOES APROXIMADAS: 80 x 50 cm.</w:t>
            </w:r>
          </w:p>
        </w:tc>
        <w:tc>
          <w:tcPr>
            <w:tcW w:w="906" w:type="dxa"/>
            <w:shd w:val="clear" w:color="auto" w:fill="FFFFFF"/>
            <w:vAlign w:val="center"/>
          </w:tcPr>
          <w:p w14:paraId="282D9FD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247F34C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c>
          <w:tcPr>
            <w:tcW w:w="1157" w:type="dxa"/>
            <w:shd w:val="clear" w:color="auto" w:fill="FFFFFF"/>
            <w:vAlign w:val="center"/>
          </w:tcPr>
          <w:p w14:paraId="2B72EB6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15075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6C57F5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12192</w:t>
            </w:r>
          </w:p>
        </w:tc>
        <w:tc>
          <w:tcPr>
            <w:tcW w:w="5744" w:type="dxa"/>
            <w:shd w:val="clear" w:color="auto" w:fill="FFFFFF"/>
            <w:vAlign w:val="center"/>
          </w:tcPr>
          <w:p w14:paraId="4A13DC4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100 LITROS, PRETO, BOA QUALIDADE, RESISTENTE, COM CERTIFICACAO ABNT NBR 9191/2002. TAMANHO: 75 cm x 105 cm x 0,10 MICRA. PACOTE COM 10 UNIDADES.</w:t>
            </w:r>
          </w:p>
        </w:tc>
        <w:tc>
          <w:tcPr>
            <w:tcW w:w="906" w:type="dxa"/>
            <w:shd w:val="clear" w:color="auto" w:fill="FFFFFF"/>
            <w:vAlign w:val="center"/>
          </w:tcPr>
          <w:p w14:paraId="377F584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2BD3AF3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c>
          <w:tcPr>
            <w:tcW w:w="1157" w:type="dxa"/>
            <w:shd w:val="clear" w:color="auto" w:fill="FFFFFF"/>
            <w:vAlign w:val="center"/>
          </w:tcPr>
          <w:p w14:paraId="3A02ECB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r>
      <w:tr w14:paraId="29A40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A80C7D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161620-0</w:t>
            </w:r>
          </w:p>
        </w:tc>
        <w:tc>
          <w:tcPr>
            <w:tcW w:w="5744" w:type="dxa"/>
            <w:shd w:val="clear" w:color="auto" w:fill="FFFFFF"/>
            <w:vAlign w:val="center"/>
          </w:tcPr>
          <w:p w14:paraId="6B6F3C4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200 LITROS, PRETO, BOA QUALIDADE, RESISTENTE, COM CERTIFICACAO ABNT NBR 9191/2002. TAMANHO: 90 cm x 115 cm x 0,10 MICRA. ROLO COM 15 UNIDADES.</w:t>
            </w:r>
          </w:p>
        </w:tc>
        <w:tc>
          <w:tcPr>
            <w:tcW w:w="906" w:type="dxa"/>
            <w:shd w:val="clear" w:color="auto" w:fill="FFFFFF"/>
            <w:vAlign w:val="center"/>
          </w:tcPr>
          <w:p w14:paraId="4F08C2F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53270D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157" w:type="dxa"/>
            <w:shd w:val="clear" w:color="auto" w:fill="FFFFFF"/>
            <w:vAlign w:val="center"/>
          </w:tcPr>
          <w:p w14:paraId="071B295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226B6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02B3B2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163382-1</w:t>
            </w:r>
          </w:p>
        </w:tc>
        <w:tc>
          <w:tcPr>
            <w:tcW w:w="5744" w:type="dxa"/>
            <w:shd w:val="clear" w:color="auto" w:fill="FFFFFF"/>
            <w:vAlign w:val="center"/>
          </w:tcPr>
          <w:p w14:paraId="44E6863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30 LITROS, PRETO, BOA QUALIDADE, RESISTENTE, COM CERTIFICACAO ABNT NBR 9191/2002. TAMANHO: 59 cm x 62 cm x 0,12 MICRA. PACOTE COM 10 UNIDADES.</w:t>
            </w:r>
          </w:p>
        </w:tc>
        <w:tc>
          <w:tcPr>
            <w:tcW w:w="906" w:type="dxa"/>
            <w:shd w:val="clear" w:color="auto" w:fill="FFFFFF"/>
            <w:vAlign w:val="center"/>
          </w:tcPr>
          <w:p w14:paraId="10CB2D2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72BDB01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157" w:type="dxa"/>
            <w:shd w:val="clear" w:color="auto" w:fill="FFFFFF"/>
            <w:vAlign w:val="center"/>
          </w:tcPr>
          <w:p w14:paraId="6ACF13D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14A55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4BC281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138279-9</w:t>
            </w:r>
          </w:p>
        </w:tc>
        <w:tc>
          <w:tcPr>
            <w:tcW w:w="5744" w:type="dxa"/>
            <w:shd w:val="clear" w:color="auto" w:fill="FFFFFF"/>
            <w:vAlign w:val="center"/>
          </w:tcPr>
          <w:p w14:paraId="0B19B21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50 LITROS, PRETO, BOA QUALIDADE, RESISTENTE, COM CERTIFICACAO ABNT NBR 9191/2002. TAMANHO: 63 cm x 80 cm x 0,12 MICRA. PACOTE COM 10 UNIDADES.</w:t>
            </w:r>
          </w:p>
        </w:tc>
        <w:tc>
          <w:tcPr>
            <w:tcW w:w="906" w:type="dxa"/>
            <w:shd w:val="clear" w:color="auto" w:fill="FFFFFF"/>
            <w:vAlign w:val="center"/>
          </w:tcPr>
          <w:p w14:paraId="5D3859E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F5F24E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c>
          <w:tcPr>
            <w:tcW w:w="1157" w:type="dxa"/>
            <w:shd w:val="clear" w:color="auto" w:fill="FFFFFF"/>
            <w:vAlign w:val="center"/>
          </w:tcPr>
          <w:p w14:paraId="06B426C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09DEC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88B9FD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86480-3</w:t>
            </w:r>
          </w:p>
        </w:tc>
        <w:tc>
          <w:tcPr>
            <w:tcW w:w="5744" w:type="dxa"/>
            <w:shd w:val="clear" w:color="auto" w:fill="FFFFFF"/>
            <w:vAlign w:val="center"/>
          </w:tcPr>
          <w:p w14:paraId="7DE46F1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SODA CAUSTICA 99%, EM ESCAMAS, POTE COM 1 kg. VALIDADE MINIMA DE 6 MESES, A PARTIR DA DATA DE ENTREGA. COM REGISTRO NA ANVISA, QUANDO APLICAVEL.</w:t>
            </w:r>
          </w:p>
        </w:tc>
        <w:tc>
          <w:tcPr>
            <w:tcW w:w="906" w:type="dxa"/>
            <w:shd w:val="clear" w:color="auto" w:fill="FFFFFF"/>
            <w:vAlign w:val="center"/>
          </w:tcPr>
          <w:p w14:paraId="5004419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AC9D8E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w:t>
            </w:r>
          </w:p>
        </w:tc>
        <w:tc>
          <w:tcPr>
            <w:tcW w:w="1157" w:type="dxa"/>
            <w:shd w:val="clear" w:color="auto" w:fill="FFFFFF"/>
            <w:vAlign w:val="center"/>
          </w:tcPr>
          <w:p w14:paraId="37AAB0B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w:t>
            </w:r>
          </w:p>
        </w:tc>
      </w:tr>
      <w:tr w14:paraId="19E3E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BFA1D8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287259-5</w:t>
            </w:r>
          </w:p>
        </w:tc>
        <w:tc>
          <w:tcPr>
            <w:tcW w:w="5744" w:type="dxa"/>
            <w:shd w:val="clear" w:color="auto" w:fill="FFFFFF"/>
            <w:vAlign w:val="center"/>
          </w:tcPr>
          <w:p w14:paraId="1B6312C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SUPORTE PARA PAPEL HIGIENICO (DISPENSER PARA ROLO). DIMENSOES (ALT. x LARG. x PROF.): 26,5 cm x 28,5 cm x 11,5 cm. MATERIAL: PLASTICO POLIPROPILENO COMPOSTO ADITIVADO. PESO: 414 g. ABERTURA COM SISTEMA DE CHAVE. COMPATIVEL COM ROLOS DE PAPEL HIGIENICO DE 300 A 600 m E DIAMETRO MAXIMO DE 23 cm. RECOMENDADO PARA PAPEIS HIGIENICOS DE 10 cm x 300 m.</w:t>
            </w:r>
          </w:p>
        </w:tc>
        <w:tc>
          <w:tcPr>
            <w:tcW w:w="906" w:type="dxa"/>
            <w:shd w:val="clear" w:color="auto" w:fill="FFFFFF"/>
            <w:vAlign w:val="center"/>
          </w:tcPr>
          <w:p w14:paraId="1AEDC96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6D30B6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c>
          <w:tcPr>
            <w:tcW w:w="1157" w:type="dxa"/>
            <w:shd w:val="clear" w:color="auto" w:fill="FFFFFF"/>
            <w:vAlign w:val="center"/>
          </w:tcPr>
          <w:p w14:paraId="3DADA94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26D1F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8B05A8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129206-4</w:t>
            </w:r>
          </w:p>
        </w:tc>
        <w:tc>
          <w:tcPr>
            <w:tcW w:w="5744" w:type="dxa"/>
            <w:shd w:val="clear" w:color="auto" w:fill="FFFFFF"/>
            <w:vAlign w:val="center"/>
          </w:tcPr>
          <w:p w14:paraId="79B6BC6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TOALHA DE ROSTO, TECIDO FELPUDO, 100% ALGODAO, COR A ESCOLHER, MEDIDAS MINIMAS DE 48 cm x 75 cm.</w:t>
            </w:r>
          </w:p>
        </w:tc>
        <w:tc>
          <w:tcPr>
            <w:tcW w:w="906" w:type="dxa"/>
            <w:shd w:val="clear" w:color="auto" w:fill="FFFFFF"/>
            <w:vAlign w:val="center"/>
          </w:tcPr>
          <w:p w14:paraId="0E79F56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7C69201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c>
          <w:tcPr>
            <w:tcW w:w="1157" w:type="dxa"/>
            <w:shd w:val="clear" w:color="auto" w:fill="FFFFFF"/>
            <w:vAlign w:val="center"/>
          </w:tcPr>
          <w:p w14:paraId="5FE6AEA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r>
      <w:tr w14:paraId="38C76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27BF9A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150524-6</w:t>
            </w:r>
          </w:p>
        </w:tc>
        <w:tc>
          <w:tcPr>
            <w:tcW w:w="5744" w:type="dxa"/>
            <w:shd w:val="clear" w:color="auto" w:fill="FFFFFF"/>
            <w:vAlign w:val="center"/>
          </w:tcPr>
          <w:p w14:paraId="2999DCC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COM CERDAS DE NYLON, CEPA PLASTICA ROSQUEAVEL E RESISTENTE, DIVERSAS CORES, COM CABO DE MADEIRA PLASTIFICADO DE 1,20 m, COM PONTEIRA PARA PENDURAR.</w:t>
            </w:r>
          </w:p>
        </w:tc>
        <w:tc>
          <w:tcPr>
            <w:tcW w:w="906" w:type="dxa"/>
            <w:shd w:val="clear" w:color="auto" w:fill="FFFFFF"/>
            <w:vAlign w:val="center"/>
          </w:tcPr>
          <w:p w14:paraId="4492594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2981CEA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c>
          <w:tcPr>
            <w:tcW w:w="1157" w:type="dxa"/>
            <w:shd w:val="clear" w:color="auto" w:fill="FFFFFF"/>
            <w:vAlign w:val="center"/>
          </w:tcPr>
          <w:p w14:paraId="0EC60FE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r>
      <w:tr w14:paraId="62F6F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E13D54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184543-8</w:t>
            </w:r>
          </w:p>
        </w:tc>
        <w:tc>
          <w:tcPr>
            <w:tcW w:w="5744" w:type="dxa"/>
            <w:shd w:val="clear" w:color="auto" w:fill="FFFFFF"/>
            <w:vAlign w:val="center"/>
          </w:tcPr>
          <w:p w14:paraId="78140F5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PO COM SISTEMA BIOATIVO. COMPOSICAO: TENSOATIVOS, COADJUVANTES, SINERGISTA, BRANQUEADOR OPTICO, ENZIMAS, ALCALINIZANTES, CORANTES, PERFUME E AGUA. ACONDICIONADO EM PACOTE PLASTICO DE 400 A 500 g. VALIDADE MINIMA DE 12 MESES, A PARTIR DA DATA DE ENTREGA.</w:t>
            </w:r>
          </w:p>
        </w:tc>
        <w:tc>
          <w:tcPr>
            <w:tcW w:w="906" w:type="dxa"/>
            <w:shd w:val="clear" w:color="auto" w:fill="FFFFFF"/>
            <w:vAlign w:val="center"/>
          </w:tcPr>
          <w:p w14:paraId="4A5BE3D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89BAA6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w:t>
            </w:r>
          </w:p>
        </w:tc>
        <w:tc>
          <w:tcPr>
            <w:tcW w:w="1157" w:type="dxa"/>
            <w:shd w:val="clear" w:color="auto" w:fill="FFFFFF"/>
            <w:vAlign w:val="center"/>
          </w:tcPr>
          <w:p w14:paraId="4F9F23D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w:t>
            </w:r>
          </w:p>
        </w:tc>
      </w:tr>
      <w:tr w14:paraId="75086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7848B1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116138-5</w:t>
            </w:r>
          </w:p>
        </w:tc>
        <w:tc>
          <w:tcPr>
            <w:tcW w:w="5744" w:type="dxa"/>
            <w:shd w:val="clear" w:color="auto" w:fill="FFFFFF"/>
            <w:vAlign w:val="center"/>
          </w:tcPr>
          <w:p w14:paraId="2702AC9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LIQUIDO PARA HIGIENE DAS MAOS, CREMOSO, 800 mL, DE ALTA QUALIDADE, FRAGRANCIA SUAVE, pH NEUTRO (5,5 A 8,5), VISCOSO A 20 C, BIODEGRADAVEL E QUE NAO CAUSE IRRITACAO DERMICA. ACONDICIONADO EM REFIL COM TAMPA SELADA, VALVULA ANTIENTUPIMENTO E ANTIVAZAMENTO, DOSE DE 0,8 A 1,0 mL POR ACIONAMENTO. VALIDADE MINIMA DE 12 MESES, A PARTIR DA DATA DE ENTREGA.</w:t>
            </w:r>
          </w:p>
        </w:tc>
        <w:tc>
          <w:tcPr>
            <w:tcW w:w="906" w:type="dxa"/>
            <w:shd w:val="clear" w:color="auto" w:fill="FFFFFF"/>
            <w:vAlign w:val="center"/>
          </w:tcPr>
          <w:p w14:paraId="2F4BDEB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3512D07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c>
          <w:tcPr>
            <w:tcW w:w="1157" w:type="dxa"/>
            <w:shd w:val="clear" w:color="auto" w:fill="FFFFFF"/>
            <w:vAlign w:val="center"/>
          </w:tcPr>
          <w:p w14:paraId="4E38191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407FA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3819D4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382042-4</w:t>
            </w:r>
          </w:p>
        </w:tc>
        <w:tc>
          <w:tcPr>
            <w:tcW w:w="5744" w:type="dxa"/>
            <w:shd w:val="clear" w:color="auto" w:fill="FFFFFF"/>
            <w:vAlign w:val="center"/>
          </w:tcPr>
          <w:p w14:paraId="0816EFB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LUVA DE LATEX NATURAL, CANO MEDIO, ALTA SENSIBILIDADE TATIL, PALMA ANTIDERRAPANTE E INTERIOR EM ALGODAO FLOCADO. ANATOMICA, CONFORTAVEL, RESISTENTE E DURAVEL. TAMANHO G – PAR. DEVE CONTER CERTIFICADO DE APROVACAO (C.A.) EMITIDO PELO MINISTERIO DO TRABALHO, DENTRO DO PRAZO DE VALIDADE, CONFORME NBR 13393. VALIDADE MINIMA DE 18 MESES, A PARTIR DA DATA DE ENTREGA.</w:t>
            </w:r>
          </w:p>
        </w:tc>
        <w:tc>
          <w:tcPr>
            <w:tcW w:w="906" w:type="dxa"/>
            <w:shd w:val="clear" w:color="auto" w:fill="FFFFFF"/>
            <w:vAlign w:val="center"/>
          </w:tcPr>
          <w:p w14:paraId="53C804A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96B61F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06AD813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57AA1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2C1A4C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382042-4</w:t>
            </w:r>
          </w:p>
        </w:tc>
        <w:tc>
          <w:tcPr>
            <w:tcW w:w="5744" w:type="dxa"/>
            <w:shd w:val="clear" w:color="auto" w:fill="FFFFFF"/>
            <w:vAlign w:val="center"/>
          </w:tcPr>
          <w:p w14:paraId="634A0DD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LUVA DE LATEX NATURAL, CANO MEDIO, ALTA SENSIBILIDADE TATIL, PALMA ANTIDERRAPANTE E INTERIOR EM ALGODAO FLOCADO. ANATOMICA, CONFORTAVEL, RESISTENTE E DURAVEL. TAMANHO M – PAR. DEVE CONTER CERTIFICADO DE APROVACAO (C.A.) EMITIDO PELO MINISTERIO DO TRABALHO, DENTRO DO PRAZO DE VALIDADE, CONFORME NBR 13393. VALIDADE MINIMA DE 18 MESES, A PARTIR DA DATA DE ENTREGA.</w:t>
            </w:r>
          </w:p>
        </w:tc>
        <w:tc>
          <w:tcPr>
            <w:tcW w:w="906" w:type="dxa"/>
            <w:shd w:val="clear" w:color="auto" w:fill="FFFFFF"/>
            <w:vAlign w:val="center"/>
          </w:tcPr>
          <w:p w14:paraId="69E4AE7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AC8A61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4FA628D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7C338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646743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270815-9</w:t>
            </w:r>
          </w:p>
        </w:tc>
        <w:tc>
          <w:tcPr>
            <w:tcW w:w="5744" w:type="dxa"/>
            <w:shd w:val="clear" w:color="auto" w:fill="FFFFFF"/>
            <w:vAlign w:val="center"/>
          </w:tcPr>
          <w:p w14:paraId="73BACCE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LUVA DE LATEX NATURAL, CANO MEDIO, ALTA SENSIBILIDADE TATIL, PALMA ANTIDERRAPANTE E INTERIOR EM ALGODAO FLOCADO. ANATOMICA, CONFORTAVEL, RESISTENTE E DURAVEL. TAMANHO P – PAR. DEVE CONTER CERTIFICADO DE APROVACAO (C.A.) EMITIDO PELO MINISTERIO DO TRABALHO, DENTRO DO PRAZO DE VALIDADE, CONFORME NBR 13393. VALIDADE MINIMA DE 18 MESES, A PARTIR DA DATA DE ENTREGA.</w:t>
            </w:r>
          </w:p>
        </w:tc>
        <w:tc>
          <w:tcPr>
            <w:tcW w:w="906" w:type="dxa"/>
            <w:shd w:val="clear" w:color="auto" w:fill="FFFFFF"/>
            <w:vAlign w:val="center"/>
          </w:tcPr>
          <w:p w14:paraId="2B442D4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E6FA77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33EDC27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36AFC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E8089C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36567-0</w:t>
            </w:r>
          </w:p>
        </w:tc>
        <w:tc>
          <w:tcPr>
            <w:tcW w:w="5744" w:type="dxa"/>
            <w:shd w:val="clear" w:color="auto" w:fill="FFFFFF"/>
            <w:vAlign w:val="center"/>
          </w:tcPr>
          <w:p w14:paraId="6C7A16D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LIQUIDO DE PRIMEIRA QUALIDADE, PERFUMADO, INCOLOR, pH ENTRE 6,5 E 7,5, ALVURA MINIMA 80%, PARA HIGIENE DAS MAOS. ACONDICIONADO EM REFIL DE 400 A 500 mL, COM AGENTES UMECTANTES E EMOLIENTES ANTIALERGICOS. VALIDADE MINIMA DE 12 MESES, A PARTIR DA DATA DE ENTREGA.</w:t>
            </w:r>
          </w:p>
        </w:tc>
        <w:tc>
          <w:tcPr>
            <w:tcW w:w="906" w:type="dxa"/>
            <w:shd w:val="clear" w:color="auto" w:fill="FFFFFF"/>
            <w:vAlign w:val="center"/>
          </w:tcPr>
          <w:p w14:paraId="78084B1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DCB53F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center"/>
          </w:tcPr>
          <w:p w14:paraId="6C3ECFB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40352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1D236B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28720-2</w:t>
            </w:r>
          </w:p>
        </w:tc>
        <w:tc>
          <w:tcPr>
            <w:tcW w:w="5744" w:type="dxa"/>
            <w:shd w:val="clear" w:color="auto" w:fill="FFFFFF"/>
            <w:vAlign w:val="center"/>
          </w:tcPr>
          <w:p w14:paraId="606D0D7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SAPONACEO LIQUIDO CREMOSO, 250 mL. VALIDADE MINIMA DE 12 MESES, A PARTIR DA DATA DE ENTREGA. COM REGISTRO NA ANVISA, QUANDO APLICAVEL.</w:t>
            </w:r>
          </w:p>
        </w:tc>
        <w:tc>
          <w:tcPr>
            <w:tcW w:w="906" w:type="dxa"/>
            <w:shd w:val="clear" w:color="auto" w:fill="FFFFFF"/>
            <w:vAlign w:val="center"/>
          </w:tcPr>
          <w:p w14:paraId="46C164A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34A3F50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center"/>
          </w:tcPr>
          <w:p w14:paraId="57E94D6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3B080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CB192B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373225-8</w:t>
            </w:r>
          </w:p>
        </w:tc>
        <w:tc>
          <w:tcPr>
            <w:tcW w:w="5744" w:type="dxa"/>
            <w:shd w:val="clear" w:color="auto" w:fill="FFFFFF"/>
            <w:vAlign w:val="center"/>
          </w:tcPr>
          <w:p w14:paraId="2E54CEE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COLHER DESCARTAVEL PARA REFEICAO (SOPA), EM PLASTICO CRISTAL. CAIXA COM 1.000 UNIDADES.</w:t>
            </w:r>
          </w:p>
        </w:tc>
        <w:tc>
          <w:tcPr>
            <w:tcW w:w="906" w:type="dxa"/>
            <w:shd w:val="clear" w:color="auto" w:fill="FFFFFF"/>
            <w:vAlign w:val="center"/>
          </w:tcPr>
          <w:p w14:paraId="108E12C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7950493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c>
          <w:tcPr>
            <w:tcW w:w="1157" w:type="dxa"/>
            <w:shd w:val="clear" w:color="auto" w:fill="FFFFFF"/>
            <w:vAlign w:val="center"/>
          </w:tcPr>
          <w:p w14:paraId="3C7DE03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r>
      <w:tr w14:paraId="61613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E8DD58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33648</w:t>
            </w:r>
          </w:p>
        </w:tc>
        <w:tc>
          <w:tcPr>
            <w:tcW w:w="5744" w:type="dxa"/>
            <w:shd w:val="clear" w:color="auto" w:fill="FFFFFF"/>
            <w:vAlign w:val="center"/>
          </w:tcPr>
          <w:p w14:paraId="3261917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A BASE DE ALQUIL BENZENO SULFONATO DE SODIO, COADJUVANTES E SEQUESTRANTES, PERFUMADO, COM ACAO BACTERICIDA E GERMICIDA, PARA DESINFECCAO DE SUPERFICIES. EMBALAGEM EM FRASCO COM 2 LITROS. VALIDADE MINIMA DE 12 MESES.</w:t>
            </w:r>
          </w:p>
        </w:tc>
        <w:tc>
          <w:tcPr>
            <w:tcW w:w="906" w:type="dxa"/>
            <w:shd w:val="clear" w:color="auto" w:fill="FFFFFF"/>
            <w:vAlign w:val="center"/>
          </w:tcPr>
          <w:p w14:paraId="047EA2A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22E6800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678E7BE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51A06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ACFCFF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8832</w:t>
            </w:r>
          </w:p>
        </w:tc>
        <w:tc>
          <w:tcPr>
            <w:tcW w:w="5744" w:type="dxa"/>
            <w:shd w:val="clear" w:color="auto" w:fill="FFFFFF"/>
            <w:vAlign w:val="center"/>
          </w:tcPr>
          <w:p w14:paraId="43104CA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PRATO ALVEJADO, 100% ALGODAO, MEDINDO 50 x 100 cm.</w:t>
            </w:r>
          </w:p>
        </w:tc>
        <w:tc>
          <w:tcPr>
            <w:tcW w:w="906" w:type="dxa"/>
            <w:shd w:val="clear" w:color="auto" w:fill="FFFFFF"/>
            <w:vAlign w:val="center"/>
          </w:tcPr>
          <w:p w14:paraId="2379A5C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648B5A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c>
          <w:tcPr>
            <w:tcW w:w="1157" w:type="dxa"/>
            <w:shd w:val="clear" w:color="auto" w:fill="FFFFFF"/>
            <w:vAlign w:val="center"/>
          </w:tcPr>
          <w:p w14:paraId="53EF344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r>
      <w:tr w14:paraId="2E2D8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3B45FC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129906-9</w:t>
            </w:r>
          </w:p>
        </w:tc>
        <w:tc>
          <w:tcPr>
            <w:tcW w:w="5744" w:type="dxa"/>
            <w:shd w:val="clear" w:color="auto" w:fill="FFFFFF"/>
            <w:vAlign w:val="center"/>
          </w:tcPr>
          <w:p w14:paraId="4633828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DE MADEIRA, BORRACHA DUPLA, 40 cm, COM CABO DE MADEIRA PLASTIFICADO DE 1,20 m.</w:t>
            </w:r>
          </w:p>
        </w:tc>
        <w:tc>
          <w:tcPr>
            <w:tcW w:w="906" w:type="dxa"/>
            <w:shd w:val="clear" w:color="auto" w:fill="FFFFFF"/>
            <w:vAlign w:val="center"/>
          </w:tcPr>
          <w:p w14:paraId="3EA4A48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39AD504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w:t>
            </w:r>
          </w:p>
        </w:tc>
        <w:tc>
          <w:tcPr>
            <w:tcW w:w="1157" w:type="dxa"/>
            <w:shd w:val="clear" w:color="auto" w:fill="FFFFFF"/>
            <w:vAlign w:val="center"/>
          </w:tcPr>
          <w:p w14:paraId="111753C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w:t>
            </w:r>
          </w:p>
        </w:tc>
      </w:tr>
      <w:tr w14:paraId="63757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0D673E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129907-7</w:t>
            </w:r>
          </w:p>
        </w:tc>
        <w:tc>
          <w:tcPr>
            <w:tcW w:w="5744" w:type="dxa"/>
            <w:shd w:val="clear" w:color="auto" w:fill="FFFFFF"/>
            <w:vAlign w:val="center"/>
          </w:tcPr>
          <w:p w14:paraId="17ECAD8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DE MADEIRA, BORRACHA DUPLA, 60 cm, COM CABO DE MADEIRA PLASTIFICADO DE 1,20 m.</w:t>
            </w:r>
          </w:p>
        </w:tc>
        <w:tc>
          <w:tcPr>
            <w:tcW w:w="906" w:type="dxa"/>
            <w:shd w:val="clear" w:color="auto" w:fill="FFFFFF"/>
            <w:vAlign w:val="center"/>
          </w:tcPr>
          <w:p w14:paraId="3A99C7A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4F9E1F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c>
          <w:tcPr>
            <w:tcW w:w="1157" w:type="dxa"/>
            <w:shd w:val="clear" w:color="auto" w:fill="FFFFFF"/>
            <w:vAlign w:val="center"/>
          </w:tcPr>
          <w:p w14:paraId="3BC42A3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5D003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347FF2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129907-7</w:t>
            </w:r>
          </w:p>
        </w:tc>
        <w:tc>
          <w:tcPr>
            <w:tcW w:w="5744" w:type="dxa"/>
            <w:shd w:val="clear" w:color="auto" w:fill="FFFFFF"/>
            <w:vAlign w:val="center"/>
          </w:tcPr>
          <w:p w14:paraId="0A2842F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DE MADEIRA, DUPLO EM EVA, 60 cm, COM CABO DE MADEIRA PLASTIFICADO DE 1,20 m.</w:t>
            </w:r>
          </w:p>
        </w:tc>
        <w:tc>
          <w:tcPr>
            <w:tcW w:w="906" w:type="dxa"/>
            <w:shd w:val="clear" w:color="auto" w:fill="FFFFFF"/>
            <w:vAlign w:val="center"/>
          </w:tcPr>
          <w:p w14:paraId="1A0C1F6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196E6B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c>
          <w:tcPr>
            <w:tcW w:w="1157" w:type="dxa"/>
            <w:shd w:val="clear" w:color="auto" w:fill="FFFFFF"/>
            <w:vAlign w:val="center"/>
          </w:tcPr>
          <w:p w14:paraId="79DCE35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1D537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EE11AB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138280-2</w:t>
            </w:r>
          </w:p>
        </w:tc>
        <w:tc>
          <w:tcPr>
            <w:tcW w:w="5744" w:type="dxa"/>
            <w:shd w:val="clear" w:color="auto" w:fill="FFFFFF"/>
            <w:vAlign w:val="center"/>
          </w:tcPr>
          <w:p w14:paraId="03FA1C8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100 LITROS, PRETO, BOA QUALIDADE, RESISTENTE, COM CERTIFICACAO ABNT NBR 9191/2002. TAMANHO: 75 cm DE LARGURA x 105 cm DE COMPRIMENTO x 0,10 MICRA DE ESPESSURA. ROLO COM 100 UNIDADES.</w:t>
            </w:r>
          </w:p>
        </w:tc>
        <w:tc>
          <w:tcPr>
            <w:tcW w:w="906" w:type="dxa"/>
            <w:shd w:val="clear" w:color="auto" w:fill="FFFFFF"/>
            <w:vAlign w:val="center"/>
          </w:tcPr>
          <w:p w14:paraId="0B82785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4D34D7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157" w:type="dxa"/>
            <w:shd w:val="clear" w:color="auto" w:fill="FFFFFF"/>
            <w:vAlign w:val="center"/>
          </w:tcPr>
          <w:p w14:paraId="039E671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6DB6A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B6BE13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142506-4</w:t>
            </w:r>
          </w:p>
        </w:tc>
        <w:tc>
          <w:tcPr>
            <w:tcW w:w="5744" w:type="dxa"/>
            <w:shd w:val="clear" w:color="auto" w:fill="FFFFFF"/>
            <w:vAlign w:val="center"/>
          </w:tcPr>
          <w:p w14:paraId="4BDE631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200 LITROS, AZUL, BOA QUALIDADE, RESISTENTE, COM CERTIFICACAO ABNT NBR 9191/2002. TAMANHO: 90 cm DE LARGURA x 115 cm DE COMPRIMENTO x 0,10 MICRA DE ESPESSURA. ROLO COM 100 UNIDADES.</w:t>
            </w:r>
          </w:p>
        </w:tc>
        <w:tc>
          <w:tcPr>
            <w:tcW w:w="906" w:type="dxa"/>
            <w:shd w:val="clear" w:color="auto" w:fill="FFFFFF"/>
            <w:vAlign w:val="center"/>
          </w:tcPr>
          <w:p w14:paraId="7FCD6C7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7740F4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157" w:type="dxa"/>
            <w:shd w:val="clear" w:color="auto" w:fill="FFFFFF"/>
            <w:vAlign w:val="center"/>
          </w:tcPr>
          <w:p w14:paraId="6B92F29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0E8A6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6FE56A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422688-7</w:t>
            </w:r>
          </w:p>
        </w:tc>
        <w:tc>
          <w:tcPr>
            <w:tcW w:w="5744" w:type="dxa"/>
            <w:shd w:val="clear" w:color="auto" w:fill="FFFFFF"/>
            <w:vAlign w:val="center"/>
          </w:tcPr>
          <w:p w14:paraId="6939D8D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250 LITROS, PRETO, BOA QUALIDADE, RESISTENTE, COM CERTIFICACAO ABNT NBR 9191/2002. TAMANHO: 115 cm DE LARGURA x 120 cm DE COMPRIMENTO x 0,12 MICRA DE ESPESSURA, COM ESTANQUEIDADE SUFICIENTE PARA EVITAR VAZAMENTO. ROLO COM 100 UNIDADES.</w:t>
            </w:r>
          </w:p>
        </w:tc>
        <w:tc>
          <w:tcPr>
            <w:tcW w:w="906" w:type="dxa"/>
            <w:shd w:val="clear" w:color="auto" w:fill="FFFFFF"/>
            <w:vAlign w:val="center"/>
          </w:tcPr>
          <w:p w14:paraId="4B5F104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C640D0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c>
          <w:tcPr>
            <w:tcW w:w="1157" w:type="dxa"/>
            <w:shd w:val="clear" w:color="auto" w:fill="FFFFFF"/>
            <w:vAlign w:val="center"/>
          </w:tcPr>
          <w:p w14:paraId="3A54EED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47980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432D6B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17202</w:t>
            </w:r>
          </w:p>
        </w:tc>
        <w:tc>
          <w:tcPr>
            <w:tcW w:w="5744" w:type="dxa"/>
            <w:shd w:val="clear" w:color="auto" w:fill="FFFFFF"/>
            <w:vAlign w:val="center"/>
          </w:tcPr>
          <w:p w14:paraId="68C0405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30 LITROS, PRETO, BOA QUALIDADE, RESISTENTE, COM CERTIFICACAO ABNT NBR 9191/2002. TAMANHO: 59 cm DE LARGURA x 62 cm DE COMPRIMENTO x 0,8 MICRA DE ESPESSURA. ROLO COM 100 UNIDADES.</w:t>
            </w:r>
          </w:p>
        </w:tc>
        <w:tc>
          <w:tcPr>
            <w:tcW w:w="906" w:type="dxa"/>
            <w:shd w:val="clear" w:color="auto" w:fill="FFFFFF"/>
            <w:vAlign w:val="center"/>
          </w:tcPr>
          <w:p w14:paraId="569E027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2601C4D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157" w:type="dxa"/>
            <w:shd w:val="clear" w:color="auto" w:fill="FFFFFF"/>
            <w:vAlign w:val="center"/>
          </w:tcPr>
          <w:p w14:paraId="25390FE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4F907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DC13C5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80414</w:t>
            </w:r>
          </w:p>
        </w:tc>
        <w:tc>
          <w:tcPr>
            <w:tcW w:w="5744" w:type="dxa"/>
            <w:shd w:val="clear" w:color="auto" w:fill="FFFFFF"/>
            <w:vAlign w:val="center"/>
          </w:tcPr>
          <w:p w14:paraId="2B916C7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50 LITROS, PRETO, BOA QUALIDADE, RESISTENTE, COM CERTIFICACAO ABNT NBR 9191/2002. TAMANHO: 63 cm DE LARGURA x 80 cm DE COMPRIMENTO x 0,04 MICRA DE ESPESSURA. ROLO COM 100 UNIDADES.</w:t>
            </w:r>
          </w:p>
        </w:tc>
        <w:tc>
          <w:tcPr>
            <w:tcW w:w="906" w:type="dxa"/>
            <w:shd w:val="clear" w:color="auto" w:fill="FFFFFF"/>
            <w:vAlign w:val="center"/>
          </w:tcPr>
          <w:p w14:paraId="569C6DC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3D9C18B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c>
          <w:tcPr>
            <w:tcW w:w="1157" w:type="dxa"/>
            <w:shd w:val="clear" w:color="auto" w:fill="FFFFFF"/>
            <w:vAlign w:val="center"/>
          </w:tcPr>
          <w:p w14:paraId="5C6E61A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79305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49AAC3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152196-9</w:t>
            </w:r>
          </w:p>
        </w:tc>
        <w:tc>
          <w:tcPr>
            <w:tcW w:w="5744" w:type="dxa"/>
            <w:shd w:val="clear" w:color="auto" w:fill="FFFFFF"/>
            <w:vAlign w:val="center"/>
          </w:tcPr>
          <w:p w14:paraId="7CA9FA2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LIQUIDO NEUTRO, PERFUMADO, INCOLOR, PARA HIGIENE DAS MAOS. EMBALAGEM COM 5 LITROS. VALIDADE MINIMA DE 12 MESES, A PARTIR DA DATA DE ENTREGA.</w:t>
            </w:r>
          </w:p>
        </w:tc>
        <w:tc>
          <w:tcPr>
            <w:tcW w:w="906" w:type="dxa"/>
            <w:shd w:val="clear" w:color="auto" w:fill="FFFFFF"/>
            <w:vAlign w:val="center"/>
          </w:tcPr>
          <w:p w14:paraId="5777BE7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3294196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c>
          <w:tcPr>
            <w:tcW w:w="1157" w:type="dxa"/>
            <w:shd w:val="clear" w:color="auto" w:fill="FFFFFF"/>
            <w:vAlign w:val="center"/>
          </w:tcPr>
          <w:p w14:paraId="357548A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r>
      <w:tr w14:paraId="1A4E4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329A4A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134968-6</w:t>
            </w:r>
          </w:p>
        </w:tc>
        <w:tc>
          <w:tcPr>
            <w:tcW w:w="5744" w:type="dxa"/>
            <w:shd w:val="clear" w:color="auto" w:fill="FFFFFF"/>
            <w:vAlign w:val="center"/>
          </w:tcPr>
          <w:p w14:paraId="067E421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20 LITROS, BRANCO, BOA QUALIDADE, RESISTENTE, COM CERTIFICACAO ABNT NBR 9191/2002. TAMANHO: 40 cm DE LARGURA x 55 cm DE COMPRIMENTO x 0,8 MICRA DE ESPESSURA. ROLO COM 100 UNIDADES.</w:t>
            </w:r>
          </w:p>
        </w:tc>
        <w:tc>
          <w:tcPr>
            <w:tcW w:w="906" w:type="dxa"/>
            <w:shd w:val="clear" w:color="auto" w:fill="FFFFFF"/>
            <w:vAlign w:val="center"/>
          </w:tcPr>
          <w:p w14:paraId="05AABBD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379999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c>
          <w:tcPr>
            <w:tcW w:w="1157" w:type="dxa"/>
            <w:shd w:val="clear" w:color="auto" w:fill="FFFFFF"/>
            <w:vAlign w:val="center"/>
          </w:tcPr>
          <w:p w14:paraId="21AD0D0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12475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3ED0E6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51529</w:t>
            </w:r>
          </w:p>
        </w:tc>
        <w:tc>
          <w:tcPr>
            <w:tcW w:w="5744" w:type="dxa"/>
            <w:shd w:val="clear" w:color="auto" w:fill="FFFFFF"/>
            <w:vAlign w:val="center"/>
          </w:tcPr>
          <w:p w14:paraId="709BC61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PARA HORTIFRUTICOLAS, PARA CONSUMO HUMANO, A BASE DE HIPOCLORITO DE SODIO E AGUA, COM 1% p/p DE CLORO ATIVO. EMBALAGEM ENTRE 300 mL E 350 mL, REGISTRADO NA ANVISA. VALIDADE MINIMA DE 3 MESES, A PARTIR DA DATA DE ENTREGA.</w:t>
            </w:r>
          </w:p>
        </w:tc>
        <w:tc>
          <w:tcPr>
            <w:tcW w:w="906" w:type="dxa"/>
            <w:shd w:val="clear" w:color="auto" w:fill="FFFFFF"/>
            <w:vAlign w:val="center"/>
          </w:tcPr>
          <w:p w14:paraId="192BC93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04DE53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center"/>
          </w:tcPr>
          <w:p w14:paraId="5F9E7D1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3D6F5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28C92D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139050-3</w:t>
            </w:r>
          </w:p>
        </w:tc>
        <w:tc>
          <w:tcPr>
            <w:tcW w:w="5744" w:type="dxa"/>
            <w:shd w:val="clear" w:color="auto" w:fill="FFFFFF"/>
            <w:vAlign w:val="center"/>
          </w:tcPr>
          <w:p w14:paraId="5A0E93B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DETERGENTE LIQUIDO PARA MAQUINA DE LAVAR LOUCA INDUSTRIAL, CONCENTRADO ALCALINO, NAO CLORADO E NAO ESPUMANTE. COMPOSICAO: AGUA, SEQUESTRANTE, ATIVOS E AMONIA. DILUICAO: 3 A 5 mL/L. EMBALAGEM COM 5 LITROS. VALIDADE MINIMA DE 12 MESES, A PARTIR DA DATA DE ENTREGA.</w:t>
            </w:r>
          </w:p>
        </w:tc>
        <w:tc>
          <w:tcPr>
            <w:tcW w:w="906" w:type="dxa"/>
            <w:shd w:val="clear" w:color="auto" w:fill="FFFFFF"/>
            <w:vAlign w:val="center"/>
          </w:tcPr>
          <w:p w14:paraId="042AE0F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770AF57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center"/>
          </w:tcPr>
          <w:p w14:paraId="15D24F5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18F68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82A022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130304-0</w:t>
            </w:r>
          </w:p>
        </w:tc>
        <w:tc>
          <w:tcPr>
            <w:tcW w:w="5744" w:type="dxa"/>
            <w:shd w:val="clear" w:color="auto" w:fill="FFFFFF"/>
            <w:vAlign w:val="center"/>
          </w:tcPr>
          <w:p w14:paraId="732A405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40 LITROS, PRETO, BOA QUALIDADE, RESISTENTE, COM CERTIFICACAO ABNT NBR 9191/2002. TAMANHO: 60 cm DE LARGURA x 65 cm DE COMPRIMENTO. ROLO COM 100 UNIDADES.</w:t>
            </w:r>
          </w:p>
        </w:tc>
        <w:tc>
          <w:tcPr>
            <w:tcW w:w="906" w:type="dxa"/>
            <w:shd w:val="clear" w:color="auto" w:fill="FFFFFF"/>
            <w:vAlign w:val="center"/>
          </w:tcPr>
          <w:p w14:paraId="5AEF51A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75FA5C6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center"/>
          </w:tcPr>
          <w:p w14:paraId="4A4D904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135F9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AB00C6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11041</w:t>
            </w:r>
          </w:p>
        </w:tc>
        <w:tc>
          <w:tcPr>
            <w:tcW w:w="5744" w:type="dxa"/>
            <w:shd w:val="clear" w:color="auto" w:fill="FFFFFF"/>
            <w:vAlign w:val="center"/>
          </w:tcPr>
          <w:p w14:paraId="3824FA8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5 LITROS, PRETO, BOA QUALIDADE, RESISTENTE, COM CERTIFICACAO ABNT NBR 9191/2002. TAMANHO: 28 cm DE LARGURA x 42 cm DE COMPRIMENTO x 0,12 MICRA DE ESPESSURA. ROLO COM 50 UNIDADES.</w:t>
            </w:r>
          </w:p>
        </w:tc>
        <w:tc>
          <w:tcPr>
            <w:tcW w:w="906" w:type="dxa"/>
            <w:shd w:val="clear" w:color="auto" w:fill="FFFFFF"/>
            <w:vAlign w:val="center"/>
          </w:tcPr>
          <w:p w14:paraId="0824580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B9B52F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center"/>
          </w:tcPr>
          <w:p w14:paraId="4AEE9A0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4D84C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28AAD2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7020</w:t>
            </w:r>
          </w:p>
        </w:tc>
        <w:tc>
          <w:tcPr>
            <w:tcW w:w="5744" w:type="dxa"/>
            <w:shd w:val="clear" w:color="auto" w:fill="FFFFFF"/>
            <w:vAlign w:val="center"/>
          </w:tcPr>
          <w:p w14:paraId="3E70281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60 LITROS, PRETO, BOA QUALIDADE, RESISTENTE, COM CERTIFICACAO ABNT NBR 9191/2002. TAMANHO: 60 cm DE LARGURA x 60 cm DE COMPRIMENTO x 0,5 mm (ESPESSURA). ROLO COM 100 UNIDADES.</w:t>
            </w:r>
          </w:p>
        </w:tc>
        <w:tc>
          <w:tcPr>
            <w:tcW w:w="906" w:type="dxa"/>
            <w:shd w:val="clear" w:color="auto" w:fill="FFFFFF"/>
            <w:vAlign w:val="center"/>
          </w:tcPr>
          <w:p w14:paraId="0820E51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0D0FD8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c>
          <w:tcPr>
            <w:tcW w:w="1157" w:type="dxa"/>
            <w:shd w:val="clear" w:color="auto" w:fill="FFFFFF"/>
            <w:vAlign w:val="center"/>
          </w:tcPr>
          <w:p w14:paraId="1CDE160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bl>
    <w:p w14:paraId="78D83B0C">
      <w:pPr>
        <w:spacing w:line="240" w:lineRule="auto"/>
        <w:rPr>
          <w:rFonts w:ascii="Arial" w:hAnsi="Arial" w:cs="Arial"/>
          <w:bCs/>
          <w:sz w:val="18"/>
          <w:szCs w:val="18"/>
          <w:highlight w:val="yellow"/>
        </w:rPr>
      </w:pPr>
    </w:p>
    <w:tbl>
      <w:tblPr>
        <w:tblStyle w:val="11"/>
        <w:tblpPr w:leftFromText="180" w:rightFromText="180" w:vertAnchor="text" w:horzAnchor="page" w:tblpXSpec="center" w:tblpY="365"/>
        <w:tblOverlap w:val="never"/>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85"/>
        <w:gridCol w:w="5638"/>
        <w:gridCol w:w="905"/>
        <w:gridCol w:w="1191"/>
        <w:gridCol w:w="1191"/>
      </w:tblGrid>
      <w:tr w14:paraId="30499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5" w:hRule="atLeast"/>
          <w:jc w:val="center"/>
        </w:trPr>
        <w:tc>
          <w:tcPr>
            <w:tcW w:w="9810" w:type="dxa"/>
            <w:gridSpan w:val="5"/>
            <w:shd w:val="clear" w:color="auto" w:fill="FFFFFF"/>
            <w:tcMar>
              <w:top w:w="30" w:type="dxa"/>
              <w:left w:w="45" w:type="dxa"/>
              <w:bottom w:w="30" w:type="dxa"/>
              <w:right w:w="45" w:type="dxa"/>
            </w:tcMar>
            <w:vAlign w:val="center"/>
          </w:tcPr>
          <w:p w14:paraId="10E13BDE">
            <w:pPr>
              <w:pStyle w:val="26"/>
              <w:keepNext w:val="0"/>
              <w:keepLines w:val="0"/>
              <w:widowControl/>
              <w:numPr>
                <w:ilvl w:val="2"/>
                <w:numId w:val="4"/>
              </w:numPr>
              <w:suppressLineNumbers w:val="0"/>
              <w:spacing w:before="0" w:beforeAutospacing="0" w:after="0" w:afterAutospacing="0" w:line="240" w:lineRule="auto"/>
              <w:ind w:left="400" w:leftChars="0" w:right="0" w:firstLineChars="0"/>
              <w:rPr>
                <w:rFonts w:hint="default" w:ascii="Arial" w:hAnsi="Arial" w:cs="Arial"/>
                <w:b/>
                <w:sz w:val="22"/>
                <w:szCs w:val="22"/>
                <w:lang w:val="pt-BR"/>
              </w:rPr>
            </w:pPr>
            <w:r>
              <w:rPr>
                <w:rFonts w:hint="default" w:ascii="Arial" w:hAnsi="Arial" w:cs="Arial"/>
                <w:b/>
                <w:sz w:val="22"/>
                <w:szCs w:val="22"/>
                <w:lang w:val="pt-BR"/>
              </w:rPr>
              <w:t>SECRETARIA MUNICIPAL DE PLANEJAMENTO URBANO E HABITAÇÃO</w:t>
            </w:r>
          </w:p>
        </w:tc>
      </w:tr>
      <w:tr w14:paraId="7A311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BFBFBF"/>
            <w:tcMar>
              <w:top w:w="30" w:type="dxa"/>
              <w:left w:w="45" w:type="dxa"/>
              <w:bottom w:w="30" w:type="dxa"/>
              <w:right w:w="45" w:type="dxa"/>
            </w:tcMar>
            <w:vAlign w:val="center"/>
          </w:tcPr>
          <w:p w14:paraId="17C9F8B7">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COD TCE</w:t>
            </w:r>
          </w:p>
        </w:tc>
        <w:tc>
          <w:tcPr>
            <w:tcW w:w="5744" w:type="dxa"/>
            <w:shd w:val="clear" w:color="auto" w:fill="BFBFBF"/>
            <w:tcMar>
              <w:top w:w="30" w:type="dxa"/>
              <w:left w:w="45" w:type="dxa"/>
              <w:bottom w:w="30" w:type="dxa"/>
              <w:right w:w="45" w:type="dxa"/>
            </w:tcMar>
            <w:vAlign w:val="center"/>
          </w:tcPr>
          <w:p w14:paraId="6C632C94">
            <w:pPr>
              <w:pStyle w:val="4"/>
              <w:keepLines w:val="0"/>
              <w:widowControl/>
              <w:suppressLineNumbers w:val="0"/>
              <w:spacing w:before="0" w:beforeAutospacing="0" w:after="0" w:afterAutospacing="0" w:line="240" w:lineRule="auto"/>
              <w:ind w:left="0" w:right="0"/>
              <w:rPr>
                <w:rFonts w:hint="default"/>
                <w:sz w:val="20"/>
                <w:szCs w:val="20"/>
              </w:rPr>
            </w:pPr>
            <w:r>
              <w:rPr>
                <w:rFonts w:hint="default"/>
                <w:sz w:val="20"/>
                <w:szCs w:val="20"/>
              </w:rPr>
              <w:t>DESCRIÇÃO E ESPECIFICAÇÃO</w:t>
            </w:r>
          </w:p>
        </w:tc>
        <w:tc>
          <w:tcPr>
            <w:tcW w:w="906" w:type="dxa"/>
            <w:shd w:val="clear" w:color="auto" w:fill="BFBFBF"/>
            <w:tcMar>
              <w:top w:w="30" w:type="dxa"/>
              <w:left w:w="45" w:type="dxa"/>
              <w:bottom w:w="30" w:type="dxa"/>
              <w:right w:w="45" w:type="dxa"/>
            </w:tcMar>
            <w:vAlign w:val="center"/>
          </w:tcPr>
          <w:p w14:paraId="2F9B2105">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Unidade de medida</w:t>
            </w:r>
          </w:p>
        </w:tc>
        <w:tc>
          <w:tcPr>
            <w:tcW w:w="1112" w:type="dxa"/>
            <w:shd w:val="clear" w:color="auto" w:fill="BFBFBF"/>
            <w:tcMar>
              <w:top w:w="30" w:type="dxa"/>
              <w:left w:w="45" w:type="dxa"/>
              <w:bottom w:w="30" w:type="dxa"/>
              <w:right w:w="45" w:type="dxa"/>
            </w:tcMar>
            <w:vAlign w:val="center"/>
          </w:tcPr>
          <w:p w14:paraId="3794878F">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lang w:val="pt-BR"/>
              </w:rPr>
              <w:t>Quantidade mínima para 12 meses</w:t>
            </w:r>
          </w:p>
        </w:tc>
        <w:tc>
          <w:tcPr>
            <w:tcW w:w="1157" w:type="dxa"/>
            <w:shd w:val="clear" w:color="auto" w:fill="BFBFBF"/>
            <w:tcMar>
              <w:top w:w="30" w:type="dxa"/>
              <w:left w:w="45" w:type="dxa"/>
              <w:bottom w:w="30" w:type="dxa"/>
              <w:right w:w="45" w:type="dxa"/>
            </w:tcMar>
            <w:vAlign w:val="center"/>
          </w:tcPr>
          <w:p w14:paraId="64EFB4B5">
            <w:pPr>
              <w:keepNext w:val="0"/>
              <w:keepLines w:val="0"/>
              <w:widowControl/>
              <w:suppressLineNumbers w:val="0"/>
              <w:spacing w:before="0" w:beforeAutospacing="0" w:after="0" w:afterAutospacing="0" w:line="240" w:lineRule="auto"/>
              <w:ind w:left="0" w:right="0"/>
              <w:jc w:val="center"/>
              <w:rPr>
                <w:rFonts w:hint="default" w:ascii="Arial" w:hAnsi="Arial" w:cs="Arial"/>
                <w:b/>
                <w:bCs/>
                <w:sz w:val="20"/>
                <w:szCs w:val="20"/>
              </w:rPr>
            </w:pPr>
            <w:r>
              <w:rPr>
                <w:rFonts w:hint="default" w:ascii="Arial" w:hAnsi="Arial" w:cs="Arial"/>
                <w:b/>
                <w:bCs/>
                <w:sz w:val="20"/>
                <w:szCs w:val="20"/>
              </w:rPr>
              <w:t>Quantidade</w:t>
            </w:r>
            <w:r>
              <w:rPr>
                <w:rFonts w:hint="default" w:ascii="Arial" w:hAnsi="Arial" w:cs="Arial"/>
                <w:b/>
                <w:bCs/>
                <w:sz w:val="20"/>
                <w:szCs w:val="20"/>
                <w:lang w:val="pt-BR"/>
              </w:rPr>
              <w:t xml:space="preserve"> máxima</w:t>
            </w:r>
            <w:r>
              <w:rPr>
                <w:rFonts w:hint="default" w:ascii="Arial" w:hAnsi="Arial" w:cs="Arial"/>
                <w:b/>
                <w:bCs/>
                <w:sz w:val="20"/>
                <w:szCs w:val="20"/>
              </w:rPr>
              <w:t xml:space="preserve"> total 12 Meses</w:t>
            </w:r>
          </w:p>
        </w:tc>
      </w:tr>
      <w:tr w14:paraId="00F73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F98F80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16314</w:t>
            </w:r>
          </w:p>
        </w:tc>
        <w:tc>
          <w:tcPr>
            <w:tcW w:w="5744" w:type="dxa"/>
            <w:shd w:val="clear" w:color="auto" w:fill="FFFFFF"/>
            <w:vAlign w:val="center"/>
          </w:tcPr>
          <w:p w14:paraId="38C754D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AGUA SANITARIA 1 LITRO. SOLUCAO AQUOSA A BASE DE HIPOCLORITO DE SODIO OU CALCIO, ACONDICIONADA EM FRASCO PLASTICO. CONCENTRACAO DE 2% p/p A 2,5% p/p. VALIDADE MINIMA DE 6 MESES, A PARTIR DA DATA DE ENTREGA. COM REGISTRO NA ANVISA, QUANDO APLICAVEL.</w:t>
            </w:r>
          </w:p>
        </w:tc>
        <w:tc>
          <w:tcPr>
            <w:tcW w:w="906" w:type="dxa"/>
            <w:shd w:val="clear" w:color="auto" w:fill="FFFFFF"/>
            <w:vAlign w:val="center"/>
          </w:tcPr>
          <w:p w14:paraId="06DAEDA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B5E17C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3EDE520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60</w:t>
            </w:r>
          </w:p>
        </w:tc>
      </w:tr>
      <w:tr w14:paraId="1880F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207350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16314</w:t>
            </w:r>
          </w:p>
        </w:tc>
        <w:tc>
          <w:tcPr>
            <w:tcW w:w="5744" w:type="dxa"/>
            <w:shd w:val="clear" w:color="auto" w:fill="FFFFFF"/>
            <w:vAlign w:val="center"/>
          </w:tcPr>
          <w:p w14:paraId="46E8ADC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AGUA SANITARIA 5 LITROS. SOLUCAO AQUOSA A BASE DE HIPOCLORITO DE SODIO OU CALCIO, ACONDICIONADA EM FRASCO PLASTICO. CONCENTRACAO DE 2% P/P A 2,5% P/P. VALIDADE MINIMA DE 6 MESES, A PARTIR DA DATA DE ENTREGA. COM REGISTRO NA ANVISA, QUANDO APLICAVEL.</w:t>
            </w:r>
          </w:p>
        </w:tc>
        <w:tc>
          <w:tcPr>
            <w:tcW w:w="906" w:type="dxa"/>
            <w:shd w:val="clear" w:color="auto" w:fill="FFFFFF"/>
            <w:vAlign w:val="center"/>
          </w:tcPr>
          <w:p w14:paraId="012A8CB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780FB99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4</w:t>
            </w:r>
          </w:p>
        </w:tc>
        <w:tc>
          <w:tcPr>
            <w:tcW w:w="1157" w:type="dxa"/>
            <w:shd w:val="clear" w:color="auto" w:fill="FFFFFF"/>
            <w:vAlign w:val="center"/>
          </w:tcPr>
          <w:p w14:paraId="3EAB3E0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40</w:t>
            </w:r>
          </w:p>
        </w:tc>
      </w:tr>
      <w:tr w14:paraId="24E04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8494BE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192250-5</w:t>
            </w:r>
          </w:p>
        </w:tc>
        <w:tc>
          <w:tcPr>
            <w:tcW w:w="5744" w:type="dxa"/>
            <w:shd w:val="clear" w:color="auto" w:fill="FFFFFF"/>
            <w:vAlign w:val="center"/>
          </w:tcPr>
          <w:p w14:paraId="104922A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ALCOOL ETILICO EM GEL 70%. EMBALAGEM PLASTICA COM 500 mL. VALIDADE MINIMA DE 6 MESES, A PARTIR DA DATA DE ENTREGA. COM REGISTRO NA ANVISA, QUANDO APLICAVEL.</w:t>
            </w:r>
          </w:p>
        </w:tc>
        <w:tc>
          <w:tcPr>
            <w:tcW w:w="906" w:type="dxa"/>
            <w:shd w:val="clear" w:color="auto" w:fill="FFFFFF"/>
            <w:vAlign w:val="center"/>
          </w:tcPr>
          <w:p w14:paraId="5BA67A1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C45028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684F3A4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20</w:t>
            </w:r>
          </w:p>
        </w:tc>
      </w:tr>
      <w:tr w14:paraId="72938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DC513E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343154-1</w:t>
            </w:r>
          </w:p>
        </w:tc>
        <w:tc>
          <w:tcPr>
            <w:tcW w:w="5744" w:type="dxa"/>
            <w:shd w:val="clear" w:color="auto" w:fill="FFFFFF"/>
            <w:vAlign w:val="center"/>
          </w:tcPr>
          <w:p w14:paraId="34285E2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ALCOOL ETILICO HIDRATADO 70%. EMBALAGEM PLASTICA, FRASCO CONTENDO 1 LITRO. LIMPIDO, INCOLOR E ISENTO DE MATERIAL EM SUSPENSAO. VALIDADE MINIMA DE 6 MESES, A PARTIR DA DATA DE ENTREGA. COM REGISTRO NA ANVISA, QUANDO APLICAVEL.</w:t>
            </w:r>
          </w:p>
        </w:tc>
        <w:tc>
          <w:tcPr>
            <w:tcW w:w="906" w:type="dxa"/>
            <w:shd w:val="clear" w:color="auto" w:fill="FFFFFF"/>
            <w:vAlign w:val="center"/>
          </w:tcPr>
          <w:p w14:paraId="6FA3128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1AE0CD9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767D71C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100</w:t>
            </w:r>
          </w:p>
        </w:tc>
      </w:tr>
      <w:tr w14:paraId="5988F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9F22B7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224121-8</w:t>
            </w:r>
          </w:p>
        </w:tc>
        <w:tc>
          <w:tcPr>
            <w:tcW w:w="5744" w:type="dxa"/>
            <w:shd w:val="clear" w:color="auto" w:fill="FFFFFF"/>
            <w:vAlign w:val="center"/>
          </w:tcPr>
          <w:p w14:paraId="0BE1CCA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BORRIFADOR DE AGUA EM PLASTICO, COM CAPACIDADE PARA 500 ML, COM BICO EM PLASTICO.</w:t>
            </w:r>
          </w:p>
        </w:tc>
        <w:tc>
          <w:tcPr>
            <w:tcW w:w="906" w:type="dxa"/>
            <w:shd w:val="clear" w:color="auto" w:fill="FFFFFF"/>
            <w:vAlign w:val="center"/>
          </w:tcPr>
          <w:p w14:paraId="36C964F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FA6C8F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388C776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15</w:t>
            </w:r>
          </w:p>
        </w:tc>
      </w:tr>
      <w:tr w14:paraId="72AAE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95CEAC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169010-8</w:t>
            </w:r>
          </w:p>
        </w:tc>
        <w:tc>
          <w:tcPr>
            <w:tcW w:w="5744" w:type="dxa"/>
            <w:shd w:val="clear" w:color="auto" w:fill="FFFFFF"/>
            <w:vAlign w:val="center"/>
          </w:tcPr>
          <w:p w14:paraId="10995F8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CESTO PARA LIXO (TAMBOR), COM TAMPA, FABRICADO EM MATERIAL PLASTICO RESISTENTE. CAPACIDADE PARA 100 LITROS.</w:t>
            </w:r>
          </w:p>
        </w:tc>
        <w:tc>
          <w:tcPr>
            <w:tcW w:w="906" w:type="dxa"/>
            <w:shd w:val="clear" w:color="auto" w:fill="FFFFFF"/>
            <w:vAlign w:val="center"/>
          </w:tcPr>
          <w:p w14:paraId="1B58914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7921E5C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373A7CF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cs="Arial" w:eastAsiaTheme="minorEastAsia"/>
                <w:bCs/>
                <w:sz w:val="18"/>
                <w:szCs w:val="18"/>
                <w:lang w:val="pt-BR" w:eastAsia="zh-CN" w:bidi="ar-SA"/>
              </w:rPr>
            </w:pPr>
            <w:r>
              <w:rPr>
                <w:rFonts w:hint="default" w:ascii="Arial" w:hAnsi="Arial" w:eastAsia="SimSun" w:cs="Arial"/>
                <w:kern w:val="0"/>
                <w:sz w:val="18"/>
                <w:szCs w:val="18"/>
                <w:lang w:val="en-US" w:eastAsia="zh-CN" w:bidi="ar"/>
              </w:rPr>
              <w:t>1</w:t>
            </w:r>
          </w:p>
        </w:tc>
      </w:tr>
      <w:tr w14:paraId="0700A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896BEB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16067-9</w:t>
            </w:r>
          </w:p>
        </w:tc>
        <w:tc>
          <w:tcPr>
            <w:tcW w:w="5744" w:type="dxa"/>
            <w:shd w:val="clear" w:color="auto" w:fill="FFFFFF"/>
            <w:vAlign w:val="center"/>
          </w:tcPr>
          <w:p w14:paraId="7E16382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DESENTUPIDOR LIQUIDO PARA LIMPEZA DE TUBULACOES, EMBALAGEM COM 1 LITRO. SIMILAR AO DIABO VERDE. VALIDADE MINIMA DE 12 MESES, A PARTIR DA DATA DE ENTREGA. COM REGISTRO NA ANVISA, QUANDO APLICAVEL.</w:t>
            </w:r>
          </w:p>
        </w:tc>
        <w:tc>
          <w:tcPr>
            <w:tcW w:w="906" w:type="dxa"/>
            <w:shd w:val="clear" w:color="auto" w:fill="FFFFFF"/>
            <w:vAlign w:val="center"/>
          </w:tcPr>
          <w:p w14:paraId="30BD0E4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129FCDF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0656FE0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5C0EE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9CE8AA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417854-8</w:t>
            </w:r>
          </w:p>
        </w:tc>
        <w:tc>
          <w:tcPr>
            <w:tcW w:w="5744" w:type="dxa"/>
            <w:shd w:val="clear" w:color="auto" w:fill="FFFFFF"/>
            <w:vAlign w:val="center"/>
          </w:tcPr>
          <w:p w14:paraId="251044B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5 LITROS, A BASE DE QUATERNARIO DE AMONIO DE 5a GERACAO E PEROXIDO DE HIDROGENIO, ATIVOS BACTERICIDAS QUE PROPORCIONAM ALTO DESEMPENHO EM AMPLO ESPECTRO DE MICRORGANISMOS E ACAO BACTERIOSTATICA DE ATE 72 HORAS. ROTULO DEVIDAMENTE IDENTIFICADO PELO FABRICANTE. VALIDADE MINIMA DE 12 MESES, A PARTIR DA DATA DE ENTREGA. COM REGISTRO NA ANVISA, QUANDO APLICAVEL.</w:t>
            </w:r>
          </w:p>
        </w:tc>
        <w:tc>
          <w:tcPr>
            <w:tcW w:w="906" w:type="dxa"/>
            <w:shd w:val="clear" w:color="auto" w:fill="FFFFFF"/>
            <w:vAlign w:val="center"/>
          </w:tcPr>
          <w:p w14:paraId="37AA5F7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1BF2EF3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60963AB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70ED6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C15CF7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285575-5</w:t>
            </w:r>
          </w:p>
        </w:tc>
        <w:tc>
          <w:tcPr>
            <w:tcW w:w="5744" w:type="dxa"/>
            <w:shd w:val="clear" w:color="auto" w:fill="FFFFFF"/>
            <w:vAlign w:val="center"/>
          </w:tcPr>
          <w:p w14:paraId="0BDC336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CONCENTRADO, PERFUMADO, COM ACAO BACTERICIDA E GERMICIDA, PARA DESINFECCAO DE SUPERFICIES. EMBALAGEM EM FRASCO COM 750 mL. VALIDADE MINIMA DE 12 MESES, A PARTIR DA DATA DE ENTREGA. COM REGISTRO NA ANVISA, QUANDO APLICAVEL.</w:t>
            </w:r>
          </w:p>
        </w:tc>
        <w:tc>
          <w:tcPr>
            <w:tcW w:w="906" w:type="dxa"/>
            <w:shd w:val="clear" w:color="auto" w:fill="FFFFFF"/>
            <w:vAlign w:val="center"/>
          </w:tcPr>
          <w:p w14:paraId="1B2D762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38DBA2A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3908EF2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90</w:t>
            </w:r>
          </w:p>
        </w:tc>
      </w:tr>
      <w:tr w14:paraId="3E65C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7604CF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321011-1</w:t>
            </w:r>
          </w:p>
        </w:tc>
        <w:tc>
          <w:tcPr>
            <w:tcW w:w="5744" w:type="dxa"/>
            <w:shd w:val="clear" w:color="auto" w:fill="FFFFFF"/>
            <w:vAlign w:val="center"/>
          </w:tcPr>
          <w:p w14:paraId="5E99473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DESINFETANTE PERFUMADO LIQUIDO 5 LITROS. pH PURO: 7,0 A 8,0. COMPOSICAO: CLORETO DE DIALQUIL DIMETIL BENZIL AMONIO, NONILFENOL EToxILADO, ESSENCIA E CORANTE. DILUICAO MINIMA: 1/5. EMBALAGEM PLASTICA. VALIDADE MINIMA DE 12 MESES, A PARTIR DA DATA DE ENTREGA. COM REGISTRO NA ANVISA, QUANDO APLICAVEL.</w:t>
            </w:r>
          </w:p>
        </w:tc>
        <w:tc>
          <w:tcPr>
            <w:tcW w:w="906" w:type="dxa"/>
            <w:shd w:val="clear" w:color="auto" w:fill="FFFFFF"/>
            <w:vAlign w:val="center"/>
          </w:tcPr>
          <w:p w14:paraId="36C5CF3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403661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445AA5E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40840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79662E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22661-0</w:t>
            </w:r>
          </w:p>
        </w:tc>
        <w:tc>
          <w:tcPr>
            <w:tcW w:w="5744" w:type="dxa"/>
            <w:shd w:val="clear" w:color="auto" w:fill="FFFFFF"/>
            <w:vAlign w:val="center"/>
          </w:tcPr>
          <w:p w14:paraId="4B5D3C4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DESODORIZADOR DE AR AEROSSOL, PERFUME SUAVE. EMBALAGEM RECICLAVEL, INOFENSIVA A CAMADA DE OZONIO. VOLUME ENTRE 360 mL E 400 mL. VALIDADE MINIMA DE 12 MESES, A PARTIR DA DATA DE ENTREGA. COM REGISTRO NA ANVISA, QUANDO APLICAVEL.</w:t>
            </w:r>
          </w:p>
        </w:tc>
        <w:tc>
          <w:tcPr>
            <w:tcW w:w="906" w:type="dxa"/>
            <w:shd w:val="clear" w:color="auto" w:fill="FFFFFF"/>
            <w:vAlign w:val="center"/>
          </w:tcPr>
          <w:p w14:paraId="290E2E3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26E638E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35C90F2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48</w:t>
            </w:r>
          </w:p>
        </w:tc>
      </w:tr>
      <w:tr w14:paraId="178CA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BCF868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153178-6</w:t>
            </w:r>
          </w:p>
        </w:tc>
        <w:tc>
          <w:tcPr>
            <w:tcW w:w="5744" w:type="dxa"/>
            <w:shd w:val="clear" w:color="auto" w:fill="FFFFFF"/>
            <w:vAlign w:val="center"/>
          </w:tcPr>
          <w:p w14:paraId="58A187C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DETERGENTE DE USO GERAL EM GEL, DESENGORDURANTE, pH NEUTRO, PARA UTILIZACAO EM PISOS, SUPERFICIES FIXAS E LAVA-LOUCAS. COMPOSICAO: TENSOATIVO NAO IONICO, TENSOATIVOS ANIONICOS, ALCALINIZANTES, CONSERVANTE, COADJUVANTES, OPACIFICANTE, SEQUESTRANTE, ANTI-REDEPOSITANTE E VEICULO. DILUICAO MINIMA: 1/30. EMBALAGEM COM 5 LITROS. VALIDADE MINIMA DE 12 MESES, A PARTIR DA DATA DE ENTREGA. COM REGISTRO NA ANVISA, QUANDO APLICAVEL.</w:t>
            </w:r>
          </w:p>
        </w:tc>
        <w:tc>
          <w:tcPr>
            <w:tcW w:w="906" w:type="dxa"/>
            <w:shd w:val="clear" w:color="auto" w:fill="FFFFFF"/>
            <w:vAlign w:val="center"/>
          </w:tcPr>
          <w:p w14:paraId="06DD13A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536B70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0A91E1A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w:t>
            </w:r>
          </w:p>
        </w:tc>
      </w:tr>
      <w:tr w14:paraId="111E0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E9C99B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425536-4</w:t>
            </w:r>
          </w:p>
        </w:tc>
        <w:tc>
          <w:tcPr>
            <w:tcW w:w="5744" w:type="dxa"/>
            <w:shd w:val="clear" w:color="auto" w:fill="FFFFFF"/>
            <w:vAlign w:val="center"/>
          </w:tcPr>
          <w:p w14:paraId="71A3676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DETERGENTE LIQUIDO NEUTRO. COMPOSICAO: TENSOATIVO ANIONICO, SAIS INORGANICOS, SEQUESTRANTE, NEUTRALIZANTE, CONSERVANTE, COADJUVANTE E CORANTES. EMBALAGEM EM POLIETILENO VIRGEM, COM TAMPA PUSH-PULL, CONTENDO 500 mL. VALIDADE MINIMA DE 12 MESES, A PARTIR DA DATA DE ENTREGA. COM REGISTRO NA ANVISA, QUANDO APLICAVEL.</w:t>
            </w:r>
          </w:p>
        </w:tc>
        <w:tc>
          <w:tcPr>
            <w:tcW w:w="906" w:type="dxa"/>
            <w:shd w:val="clear" w:color="auto" w:fill="FFFFFF"/>
            <w:vAlign w:val="center"/>
          </w:tcPr>
          <w:p w14:paraId="5EAD30F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127D0BE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55422E5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32E86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1A87DB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281434-0</w:t>
            </w:r>
          </w:p>
        </w:tc>
        <w:tc>
          <w:tcPr>
            <w:tcW w:w="5744" w:type="dxa"/>
            <w:shd w:val="clear" w:color="auto" w:fill="FFFFFF"/>
            <w:vAlign w:val="center"/>
          </w:tcPr>
          <w:p w14:paraId="66FFBAF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DISPENSADOR COM AUTO CORTE PARA PAPEL TOALHA BOBINA DE 20 cm x 200 m, FABRICADO EM PLASTICO ABS DE ALTA RESISTENCIA E DURABILIDADE, COM SISTEMA DE ABERTURA COM CHAVE. LIBERA O CORTE DO PAPEL EM COMPRIMENTO PRE-DETERMINADO DE 28 cm. COR BRANCA, COM TAMPA SEMI-TRANSPARENTE. DIMENSOES APROXIMADAS: LARGURA: 26 cm, ALTURA: 36 cm, PROFUNDIDADE: 24 cm.</w:t>
            </w:r>
          </w:p>
        </w:tc>
        <w:tc>
          <w:tcPr>
            <w:tcW w:w="906" w:type="dxa"/>
            <w:shd w:val="clear" w:color="auto" w:fill="FFFFFF"/>
            <w:vAlign w:val="center"/>
          </w:tcPr>
          <w:p w14:paraId="78584AE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0A616D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685F391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252EE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7E6210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282059-5</w:t>
            </w:r>
          </w:p>
        </w:tc>
        <w:tc>
          <w:tcPr>
            <w:tcW w:w="5744" w:type="dxa"/>
            <w:shd w:val="clear" w:color="auto" w:fill="FFFFFF"/>
            <w:vAlign w:val="center"/>
          </w:tcPr>
          <w:p w14:paraId="031896C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COPO PLASTICO, EM MATERIAL METALICO, PARA USO DE COPOS DESCARTAVEIS DE 180 mL. TRATAMENTO SUPERFICIAL CROMADO. DIAMETRO: 75 mm. COMPRIMENTO: 490 mm. CAPACIDADE PARA 100 UNIDADES. COM TAMPA REMOVIVEL E FIXACAO COM PARAFUSO E BUCHA.</w:t>
            </w:r>
          </w:p>
        </w:tc>
        <w:tc>
          <w:tcPr>
            <w:tcW w:w="906" w:type="dxa"/>
            <w:shd w:val="clear" w:color="auto" w:fill="FFFFFF"/>
            <w:vAlign w:val="center"/>
          </w:tcPr>
          <w:p w14:paraId="2D91F3B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705DDB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252AC2C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2C2FC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ABF8C8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12298</w:t>
            </w:r>
          </w:p>
        </w:tc>
        <w:tc>
          <w:tcPr>
            <w:tcW w:w="5744" w:type="dxa"/>
            <w:shd w:val="clear" w:color="auto" w:fill="FFFFFF"/>
            <w:vAlign w:val="center"/>
          </w:tcPr>
          <w:p w14:paraId="57871922">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DISPENSER PARA SABONETE LIQUIDO, COM RESERVATORIO PARA 900 mL. FRENTE, BOTAO, FECHADURA E FUNDO DA SABONETEIRA INJETADOS EM PLASTICO ABS, COM VISOR EM ABS CRISTAL TRANSPARENTE PARA CONTROLE DO NIVEL DO PRODUTO. ACOMPANHA CHAVE PLASTICA, KIT COM PARAFUSO E BUCHA, E RESERVATORIO CONFECCIONADO EM POLIPROPILENO. O RESERVATORIO MODELO UN 1.210 PERMITE A UTILIZACAO DE SABONETE LIQUIDO COM CAPACIDADE DE 900 mL, PODENDO SER SUBSTITUIDO POR REFIL (BAG) DE 800 mL DE SABONETE LIQUIDO OU REFIL DE ALCOOL EM GEL. MEDIDAS: ALTURA 29 cm x LARGURA 12 cm x PROFUNDIDADE 11 cm.</w:t>
            </w:r>
          </w:p>
        </w:tc>
        <w:tc>
          <w:tcPr>
            <w:tcW w:w="906" w:type="dxa"/>
            <w:shd w:val="clear" w:color="auto" w:fill="FFFFFF"/>
            <w:vAlign w:val="center"/>
          </w:tcPr>
          <w:p w14:paraId="2607D5A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18AAB5D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65B987E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w:t>
            </w:r>
          </w:p>
        </w:tc>
      </w:tr>
      <w:tr w14:paraId="47102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630226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241496-1</w:t>
            </w:r>
          </w:p>
        </w:tc>
        <w:tc>
          <w:tcPr>
            <w:tcW w:w="5744" w:type="dxa"/>
            <w:shd w:val="clear" w:color="auto" w:fill="FFFFFF"/>
            <w:vAlign w:val="center"/>
          </w:tcPr>
          <w:p w14:paraId="449FD53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ESCOVA SANITÁRIA COM SUPORTE, CERDAS EM POLIPROPILENO FLEXÍVEIS E CABO EM PLÁSTICO RESISTENTE, COM ALTURA TOTAL APROXIMADA ENTRE 30 E 40 CM E DIÂMETRO DA BASE ENTRE 7 E 10 CM, ADMITIDA VARIAÇÃO, DESDE QUE MANTIDA A ADEQUADA FUNCIONALIDADE, HIGIENE E RESISTÊNCIA DO CONJUNTO.</w:t>
            </w:r>
          </w:p>
        </w:tc>
        <w:tc>
          <w:tcPr>
            <w:tcW w:w="906" w:type="dxa"/>
            <w:shd w:val="clear" w:color="auto" w:fill="FFFFFF"/>
            <w:vAlign w:val="center"/>
          </w:tcPr>
          <w:p w14:paraId="130F35A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ED3173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322CBC6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34043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2A020E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319084-6</w:t>
            </w:r>
          </w:p>
        </w:tc>
        <w:tc>
          <w:tcPr>
            <w:tcW w:w="5744" w:type="dxa"/>
            <w:shd w:val="clear" w:color="auto" w:fill="FFFFFF"/>
            <w:vAlign w:val="center"/>
          </w:tcPr>
          <w:p w14:paraId="5E8EF09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ESPANADOR COM PENAS DE AVESTRUZ, CABO EM MADEIRA, COM COMPRIMENTO DE 40 cm.</w:t>
            </w:r>
          </w:p>
        </w:tc>
        <w:tc>
          <w:tcPr>
            <w:tcW w:w="906" w:type="dxa"/>
            <w:shd w:val="clear" w:color="auto" w:fill="FFFFFF"/>
            <w:vAlign w:val="center"/>
          </w:tcPr>
          <w:p w14:paraId="3BA951B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0B9FBF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26F274F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12199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E95FC5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18649-0</w:t>
            </w:r>
          </w:p>
        </w:tc>
        <w:tc>
          <w:tcPr>
            <w:tcW w:w="5744" w:type="dxa"/>
            <w:shd w:val="clear" w:color="auto" w:fill="FFFFFF"/>
            <w:vAlign w:val="center"/>
          </w:tcPr>
          <w:p w14:paraId="251E0E8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ESPONJA DE LA. COMPOSICAO: ACO CARBONO. EMBALAGEM CONTENDO 8 UNIDADES.</w:t>
            </w:r>
          </w:p>
        </w:tc>
        <w:tc>
          <w:tcPr>
            <w:tcW w:w="906" w:type="dxa"/>
            <w:shd w:val="clear" w:color="auto" w:fill="FFFFFF"/>
            <w:vAlign w:val="center"/>
          </w:tcPr>
          <w:p w14:paraId="479E1AD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92D9FA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194CDFF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w:t>
            </w:r>
          </w:p>
        </w:tc>
      </w:tr>
      <w:tr w14:paraId="326BB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6C69F5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182109-1</w:t>
            </w:r>
          </w:p>
        </w:tc>
        <w:tc>
          <w:tcPr>
            <w:tcW w:w="5744" w:type="dxa"/>
            <w:shd w:val="clear" w:color="auto" w:fill="FFFFFF"/>
            <w:vAlign w:val="center"/>
          </w:tcPr>
          <w:p w14:paraId="31BB3F2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ESPONJA PARA LAVAR LOUCA, COM DUPLA FACE, EM ESPUMA DE POLIURETANO E FIBRA TEXTIL. TAMANHO: 99 x 69 x 19 mm.</w:t>
            </w:r>
          </w:p>
        </w:tc>
        <w:tc>
          <w:tcPr>
            <w:tcW w:w="906" w:type="dxa"/>
            <w:shd w:val="clear" w:color="auto" w:fill="FFFFFF"/>
            <w:vAlign w:val="center"/>
          </w:tcPr>
          <w:p w14:paraId="48DE59C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2895D07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296F8BD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40</w:t>
            </w:r>
          </w:p>
        </w:tc>
      </w:tr>
      <w:tr w14:paraId="52778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41BFF2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167601-6</w:t>
            </w:r>
          </w:p>
        </w:tc>
        <w:tc>
          <w:tcPr>
            <w:tcW w:w="5744" w:type="dxa"/>
            <w:shd w:val="clear" w:color="auto" w:fill="FFFFFF"/>
            <w:vAlign w:val="center"/>
          </w:tcPr>
          <w:p w14:paraId="27D10F2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FLANELA PARA LIMPEZA, 100% ALGODAO, TAMANHO 40 x 60 cm, COR BRANCA, BORDAS OVERLOCADAS, EMBALADA EM PLASTICO HERMETICO COM IDENTIFICACAO DO PRODUTO E MARCA DO FABRICANTE.</w:t>
            </w:r>
          </w:p>
        </w:tc>
        <w:tc>
          <w:tcPr>
            <w:tcW w:w="906" w:type="dxa"/>
            <w:shd w:val="clear" w:color="auto" w:fill="FFFFFF"/>
            <w:vAlign w:val="center"/>
          </w:tcPr>
          <w:p w14:paraId="5480D08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214AD20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070D6B3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42B21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BFB84B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285603-4</w:t>
            </w:r>
          </w:p>
        </w:tc>
        <w:tc>
          <w:tcPr>
            <w:tcW w:w="5744" w:type="dxa"/>
            <w:shd w:val="clear" w:color="auto" w:fill="FFFFFF"/>
            <w:vAlign w:val="center"/>
          </w:tcPr>
          <w:p w14:paraId="69AC0A5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FLANELA PARA LIMPEZA, 100% ALGODAO, COR AMARELA DE TOM FORTE, LISA, DIMENSOES MINIMAS DE 56 x 38 cm. EMBALADA EM PLASTICO HERMETICO, COM IDENTIFICACAO DO PRODUTO E MARCA DO FABRICANTE.</w:t>
            </w:r>
          </w:p>
        </w:tc>
        <w:tc>
          <w:tcPr>
            <w:tcW w:w="906" w:type="dxa"/>
            <w:shd w:val="clear" w:color="auto" w:fill="FFFFFF"/>
            <w:vAlign w:val="center"/>
          </w:tcPr>
          <w:p w14:paraId="6DCD0C4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108C4F4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079D978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09247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5F6B6D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22522-3</w:t>
            </w:r>
          </w:p>
        </w:tc>
        <w:tc>
          <w:tcPr>
            <w:tcW w:w="5744" w:type="dxa"/>
            <w:shd w:val="clear" w:color="auto" w:fill="FFFFFF"/>
            <w:vAlign w:val="center"/>
          </w:tcPr>
          <w:p w14:paraId="5987654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FOSFORO. MACO COM 10 CAIXAS, CADA UMA CONTENDO 40 PALITOS.</w:t>
            </w:r>
          </w:p>
        </w:tc>
        <w:tc>
          <w:tcPr>
            <w:tcW w:w="906" w:type="dxa"/>
            <w:shd w:val="clear" w:color="auto" w:fill="FFFFFF"/>
            <w:vAlign w:val="center"/>
          </w:tcPr>
          <w:p w14:paraId="0EF7D5A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8F43C5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5D293F7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587DD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9B2C19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103215-1</w:t>
            </w:r>
          </w:p>
        </w:tc>
        <w:tc>
          <w:tcPr>
            <w:tcW w:w="5744" w:type="dxa"/>
            <w:shd w:val="clear" w:color="auto" w:fill="FFFFFF"/>
            <w:vAlign w:val="center"/>
          </w:tcPr>
          <w:p w14:paraId="0348A297">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GUARDANAPO DE PAPEL, FOLHA DUPLA, MATERIAL CELULOSE, DIMENSOES APROXIMADAS DE 24 x 24 cm, COR BRANCA, EXTRA MACIO. PACOTE COM 50 UNIDADES.</w:t>
            </w:r>
          </w:p>
        </w:tc>
        <w:tc>
          <w:tcPr>
            <w:tcW w:w="906" w:type="dxa"/>
            <w:shd w:val="clear" w:color="auto" w:fill="FFFFFF"/>
            <w:vAlign w:val="center"/>
          </w:tcPr>
          <w:p w14:paraId="1931BA9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2B9149F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43F9950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20</w:t>
            </w:r>
          </w:p>
        </w:tc>
      </w:tr>
      <w:tr w14:paraId="7C2E9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7F78AE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335705-8</w:t>
            </w:r>
          </w:p>
        </w:tc>
        <w:tc>
          <w:tcPr>
            <w:tcW w:w="5744" w:type="dxa"/>
            <w:shd w:val="clear" w:color="auto" w:fill="FFFFFF"/>
            <w:vAlign w:val="center"/>
          </w:tcPr>
          <w:p w14:paraId="4A2A030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HIGIENIZADOR EM GEL NEUTRO, COM ALCOOL ETILICO 70%, ALCOOL ISOPROPILICO (&lt;5%) E AGENTES HIDRATANTES COM VITAMINA E. INDICADO PARA ACAO BACTERICIDA E ANTISSEPTICA DAS MAOS. ACONDICIONADO EM FRASCO PLASTICO EMBALADO A VACUO, COM VALVULA DOSADORA E ANTI-RETORNO, CONTENDO 500 mL. VALIDADE MINIMA DE 6 MESES, A PARTIR DA DATA DE ENTREGA. COM REGISTRO NA ANVISA, QUANDO APLICAVEL.</w:t>
            </w:r>
          </w:p>
        </w:tc>
        <w:tc>
          <w:tcPr>
            <w:tcW w:w="906" w:type="dxa"/>
            <w:shd w:val="clear" w:color="auto" w:fill="FFFFFF"/>
            <w:vAlign w:val="center"/>
          </w:tcPr>
          <w:p w14:paraId="4CF81D8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9722E8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49B4F92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7C9E4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B99166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285620-4</w:t>
            </w:r>
          </w:p>
        </w:tc>
        <w:tc>
          <w:tcPr>
            <w:tcW w:w="5744" w:type="dxa"/>
            <w:shd w:val="clear" w:color="auto" w:fill="FFFFFF"/>
            <w:vAlign w:val="center"/>
          </w:tcPr>
          <w:p w14:paraId="40E3D29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LIMPADOR DE VIDROS TIPO SPRAY, EMBALAGEM PLASTICA CONTENDO 500 mL. VALIDADE MINIMA DE 12 MESES, A PARTIR DA DATA DE ENTREGA. COM REGISTRO NA ANVISA, QUANDO APLICAVEL.</w:t>
            </w:r>
          </w:p>
        </w:tc>
        <w:tc>
          <w:tcPr>
            <w:tcW w:w="906" w:type="dxa"/>
            <w:shd w:val="clear" w:color="auto" w:fill="FFFFFF"/>
            <w:vAlign w:val="center"/>
          </w:tcPr>
          <w:p w14:paraId="51CB710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19B8B3B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2F6BD85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w:t>
            </w:r>
          </w:p>
        </w:tc>
      </w:tr>
      <w:tr w14:paraId="7D8C8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115F97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160566-6</w:t>
            </w:r>
          </w:p>
        </w:tc>
        <w:tc>
          <w:tcPr>
            <w:tcW w:w="5744" w:type="dxa"/>
            <w:shd w:val="clear" w:color="auto" w:fill="FFFFFF"/>
            <w:vAlign w:val="center"/>
          </w:tcPr>
          <w:p w14:paraId="4F498CE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LIMPADOR MULTIUSO DOMESTICO, 500 mL, CONCENTRADO, EM FORMA LIQUIDA. COMPOSICAO: LINEAR ALQUIL BENZENO SULFONATO DE SODIO, ALCALINIZANTE. VALIDADE MINIMA DE 12 MESES, A PARTIR DA DATA DE ENTREGA. COM REGISTRO NA ANVISA, QUANDO APLICAVEL.</w:t>
            </w:r>
          </w:p>
        </w:tc>
        <w:tc>
          <w:tcPr>
            <w:tcW w:w="906" w:type="dxa"/>
            <w:shd w:val="clear" w:color="auto" w:fill="FFFFFF"/>
            <w:vAlign w:val="center"/>
          </w:tcPr>
          <w:p w14:paraId="4701BDC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1D0A5B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7CA75AA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72</w:t>
            </w:r>
          </w:p>
        </w:tc>
      </w:tr>
      <w:tr w14:paraId="262B4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423931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395258-4</w:t>
            </w:r>
          </w:p>
        </w:tc>
        <w:tc>
          <w:tcPr>
            <w:tcW w:w="5744" w:type="dxa"/>
            <w:shd w:val="clear" w:color="auto" w:fill="FFFFFF"/>
            <w:vAlign w:val="center"/>
          </w:tcPr>
          <w:p w14:paraId="4695917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COM TAMPA E PEDAL, COM CAPACIDADE PARA 25 LITROS, FABRICADA EM PLASTICO RESISTENTE.</w:t>
            </w:r>
          </w:p>
        </w:tc>
        <w:tc>
          <w:tcPr>
            <w:tcW w:w="906" w:type="dxa"/>
            <w:shd w:val="clear" w:color="auto" w:fill="FFFFFF"/>
            <w:vAlign w:val="center"/>
          </w:tcPr>
          <w:p w14:paraId="18A2939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866798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70F1E5C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w:t>
            </w:r>
          </w:p>
        </w:tc>
      </w:tr>
      <w:tr w14:paraId="153C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230187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198867-0</w:t>
            </w:r>
          </w:p>
        </w:tc>
        <w:tc>
          <w:tcPr>
            <w:tcW w:w="5744" w:type="dxa"/>
            <w:shd w:val="clear" w:color="auto" w:fill="FFFFFF"/>
            <w:vAlign w:val="center"/>
          </w:tcPr>
          <w:p w14:paraId="2435CA4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LIXEIRA PLASTICA TELADA, 10 LITROS.</w:t>
            </w:r>
          </w:p>
        </w:tc>
        <w:tc>
          <w:tcPr>
            <w:tcW w:w="906" w:type="dxa"/>
            <w:shd w:val="clear" w:color="auto" w:fill="FFFFFF"/>
            <w:vAlign w:val="center"/>
          </w:tcPr>
          <w:p w14:paraId="0F41F91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33E352A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6544224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w:t>
            </w:r>
          </w:p>
        </w:tc>
      </w:tr>
      <w:tr w14:paraId="640F7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0F7100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130356-2</w:t>
            </w:r>
          </w:p>
        </w:tc>
        <w:tc>
          <w:tcPr>
            <w:tcW w:w="5744" w:type="dxa"/>
            <w:shd w:val="clear" w:color="auto" w:fill="FFFFFF"/>
            <w:vAlign w:val="center"/>
          </w:tcPr>
          <w:p w14:paraId="6E6090E0">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LUSTRA-MOVEIS EM FRASCO CONTENDO 200 mL.</w:t>
            </w:r>
          </w:p>
        </w:tc>
        <w:tc>
          <w:tcPr>
            <w:tcW w:w="906" w:type="dxa"/>
            <w:shd w:val="clear" w:color="auto" w:fill="FFFFFF"/>
            <w:vAlign w:val="center"/>
          </w:tcPr>
          <w:p w14:paraId="52A3D0C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77CD7D7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6DC65D1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70564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17826D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160566-6</w:t>
            </w:r>
          </w:p>
        </w:tc>
        <w:tc>
          <w:tcPr>
            <w:tcW w:w="5744" w:type="dxa"/>
            <w:shd w:val="clear" w:color="auto" w:fill="FFFFFF"/>
            <w:vAlign w:val="center"/>
          </w:tcPr>
          <w:p w14:paraId="7981BBC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MULTIUSO PERFUMADO LIQUIDO, pH EM 1%: 10,8 A 12,5. COMPOSICAO: LAURIL ETER SULFATO DE SODIO, SEQUESTRANTES, ALCALINIZANTES, SOLVENTE, NONILFENOL ETOXILADO. DILUICAO MINIMA: 1/100. EMBALAGEM COM 5 LITROS. VALIDADE MINIMA DE 6 MESES, A PARTIR DA DATA DE ENTREGA. COM REGISTRO NA ANVISA, QUANDO APLICAVEL.</w:t>
            </w:r>
          </w:p>
        </w:tc>
        <w:tc>
          <w:tcPr>
            <w:tcW w:w="906" w:type="dxa"/>
            <w:shd w:val="clear" w:color="auto" w:fill="FFFFFF"/>
            <w:vAlign w:val="center"/>
          </w:tcPr>
          <w:p w14:paraId="7F43187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3A29486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c>
          <w:tcPr>
            <w:tcW w:w="1157" w:type="dxa"/>
            <w:shd w:val="clear" w:color="auto" w:fill="FFFFFF"/>
            <w:vAlign w:val="center"/>
          </w:tcPr>
          <w:p w14:paraId="12C9BA6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36</w:t>
            </w:r>
          </w:p>
        </w:tc>
      </w:tr>
      <w:tr w14:paraId="0A204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57B5DF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418068-2</w:t>
            </w:r>
          </w:p>
        </w:tc>
        <w:tc>
          <w:tcPr>
            <w:tcW w:w="5744" w:type="dxa"/>
            <w:shd w:val="clear" w:color="auto" w:fill="FFFFFF"/>
            <w:vAlign w:val="center"/>
          </w:tcPr>
          <w:p w14:paraId="02B42FE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MULTI-INSETICIDA AEROSSOL 300 mL (SIMILAR A SBP), EFICAZ CONTRA MOSCAS, MOSQUITOS, BARATAS E CONTRA O MOSQUITO DA DENGUE. VALIDADE MINIMA DE 12 MESES, A PARTIR DA DATA DE ENTREGA. COM REGISTRO NA ANVISA.</w:t>
            </w:r>
          </w:p>
        </w:tc>
        <w:tc>
          <w:tcPr>
            <w:tcW w:w="906" w:type="dxa"/>
            <w:shd w:val="clear" w:color="auto" w:fill="FFFFFF"/>
            <w:vAlign w:val="center"/>
          </w:tcPr>
          <w:p w14:paraId="6791474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79C609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c>
          <w:tcPr>
            <w:tcW w:w="1157" w:type="dxa"/>
            <w:shd w:val="clear" w:color="auto" w:fill="FFFFFF"/>
            <w:vAlign w:val="center"/>
          </w:tcPr>
          <w:p w14:paraId="029A403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24</w:t>
            </w:r>
          </w:p>
        </w:tc>
      </w:tr>
      <w:tr w14:paraId="37766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8D9F83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179467-1</w:t>
            </w:r>
          </w:p>
        </w:tc>
        <w:tc>
          <w:tcPr>
            <w:tcW w:w="5744" w:type="dxa"/>
            <w:shd w:val="clear" w:color="auto" w:fill="FFFFFF"/>
            <w:vAlign w:val="center"/>
          </w:tcPr>
          <w:p w14:paraId="5F5A083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 PARA LIXO EM MATERIAL SINTETICO, CORES SORTIDAS, MEDINDO 27 x 26 x 90 cm, COM CABO ARTICULADO EM MADEIRA MEDINDO 1,20 m. MARCA DE REFERENCIA: ALKLIN.</w:t>
            </w:r>
          </w:p>
        </w:tc>
        <w:tc>
          <w:tcPr>
            <w:tcW w:w="906" w:type="dxa"/>
            <w:shd w:val="clear" w:color="auto" w:fill="FFFFFF"/>
            <w:vAlign w:val="center"/>
          </w:tcPr>
          <w:p w14:paraId="0FDABF8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683BFB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68A9B4C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w:t>
            </w:r>
          </w:p>
        </w:tc>
      </w:tr>
      <w:tr w14:paraId="4017C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713779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18649-0</w:t>
            </w:r>
          </w:p>
        </w:tc>
        <w:tc>
          <w:tcPr>
            <w:tcW w:w="5744" w:type="dxa"/>
            <w:shd w:val="clear" w:color="auto" w:fill="FFFFFF"/>
            <w:vAlign w:val="center"/>
          </w:tcPr>
          <w:p w14:paraId="1F685DD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PALHA DE ACO No 1, COMPOSICAO: 100% ACO INOX. EMBALAGEM COM 25 g CADA.</w:t>
            </w:r>
          </w:p>
        </w:tc>
        <w:tc>
          <w:tcPr>
            <w:tcW w:w="906" w:type="dxa"/>
            <w:shd w:val="clear" w:color="auto" w:fill="FFFFFF"/>
            <w:vAlign w:val="center"/>
          </w:tcPr>
          <w:p w14:paraId="194A739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286BED08">
            <w:pPr>
              <w:keepNext w:val="0"/>
              <w:keepLines w:val="0"/>
              <w:widowControl/>
              <w:suppressLineNumbers w:val="0"/>
              <w:spacing w:before="0" w:beforeAutospacing="0" w:after="0" w:afterAutospacing="0" w:line="240" w:lineRule="auto"/>
              <w:ind w:left="0" w:right="0"/>
              <w:rPr>
                <w:rFonts w:hint="default" w:ascii="Arial" w:hAnsi="Arial" w:eastAsia="SimSun" w:cs="Arial"/>
                <w:kern w:val="0"/>
                <w:sz w:val="18"/>
                <w:szCs w:val="18"/>
                <w:lang w:val="en-US" w:eastAsia="zh-CN" w:bidi="ar"/>
              </w:rPr>
            </w:pPr>
          </w:p>
        </w:tc>
        <w:tc>
          <w:tcPr>
            <w:tcW w:w="1157" w:type="dxa"/>
            <w:shd w:val="clear" w:color="auto" w:fill="FFFFFF"/>
            <w:vAlign w:val="center"/>
          </w:tcPr>
          <w:p w14:paraId="2DCD50F9">
            <w:pPr>
              <w:keepNext w:val="0"/>
              <w:keepLines w:val="0"/>
              <w:widowControl/>
              <w:suppressLineNumbers w:val="0"/>
              <w:spacing w:before="0" w:beforeAutospacing="0" w:after="0" w:afterAutospacing="0" w:line="240" w:lineRule="auto"/>
              <w:ind w:left="0" w:right="0"/>
              <w:rPr>
                <w:rFonts w:hint="default" w:ascii="Arial" w:hAnsi="Arial" w:eastAsia="SimSun" w:cs="Arial"/>
                <w:kern w:val="0"/>
                <w:sz w:val="18"/>
                <w:szCs w:val="18"/>
                <w:lang w:val="en-US" w:eastAsia="zh-CN" w:bidi="ar"/>
              </w:rPr>
            </w:pPr>
          </w:p>
        </w:tc>
      </w:tr>
      <w:tr w14:paraId="35FBF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4C7BCF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150405-3</w:t>
            </w:r>
          </w:p>
        </w:tc>
        <w:tc>
          <w:tcPr>
            <w:tcW w:w="5744" w:type="dxa"/>
            <w:shd w:val="clear" w:color="auto" w:fill="FFFFFF"/>
            <w:vAlign w:val="center"/>
          </w:tcPr>
          <w:p w14:paraId="3177A4A4">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CHAO TIPO ESFREGAO, SUPERABSORVENTE, EM ALGODAO, VISCOSE E POLIESTER, COR PREDOMINANTE BRANCA, MEDIDAS MINIMAS DE 40 cm x 75 cm.</w:t>
            </w:r>
          </w:p>
        </w:tc>
        <w:tc>
          <w:tcPr>
            <w:tcW w:w="906" w:type="dxa"/>
            <w:shd w:val="clear" w:color="auto" w:fill="FFFFFF"/>
            <w:vAlign w:val="center"/>
          </w:tcPr>
          <w:p w14:paraId="4EB0627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FE21FB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18D64AE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1BB1A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89A7D4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6710</w:t>
            </w:r>
          </w:p>
        </w:tc>
        <w:tc>
          <w:tcPr>
            <w:tcW w:w="5744" w:type="dxa"/>
            <w:shd w:val="clear" w:color="auto" w:fill="FFFFFF"/>
            <w:vAlign w:val="center"/>
          </w:tcPr>
          <w:p w14:paraId="75E93EE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PANO DE PRATO ATOALHADO, FELPUDO, 100% ALGODAO, ALTA ABSORCAO, CORES DIVERSAS, PODENDO TER ESTAMPA OU BORDADO NAS BORDAS, MEDINDO APROXIMADAMENTE 45 x 75 cm, GRAMATURA ENTRE 350 E 400 g/m². PRODUTO DEVERA CONTER ETIQUETA COM DADOS E IDENTIFICACAO DO FABRICANTE.</w:t>
            </w:r>
          </w:p>
        </w:tc>
        <w:tc>
          <w:tcPr>
            <w:tcW w:w="906" w:type="dxa"/>
            <w:shd w:val="clear" w:color="auto" w:fill="FFFFFF"/>
            <w:vAlign w:val="center"/>
          </w:tcPr>
          <w:p w14:paraId="1DD9F6C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861E54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698F3D4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6BE57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1D9912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153045-3</w:t>
            </w:r>
          </w:p>
        </w:tc>
        <w:tc>
          <w:tcPr>
            <w:tcW w:w="5744" w:type="dxa"/>
            <w:shd w:val="clear" w:color="auto" w:fill="FFFFFF"/>
            <w:vAlign w:val="center"/>
          </w:tcPr>
          <w:p w14:paraId="7F7A25F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PAPEL HIGIENICO, BRANCO, MACIO, FOLHA SIMPLES PICOTADA, BOA QUALIDADE, ROLO DE 60 m x 10 cm. PACOTE COM 4 UNIDADES.</w:t>
            </w:r>
          </w:p>
        </w:tc>
        <w:tc>
          <w:tcPr>
            <w:tcW w:w="906" w:type="dxa"/>
            <w:shd w:val="clear" w:color="auto" w:fill="FFFFFF"/>
            <w:vAlign w:val="center"/>
          </w:tcPr>
          <w:p w14:paraId="0EFBCC9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38B4E57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6845230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80</w:t>
            </w:r>
          </w:p>
        </w:tc>
      </w:tr>
      <w:tr w14:paraId="5DC9D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225A54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153046-1</w:t>
            </w:r>
          </w:p>
        </w:tc>
        <w:tc>
          <w:tcPr>
            <w:tcW w:w="5744" w:type="dxa"/>
            <w:shd w:val="clear" w:color="auto" w:fill="FFFFFF"/>
            <w:vAlign w:val="center"/>
          </w:tcPr>
          <w:p w14:paraId="72729D21">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PAPEL HIGIENICO, ROLO DE 300 m, FOLHA SIMPLES, GRAMATURA 20 g/m² (VARIACAO ±5%), ALVURA MINIMA 80%, PAPEL 100% VIRGEM, UMIDADE MAXIMA 10%, FOLHA UNIFORME, SEM FUROS.</w:t>
            </w:r>
          </w:p>
        </w:tc>
        <w:tc>
          <w:tcPr>
            <w:tcW w:w="906" w:type="dxa"/>
            <w:shd w:val="clear" w:color="auto" w:fill="FFFFFF"/>
            <w:vAlign w:val="center"/>
          </w:tcPr>
          <w:p w14:paraId="3BA8E21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986C24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4BFA316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112</w:t>
            </w:r>
          </w:p>
        </w:tc>
      </w:tr>
      <w:tr w14:paraId="768F0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CADE02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102513-9</w:t>
            </w:r>
          </w:p>
        </w:tc>
        <w:tc>
          <w:tcPr>
            <w:tcW w:w="5744" w:type="dxa"/>
            <w:shd w:val="clear" w:color="auto" w:fill="FFFFFF"/>
            <w:vAlign w:val="center"/>
          </w:tcPr>
          <w:p w14:paraId="0340D91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PAPEL TOALHA BRANCO, BOBINA COM 60 FOLHAS DUPLAS. PACOTE COM 2 ROLOS.</w:t>
            </w:r>
          </w:p>
        </w:tc>
        <w:tc>
          <w:tcPr>
            <w:tcW w:w="906" w:type="dxa"/>
            <w:shd w:val="clear" w:color="auto" w:fill="FFFFFF"/>
            <w:vAlign w:val="center"/>
          </w:tcPr>
          <w:p w14:paraId="410E2D8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F2C899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1232F8B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62F79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1D4A7E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395695-4</w:t>
            </w:r>
          </w:p>
        </w:tc>
        <w:tc>
          <w:tcPr>
            <w:tcW w:w="5744" w:type="dxa"/>
            <w:shd w:val="clear" w:color="auto" w:fill="FFFFFF"/>
            <w:vAlign w:val="center"/>
          </w:tcPr>
          <w:p w14:paraId="33CA40A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PAPEL TOALHA EM ROLO, MEDIDAS: 20 cm x 200 m, SEM PICOTE, GRAMATURA 28 g/m², FOLHA SIMPLES, UMIDADE MAXIMA 10%, PAPEL 100% FIBRAS CELULOSICAS VIRGENS, ALVURA MINIMA 80%.</w:t>
            </w:r>
          </w:p>
        </w:tc>
        <w:tc>
          <w:tcPr>
            <w:tcW w:w="906" w:type="dxa"/>
            <w:shd w:val="clear" w:color="auto" w:fill="FFFFFF"/>
            <w:vAlign w:val="center"/>
          </w:tcPr>
          <w:p w14:paraId="4A0EE70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2D11BB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0E72AE3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120</w:t>
            </w:r>
          </w:p>
        </w:tc>
      </w:tr>
      <w:tr w14:paraId="6DFB0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4BCFEB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234883-7</w:t>
            </w:r>
          </w:p>
        </w:tc>
        <w:tc>
          <w:tcPr>
            <w:tcW w:w="5744" w:type="dxa"/>
            <w:shd w:val="clear" w:color="auto" w:fill="FFFFFF"/>
            <w:vAlign w:val="center"/>
          </w:tcPr>
          <w:p w14:paraId="59B63E5A">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PEDRA SANITARIA COMPLETA, COM AGENTES ANTIMICROBIANOS. PESO LIQUIDO: 25 g.</w:t>
            </w:r>
          </w:p>
        </w:tc>
        <w:tc>
          <w:tcPr>
            <w:tcW w:w="906" w:type="dxa"/>
            <w:shd w:val="clear" w:color="auto" w:fill="FFFFFF"/>
            <w:vAlign w:val="center"/>
          </w:tcPr>
          <w:p w14:paraId="2DE3B96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1FD06C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2594DD1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72</w:t>
            </w:r>
          </w:p>
        </w:tc>
      </w:tr>
      <w:tr w14:paraId="46453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50CC8B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280265-1</w:t>
            </w:r>
          </w:p>
        </w:tc>
        <w:tc>
          <w:tcPr>
            <w:tcW w:w="5744" w:type="dxa"/>
            <w:shd w:val="clear" w:color="auto" w:fill="FFFFFF"/>
            <w:vAlign w:val="center"/>
          </w:tcPr>
          <w:p w14:paraId="6403A73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PLASTICO DE 60 cm, FABRICADO EM MATERIAL 100% RECICLAVEL, COM BORRACHA DUPLA. CABO DE MADEIRA PLASTIFICADO COM MINIMO 1,30 m.</w:t>
            </w:r>
          </w:p>
        </w:tc>
        <w:tc>
          <w:tcPr>
            <w:tcW w:w="906" w:type="dxa"/>
            <w:shd w:val="clear" w:color="auto" w:fill="FFFFFF"/>
            <w:vAlign w:val="center"/>
          </w:tcPr>
          <w:p w14:paraId="3615269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1220D6D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46C94B2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6D725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89018C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280265-1</w:t>
            </w:r>
          </w:p>
        </w:tc>
        <w:tc>
          <w:tcPr>
            <w:tcW w:w="5744" w:type="dxa"/>
            <w:shd w:val="clear" w:color="auto" w:fill="FFFFFF"/>
            <w:vAlign w:val="center"/>
          </w:tcPr>
          <w:p w14:paraId="647AC46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RODO PLASTICO DE EVA DUPLO, 40 cm. CEPA PLASTICA ROSQUEAVEL E RESISTENTE. DIVERSAS CORES. CABO DE MADEIRA PLASTIFICADO DE 1,40 m.</w:t>
            </w:r>
          </w:p>
        </w:tc>
        <w:tc>
          <w:tcPr>
            <w:tcW w:w="906" w:type="dxa"/>
            <w:shd w:val="clear" w:color="auto" w:fill="FFFFFF"/>
            <w:vAlign w:val="center"/>
          </w:tcPr>
          <w:p w14:paraId="3CE8529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7F6C1DD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72A7E31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w:t>
            </w:r>
          </w:p>
        </w:tc>
      </w:tr>
      <w:tr w14:paraId="049B9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19EED9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132123-4</w:t>
            </w:r>
          </w:p>
        </w:tc>
        <w:tc>
          <w:tcPr>
            <w:tcW w:w="5744" w:type="dxa"/>
            <w:shd w:val="clear" w:color="auto" w:fill="FFFFFF"/>
            <w:vAlign w:val="center"/>
          </w:tcPr>
          <w:p w14:paraId="035CB70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BARRA NEUTRO, PARA LAVAGEM DE ROUPAS E LOUCAS. COMPOSICAO: SABAO A BASE DE SODIO, EDTA, ACIDO ETILENODIAMINO TETRAACETICO, CLORETO DE SODIO, SULFATO DE SODIO, GLICERINA, FORMALDEIDO, PERFUME, CORANTE E AGUA. PACOTE DE 900 g A 1 kg, CONTENDO 5 UNIDADES DE 180 g A 200 g CADA. VALIDADE MINIMA DE 6 MESES, A PARTIR DA DATA DE ENTREGA.</w:t>
            </w:r>
          </w:p>
        </w:tc>
        <w:tc>
          <w:tcPr>
            <w:tcW w:w="906" w:type="dxa"/>
            <w:shd w:val="clear" w:color="auto" w:fill="FFFFFF"/>
            <w:vAlign w:val="center"/>
          </w:tcPr>
          <w:p w14:paraId="1D4F45F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31923FD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07F98C6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w:t>
            </w:r>
          </w:p>
        </w:tc>
      </w:tr>
      <w:tr w14:paraId="56CDD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7CC48DE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184543-8</w:t>
            </w:r>
          </w:p>
        </w:tc>
        <w:tc>
          <w:tcPr>
            <w:tcW w:w="5744" w:type="dxa"/>
            <w:shd w:val="clear" w:color="auto" w:fill="FFFFFF"/>
            <w:vAlign w:val="center"/>
          </w:tcPr>
          <w:p w14:paraId="70BE3AA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SABAO EM PO COM SISTEMA BIOATIVO. COMPOSICAO: TENSOATIVOS, COADJUVANTES, SINERGISTA, BRANQUEADOR OPTICO, ENZIMAS, ALCALINIZANTES, CORANTES, PERFUME E AGUA. EMBALADO EM CAIXA DE 400 A 500 g. VALIDADE MINIMA DE 12 MESES, A PARTIR DA DATA DE ENTREGA.</w:t>
            </w:r>
          </w:p>
        </w:tc>
        <w:tc>
          <w:tcPr>
            <w:tcW w:w="906" w:type="dxa"/>
            <w:shd w:val="clear" w:color="auto" w:fill="FFFFFF"/>
            <w:vAlign w:val="center"/>
          </w:tcPr>
          <w:p w14:paraId="432A498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7E608D0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6276905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30</w:t>
            </w:r>
          </w:p>
        </w:tc>
      </w:tr>
      <w:tr w14:paraId="02234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84D2D9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116138-5</w:t>
            </w:r>
          </w:p>
        </w:tc>
        <w:tc>
          <w:tcPr>
            <w:tcW w:w="5744" w:type="dxa"/>
            <w:shd w:val="clear" w:color="auto" w:fill="FFFFFF"/>
            <w:vAlign w:val="center"/>
          </w:tcPr>
          <w:p w14:paraId="2CCDBE5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SABONETE LIQUIDO PARA HIGIENE DAS MAOS, CREMOSO, 800 mL, DE ALTA QUALIDADE, FRAGRANCIA SUAVE, pH NEUTRO (5,5 A 8,5), VISCOSO A 20 C, BIODEGRADAVEL E QUE NAO CAUSE IRRITACAO DERMICA. VALIDADE MINIMA DE 12 MESES, A PARTIR DA DATA DE ENTREGA. ACONDICIONADO EM EMBALAGEM ADEQUADA.</w:t>
            </w:r>
          </w:p>
        </w:tc>
        <w:tc>
          <w:tcPr>
            <w:tcW w:w="906" w:type="dxa"/>
            <w:shd w:val="clear" w:color="auto" w:fill="FFFFFF"/>
            <w:vAlign w:val="center"/>
          </w:tcPr>
          <w:p w14:paraId="61A981B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93A8497">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600D49F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48</w:t>
            </w:r>
          </w:p>
        </w:tc>
      </w:tr>
      <w:tr w14:paraId="544E7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489B39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133214-7</w:t>
            </w:r>
          </w:p>
        </w:tc>
        <w:tc>
          <w:tcPr>
            <w:tcW w:w="5744" w:type="dxa"/>
            <w:shd w:val="clear" w:color="auto" w:fill="FFFFFF"/>
            <w:vAlign w:val="center"/>
          </w:tcPr>
          <w:p w14:paraId="3D5D10BC">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ALVEJADO, 100% ALGODAO, DIMENSOES APROXIMADAS: 80 x 50 cm.</w:t>
            </w:r>
          </w:p>
        </w:tc>
        <w:tc>
          <w:tcPr>
            <w:tcW w:w="906" w:type="dxa"/>
            <w:shd w:val="clear" w:color="auto" w:fill="FFFFFF"/>
            <w:vAlign w:val="center"/>
          </w:tcPr>
          <w:p w14:paraId="7B1821C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A1788D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26AD8C1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w:t>
            </w:r>
          </w:p>
        </w:tc>
      </w:tr>
      <w:tr w14:paraId="5C612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B72394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12192</w:t>
            </w:r>
          </w:p>
        </w:tc>
        <w:tc>
          <w:tcPr>
            <w:tcW w:w="5744" w:type="dxa"/>
            <w:shd w:val="clear" w:color="auto" w:fill="FFFFFF"/>
            <w:vAlign w:val="center"/>
          </w:tcPr>
          <w:p w14:paraId="0D7B7EAE">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100 LITROS, PRETO, BOA QUALIDADE, RESISTENTE, COM CERTIFICACAO ABNT NBR 9191/2002. TAMANHO: 75 cm x 105 cm x 0,10 MICRA. PACOTE COM 10 UNIDADES.</w:t>
            </w:r>
          </w:p>
        </w:tc>
        <w:tc>
          <w:tcPr>
            <w:tcW w:w="906" w:type="dxa"/>
            <w:shd w:val="clear" w:color="auto" w:fill="FFFFFF"/>
            <w:vAlign w:val="center"/>
          </w:tcPr>
          <w:p w14:paraId="7C30367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93BADA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3CFA44B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21E53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082F067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161620-0</w:t>
            </w:r>
          </w:p>
        </w:tc>
        <w:tc>
          <w:tcPr>
            <w:tcW w:w="5744" w:type="dxa"/>
            <w:shd w:val="clear" w:color="auto" w:fill="FFFFFF"/>
            <w:vAlign w:val="center"/>
          </w:tcPr>
          <w:p w14:paraId="5BFAC13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200 LITROS, PRETO, BOA QUALIDADE, RESISTENTE, COM CERTIFICACAO ABNT NBR 9191/2002. TAMANHO: 90 cm x 115 cm x 0,10 MICRA. ROLO COM 15 UNIDADES.</w:t>
            </w:r>
          </w:p>
        </w:tc>
        <w:tc>
          <w:tcPr>
            <w:tcW w:w="906" w:type="dxa"/>
            <w:shd w:val="clear" w:color="auto" w:fill="FFFFFF"/>
            <w:vAlign w:val="center"/>
          </w:tcPr>
          <w:p w14:paraId="703D324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881F52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21A858C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50</w:t>
            </w:r>
          </w:p>
        </w:tc>
      </w:tr>
      <w:tr w14:paraId="779B6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2BB69C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163382-1</w:t>
            </w:r>
          </w:p>
        </w:tc>
        <w:tc>
          <w:tcPr>
            <w:tcW w:w="5744" w:type="dxa"/>
            <w:shd w:val="clear" w:color="auto" w:fill="FFFFFF"/>
            <w:vAlign w:val="center"/>
          </w:tcPr>
          <w:p w14:paraId="58F011E6">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30 LITROS, PRETO, BOA QUALIDADE, RESISTENTE, COM CERTIFICACAO ABNT NBR 9191/2002. TAMANHO: 59 cm x 62 cm x 0,12 MICRA. PACOTE COM 10 UNIDADES.</w:t>
            </w:r>
          </w:p>
        </w:tc>
        <w:tc>
          <w:tcPr>
            <w:tcW w:w="906" w:type="dxa"/>
            <w:shd w:val="clear" w:color="auto" w:fill="FFFFFF"/>
            <w:vAlign w:val="center"/>
          </w:tcPr>
          <w:p w14:paraId="200A6A0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5A37F35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3B28CFE8">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3180D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23E316B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138279-9</w:t>
            </w:r>
          </w:p>
        </w:tc>
        <w:tc>
          <w:tcPr>
            <w:tcW w:w="5744" w:type="dxa"/>
            <w:shd w:val="clear" w:color="auto" w:fill="FFFFFF"/>
            <w:vAlign w:val="center"/>
          </w:tcPr>
          <w:p w14:paraId="29F1BB75">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SACO PARA LIXO 50 LITROS, PRETO, BOA QUALIDADE, RESISTENTE, COM CERTIFICACAO ABNT NBR 9191/2002. TAMANHO: 63 cm x 80 cm x 0,12 MICRA. PACOTE COM 10 UNIDADES.</w:t>
            </w:r>
          </w:p>
        </w:tc>
        <w:tc>
          <w:tcPr>
            <w:tcW w:w="906" w:type="dxa"/>
            <w:shd w:val="clear" w:color="auto" w:fill="FFFFFF"/>
            <w:vAlign w:val="center"/>
          </w:tcPr>
          <w:p w14:paraId="189E90C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7285B3C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c>
          <w:tcPr>
            <w:tcW w:w="1157" w:type="dxa"/>
            <w:shd w:val="clear" w:color="auto" w:fill="FFFFFF"/>
            <w:vAlign w:val="center"/>
          </w:tcPr>
          <w:p w14:paraId="0BDAAD3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60</w:t>
            </w:r>
          </w:p>
        </w:tc>
      </w:tr>
      <w:tr w14:paraId="2C5E5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ED7940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86480-3</w:t>
            </w:r>
          </w:p>
        </w:tc>
        <w:tc>
          <w:tcPr>
            <w:tcW w:w="5744" w:type="dxa"/>
            <w:shd w:val="clear" w:color="auto" w:fill="FFFFFF"/>
            <w:vAlign w:val="center"/>
          </w:tcPr>
          <w:p w14:paraId="4D5DCB0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SODA CAUSTICA 99%, EM ESCAMAS, POTE COM 1 kg. VALIDADE MINIMA DE 6 MESES, A PARTIR DA DATA DE ENTREGA. COM REGISTRO NA ANVISA, QUANDO APLICAVEL.</w:t>
            </w:r>
          </w:p>
        </w:tc>
        <w:tc>
          <w:tcPr>
            <w:tcW w:w="906" w:type="dxa"/>
            <w:shd w:val="clear" w:color="auto" w:fill="FFFFFF"/>
            <w:vAlign w:val="center"/>
          </w:tcPr>
          <w:p w14:paraId="2B0DF7F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FF65CB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1C04AD40">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687D5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43095E4D">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287259-5</w:t>
            </w:r>
          </w:p>
        </w:tc>
        <w:tc>
          <w:tcPr>
            <w:tcW w:w="5744" w:type="dxa"/>
            <w:shd w:val="clear" w:color="auto" w:fill="FFFFFF"/>
            <w:vAlign w:val="center"/>
          </w:tcPr>
          <w:p w14:paraId="08BE84DD">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SUPORTE PARA PAPEL HIGIENICO (DISPENSER PARA ROLO). DIMENSOES (ALT. x LARG. x PROF.): 26,5 cm x 28,5 cm x 11,5 cm. MATERIAL: PLASTICO POLIPROPILENO COMPOSTO ADITIVADO. PESO: 414 g. ABERTURA COM SISTEMA DE CHAVE. COMPATIVEL COM ROLOS DE PAPEL HIGIENICO DE 300 A 600 m E DIAMETRO MAXIMO DE 23 cm. RECOMENDADO PARA PAPEIS HIGIENICOS DE 10 cm x 300 m.</w:t>
            </w:r>
          </w:p>
        </w:tc>
        <w:tc>
          <w:tcPr>
            <w:tcW w:w="906" w:type="dxa"/>
            <w:shd w:val="clear" w:color="auto" w:fill="FFFFFF"/>
            <w:vAlign w:val="center"/>
          </w:tcPr>
          <w:p w14:paraId="3561638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75B8590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6D1902DC">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3</w:t>
            </w:r>
          </w:p>
        </w:tc>
      </w:tr>
      <w:tr w14:paraId="51375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38FCB9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129206-4</w:t>
            </w:r>
          </w:p>
        </w:tc>
        <w:tc>
          <w:tcPr>
            <w:tcW w:w="5744" w:type="dxa"/>
            <w:shd w:val="clear" w:color="auto" w:fill="FFFFFF"/>
            <w:vAlign w:val="center"/>
          </w:tcPr>
          <w:p w14:paraId="62A7DDE8">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TOALHA DE ROSTO, TECIDO FELPUDO, 100% ALGODAO, COR A ESCOLHER, MEDIDAS MINIMAS DE 48 cm x 75 cm.</w:t>
            </w:r>
          </w:p>
        </w:tc>
        <w:tc>
          <w:tcPr>
            <w:tcW w:w="906" w:type="dxa"/>
            <w:shd w:val="clear" w:color="auto" w:fill="FFFFFF"/>
            <w:vAlign w:val="center"/>
          </w:tcPr>
          <w:p w14:paraId="7ADDD6E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0B645B0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14003F2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5</w:t>
            </w:r>
          </w:p>
        </w:tc>
      </w:tr>
      <w:tr w14:paraId="5E5E4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ACF3243">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150524-6</w:t>
            </w:r>
          </w:p>
        </w:tc>
        <w:tc>
          <w:tcPr>
            <w:tcW w:w="5744" w:type="dxa"/>
            <w:shd w:val="clear" w:color="auto" w:fill="FFFFFF"/>
            <w:vAlign w:val="center"/>
          </w:tcPr>
          <w:p w14:paraId="3A9E158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COM CERDAS DE NYLON, CEPA PLASTICA ROSQUEAVEL E RESISTENTE, DIVERSAS CORES, COM CABO DE MADEIRA PLASTIFICADO DE 1,20 m, COM PONTEIRA PARA PENDURAR.</w:t>
            </w:r>
          </w:p>
        </w:tc>
        <w:tc>
          <w:tcPr>
            <w:tcW w:w="906" w:type="dxa"/>
            <w:shd w:val="clear" w:color="auto" w:fill="FFFFFF"/>
            <w:vAlign w:val="center"/>
          </w:tcPr>
          <w:p w14:paraId="7C29654A">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3884E2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3E68E7EF">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w:t>
            </w:r>
          </w:p>
        </w:tc>
      </w:tr>
      <w:tr w14:paraId="4A61C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6A48B5E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133206-6</w:t>
            </w:r>
          </w:p>
        </w:tc>
        <w:tc>
          <w:tcPr>
            <w:tcW w:w="5744" w:type="dxa"/>
            <w:shd w:val="clear" w:color="auto" w:fill="FFFFFF"/>
            <w:vAlign w:val="center"/>
          </w:tcPr>
          <w:p w14:paraId="01CAB1CF">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DE PALHA, COM NO MINIMO 500 g DE PALHA E AO MENOS 3 COSTURAS, CABO DE MADEIRA REVESTIDO EM PLASTICO, TAMANHO APROXIMADO DE 1,45 m.</w:t>
            </w:r>
          </w:p>
        </w:tc>
        <w:tc>
          <w:tcPr>
            <w:tcW w:w="906" w:type="dxa"/>
            <w:shd w:val="clear" w:color="auto" w:fill="FFFFFF"/>
            <w:vAlign w:val="center"/>
          </w:tcPr>
          <w:p w14:paraId="2B8A25A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2A2E0F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5563EC9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8</w:t>
            </w:r>
          </w:p>
        </w:tc>
      </w:tr>
      <w:tr w14:paraId="784F8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50A92C0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133231-7</w:t>
            </w:r>
          </w:p>
        </w:tc>
        <w:tc>
          <w:tcPr>
            <w:tcW w:w="5744" w:type="dxa"/>
            <w:shd w:val="clear" w:color="auto" w:fill="FFFFFF"/>
            <w:vAlign w:val="center"/>
          </w:tcPr>
          <w:p w14:paraId="21335223">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DE PELO, CEPA PLASTICA ROSQUEAVEL E RESISTENTE, DIVERSAS CORES, 30 cm DE LARGURA, COM CABO DE MADEIRA PLASTIFICADO DE 1,20 m E PONTEIRA PARA PENDURAR.</w:t>
            </w:r>
          </w:p>
        </w:tc>
        <w:tc>
          <w:tcPr>
            <w:tcW w:w="906" w:type="dxa"/>
            <w:shd w:val="clear" w:color="auto" w:fill="FFFFFF"/>
            <w:vAlign w:val="center"/>
          </w:tcPr>
          <w:p w14:paraId="5116A29E">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3AE843F2">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5835366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7</w:t>
            </w:r>
          </w:p>
        </w:tc>
      </w:tr>
      <w:tr w14:paraId="5C2E8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3CE46D4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161133-0</w:t>
            </w:r>
          </w:p>
        </w:tc>
        <w:tc>
          <w:tcPr>
            <w:tcW w:w="5744" w:type="dxa"/>
            <w:shd w:val="clear" w:color="auto" w:fill="FFFFFF"/>
            <w:vAlign w:val="center"/>
          </w:tcPr>
          <w:p w14:paraId="690B186B">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VASSOURA LEVE PARA FOLHAS E GRAMAS, 22 DENTES, FABRICADA EM PLASTICO DE ALTA DENSIDADE, COM CABO DE MADEIRA DE NO MINIMO 1,20 m.</w:t>
            </w:r>
          </w:p>
        </w:tc>
        <w:tc>
          <w:tcPr>
            <w:tcW w:w="906" w:type="dxa"/>
            <w:shd w:val="clear" w:color="auto" w:fill="FFFFFF"/>
            <w:vAlign w:val="center"/>
          </w:tcPr>
          <w:p w14:paraId="02EF2896">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4AA0C37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1D70F2A4">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w:t>
            </w:r>
          </w:p>
        </w:tc>
      </w:tr>
      <w:tr w14:paraId="7BCCD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jc w:val="center"/>
        </w:trPr>
        <w:tc>
          <w:tcPr>
            <w:tcW w:w="891" w:type="dxa"/>
            <w:shd w:val="clear" w:color="auto" w:fill="FFFFFF"/>
            <w:vAlign w:val="center"/>
          </w:tcPr>
          <w:p w14:paraId="122EA7C1">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28720-2</w:t>
            </w:r>
          </w:p>
        </w:tc>
        <w:tc>
          <w:tcPr>
            <w:tcW w:w="5744" w:type="dxa"/>
            <w:shd w:val="clear" w:color="auto" w:fill="FFFFFF"/>
            <w:vAlign w:val="center"/>
          </w:tcPr>
          <w:p w14:paraId="6CAD64B9">
            <w:pPr>
              <w:keepNext w:val="0"/>
              <w:keepLines w:val="0"/>
              <w:widowControl/>
              <w:suppressLineNumbers w:val="0"/>
              <w:bidi w:val="0"/>
              <w:spacing w:before="0" w:beforeAutospacing="0" w:after="0" w:afterAutospacing="0" w:line="240" w:lineRule="auto"/>
              <w:ind w:left="0" w:right="0"/>
              <w:jc w:val="both"/>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SAPONACEO LIQUIDO CREMOSO, 250 mL. VALIDADE MINIMA DE 12 MESES, A PARTIR DA DATA DE ENTREGA. COM REGISTRO NA ANVISA, QUANDO APLICAVEL.</w:t>
            </w:r>
          </w:p>
        </w:tc>
        <w:tc>
          <w:tcPr>
            <w:tcW w:w="906" w:type="dxa"/>
            <w:shd w:val="clear" w:color="auto" w:fill="FFFFFF"/>
            <w:vAlign w:val="center"/>
          </w:tcPr>
          <w:p w14:paraId="246CCCC5">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UNIDADE</w:t>
            </w:r>
          </w:p>
        </w:tc>
        <w:tc>
          <w:tcPr>
            <w:tcW w:w="1112" w:type="dxa"/>
            <w:shd w:val="clear" w:color="auto" w:fill="FFFFFF"/>
            <w:vAlign w:val="center"/>
          </w:tcPr>
          <w:p w14:paraId="67469BB9">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1</w:t>
            </w:r>
          </w:p>
        </w:tc>
        <w:tc>
          <w:tcPr>
            <w:tcW w:w="1157" w:type="dxa"/>
            <w:shd w:val="clear" w:color="auto" w:fill="FFFFFF"/>
            <w:vAlign w:val="center"/>
          </w:tcPr>
          <w:p w14:paraId="39C6565B">
            <w:pPr>
              <w:keepNext w:val="0"/>
              <w:keepLines w:val="0"/>
              <w:widowControl/>
              <w:suppressLineNumbers w:val="0"/>
              <w:bidi w:val="0"/>
              <w:spacing w:before="0" w:beforeAutospacing="0" w:after="0" w:afterAutospacing="0" w:line="240" w:lineRule="auto"/>
              <w:ind w:left="0" w:right="0"/>
              <w:jc w:val="center"/>
              <w:textAlignment w:val="center"/>
              <w:rPr>
                <w:rFonts w:hint="default" w:ascii="Arial" w:hAnsi="Arial" w:eastAsia="SimSun" w:cs="Arial"/>
                <w:kern w:val="0"/>
                <w:sz w:val="18"/>
                <w:szCs w:val="18"/>
                <w:lang w:val="en-US" w:eastAsia="zh-CN" w:bidi="ar"/>
              </w:rPr>
            </w:pPr>
            <w:r>
              <w:rPr>
                <w:rFonts w:hint="default" w:ascii="Arial" w:hAnsi="Arial" w:eastAsia="SimSun" w:cs="Arial"/>
                <w:kern w:val="0"/>
                <w:sz w:val="18"/>
                <w:szCs w:val="18"/>
                <w:lang w:val="en-US" w:eastAsia="zh-CN" w:bidi="ar"/>
              </w:rPr>
              <w:t>4</w:t>
            </w:r>
          </w:p>
        </w:tc>
      </w:tr>
    </w:tbl>
    <w:p w14:paraId="5A39321D">
      <w:pPr>
        <w:rPr>
          <w:rFonts w:ascii="Arial" w:hAnsi="Arial" w:cs="Arial"/>
          <w:bCs/>
          <w:sz w:val="22"/>
          <w:szCs w:val="22"/>
          <w:highlight w:val="yellow"/>
        </w:rPr>
      </w:pP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43420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7FF709DB">
            <w:pPr>
              <w:pStyle w:val="26"/>
              <w:keepNext w:val="0"/>
              <w:keepLines w:val="0"/>
              <w:widowControl/>
              <w:numPr>
                <w:ilvl w:val="0"/>
                <w:numId w:val="4"/>
              </w:numPr>
              <w:suppressLineNumbers w:val="0"/>
              <w:spacing w:before="0" w:beforeAutospacing="0" w:after="0" w:afterAutospacing="0"/>
              <w:ind w:right="0"/>
              <w:jc w:val="center"/>
              <w:rPr>
                <w:rFonts w:hint="default" w:ascii="Arial" w:hAnsi="Arial" w:cs="Arial"/>
                <w:b/>
                <w:sz w:val="22"/>
                <w:szCs w:val="22"/>
                <w:lang w:val="pt-BR"/>
              </w:rPr>
            </w:pPr>
            <w:r>
              <w:rPr>
                <w:rFonts w:hint="default" w:ascii="Arial" w:hAnsi="Arial" w:cs="Arial"/>
                <w:b/>
                <w:sz w:val="22"/>
                <w:szCs w:val="22"/>
                <w:lang w:val="pt-BR"/>
              </w:rPr>
              <w:t>JUSTIFICATIVA/NECESSIDADE</w:t>
            </w:r>
            <w:r>
              <w:rPr>
                <w:rFonts w:hint="default" w:ascii="Arial" w:hAnsi="Arial" w:cs="Arial"/>
                <w:b/>
                <w:spacing w:val="-1"/>
                <w:sz w:val="22"/>
                <w:szCs w:val="22"/>
                <w:lang w:val="pt-BR"/>
              </w:rPr>
              <w:t xml:space="preserve"> </w:t>
            </w:r>
            <w:r>
              <w:rPr>
                <w:rFonts w:hint="default" w:ascii="Arial" w:hAnsi="Arial" w:cs="Arial"/>
                <w:b/>
                <w:sz w:val="22"/>
                <w:szCs w:val="22"/>
                <w:lang w:val="pt-BR"/>
              </w:rPr>
              <w:t>DA</w:t>
            </w:r>
            <w:r>
              <w:rPr>
                <w:rFonts w:hint="default" w:ascii="Arial" w:hAnsi="Arial" w:cs="Arial"/>
                <w:b/>
                <w:spacing w:val="-1"/>
                <w:sz w:val="22"/>
                <w:szCs w:val="22"/>
                <w:lang w:val="pt-BR"/>
              </w:rPr>
              <w:t xml:space="preserve"> </w:t>
            </w:r>
            <w:r>
              <w:rPr>
                <w:rFonts w:hint="default" w:ascii="Arial" w:hAnsi="Arial" w:cs="Arial"/>
                <w:b/>
                <w:spacing w:val="-2"/>
                <w:sz w:val="22"/>
                <w:szCs w:val="22"/>
                <w:lang w:val="pt-BR"/>
              </w:rPr>
              <w:t>CONTRATAÇÃO</w:t>
            </w:r>
          </w:p>
        </w:tc>
      </w:tr>
    </w:tbl>
    <w:p w14:paraId="28F4256E">
      <w:pPr>
        <w:widowControl w:val="0"/>
        <w:numPr>
          <w:ilvl w:val="0"/>
          <w:numId w:val="0"/>
        </w:numPr>
        <w:autoSpaceDE w:val="0"/>
        <w:autoSpaceDN w:val="0"/>
        <w:ind w:leftChars="0"/>
        <w:rPr>
          <w:rFonts w:ascii="Arial" w:hAnsi="Arial" w:cs="Arial"/>
          <w:sz w:val="22"/>
          <w:szCs w:val="22"/>
          <w:lang w:val="pt-BR"/>
        </w:rPr>
      </w:pPr>
    </w:p>
    <w:p w14:paraId="412BFEC7">
      <w:pPr>
        <w:widowControl w:val="0"/>
        <w:numPr>
          <w:ilvl w:val="1"/>
          <w:numId w:val="4"/>
        </w:numPr>
        <w:tabs>
          <w:tab w:val="left" w:pos="400"/>
        </w:tabs>
        <w:autoSpaceDE w:val="0"/>
        <w:autoSpaceDN w:val="0"/>
        <w:ind w:left="0" w:leftChars="0" w:firstLine="0" w:firstLineChars="0"/>
        <w:rPr>
          <w:rFonts w:ascii="Arial" w:hAnsi="Arial" w:cs="Arial"/>
          <w:color w:val="auto"/>
          <w:sz w:val="22"/>
          <w:szCs w:val="22"/>
          <w:highlight w:val="none"/>
          <w:lang w:val="pt-BR"/>
        </w:rPr>
      </w:pPr>
      <w:r>
        <w:rPr>
          <w:rFonts w:ascii="Arial" w:hAnsi="Arial" w:cs="Arial"/>
          <w:b/>
          <w:bCs/>
          <w:color w:val="auto"/>
          <w:sz w:val="22"/>
          <w:szCs w:val="22"/>
          <w:highlight w:val="none"/>
          <w:lang w:val="pt-BR"/>
        </w:rPr>
        <w:t>Justificativa</w:t>
      </w:r>
      <w:r>
        <w:rPr>
          <w:rFonts w:hint="default" w:ascii="Arial" w:hAnsi="Arial" w:cs="Arial"/>
          <w:b/>
          <w:bCs/>
          <w:color w:val="auto"/>
          <w:sz w:val="22"/>
          <w:szCs w:val="22"/>
          <w:highlight w:val="none"/>
          <w:lang w:val="pt-BR"/>
        </w:rPr>
        <w:t xml:space="preserve"> da Necessidade</w:t>
      </w:r>
      <w:r>
        <w:rPr>
          <w:rFonts w:ascii="Arial" w:hAnsi="Arial" w:cs="Arial"/>
          <w:b/>
          <w:bCs/>
          <w:color w:val="auto"/>
          <w:sz w:val="22"/>
          <w:szCs w:val="22"/>
          <w:highlight w:val="none"/>
          <w:lang w:val="pt-BR"/>
        </w:rPr>
        <w:t>:</w:t>
      </w:r>
    </w:p>
    <w:p w14:paraId="3D2C0B49">
      <w:pPr>
        <w:keepNext w:val="0"/>
        <w:keepLines w:val="0"/>
        <w:pageBreakBefore w:val="0"/>
        <w:widowControl/>
        <w:numPr>
          <w:ilvl w:val="2"/>
          <w:numId w:val="4"/>
        </w:numPr>
        <w:tabs>
          <w:tab w:val="left" w:pos="800"/>
          <w:tab w:val="left" w:pos="1000"/>
        </w:tabs>
        <w:kinsoku/>
        <w:wordWrap/>
        <w:overflowPunct/>
        <w:topLinePunct w:val="0"/>
        <w:autoSpaceDE/>
        <w:autoSpaceDN/>
        <w:bidi w:val="0"/>
        <w:adjustRightInd/>
        <w:snapToGrid/>
        <w:spacing w:line="360" w:lineRule="auto"/>
        <w:ind w:left="400" w:leftChars="0" w:firstLine="398" w:firstLineChars="0"/>
        <w:jc w:val="both"/>
        <w:textAlignment w:val="auto"/>
        <w:rPr>
          <w:rFonts w:hint="default" w:ascii="Arial" w:hAnsi="Arial" w:cs="Arial"/>
          <w:sz w:val="22"/>
          <w:szCs w:val="22"/>
          <w:highlight w:val="none"/>
        </w:rPr>
      </w:pPr>
      <w:r>
        <w:rPr>
          <w:rFonts w:hint="default" w:ascii="Arial" w:hAnsi="Arial" w:cs="Arial"/>
          <w:sz w:val="22"/>
          <w:szCs w:val="22"/>
          <w:highlight w:val="none"/>
        </w:rPr>
        <w:t>A presente contratação justifica-se pela necessidade contínua de fornecimento de materiais de limpeza e higiene destinados à manutenção das condições adequadas de salubridade, organização e conservação dos prédios públicos municipais de Sinop.</w:t>
      </w:r>
    </w:p>
    <w:p w14:paraId="0D3A0303">
      <w:pPr>
        <w:keepNext w:val="0"/>
        <w:keepLines w:val="0"/>
        <w:pageBreakBefore w:val="0"/>
        <w:widowControl/>
        <w:tabs>
          <w:tab w:val="left" w:pos="800"/>
          <w:tab w:val="left" w:pos="1000"/>
        </w:tabs>
        <w:kinsoku/>
        <w:wordWrap/>
        <w:overflowPunct/>
        <w:topLinePunct w:val="0"/>
        <w:autoSpaceDE/>
        <w:autoSpaceDN/>
        <w:bidi w:val="0"/>
        <w:adjustRightInd/>
        <w:snapToGrid/>
        <w:spacing w:line="360" w:lineRule="auto"/>
        <w:ind w:left="0" w:leftChars="0" w:firstLine="400" w:firstLineChars="181"/>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3.1.2.</w:t>
      </w:r>
      <w:r>
        <w:rPr>
          <w:rFonts w:hint="default" w:ascii="Arial" w:hAnsi="Arial" w:cs="Arial"/>
          <w:sz w:val="22"/>
          <w:szCs w:val="22"/>
          <w:highlight w:val="none"/>
          <w:lang w:val="pt-BR"/>
        </w:rPr>
        <w:t xml:space="preserve"> </w:t>
      </w:r>
      <w:r>
        <w:rPr>
          <w:rFonts w:hint="default" w:ascii="Arial" w:hAnsi="Arial" w:cs="Arial"/>
          <w:sz w:val="22"/>
          <w:szCs w:val="22"/>
          <w:highlight w:val="none"/>
        </w:rPr>
        <w:t>Os materiais de limpeza constituem insumos essenciais ao funcionamento regular das atividades administrativas e operacionais das Secretarias Municipais, sendo indispensáveis à preservação do patrimônio público, à promoção de ambientes de trabalho adequados aos servidores e à garantia de atendimento digno e seguro à população.</w:t>
      </w:r>
    </w:p>
    <w:p w14:paraId="52726D13">
      <w:pPr>
        <w:keepNext w:val="0"/>
        <w:keepLines w:val="0"/>
        <w:pageBreakBefore w:val="0"/>
        <w:widowControl/>
        <w:tabs>
          <w:tab w:val="left" w:pos="800"/>
          <w:tab w:val="left" w:pos="1000"/>
        </w:tabs>
        <w:kinsoku/>
        <w:wordWrap/>
        <w:overflowPunct/>
        <w:topLinePunct w:val="0"/>
        <w:autoSpaceDE/>
        <w:autoSpaceDN/>
        <w:bidi w:val="0"/>
        <w:adjustRightInd/>
        <w:snapToGrid/>
        <w:spacing w:line="360" w:lineRule="auto"/>
        <w:ind w:left="0" w:leftChars="0" w:firstLine="400" w:firstLineChars="181"/>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 xml:space="preserve">3.1.3. </w:t>
      </w:r>
      <w:r>
        <w:rPr>
          <w:rFonts w:hint="default" w:ascii="Arial" w:hAnsi="Arial" w:cs="Arial"/>
          <w:sz w:val="22"/>
          <w:szCs w:val="22"/>
          <w:highlight w:val="none"/>
        </w:rPr>
        <w:t>A higienização adequada dos ambientes públicos está diretamente relacionada à prevenção da proliferação de agentes contaminantes, à redução de riscos sanitários e à manutenção da saúde coletiva, especialmente em locais com grande circulação de pessoas, como unidades administrativas, escolas, centros de atendimento e demais repartições públicas.</w:t>
      </w:r>
    </w:p>
    <w:p w14:paraId="4057375A">
      <w:pPr>
        <w:keepNext w:val="0"/>
        <w:keepLines w:val="0"/>
        <w:pageBreakBefore w:val="0"/>
        <w:widowControl/>
        <w:kinsoku/>
        <w:wordWrap/>
        <w:overflowPunct/>
        <w:topLinePunct w:val="0"/>
        <w:autoSpaceDE/>
        <w:autoSpaceDN/>
        <w:bidi w:val="0"/>
        <w:adjustRightInd/>
        <w:snapToGrid/>
        <w:spacing w:line="360" w:lineRule="auto"/>
        <w:ind w:firstLine="442" w:firstLineChars="200"/>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 xml:space="preserve">3.1.4. </w:t>
      </w:r>
      <w:r>
        <w:rPr>
          <w:rFonts w:hint="default" w:ascii="Arial" w:hAnsi="Arial" w:cs="Arial"/>
          <w:sz w:val="22"/>
          <w:szCs w:val="22"/>
          <w:highlight w:val="none"/>
        </w:rPr>
        <w:t>A ausência ou insuficiência desses insumos compromete não apenas a organização e a imagem institucional da Administração, mas também a continuidade e qualidade da prestação dos serviços públicos.</w:t>
      </w:r>
    </w:p>
    <w:p w14:paraId="6912CF58">
      <w:pPr>
        <w:keepNext w:val="0"/>
        <w:keepLines w:val="0"/>
        <w:pageBreakBefore w:val="0"/>
        <w:widowControl/>
        <w:kinsoku/>
        <w:wordWrap/>
        <w:overflowPunct/>
        <w:topLinePunct w:val="0"/>
        <w:autoSpaceDE/>
        <w:autoSpaceDN/>
        <w:bidi w:val="0"/>
        <w:adjustRightInd/>
        <w:snapToGrid/>
        <w:spacing w:line="360" w:lineRule="auto"/>
        <w:ind w:firstLine="440" w:firstLineChars="200"/>
        <w:jc w:val="both"/>
        <w:textAlignment w:val="auto"/>
        <w:rPr>
          <w:rFonts w:hint="default" w:ascii="Arial" w:hAnsi="Arial" w:cs="Arial"/>
          <w:sz w:val="22"/>
          <w:szCs w:val="22"/>
          <w:highlight w:val="none"/>
        </w:rPr>
      </w:pPr>
    </w:p>
    <w:p w14:paraId="15AABEAC">
      <w:pPr>
        <w:keepNext w:val="0"/>
        <w:keepLines w:val="0"/>
        <w:pageBreakBefore w:val="0"/>
        <w:widowControl/>
        <w:numPr>
          <w:ilvl w:val="1"/>
          <w:numId w:val="4"/>
        </w:numPr>
        <w:tabs>
          <w:tab w:val="left" w:pos="400"/>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b/>
          <w:bCs/>
          <w:sz w:val="22"/>
          <w:szCs w:val="22"/>
          <w:highlight w:val="none"/>
          <w:lang w:val="pt-BR"/>
        </w:rPr>
      </w:pPr>
      <w:r>
        <w:rPr>
          <w:rFonts w:hint="default" w:ascii="Arial" w:hAnsi="Arial" w:cs="Arial"/>
          <w:b/>
          <w:bCs/>
          <w:sz w:val="22"/>
          <w:szCs w:val="22"/>
          <w:highlight w:val="none"/>
          <w:lang w:val="pt-BR"/>
        </w:rPr>
        <w:t>Natureza Essencial e Continuidade do Serviço Público:</w:t>
      </w:r>
    </w:p>
    <w:p w14:paraId="4F297E02">
      <w:pPr>
        <w:keepNext w:val="0"/>
        <w:keepLines w:val="0"/>
        <w:pageBreakBefore w:val="0"/>
        <w:widowControl/>
        <w:numPr>
          <w:ilvl w:val="2"/>
          <w:numId w:val="4"/>
        </w:numPr>
        <w:tabs>
          <w:tab w:val="left" w:pos="800"/>
          <w:tab w:val="left" w:pos="1000"/>
        </w:tabs>
        <w:kinsoku/>
        <w:wordWrap/>
        <w:overflowPunct/>
        <w:topLinePunct w:val="0"/>
        <w:autoSpaceDE/>
        <w:autoSpaceDN/>
        <w:bidi w:val="0"/>
        <w:adjustRightInd/>
        <w:snapToGrid/>
        <w:spacing w:line="360" w:lineRule="auto"/>
        <w:ind w:left="400" w:leftChars="0" w:firstLine="398" w:firstLineChars="0"/>
        <w:jc w:val="both"/>
        <w:textAlignment w:val="auto"/>
        <w:rPr>
          <w:rFonts w:hint="default" w:ascii="Arial" w:hAnsi="Arial" w:cs="Arial"/>
          <w:sz w:val="22"/>
          <w:szCs w:val="22"/>
          <w:highlight w:val="none"/>
        </w:rPr>
      </w:pPr>
      <w:r>
        <w:rPr>
          <w:rFonts w:hint="default" w:ascii="Arial" w:hAnsi="Arial" w:cs="Arial"/>
          <w:sz w:val="22"/>
          <w:szCs w:val="22"/>
          <w:highlight w:val="none"/>
        </w:rPr>
        <w:t>Os materiais de limpeza e higiene enquadram-se como bens de consumo contínuo, cuja demanda é recorrente e previsível ao longo do exercício financeiro.</w:t>
      </w:r>
    </w:p>
    <w:p w14:paraId="006E5AA1">
      <w:pPr>
        <w:keepNext w:val="0"/>
        <w:keepLines w:val="0"/>
        <w:pageBreakBefore w:val="0"/>
        <w:widowControl/>
        <w:numPr>
          <w:ilvl w:val="2"/>
          <w:numId w:val="4"/>
        </w:numPr>
        <w:tabs>
          <w:tab w:val="left" w:pos="1000"/>
        </w:tabs>
        <w:kinsoku/>
        <w:wordWrap/>
        <w:overflowPunct/>
        <w:topLinePunct w:val="0"/>
        <w:autoSpaceDE/>
        <w:autoSpaceDN/>
        <w:bidi w:val="0"/>
        <w:adjustRightInd/>
        <w:snapToGrid/>
        <w:spacing w:line="360" w:lineRule="auto"/>
        <w:ind w:left="400" w:leftChars="0" w:firstLine="398" w:firstLineChars="0"/>
        <w:jc w:val="both"/>
        <w:textAlignment w:val="auto"/>
        <w:rPr>
          <w:rFonts w:hint="default" w:ascii="Arial" w:hAnsi="Arial" w:cs="Arial"/>
          <w:sz w:val="22"/>
          <w:szCs w:val="22"/>
          <w:highlight w:val="none"/>
        </w:rPr>
      </w:pPr>
      <w:r>
        <w:rPr>
          <w:rFonts w:hint="default" w:ascii="Arial" w:hAnsi="Arial" w:cs="Arial"/>
          <w:sz w:val="22"/>
          <w:szCs w:val="22"/>
          <w:highlight w:val="none"/>
        </w:rPr>
        <w:t>Sua aquisição por meio de Registro de Preços permite fornecimento parcelado, conforme a necessidade efetiva de cada Secretaria, garantindo abastecimento regular e evitando tanto a formação de estoques excessivos quanto a ocorrência de desabastecimento.</w:t>
      </w:r>
    </w:p>
    <w:p w14:paraId="49267B56">
      <w:pPr>
        <w:keepNext w:val="0"/>
        <w:keepLines w:val="0"/>
        <w:pageBreakBefore w:val="0"/>
        <w:widowControl/>
        <w:numPr>
          <w:ilvl w:val="2"/>
          <w:numId w:val="4"/>
        </w:numPr>
        <w:tabs>
          <w:tab w:val="left" w:pos="1000"/>
        </w:tabs>
        <w:kinsoku/>
        <w:wordWrap/>
        <w:overflowPunct/>
        <w:topLinePunct w:val="0"/>
        <w:autoSpaceDE/>
        <w:autoSpaceDN/>
        <w:bidi w:val="0"/>
        <w:adjustRightInd/>
        <w:snapToGrid/>
        <w:spacing w:line="360" w:lineRule="auto"/>
        <w:ind w:left="400" w:leftChars="0" w:firstLine="398" w:firstLineChars="0"/>
        <w:jc w:val="both"/>
        <w:textAlignment w:val="auto"/>
        <w:rPr>
          <w:rFonts w:hint="default" w:ascii="Arial" w:hAnsi="Arial" w:cs="Arial"/>
          <w:sz w:val="22"/>
          <w:szCs w:val="22"/>
          <w:highlight w:val="none"/>
        </w:rPr>
      </w:pPr>
      <w:r>
        <w:rPr>
          <w:rFonts w:hint="default" w:ascii="Arial" w:hAnsi="Arial" w:cs="Arial"/>
          <w:sz w:val="22"/>
          <w:szCs w:val="22"/>
          <w:highlight w:val="none"/>
        </w:rPr>
        <w:t>A contratação, portanto, revela-se medida necessária para assegurar a continuidade dos serviços públicos, em observância ao princípio da eficiência e ao interesse público.</w:t>
      </w:r>
    </w:p>
    <w:p w14:paraId="5A925686">
      <w:pPr>
        <w:keepNext w:val="0"/>
        <w:keepLines w:val="0"/>
        <w:pageBreakBefore w:val="0"/>
        <w:widowControl/>
        <w:numPr>
          <w:numId w:val="0"/>
        </w:numPr>
        <w:tabs>
          <w:tab w:val="left" w:pos="1000"/>
        </w:tabs>
        <w:kinsoku/>
        <w:wordWrap/>
        <w:overflowPunct/>
        <w:topLinePunct w:val="0"/>
        <w:autoSpaceDE/>
        <w:autoSpaceDN/>
        <w:bidi w:val="0"/>
        <w:adjustRightInd/>
        <w:snapToGrid/>
        <w:spacing w:line="360" w:lineRule="auto"/>
        <w:ind w:left="798" w:leftChars="0"/>
        <w:jc w:val="both"/>
        <w:textAlignment w:val="auto"/>
        <w:rPr>
          <w:rFonts w:hint="default" w:ascii="Arial" w:hAnsi="Arial" w:cs="Arial"/>
          <w:sz w:val="22"/>
          <w:szCs w:val="22"/>
          <w:highlight w:val="none"/>
        </w:rPr>
      </w:pPr>
    </w:p>
    <w:p w14:paraId="2C5C349F">
      <w:pPr>
        <w:keepNext w:val="0"/>
        <w:keepLines w:val="0"/>
        <w:pageBreakBefore w:val="0"/>
        <w:widowControl/>
        <w:numPr>
          <w:ilvl w:val="1"/>
          <w:numId w:val="4"/>
        </w:numPr>
        <w:tabs>
          <w:tab w:val="left" w:pos="200"/>
          <w:tab w:val="left" w:pos="400"/>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highlight w:val="none"/>
          <w:lang w:val="pt-BR"/>
        </w:rPr>
      </w:pPr>
      <w:r>
        <w:rPr>
          <w:rFonts w:hint="default" w:ascii="Arial" w:hAnsi="Arial" w:cs="Arial"/>
          <w:b/>
          <w:bCs/>
          <w:sz w:val="22"/>
          <w:szCs w:val="22"/>
          <w:highlight w:val="none"/>
          <w:lang w:val="pt-BR"/>
        </w:rPr>
        <w:t xml:space="preserve">Risco da Não Contratação: </w:t>
      </w:r>
      <w:r>
        <w:rPr>
          <w:rFonts w:hint="default" w:ascii="Arial" w:hAnsi="Arial" w:cs="Arial"/>
          <w:sz w:val="22"/>
          <w:szCs w:val="22"/>
          <w:highlight w:val="none"/>
          <w:lang w:val="pt-BR"/>
        </w:rPr>
        <w:t>A não realização do presente procedimento poderá acarretar:</w:t>
      </w:r>
    </w:p>
    <w:p w14:paraId="7414342D">
      <w:pPr>
        <w:keepNext w:val="0"/>
        <w:keepLines w:val="0"/>
        <w:pageBreakBefore w:val="0"/>
        <w:widowControl/>
        <w:numPr>
          <w:ilvl w:val="2"/>
          <w:numId w:val="4"/>
        </w:numPr>
        <w:tabs>
          <w:tab w:val="left" w:pos="1000"/>
        </w:tabs>
        <w:kinsoku/>
        <w:wordWrap/>
        <w:overflowPunct/>
        <w:topLinePunct w:val="0"/>
        <w:autoSpaceDE/>
        <w:autoSpaceDN/>
        <w:bidi w:val="0"/>
        <w:adjustRightInd/>
        <w:snapToGrid/>
        <w:spacing w:line="360" w:lineRule="auto"/>
        <w:ind w:left="400" w:leftChars="0" w:firstLine="398" w:firstLineChars="0"/>
        <w:jc w:val="both"/>
        <w:textAlignment w:val="auto"/>
        <w:rPr>
          <w:rFonts w:hint="default" w:ascii="Arial" w:hAnsi="Arial" w:cs="Arial"/>
          <w:sz w:val="22"/>
          <w:szCs w:val="22"/>
          <w:highlight w:val="none"/>
          <w:lang w:val="pt-BR"/>
        </w:rPr>
      </w:pPr>
      <w:r>
        <w:rPr>
          <w:rFonts w:hint="default" w:ascii="Arial" w:hAnsi="Arial" w:cs="Arial"/>
          <w:sz w:val="22"/>
          <w:szCs w:val="22"/>
          <w:highlight w:val="none"/>
          <w:lang w:val="pt-BR"/>
        </w:rPr>
        <w:t>Comprometimento das condições mínimas de higiene e salubridade dos prédios públicos;</w:t>
      </w:r>
    </w:p>
    <w:p w14:paraId="1DF4F309">
      <w:pPr>
        <w:keepNext w:val="0"/>
        <w:keepLines w:val="0"/>
        <w:pageBreakBefore w:val="0"/>
        <w:widowControl/>
        <w:numPr>
          <w:ilvl w:val="2"/>
          <w:numId w:val="4"/>
        </w:numPr>
        <w:tabs>
          <w:tab w:val="left" w:pos="1000"/>
        </w:tabs>
        <w:kinsoku/>
        <w:wordWrap/>
        <w:overflowPunct/>
        <w:topLinePunct w:val="0"/>
        <w:autoSpaceDE/>
        <w:autoSpaceDN/>
        <w:bidi w:val="0"/>
        <w:adjustRightInd/>
        <w:snapToGrid/>
        <w:spacing w:line="360" w:lineRule="auto"/>
        <w:ind w:left="400" w:leftChars="0" w:firstLine="398" w:firstLineChars="0"/>
        <w:jc w:val="both"/>
        <w:textAlignment w:val="auto"/>
        <w:rPr>
          <w:rFonts w:hint="default" w:ascii="Arial" w:hAnsi="Arial" w:cs="Arial"/>
          <w:sz w:val="22"/>
          <w:szCs w:val="22"/>
          <w:highlight w:val="none"/>
          <w:lang w:val="pt-BR"/>
        </w:rPr>
      </w:pPr>
      <w:r>
        <w:rPr>
          <w:rFonts w:hint="default" w:ascii="Arial" w:hAnsi="Arial" w:cs="Arial"/>
          <w:sz w:val="22"/>
          <w:szCs w:val="22"/>
          <w:highlight w:val="none"/>
          <w:lang w:val="pt-BR"/>
        </w:rPr>
        <w:t>Possível descumprimento de normas sanitárias aplicáveis aos ambientes administrativos;</w:t>
      </w:r>
    </w:p>
    <w:p w14:paraId="5B54B8FE">
      <w:pPr>
        <w:keepNext w:val="0"/>
        <w:keepLines w:val="0"/>
        <w:pageBreakBefore w:val="0"/>
        <w:widowControl/>
        <w:numPr>
          <w:ilvl w:val="2"/>
          <w:numId w:val="4"/>
        </w:numPr>
        <w:tabs>
          <w:tab w:val="left" w:pos="1000"/>
        </w:tabs>
        <w:kinsoku/>
        <w:wordWrap/>
        <w:overflowPunct/>
        <w:topLinePunct w:val="0"/>
        <w:autoSpaceDE/>
        <w:autoSpaceDN/>
        <w:bidi w:val="0"/>
        <w:adjustRightInd/>
        <w:snapToGrid/>
        <w:spacing w:line="360" w:lineRule="auto"/>
        <w:ind w:left="400" w:leftChars="0" w:firstLine="398" w:firstLineChars="0"/>
        <w:jc w:val="both"/>
        <w:textAlignment w:val="auto"/>
        <w:rPr>
          <w:rFonts w:hint="default" w:ascii="Arial" w:hAnsi="Arial" w:cs="Arial"/>
          <w:sz w:val="22"/>
          <w:szCs w:val="22"/>
          <w:highlight w:val="none"/>
          <w:lang w:val="pt-BR"/>
        </w:rPr>
      </w:pPr>
      <w:r>
        <w:rPr>
          <w:rFonts w:hint="default" w:ascii="Arial" w:hAnsi="Arial" w:cs="Arial"/>
          <w:sz w:val="22"/>
          <w:szCs w:val="22"/>
          <w:highlight w:val="none"/>
          <w:lang w:val="pt-BR"/>
        </w:rPr>
        <w:t>Aumento do risco de doenças ocupacionais e contaminações;</w:t>
      </w:r>
    </w:p>
    <w:p w14:paraId="48E4BBE0">
      <w:pPr>
        <w:keepNext w:val="0"/>
        <w:keepLines w:val="0"/>
        <w:pageBreakBefore w:val="0"/>
        <w:widowControl/>
        <w:numPr>
          <w:ilvl w:val="2"/>
          <w:numId w:val="4"/>
        </w:numPr>
        <w:tabs>
          <w:tab w:val="left" w:pos="1000"/>
        </w:tabs>
        <w:kinsoku/>
        <w:wordWrap/>
        <w:overflowPunct/>
        <w:topLinePunct w:val="0"/>
        <w:autoSpaceDE/>
        <w:autoSpaceDN/>
        <w:bidi w:val="0"/>
        <w:adjustRightInd/>
        <w:snapToGrid/>
        <w:spacing w:line="360" w:lineRule="auto"/>
        <w:ind w:left="400" w:leftChars="0" w:firstLine="398" w:firstLineChars="0"/>
        <w:jc w:val="both"/>
        <w:textAlignment w:val="auto"/>
        <w:rPr>
          <w:rFonts w:hint="default" w:ascii="Arial" w:hAnsi="Arial" w:cs="Arial"/>
          <w:sz w:val="22"/>
          <w:szCs w:val="22"/>
          <w:highlight w:val="none"/>
          <w:lang w:val="pt-BR"/>
        </w:rPr>
      </w:pPr>
      <w:r>
        <w:rPr>
          <w:rFonts w:hint="default" w:ascii="Arial" w:hAnsi="Arial" w:cs="Arial"/>
          <w:sz w:val="22"/>
          <w:szCs w:val="22"/>
          <w:highlight w:val="none"/>
          <w:lang w:val="pt-BR"/>
        </w:rPr>
        <w:t>Deterioração prematura do patrimônio público;</w:t>
      </w:r>
    </w:p>
    <w:p w14:paraId="2A594148">
      <w:pPr>
        <w:keepNext w:val="0"/>
        <w:keepLines w:val="0"/>
        <w:pageBreakBefore w:val="0"/>
        <w:widowControl/>
        <w:numPr>
          <w:ilvl w:val="2"/>
          <w:numId w:val="4"/>
        </w:numPr>
        <w:tabs>
          <w:tab w:val="left" w:pos="1000"/>
        </w:tabs>
        <w:kinsoku/>
        <w:wordWrap/>
        <w:overflowPunct/>
        <w:topLinePunct w:val="0"/>
        <w:autoSpaceDE/>
        <w:autoSpaceDN/>
        <w:bidi w:val="0"/>
        <w:adjustRightInd/>
        <w:snapToGrid/>
        <w:spacing w:line="360" w:lineRule="auto"/>
        <w:ind w:left="400" w:leftChars="0" w:firstLine="398" w:firstLineChars="0"/>
        <w:jc w:val="both"/>
        <w:textAlignment w:val="auto"/>
        <w:rPr>
          <w:rFonts w:hint="default" w:ascii="Arial" w:hAnsi="Arial" w:cs="Arial"/>
          <w:sz w:val="22"/>
          <w:szCs w:val="22"/>
          <w:highlight w:val="none"/>
          <w:lang w:val="pt-BR"/>
        </w:rPr>
      </w:pPr>
      <w:r>
        <w:rPr>
          <w:rFonts w:hint="default" w:ascii="Arial" w:hAnsi="Arial" w:cs="Arial"/>
          <w:sz w:val="22"/>
          <w:szCs w:val="22"/>
          <w:highlight w:val="none"/>
          <w:lang w:val="pt-BR"/>
        </w:rPr>
        <w:t>Impacto negativo na qualidade do atendimento prestado à população.</w:t>
      </w:r>
    </w:p>
    <w:p w14:paraId="4760396D">
      <w:pPr>
        <w:keepNext w:val="0"/>
        <w:keepLines w:val="0"/>
        <w:pageBreakBefore w:val="0"/>
        <w:widowControl/>
        <w:kinsoku/>
        <w:wordWrap/>
        <w:overflowPunct/>
        <w:topLinePunct w:val="0"/>
        <w:autoSpaceDE/>
        <w:autoSpaceDN/>
        <w:bidi w:val="0"/>
        <w:adjustRightInd/>
        <w:snapToGrid/>
        <w:spacing w:line="360" w:lineRule="auto"/>
        <w:ind w:firstLine="440" w:firstLineChars="200"/>
        <w:jc w:val="both"/>
        <w:textAlignment w:val="auto"/>
        <w:rPr>
          <w:rFonts w:hint="default" w:ascii="Arial" w:hAnsi="Arial" w:cs="Arial"/>
          <w:sz w:val="22"/>
          <w:szCs w:val="22"/>
          <w:highlight w:val="none"/>
          <w:lang w:val="pt-BR"/>
        </w:rPr>
      </w:pPr>
      <w:r>
        <w:rPr>
          <w:rFonts w:hint="default" w:ascii="Arial" w:hAnsi="Arial" w:cs="Arial"/>
          <w:sz w:val="22"/>
          <w:szCs w:val="22"/>
          <w:highlight w:val="none"/>
          <w:lang w:val="pt-BR"/>
        </w:rPr>
        <w:t>Dessa forma, a contratação não possui caráter discricionário, mas sim natureza necessária à manutenção das atividades administrativas.</w:t>
      </w:r>
    </w:p>
    <w:p w14:paraId="09712FD0">
      <w:pPr>
        <w:keepNext w:val="0"/>
        <w:keepLines w:val="0"/>
        <w:pageBreakBefore w:val="0"/>
        <w:widowControl/>
        <w:kinsoku/>
        <w:wordWrap/>
        <w:overflowPunct/>
        <w:topLinePunct w:val="0"/>
        <w:autoSpaceDE/>
        <w:autoSpaceDN/>
        <w:bidi w:val="0"/>
        <w:adjustRightInd/>
        <w:snapToGrid/>
        <w:spacing w:line="360" w:lineRule="auto"/>
        <w:ind w:firstLine="440" w:firstLineChars="200"/>
        <w:jc w:val="both"/>
        <w:textAlignment w:val="auto"/>
        <w:rPr>
          <w:rFonts w:hint="default" w:ascii="Arial" w:hAnsi="Arial" w:cs="Arial"/>
          <w:sz w:val="22"/>
          <w:szCs w:val="22"/>
          <w:highlight w:val="none"/>
          <w:lang w:val="pt-BR"/>
        </w:rPr>
      </w:pPr>
    </w:p>
    <w:p w14:paraId="22429D73">
      <w:pPr>
        <w:keepNext w:val="0"/>
        <w:keepLines w:val="0"/>
        <w:pageBreakBefore w:val="0"/>
        <w:widowControl/>
        <w:numPr>
          <w:ilvl w:val="1"/>
          <w:numId w:val="4"/>
        </w:numPr>
        <w:tabs>
          <w:tab w:val="left" w:pos="400"/>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highlight w:val="none"/>
          <w:lang w:val="pt-BR"/>
        </w:rPr>
      </w:pPr>
      <w:r>
        <w:rPr>
          <w:rFonts w:hint="default" w:ascii="Arial" w:hAnsi="Arial" w:cs="Arial"/>
          <w:b/>
          <w:bCs/>
          <w:sz w:val="22"/>
          <w:szCs w:val="22"/>
          <w:highlight w:val="none"/>
          <w:lang w:val="pt-BR"/>
        </w:rPr>
        <w:t>Atendimento às Normas e Planejamento:</w:t>
      </w:r>
    </w:p>
    <w:p w14:paraId="20A092F8">
      <w:pPr>
        <w:keepNext w:val="0"/>
        <w:keepLines w:val="0"/>
        <w:pageBreakBefore w:val="0"/>
        <w:widowControl/>
        <w:numPr>
          <w:ilvl w:val="2"/>
          <w:numId w:val="4"/>
        </w:numPr>
        <w:tabs>
          <w:tab w:val="left" w:pos="1000"/>
        </w:tabs>
        <w:kinsoku/>
        <w:wordWrap/>
        <w:overflowPunct/>
        <w:topLinePunct w:val="0"/>
        <w:autoSpaceDE/>
        <w:autoSpaceDN/>
        <w:bidi w:val="0"/>
        <w:adjustRightInd/>
        <w:snapToGrid/>
        <w:spacing w:line="360" w:lineRule="auto"/>
        <w:ind w:left="400" w:leftChars="0" w:firstLine="398" w:firstLineChars="0"/>
        <w:jc w:val="both"/>
        <w:textAlignment w:val="auto"/>
        <w:rPr>
          <w:rFonts w:hint="default" w:ascii="Arial" w:hAnsi="Arial" w:cs="Arial"/>
          <w:sz w:val="22"/>
          <w:szCs w:val="22"/>
          <w:highlight w:val="none"/>
        </w:rPr>
      </w:pPr>
      <w:r>
        <w:rPr>
          <w:rFonts w:hint="default" w:ascii="Arial" w:hAnsi="Arial" w:cs="Arial"/>
          <w:sz w:val="22"/>
          <w:szCs w:val="22"/>
          <w:highlight w:val="none"/>
        </w:rPr>
        <w:t>A presente demanda está em conformidade com o disposto na Lei nº 14.133/2021 e no Decreto Municipal nº 359/2023, integrando a fase de planejamento da contratação.</w:t>
      </w:r>
    </w:p>
    <w:p w14:paraId="09118E7C">
      <w:pPr>
        <w:keepNext w:val="0"/>
        <w:keepLines w:val="0"/>
        <w:pageBreakBefore w:val="0"/>
        <w:widowControl/>
        <w:numPr>
          <w:ilvl w:val="2"/>
          <w:numId w:val="4"/>
        </w:numPr>
        <w:tabs>
          <w:tab w:val="left" w:pos="1000"/>
        </w:tabs>
        <w:kinsoku/>
        <w:wordWrap/>
        <w:overflowPunct/>
        <w:topLinePunct w:val="0"/>
        <w:autoSpaceDE/>
        <w:autoSpaceDN/>
        <w:bidi w:val="0"/>
        <w:adjustRightInd/>
        <w:snapToGrid/>
        <w:spacing w:line="360" w:lineRule="auto"/>
        <w:ind w:left="400" w:leftChars="0" w:firstLine="398" w:firstLineChars="0"/>
        <w:jc w:val="both"/>
        <w:textAlignment w:val="auto"/>
        <w:rPr>
          <w:rFonts w:hint="default" w:ascii="Arial" w:hAnsi="Arial" w:cs="Arial"/>
          <w:sz w:val="22"/>
          <w:szCs w:val="22"/>
          <w:highlight w:val="none"/>
        </w:rPr>
      </w:pPr>
      <w:r>
        <w:rPr>
          <w:rFonts w:hint="default" w:ascii="Arial" w:hAnsi="Arial" w:cs="Arial"/>
          <w:sz w:val="22"/>
          <w:szCs w:val="22"/>
          <w:highlight w:val="none"/>
        </w:rPr>
        <w:t>O procedimento foi previamente comunicado às Autarquias Municipais e à Câmara Municipal, oportunizando eventual participação no Registro de Preços, as quais formalizaram desinteresse, conforme documentos anexados aos autos.</w:t>
      </w:r>
    </w:p>
    <w:p w14:paraId="5D426CB4">
      <w:pPr>
        <w:keepNext w:val="0"/>
        <w:keepLines w:val="0"/>
        <w:pageBreakBefore w:val="0"/>
        <w:widowControl/>
        <w:numPr>
          <w:ilvl w:val="2"/>
          <w:numId w:val="4"/>
        </w:numPr>
        <w:tabs>
          <w:tab w:val="left" w:pos="1000"/>
        </w:tabs>
        <w:kinsoku/>
        <w:wordWrap/>
        <w:overflowPunct/>
        <w:topLinePunct w:val="0"/>
        <w:autoSpaceDE/>
        <w:autoSpaceDN/>
        <w:bidi w:val="0"/>
        <w:adjustRightInd/>
        <w:snapToGrid/>
        <w:spacing w:line="360" w:lineRule="auto"/>
        <w:ind w:left="400" w:leftChars="0" w:firstLine="398" w:firstLineChars="0"/>
        <w:jc w:val="both"/>
        <w:textAlignment w:val="auto"/>
        <w:rPr>
          <w:rFonts w:hint="default" w:ascii="Arial" w:hAnsi="Arial" w:cs="Arial"/>
          <w:sz w:val="22"/>
          <w:szCs w:val="22"/>
          <w:highlight w:val="none"/>
        </w:rPr>
      </w:pPr>
      <w:r>
        <w:rPr>
          <w:rFonts w:hint="default" w:ascii="Arial" w:hAnsi="Arial" w:cs="Arial"/>
          <w:sz w:val="22"/>
          <w:szCs w:val="22"/>
          <w:highlight w:val="none"/>
        </w:rPr>
        <w:t>Tal providência demonstra observância aos princípios da economicidade, planejamento e racionalização dos recursos públicos.</w:t>
      </w:r>
    </w:p>
    <w:p w14:paraId="5CB007F6">
      <w:pPr>
        <w:keepNext w:val="0"/>
        <w:keepLines w:val="0"/>
        <w:pageBreakBefore w:val="0"/>
        <w:widowControl/>
        <w:numPr>
          <w:numId w:val="0"/>
        </w:numPr>
        <w:tabs>
          <w:tab w:val="left" w:pos="1000"/>
        </w:tabs>
        <w:kinsoku/>
        <w:wordWrap/>
        <w:overflowPunct/>
        <w:topLinePunct w:val="0"/>
        <w:autoSpaceDE/>
        <w:autoSpaceDN/>
        <w:bidi w:val="0"/>
        <w:adjustRightInd/>
        <w:snapToGrid/>
        <w:spacing w:line="360" w:lineRule="auto"/>
        <w:ind w:left="798" w:leftChars="0"/>
        <w:jc w:val="both"/>
        <w:textAlignment w:val="auto"/>
        <w:rPr>
          <w:rFonts w:hint="default" w:ascii="Arial" w:hAnsi="Arial" w:cs="Arial"/>
          <w:sz w:val="22"/>
          <w:szCs w:val="22"/>
          <w:highlight w:val="none"/>
        </w:rPr>
      </w:pPr>
    </w:p>
    <w:p w14:paraId="071E0CE1">
      <w:pPr>
        <w:keepNext w:val="0"/>
        <w:keepLines w:val="0"/>
        <w:pageBreakBefore w:val="0"/>
        <w:widowControl/>
        <w:numPr>
          <w:ilvl w:val="1"/>
          <w:numId w:val="4"/>
        </w:numPr>
        <w:tabs>
          <w:tab w:val="left" w:pos="400"/>
          <w:tab w:val="left" w:pos="600"/>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highlight w:val="none"/>
          <w:lang w:val="pt-BR"/>
        </w:rPr>
      </w:pPr>
      <w:r>
        <w:rPr>
          <w:rFonts w:hint="default" w:ascii="Arial" w:hAnsi="Arial" w:cs="Arial"/>
          <w:b/>
          <w:bCs/>
          <w:sz w:val="22"/>
          <w:szCs w:val="22"/>
          <w:highlight w:val="none"/>
          <w:lang w:val="pt-BR"/>
        </w:rPr>
        <w:t>Responsabilidade pelas Estimativas das Secretarias:</w:t>
      </w:r>
    </w:p>
    <w:p w14:paraId="0739AAD9">
      <w:pPr>
        <w:keepNext w:val="0"/>
        <w:keepLines w:val="0"/>
        <w:pageBreakBefore w:val="0"/>
        <w:widowControl/>
        <w:numPr>
          <w:ilvl w:val="2"/>
          <w:numId w:val="4"/>
        </w:numPr>
        <w:tabs>
          <w:tab w:val="left" w:pos="1000"/>
        </w:tabs>
        <w:kinsoku/>
        <w:wordWrap/>
        <w:overflowPunct/>
        <w:topLinePunct w:val="0"/>
        <w:autoSpaceDE/>
        <w:autoSpaceDN/>
        <w:bidi w:val="0"/>
        <w:adjustRightInd/>
        <w:snapToGrid/>
        <w:spacing w:line="360" w:lineRule="auto"/>
        <w:ind w:left="400" w:leftChars="0" w:right="0" w:rightChars="0" w:firstLine="398" w:firstLineChars="0"/>
        <w:jc w:val="both"/>
        <w:textAlignment w:val="auto"/>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As quantidades estimadas foram informadas e justificadas individualmente pelas Secretarias demandantes, com base no consumo histórico, na provável utilização e nas especificidades de cada unidade administrativa.</w:t>
      </w:r>
    </w:p>
    <w:p w14:paraId="752BDBD7">
      <w:pPr>
        <w:keepNext w:val="0"/>
        <w:keepLines w:val="0"/>
        <w:pageBreakBefore w:val="0"/>
        <w:widowControl/>
        <w:numPr>
          <w:ilvl w:val="2"/>
          <w:numId w:val="4"/>
        </w:numPr>
        <w:tabs>
          <w:tab w:val="left" w:pos="1000"/>
        </w:tabs>
        <w:kinsoku/>
        <w:wordWrap/>
        <w:overflowPunct/>
        <w:topLinePunct w:val="0"/>
        <w:autoSpaceDE/>
        <w:autoSpaceDN/>
        <w:bidi w:val="0"/>
        <w:adjustRightInd/>
        <w:snapToGrid/>
        <w:spacing w:line="360" w:lineRule="auto"/>
        <w:ind w:left="400" w:leftChars="0" w:right="0" w:rightChars="0" w:firstLine="398" w:firstLineChars="0"/>
        <w:jc w:val="both"/>
        <w:textAlignment w:val="auto"/>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A consolidação promovida pela Secretaria Municipal de Administração teve caráter técnico de uniformização e compatibilização dos dados, permanecendo sob responsabilidade das unidades participantes a veracidade e adequação das estimativas apresentadas.</w:t>
      </w:r>
    </w:p>
    <w:p w14:paraId="56AA60F0">
      <w:pPr>
        <w:keepNext w:val="0"/>
        <w:keepLines w:val="0"/>
        <w:pageBreakBefore w:val="0"/>
        <w:widowControl/>
        <w:numPr>
          <w:numId w:val="0"/>
        </w:numPr>
        <w:tabs>
          <w:tab w:val="left" w:pos="1000"/>
        </w:tabs>
        <w:kinsoku/>
        <w:wordWrap/>
        <w:overflowPunct/>
        <w:topLinePunct w:val="0"/>
        <w:autoSpaceDE/>
        <w:autoSpaceDN/>
        <w:bidi w:val="0"/>
        <w:adjustRightInd/>
        <w:snapToGrid/>
        <w:spacing w:line="360" w:lineRule="auto"/>
        <w:ind w:left="798" w:leftChars="0" w:right="0" w:rightChars="0"/>
        <w:jc w:val="both"/>
        <w:textAlignment w:val="auto"/>
        <w:rPr>
          <w:rFonts w:hint="default" w:ascii="Arial" w:hAnsi="Arial" w:cs="Arial"/>
          <w:b w:val="0"/>
          <w:bCs w:val="0"/>
          <w:sz w:val="22"/>
          <w:szCs w:val="22"/>
          <w:highlight w:val="none"/>
          <w:lang w:val="pt-BR"/>
        </w:rPr>
      </w:pPr>
    </w:p>
    <w:p w14:paraId="7BC65514">
      <w:pPr>
        <w:keepNext w:val="0"/>
        <w:keepLines w:val="0"/>
        <w:pageBreakBefore w:val="0"/>
        <w:widowControl/>
        <w:numPr>
          <w:ilvl w:val="1"/>
          <w:numId w:val="4"/>
        </w:numPr>
        <w:tabs>
          <w:tab w:val="left" w:pos="400"/>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highlight w:val="none"/>
          <w:lang w:val="pt-BR"/>
        </w:rPr>
      </w:pPr>
      <w:r>
        <w:rPr>
          <w:rFonts w:hint="default" w:ascii="Arial" w:hAnsi="Arial" w:cs="Arial"/>
          <w:b/>
          <w:bCs/>
          <w:sz w:val="22"/>
          <w:szCs w:val="22"/>
          <w:highlight w:val="none"/>
          <w:lang w:val="pt-BR"/>
        </w:rPr>
        <w:t xml:space="preserve">Interesse Público e Eficiência Administrativa: </w:t>
      </w:r>
      <w:r>
        <w:rPr>
          <w:rFonts w:hint="default" w:ascii="Arial" w:hAnsi="Arial" w:cs="Arial"/>
          <w:sz w:val="22"/>
          <w:szCs w:val="22"/>
          <w:highlight w:val="none"/>
          <w:lang w:val="pt-BR"/>
        </w:rPr>
        <w:t>A aquisição centralizada dos materiais de limpeza e higiene contribui para:</w:t>
      </w:r>
    </w:p>
    <w:p w14:paraId="6B29A69C">
      <w:pPr>
        <w:keepNext w:val="0"/>
        <w:keepLines w:val="0"/>
        <w:pageBreakBefore w:val="0"/>
        <w:widowControl/>
        <w:numPr>
          <w:ilvl w:val="2"/>
          <w:numId w:val="4"/>
        </w:numPr>
        <w:tabs>
          <w:tab w:val="left" w:pos="1000"/>
        </w:tabs>
        <w:kinsoku/>
        <w:wordWrap/>
        <w:overflowPunct/>
        <w:topLinePunct w:val="0"/>
        <w:autoSpaceDE/>
        <w:autoSpaceDN/>
        <w:bidi w:val="0"/>
        <w:adjustRightInd/>
        <w:snapToGrid/>
        <w:spacing w:line="360" w:lineRule="auto"/>
        <w:ind w:left="400" w:leftChars="0" w:firstLine="398" w:firstLineChars="0"/>
        <w:jc w:val="both"/>
        <w:textAlignment w:val="auto"/>
        <w:rPr>
          <w:rFonts w:hint="default" w:ascii="Arial" w:hAnsi="Arial" w:cs="Arial"/>
          <w:sz w:val="22"/>
          <w:szCs w:val="22"/>
          <w:highlight w:val="none"/>
          <w:lang w:val="pt-BR"/>
        </w:rPr>
      </w:pPr>
      <w:r>
        <w:rPr>
          <w:rFonts w:hint="default" w:ascii="Arial" w:hAnsi="Arial" w:cs="Arial"/>
          <w:sz w:val="22"/>
          <w:szCs w:val="22"/>
          <w:highlight w:val="none"/>
          <w:lang w:val="pt-BR"/>
        </w:rPr>
        <w:t>Padronização dos produtos utilizados nas unidades administrativas;</w:t>
      </w:r>
    </w:p>
    <w:p w14:paraId="43480FE0">
      <w:pPr>
        <w:keepNext w:val="0"/>
        <w:keepLines w:val="0"/>
        <w:pageBreakBefore w:val="0"/>
        <w:widowControl/>
        <w:numPr>
          <w:ilvl w:val="2"/>
          <w:numId w:val="4"/>
        </w:numPr>
        <w:tabs>
          <w:tab w:val="left" w:pos="1000"/>
        </w:tabs>
        <w:kinsoku/>
        <w:wordWrap/>
        <w:overflowPunct/>
        <w:topLinePunct w:val="0"/>
        <w:autoSpaceDE/>
        <w:autoSpaceDN/>
        <w:bidi w:val="0"/>
        <w:adjustRightInd/>
        <w:snapToGrid/>
        <w:spacing w:line="360" w:lineRule="auto"/>
        <w:ind w:left="400" w:leftChars="0" w:firstLine="398" w:firstLineChars="0"/>
        <w:jc w:val="both"/>
        <w:textAlignment w:val="auto"/>
        <w:rPr>
          <w:rFonts w:hint="default" w:ascii="Arial" w:hAnsi="Arial" w:cs="Arial"/>
          <w:sz w:val="22"/>
          <w:szCs w:val="22"/>
          <w:highlight w:val="none"/>
          <w:lang w:val="pt-BR"/>
        </w:rPr>
      </w:pPr>
      <w:r>
        <w:rPr>
          <w:rFonts w:hint="default" w:ascii="Arial" w:hAnsi="Arial" w:cs="Arial"/>
          <w:sz w:val="22"/>
          <w:szCs w:val="22"/>
          <w:highlight w:val="none"/>
          <w:lang w:val="pt-BR"/>
        </w:rPr>
        <w:t>Melhoria do controle de qualidade;</w:t>
      </w:r>
    </w:p>
    <w:p w14:paraId="5279A3A9">
      <w:pPr>
        <w:keepNext w:val="0"/>
        <w:keepLines w:val="0"/>
        <w:pageBreakBefore w:val="0"/>
        <w:widowControl/>
        <w:numPr>
          <w:ilvl w:val="2"/>
          <w:numId w:val="4"/>
        </w:numPr>
        <w:tabs>
          <w:tab w:val="left" w:pos="1000"/>
        </w:tabs>
        <w:kinsoku/>
        <w:wordWrap/>
        <w:overflowPunct/>
        <w:topLinePunct w:val="0"/>
        <w:autoSpaceDE/>
        <w:autoSpaceDN/>
        <w:bidi w:val="0"/>
        <w:adjustRightInd/>
        <w:snapToGrid/>
        <w:spacing w:line="360" w:lineRule="auto"/>
        <w:ind w:left="400" w:leftChars="0" w:firstLine="398" w:firstLineChars="0"/>
        <w:jc w:val="both"/>
        <w:textAlignment w:val="auto"/>
        <w:rPr>
          <w:rFonts w:hint="default" w:ascii="Arial" w:hAnsi="Arial" w:cs="Arial"/>
          <w:sz w:val="22"/>
          <w:szCs w:val="22"/>
          <w:highlight w:val="none"/>
          <w:lang w:val="pt-BR"/>
        </w:rPr>
      </w:pPr>
      <w:r>
        <w:rPr>
          <w:rFonts w:hint="default" w:ascii="Arial" w:hAnsi="Arial" w:cs="Arial"/>
          <w:sz w:val="22"/>
          <w:szCs w:val="22"/>
          <w:highlight w:val="none"/>
          <w:lang w:val="pt-BR"/>
        </w:rPr>
        <w:t>Maior competitividade entre fornecedores;</w:t>
      </w:r>
    </w:p>
    <w:p w14:paraId="7CC5166F">
      <w:pPr>
        <w:keepNext w:val="0"/>
        <w:keepLines w:val="0"/>
        <w:pageBreakBefore w:val="0"/>
        <w:widowControl/>
        <w:numPr>
          <w:ilvl w:val="2"/>
          <w:numId w:val="4"/>
        </w:numPr>
        <w:tabs>
          <w:tab w:val="left" w:pos="1000"/>
        </w:tabs>
        <w:kinsoku/>
        <w:wordWrap/>
        <w:overflowPunct/>
        <w:topLinePunct w:val="0"/>
        <w:autoSpaceDE/>
        <w:autoSpaceDN/>
        <w:bidi w:val="0"/>
        <w:adjustRightInd/>
        <w:snapToGrid/>
        <w:spacing w:line="360" w:lineRule="auto"/>
        <w:ind w:left="400" w:leftChars="0" w:firstLine="398" w:firstLineChars="0"/>
        <w:jc w:val="both"/>
        <w:textAlignment w:val="auto"/>
        <w:rPr>
          <w:rFonts w:hint="default" w:ascii="Arial" w:hAnsi="Arial" w:cs="Arial"/>
          <w:sz w:val="22"/>
          <w:szCs w:val="22"/>
          <w:highlight w:val="none"/>
          <w:lang w:val="pt-BR"/>
        </w:rPr>
      </w:pPr>
      <w:r>
        <w:rPr>
          <w:rFonts w:hint="default" w:ascii="Arial" w:hAnsi="Arial" w:cs="Arial"/>
          <w:sz w:val="22"/>
          <w:szCs w:val="22"/>
          <w:highlight w:val="none"/>
          <w:lang w:val="pt-BR"/>
        </w:rPr>
        <w:t>Obtenção de preços mais vantajosos por ganho de escala;</w:t>
      </w:r>
    </w:p>
    <w:p w14:paraId="512BC566">
      <w:pPr>
        <w:keepNext w:val="0"/>
        <w:keepLines w:val="0"/>
        <w:pageBreakBefore w:val="0"/>
        <w:widowControl/>
        <w:numPr>
          <w:ilvl w:val="2"/>
          <w:numId w:val="4"/>
        </w:numPr>
        <w:tabs>
          <w:tab w:val="left" w:pos="1000"/>
        </w:tabs>
        <w:kinsoku/>
        <w:wordWrap/>
        <w:overflowPunct/>
        <w:topLinePunct w:val="0"/>
        <w:autoSpaceDE/>
        <w:autoSpaceDN/>
        <w:bidi w:val="0"/>
        <w:adjustRightInd/>
        <w:snapToGrid/>
        <w:spacing w:line="360" w:lineRule="auto"/>
        <w:ind w:left="400" w:leftChars="0" w:firstLine="398" w:firstLineChars="0"/>
        <w:jc w:val="both"/>
        <w:textAlignment w:val="auto"/>
        <w:rPr>
          <w:rFonts w:hint="default" w:ascii="Arial" w:hAnsi="Arial" w:cs="Arial"/>
          <w:sz w:val="22"/>
          <w:szCs w:val="22"/>
          <w:highlight w:val="none"/>
          <w:lang w:val="pt-BR"/>
        </w:rPr>
      </w:pPr>
      <w:r>
        <w:rPr>
          <w:rFonts w:hint="default" w:ascii="Arial" w:hAnsi="Arial" w:cs="Arial"/>
          <w:sz w:val="22"/>
          <w:szCs w:val="22"/>
          <w:highlight w:val="none"/>
          <w:lang w:val="pt-BR"/>
        </w:rPr>
        <w:t>Redução de custos administrativos com múltiplos processos licitatórios.</w:t>
      </w:r>
    </w:p>
    <w:p w14:paraId="5E55831F">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40" w:firstLineChars="200"/>
        <w:jc w:val="both"/>
        <w:textAlignment w:val="auto"/>
        <w:rPr>
          <w:rFonts w:hint="default" w:ascii="Arial" w:hAnsi="Arial" w:cs="Arial"/>
          <w:sz w:val="22"/>
          <w:szCs w:val="22"/>
          <w:highlight w:val="none"/>
          <w:lang w:val="pt-BR"/>
        </w:rPr>
      </w:pPr>
      <w:r>
        <w:rPr>
          <w:rFonts w:hint="default" w:ascii="Arial" w:hAnsi="Arial" w:cs="Arial"/>
          <w:sz w:val="22"/>
          <w:szCs w:val="22"/>
          <w:highlight w:val="none"/>
          <w:lang w:val="pt-BR"/>
        </w:rPr>
        <w:t>Diante do exposto, evidencia-se que a presente contratação atende de forma direta e objetiva ao interesse público, estando devidamente fundamentada em necessidade administrativa concreta, planejamento prévio e critérios técnicos compatíveis com a legislação vigente.</w:t>
      </w:r>
    </w:p>
    <w:p w14:paraId="59F26B0E">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40" w:firstLineChars="200"/>
        <w:jc w:val="both"/>
        <w:textAlignment w:val="auto"/>
        <w:rPr>
          <w:rFonts w:hint="default" w:ascii="Arial" w:hAnsi="Arial" w:cs="Arial"/>
          <w:sz w:val="22"/>
          <w:szCs w:val="22"/>
          <w:highlight w:val="none"/>
          <w:lang w:val="pt-BR"/>
        </w:rPr>
      </w:pPr>
    </w:p>
    <w:p w14:paraId="36C45CCE">
      <w:pPr>
        <w:keepNext w:val="0"/>
        <w:keepLines w:val="0"/>
        <w:pageBreakBefore w:val="0"/>
        <w:widowControl/>
        <w:numPr>
          <w:ilvl w:val="1"/>
          <w:numId w:val="4"/>
        </w:numPr>
        <w:tabs>
          <w:tab w:val="left" w:pos="400"/>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highlight w:val="none"/>
          <w:lang w:val="pt-BR"/>
        </w:rPr>
      </w:pPr>
      <w:r>
        <w:rPr>
          <w:rFonts w:hint="default" w:ascii="Arial" w:hAnsi="Arial" w:cs="Arial"/>
          <w:b/>
          <w:bCs/>
          <w:sz w:val="22"/>
          <w:szCs w:val="22"/>
          <w:highlight w:val="none"/>
          <w:lang w:val="pt-BR"/>
        </w:rPr>
        <w:t xml:space="preserve"> Justificativas das Secretarias:</w:t>
      </w:r>
    </w:p>
    <w:p w14:paraId="2A828273">
      <w:pPr>
        <w:keepNext w:val="0"/>
        <w:keepLines w:val="0"/>
        <w:pageBreakBefore w:val="0"/>
        <w:widowControl/>
        <w:numPr>
          <w:ilvl w:val="2"/>
          <w:numId w:val="4"/>
        </w:numPr>
        <w:tabs>
          <w:tab w:val="left" w:pos="1000"/>
        </w:tabs>
        <w:kinsoku/>
        <w:wordWrap/>
        <w:overflowPunct/>
        <w:topLinePunct w:val="0"/>
        <w:autoSpaceDE/>
        <w:autoSpaceDN/>
        <w:bidi w:val="0"/>
        <w:adjustRightInd/>
        <w:snapToGrid/>
        <w:spacing w:line="360" w:lineRule="auto"/>
        <w:ind w:left="400" w:leftChars="0" w:firstLine="0" w:firstLineChars="0"/>
        <w:jc w:val="both"/>
        <w:textAlignment w:val="auto"/>
        <w:rPr>
          <w:rFonts w:hint="default" w:ascii="Arial" w:hAnsi="Arial" w:cs="Arial"/>
          <w:b/>
          <w:bCs/>
          <w:sz w:val="22"/>
          <w:szCs w:val="22"/>
          <w:highlight w:val="none"/>
          <w:lang w:val="pt-BR"/>
        </w:rPr>
      </w:pPr>
      <w:r>
        <w:rPr>
          <w:rFonts w:hint="default" w:ascii="Arial" w:hAnsi="Arial" w:cs="Arial"/>
          <w:b/>
          <w:bCs/>
          <w:sz w:val="22"/>
          <w:szCs w:val="22"/>
          <w:highlight w:val="none"/>
          <w:lang w:val="pt-BR"/>
        </w:rPr>
        <w:t>GABINETE DO CHEFE DO EXECUTIVO:</w:t>
      </w:r>
    </w:p>
    <w:p w14:paraId="525B06D7">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A aquisição de tais materiais é de extrema importância para garantir a manutenção da limpeza, higiene e sanitização adequadas nos espaços físicos do gabinete, assegurando um ambiente de trabalho salubre para os servidores e apropriado para o atendimento ao público e recepção de autoridades. Os itens necessários incluem detergentes, desinfetantes, papel higiênico, papel toalha, álcool em gel, sabonete líquido, entre outros insumos básicos de limpeza e higienização.</w:t>
      </w:r>
    </w:p>
    <w:p w14:paraId="50D4884F">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Essa solicitação encontra-se amparada pela Lei Federal n° 14.133/2021, que estabelece normas gerais sobre licitações e contratos administrativos, e pelo Código de Posturas do Município de Sinop (Lei Complementar nº 7/1983), que define as normas de higiene e limpeza no município, sendo fundamental a observância dessas disposições para garantir um ambiente adequado para o exercício das funções públicas.</w:t>
      </w:r>
    </w:p>
    <w:p w14:paraId="4412298D">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Considerando o fluxo constante de servidores, colaboradores e visitantes no gabinete, a necessidade de reposição contínua desses materiais é imprescindível para evitar riscos à saúde pública. A ausência desses insumos pode comprometer a qualidade e eficiência dos serviços prestados, além de prejudicar o atendimento à população e o cumprimento das funções institucionais do Executivo Municipal.</w:t>
      </w:r>
    </w:p>
    <w:p w14:paraId="5AA06C18">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Dessa forma, solicitamos que a participação do Gabinete do Chefe do Executivo no processo licitatório em questão seja incluída, a fim de garantir que os materiais de limpeza e higiene necessários estejam disponíveis para o bom andamento das atividades e para a preservação das condições sanitárias e de segurança exigidas.</w:t>
      </w:r>
    </w:p>
    <w:p w14:paraId="7CDA1F92">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highlight w:val="none"/>
          <w:lang w:val="pt-BR"/>
        </w:rPr>
      </w:pPr>
    </w:p>
    <w:p w14:paraId="6A0CA4C4">
      <w:pPr>
        <w:keepNext w:val="0"/>
        <w:keepLines w:val="0"/>
        <w:pageBreakBefore w:val="0"/>
        <w:widowControl/>
        <w:numPr>
          <w:ilvl w:val="2"/>
          <w:numId w:val="4"/>
        </w:numPr>
        <w:tabs>
          <w:tab w:val="left" w:pos="1000"/>
        </w:tabs>
        <w:kinsoku/>
        <w:wordWrap/>
        <w:overflowPunct/>
        <w:topLinePunct w:val="0"/>
        <w:autoSpaceDE/>
        <w:autoSpaceDN/>
        <w:bidi w:val="0"/>
        <w:adjustRightInd/>
        <w:snapToGrid/>
        <w:spacing w:line="360" w:lineRule="auto"/>
        <w:ind w:left="400" w:leftChars="0" w:firstLine="0" w:firstLineChars="0"/>
        <w:jc w:val="both"/>
        <w:textAlignment w:val="auto"/>
        <w:rPr>
          <w:rFonts w:hint="default" w:ascii="Arial" w:hAnsi="Arial" w:cs="Arial"/>
          <w:b/>
          <w:bCs/>
          <w:sz w:val="22"/>
          <w:szCs w:val="22"/>
          <w:highlight w:val="none"/>
          <w:lang w:val="pt-BR"/>
        </w:rPr>
      </w:pPr>
      <w:r>
        <w:rPr>
          <w:rFonts w:hint="default" w:ascii="Arial" w:hAnsi="Arial" w:cs="Arial"/>
          <w:b/>
          <w:bCs/>
          <w:sz w:val="22"/>
          <w:szCs w:val="22"/>
          <w:highlight w:val="none"/>
          <w:lang w:val="pt-BR"/>
        </w:rPr>
        <w:t>SECRETARIA MUNICIPAL DE ADMINISTRAÇÃO E MODERNIZAÇÃO:</w:t>
      </w:r>
    </w:p>
    <w:p w14:paraId="0D8CAF3F">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Considerando à proximidade do vencimento do Pregão Eletrônico nº 010/2025 referente à aquisição de materiais de limpeza, com objetivo de atender as demandas da Secretaria de Administração e Modernização e suas Unidades Administrativas (Administração e Serviços e SESMT).</w:t>
      </w:r>
    </w:p>
    <w:p w14:paraId="56648542">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Considerando o objetivo da realização do processo licitatório para registrar preços como fundamental para garantir a eficiência, economicidade e qualidade nas aquisições, atendendo assim às necessidades da secretaria de forma transparente e legal.</w:t>
      </w:r>
    </w:p>
    <w:p w14:paraId="7A7C39E9">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 xml:space="preserve">Considerando que esta Secretaria possui fluxo diário de servidores, colaboradores e visitantes, o que demanda uma reposição constante de produtos como detergentes, desinfetantes, álcool, sabonetes, papel higiênico, panos, sacos de lixo, limpadores multiuso, entre outros itens essenciais. </w:t>
      </w:r>
    </w:p>
    <w:p w14:paraId="195BA7DF">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Considerando que a falta desses materiais comprometeria diretamente a higiene dos ambientes, podendo gerar riscos sanitários, desconforto aos usuários, acúmulo de resíduos e prejuízos ao desenvolvimento das atividades administrativas.</w:t>
      </w:r>
    </w:p>
    <w:p w14:paraId="652C9E00">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Além disso, a manutenção de ambientes limpos e higienizados contribui para a preservação do patrimônio público, prevenção de contaminações, redução de problemas relacionados à proliferação de insetos ou agentes nocivos, bem como auxilia na conservação de móveis, equipamentos e documentos armazenados nos setores internos.</w:t>
      </w:r>
    </w:p>
    <w:p w14:paraId="76266F02">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Deste modo, a aquisição de materiais de limpeza é essencial para manutenção do estoque, sendo estes itens de suma importância para assegurar a higienização dos prédios municipais, e também, garantir condições adequadas de utilização destes ambientes, tanto para os servidores que atuam diariamente nos mesmos, quanto para os munícipes e demais usuários que necessitam destas unidades.</w:t>
      </w:r>
    </w:p>
    <w:p w14:paraId="7DC1FAB2">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2"/>
          <w:szCs w:val="22"/>
          <w:highlight w:val="none"/>
          <w:lang w:val="pt-BR"/>
        </w:rPr>
      </w:pPr>
      <w:r>
        <w:rPr>
          <w:rFonts w:hint="default" w:ascii="Arial" w:hAnsi="Arial" w:cs="Arial"/>
          <w:sz w:val="20"/>
          <w:szCs w:val="20"/>
          <w:highlight w:val="none"/>
          <w:lang w:val="pt-BR"/>
        </w:rPr>
        <w:t>Observamos ainda que os quantitativos foram levantados de acordo com o consumido pela secretaria nos últimos 12 meses, bem como, através do levantamento de materiais que deram saída do almoxarifado (nos casos em que as saídas foram realizadas neste período, oriundas de aquisições anteriores ainda em estoque), bem como, aquisição prevista para reabastecimento de estoque antes encerramento do pregão vigente e também, a previsão de encerramento de Contratos de limpeza, cujo escopo continham o fornecimento do material necessário para a realização.</w:t>
      </w:r>
    </w:p>
    <w:p w14:paraId="56C6DE8D">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highlight w:val="none"/>
          <w:lang w:val="pt-BR"/>
        </w:rPr>
      </w:pPr>
    </w:p>
    <w:p w14:paraId="41FD20AF">
      <w:pPr>
        <w:keepNext w:val="0"/>
        <w:keepLines w:val="0"/>
        <w:pageBreakBefore w:val="0"/>
        <w:widowControl/>
        <w:numPr>
          <w:ilvl w:val="2"/>
          <w:numId w:val="4"/>
        </w:numPr>
        <w:tabs>
          <w:tab w:val="left" w:pos="1000"/>
        </w:tabs>
        <w:kinsoku/>
        <w:wordWrap/>
        <w:overflowPunct/>
        <w:topLinePunct w:val="0"/>
        <w:autoSpaceDE/>
        <w:autoSpaceDN/>
        <w:bidi w:val="0"/>
        <w:adjustRightInd/>
        <w:snapToGrid/>
        <w:spacing w:line="360" w:lineRule="auto"/>
        <w:ind w:left="400" w:leftChars="0" w:firstLine="0" w:firstLineChars="0"/>
        <w:jc w:val="both"/>
        <w:textAlignment w:val="auto"/>
        <w:rPr>
          <w:rFonts w:hint="default" w:ascii="Arial" w:hAnsi="Arial" w:cs="Arial"/>
          <w:b/>
          <w:bCs/>
          <w:sz w:val="22"/>
          <w:szCs w:val="22"/>
          <w:highlight w:val="none"/>
          <w:lang w:val="pt-BR"/>
        </w:rPr>
      </w:pPr>
      <w:r>
        <w:rPr>
          <w:rFonts w:hint="default" w:ascii="Arial" w:hAnsi="Arial" w:cs="Arial"/>
          <w:b/>
          <w:bCs/>
          <w:sz w:val="22"/>
          <w:szCs w:val="22"/>
          <w:highlight w:val="none"/>
          <w:lang w:val="pt-BR"/>
        </w:rPr>
        <w:t>SECRETARIA MUNICIPAL DE FINANÇAS E ORÇAMENTO:</w:t>
      </w:r>
    </w:p>
    <w:p w14:paraId="6A6E579E">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A aquisição de materiais de limpeza e higiene é essencial para garantir condições adequadas de saúde, segurança e produtividade nos ambientes de trabalho da Secretaria Municipal de Finanças e Orçamento. Tais insumos — como detergentes, desinfetantes, papéis sanitários, sabonetes, utensílios de limpeza e correlatos — são de uso contínuo e indispensável para a manutenção diária dos espaços, considerando o fluxo de servidores, contribuintes e demais usuários das instalações.</w:t>
      </w:r>
    </w:p>
    <w:p w14:paraId="62029243">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A disponibilidade regular desses materiais previne a proliferação de microrganismos, reduz riscos de contaminação e contribui para a preservação das condições sanitárias, evitando afastamentos por doenças e interrupções nas atividades administrativas. Além disso, a limpeza adequada prolonga a vida útil de equipamentos e mobiliários, minimizando custos com reparos e substituições.</w:t>
      </w:r>
    </w:p>
    <w:p w14:paraId="6E11336D">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A realização de procedimento licitatório visa assegurar o abastecimento constante com melhor relação entre custo, qualidade e eficiência, garantindo economicidade, padronização e regularidade no fornecimento.</w:t>
      </w:r>
    </w:p>
    <w:p w14:paraId="6FCF8076">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Assim, justifica-se a contratação para aquisição de materiais de limpeza e higiene, por se tratar de demanda contínua e necessária à manutenção das condições adequadas de trabalho, preservação da saúde ocupacional e continuidade dos serviços prestados pela Secretaria Municipal de Finanças e Orçamento.</w:t>
      </w:r>
    </w:p>
    <w:p w14:paraId="5C8DB32F">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highlight w:val="none"/>
          <w:lang w:val="pt-BR"/>
        </w:rPr>
      </w:pPr>
    </w:p>
    <w:p w14:paraId="2DDBADBE">
      <w:pPr>
        <w:keepNext w:val="0"/>
        <w:keepLines w:val="0"/>
        <w:pageBreakBefore w:val="0"/>
        <w:widowControl/>
        <w:numPr>
          <w:ilvl w:val="2"/>
          <w:numId w:val="4"/>
        </w:numPr>
        <w:tabs>
          <w:tab w:val="left" w:pos="1000"/>
        </w:tabs>
        <w:kinsoku/>
        <w:wordWrap/>
        <w:overflowPunct/>
        <w:topLinePunct w:val="0"/>
        <w:autoSpaceDE/>
        <w:autoSpaceDN/>
        <w:bidi w:val="0"/>
        <w:adjustRightInd/>
        <w:snapToGrid/>
        <w:spacing w:line="360" w:lineRule="auto"/>
        <w:ind w:left="400" w:leftChars="0" w:firstLine="0" w:firstLineChars="0"/>
        <w:jc w:val="both"/>
        <w:textAlignment w:val="auto"/>
        <w:rPr>
          <w:rFonts w:hint="default" w:ascii="Arial" w:hAnsi="Arial" w:cs="Arial"/>
          <w:b/>
          <w:bCs/>
          <w:sz w:val="22"/>
          <w:szCs w:val="22"/>
          <w:highlight w:val="none"/>
          <w:lang w:val="pt-BR"/>
        </w:rPr>
      </w:pPr>
      <w:r>
        <w:rPr>
          <w:rFonts w:hint="default" w:ascii="Arial" w:hAnsi="Arial" w:cs="Arial"/>
          <w:b/>
          <w:bCs/>
          <w:sz w:val="22"/>
          <w:szCs w:val="22"/>
          <w:highlight w:val="none"/>
          <w:lang w:val="pt-BR"/>
        </w:rPr>
        <w:t>SECRETARIA MUNICIPAL DE OBRAS E SERVIÇOS URBANOS:</w:t>
      </w:r>
    </w:p>
    <w:p w14:paraId="48EE7629">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2"/>
          <w:szCs w:val="22"/>
          <w:highlight w:val="none"/>
          <w:lang w:val="pt-BR"/>
        </w:rPr>
      </w:pPr>
      <w:r>
        <w:rPr>
          <w:rFonts w:hint="default" w:ascii="Arial" w:hAnsi="Arial" w:cs="Arial"/>
          <w:sz w:val="22"/>
          <w:szCs w:val="22"/>
          <w:highlight w:val="none"/>
          <w:lang w:val="pt-BR"/>
        </w:rPr>
        <w:t>A utilização de materiais de higiene e limpeza na Secretaria de Obras é essencial para garantir um ambiente de trabalho seguro, saudável e produtivo. A limpeza constante previne a proliferação de agentes patogênicos, minimiza riscos de acidentes, como escorregamentos, e contribui para o bem-estar dos colaboradores. Além disso, atende às exigências legais de segurança e saúde no trabalho e melhora a imagem do ambiente, refletindo um compromisso com a organização e a qualidade dos serviços prestados. Portanto, a aquisição desses materiais é imprescindível para o bom funcionamento das atividades da Secretaria.</w:t>
      </w:r>
    </w:p>
    <w:p w14:paraId="6CD73BF9">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highlight w:val="none"/>
          <w:lang w:val="pt-BR"/>
        </w:rPr>
      </w:pPr>
    </w:p>
    <w:p w14:paraId="6CDD1151">
      <w:pPr>
        <w:keepNext w:val="0"/>
        <w:keepLines w:val="0"/>
        <w:pageBreakBefore w:val="0"/>
        <w:widowControl/>
        <w:numPr>
          <w:ilvl w:val="2"/>
          <w:numId w:val="4"/>
        </w:numPr>
        <w:tabs>
          <w:tab w:val="left" w:pos="1000"/>
        </w:tabs>
        <w:kinsoku/>
        <w:wordWrap/>
        <w:overflowPunct/>
        <w:topLinePunct w:val="0"/>
        <w:autoSpaceDE/>
        <w:autoSpaceDN/>
        <w:bidi w:val="0"/>
        <w:adjustRightInd/>
        <w:snapToGrid/>
        <w:spacing w:line="360" w:lineRule="auto"/>
        <w:ind w:left="400" w:leftChars="0" w:firstLine="0" w:firstLineChars="0"/>
        <w:jc w:val="both"/>
        <w:textAlignment w:val="auto"/>
        <w:rPr>
          <w:rFonts w:hint="default" w:ascii="Arial" w:hAnsi="Arial" w:cs="Arial"/>
          <w:b/>
          <w:bCs/>
          <w:sz w:val="22"/>
          <w:szCs w:val="22"/>
          <w:highlight w:val="none"/>
          <w:lang w:val="pt-BR"/>
        </w:rPr>
      </w:pPr>
      <w:r>
        <w:rPr>
          <w:rFonts w:hint="default" w:ascii="Arial" w:hAnsi="Arial" w:cs="Arial"/>
          <w:b/>
          <w:bCs/>
          <w:sz w:val="22"/>
          <w:szCs w:val="22"/>
          <w:highlight w:val="none"/>
          <w:lang w:val="pt-BR"/>
        </w:rPr>
        <w:t>SECRETARIA MUNICIPAL DE SEGURANÇA E TRÂNSITO:</w:t>
      </w:r>
    </w:p>
    <w:p w14:paraId="3A4108A3">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2"/>
          <w:szCs w:val="22"/>
          <w:highlight w:val="none"/>
          <w:lang w:val="pt-BR"/>
        </w:rPr>
      </w:pPr>
      <w:r>
        <w:rPr>
          <w:rFonts w:hint="default" w:ascii="Arial" w:hAnsi="Arial" w:cs="Arial"/>
          <w:sz w:val="22"/>
          <w:szCs w:val="22"/>
          <w:highlight w:val="none"/>
          <w:lang w:val="pt-BR"/>
        </w:rPr>
        <w:t>A aquisição de materiais de limpeza e higiene (incluindo saneantes, desinfetantes, sabão, papel toalha e produtos de uso contínuo) é imprescindível para a manutenção das condições de salubridade, higiene e saúde em todas as edificações do Poder Executivo Municipal, incluindo as instalações da Secretaria Municipal de Segurança e Trânsito (SST).</w:t>
      </w:r>
    </w:p>
    <w:p w14:paraId="36A8EAE0">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2"/>
          <w:szCs w:val="22"/>
          <w:highlight w:val="none"/>
          <w:lang w:val="pt-BR"/>
        </w:rPr>
      </w:pPr>
      <w:r>
        <w:rPr>
          <w:rFonts w:hint="default" w:ascii="Arial" w:hAnsi="Arial" w:cs="Arial"/>
          <w:sz w:val="22"/>
          <w:szCs w:val="22"/>
          <w:highlight w:val="none"/>
          <w:lang w:val="pt-BR"/>
        </w:rPr>
        <w:t>Saúde Pública e Prevenção: O fornecimento contínuo desses materiais é a medida primária para a prevenção da disseminação de doenças contagiosas e para o controle de vetores. A higiene adequada dos ambientes de trabalho e sanitários é uma exigência legal e um dever da Administração para com seus servidores e cidadãos.</w:t>
      </w:r>
    </w:p>
    <w:p w14:paraId="72FF1483">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2"/>
          <w:szCs w:val="22"/>
          <w:highlight w:val="none"/>
          <w:lang w:val="pt-BR"/>
        </w:rPr>
      </w:pPr>
      <w:r>
        <w:rPr>
          <w:rFonts w:hint="default" w:ascii="Arial" w:hAnsi="Arial" w:cs="Arial"/>
          <w:sz w:val="22"/>
          <w:szCs w:val="22"/>
          <w:highlight w:val="none"/>
          <w:lang w:val="pt-BR"/>
        </w:rPr>
        <w:t>Manutenção da Salubridade: Os materiais garantem a limpeza diária de pisos, superfícies e mobiliários, contribuindo para um ambiente de trabalho digno e adequado. Para a SST, que lida com o público em diversas frentes (atendimento de multas, pátio de veículos, bases operacionais), a imagem de limpeza e a organização são essenciais.</w:t>
      </w:r>
    </w:p>
    <w:p w14:paraId="5FF50855">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2"/>
          <w:szCs w:val="22"/>
          <w:highlight w:val="none"/>
          <w:lang w:val="pt-BR"/>
        </w:rPr>
      </w:pPr>
      <w:r>
        <w:rPr>
          <w:rFonts w:hint="default" w:ascii="Arial" w:hAnsi="Arial" w:cs="Arial"/>
          <w:sz w:val="22"/>
          <w:szCs w:val="22"/>
          <w:highlight w:val="none"/>
          <w:lang w:val="pt-BR"/>
        </w:rPr>
        <w:t>Higiene Pessoal (Servidores e Público): A disponibilização de insumos de higiene pessoal (como sabonetes e papel toalha) nos banheiros é fundamental para as condições básicas de uso, especialmente para equipes operacionais que atuam em campo e necessitam de higiene após o serviço.</w:t>
      </w:r>
    </w:p>
    <w:p w14:paraId="6C09E554">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2"/>
          <w:szCs w:val="22"/>
          <w:highlight w:val="none"/>
          <w:lang w:val="pt-BR"/>
        </w:rPr>
      </w:pPr>
      <w:r>
        <w:rPr>
          <w:rFonts w:hint="default" w:ascii="Arial" w:hAnsi="Arial" w:cs="Arial"/>
          <w:sz w:val="22"/>
          <w:szCs w:val="22"/>
          <w:highlight w:val="none"/>
          <w:lang w:val="pt-BR"/>
        </w:rPr>
        <w:t>Otimização de Custos e Economia de Escala: A realização de um processo licitatório centralizado para atender a demanda de todas as Secretarias Municipais permite a padronização dos produtos, maior controle de estoque e, principalmente, a obtenção de preços mais vantajosos através da economia de escala.</w:t>
      </w:r>
    </w:p>
    <w:p w14:paraId="06220825">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2"/>
          <w:szCs w:val="22"/>
          <w:highlight w:val="none"/>
          <w:lang w:val="pt-BR"/>
        </w:rPr>
      </w:pPr>
      <w:r>
        <w:rPr>
          <w:rFonts w:hint="default" w:ascii="Arial" w:hAnsi="Arial" w:cs="Arial"/>
          <w:sz w:val="22"/>
          <w:szCs w:val="22"/>
          <w:highlight w:val="none"/>
          <w:lang w:val="pt-BR"/>
        </w:rPr>
        <w:t>Desta forma, a aquisição destes materiais é uma despesa de caráter contínuo e essencial para o bem-estar e a saúde de todos que utilizam as dependências da Prefeitura de Sinop.</w:t>
      </w:r>
    </w:p>
    <w:p w14:paraId="04A9FCFD">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highlight w:val="none"/>
          <w:lang w:val="pt-BR"/>
        </w:rPr>
      </w:pPr>
    </w:p>
    <w:p w14:paraId="6361FC1D">
      <w:pPr>
        <w:keepNext w:val="0"/>
        <w:keepLines w:val="0"/>
        <w:pageBreakBefore w:val="0"/>
        <w:widowControl/>
        <w:numPr>
          <w:ilvl w:val="2"/>
          <w:numId w:val="4"/>
        </w:numPr>
        <w:tabs>
          <w:tab w:val="left" w:pos="600"/>
          <w:tab w:val="left" w:pos="1000"/>
        </w:tabs>
        <w:kinsoku/>
        <w:wordWrap/>
        <w:overflowPunct/>
        <w:topLinePunct w:val="0"/>
        <w:autoSpaceDE/>
        <w:autoSpaceDN/>
        <w:bidi w:val="0"/>
        <w:adjustRightInd/>
        <w:snapToGrid/>
        <w:spacing w:line="360" w:lineRule="auto"/>
        <w:ind w:left="400" w:leftChars="0" w:firstLine="0" w:firstLineChars="0"/>
        <w:jc w:val="both"/>
        <w:textAlignment w:val="auto"/>
        <w:rPr>
          <w:rFonts w:hint="default" w:ascii="Arial" w:hAnsi="Arial" w:cs="Arial"/>
          <w:b/>
          <w:bCs/>
          <w:sz w:val="22"/>
          <w:szCs w:val="22"/>
          <w:highlight w:val="none"/>
          <w:lang w:val="pt-BR"/>
        </w:rPr>
      </w:pPr>
      <w:r>
        <w:rPr>
          <w:rFonts w:hint="default" w:ascii="Arial" w:hAnsi="Arial" w:cs="Arial"/>
          <w:b/>
          <w:bCs/>
          <w:sz w:val="22"/>
          <w:szCs w:val="22"/>
          <w:highlight w:val="none"/>
          <w:lang w:val="pt-BR"/>
        </w:rPr>
        <w:t>SECRETARIA MUNICIPAL DE MEIO AMBIENTE E DESENVOLVIMENTO SUSTENTÁVEL:</w:t>
      </w:r>
    </w:p>
    <w:p w14:paraId="42FDC184">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A Secretaria de Meio Ambiente tem como missão zelar pela preservação e conservação dos recursos naturais, além de garantir um ambiente limpo e saudável para toda a comunidade. Para o pleno desenvolvimento de suas atividades, é imprescindível que as dependências da Secretaria estejam adequadamente higienizadas, a fim de proporcionar um ambiente de trabalho seguro e saudável para seus servidores e visitantes.</w:t>
      </w:r>
    </w:p>
    <w:p w14:paraId="79167B49">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Dessa forma, a aquisição de materiais de higiene e limpeza torna-se essencial, garantindo condições adequadas para o bom desempenho das atividades administrativas e operacionais, além de contribuir para a manutenção da saúde e bem-estar dos servidores e usuários. Além disso, a limpeza adequada dos espaços públicos e áreas de atendimento ao público reflete o compromisso da Secretaria com a excelência no serviço público e o respeito às normas sanitárias vigentes.</w:t>
      </w:r>
    </w:p>
    <w:p w14:paraId="1827F371">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A compra desses materiais visa suprir as necessidades de manutenção e limpeza dos espaços internos e externos, proporcionando um ambiente livre de agentes contaminantes e adequado para o trabalho diário. Entre os itens necessários estão detergentes, desinfetantes, sabões, papéis higiênicos, toalhas de papel, vassouras, rodos, esponjas, sacos de lixo e outros produtos essenciais para a conservação e higienização regular dos ambientes.</w:t>
      </w:r>
    </w:p>
    <w:p w14:paraId="631BD5F6">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ab/>
      </w:r>
      <w:r>
        <w:rPr>
          <w:rFonts w:hint="default" w:ascii="Arial" w:hAnsi="Arial" w:cs="Arial"/>
          <w:sz w:val="20"/>
          <w:szCs w:val="20"/>
          <w:highlight w:val="none"/>
          <w:lang w:val="pt-BR"/>
        </w:rPr>
        <w:t>Considerando que aconteceu a abertura de um novo parque, o Parque Jardim Botânico, com novas estruturas que também necessitarão de limpeza e higienização regularmente, pois os mesmos são de uso dos munícipes e servidores que trabalham no parque, com isso, para o ano de 2025, estamos solicitando um quantitativo maior.</w:t>
      </w:r>
    </w:p>
    <w:p w14:paraId="20E14E16">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Portanto, justifica-se a realização de processo licitatório para a aquisição de material de higiene e limpeza, com o objetivo de garantir economicidade, eficiência e transparência na gestão dos recursos públicos, além de permitir a continuidade dos serviços prestados pela Secretaria de Meio Ambiente.</w:t>
      </w:r>
    </w:p>
    <w:p w14:paraId="4354EE1A">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A licitação para a de materiais de higiene e limpeza é necessária para assegurar a manutenção de condições adequadas de trabalho, que atende ao Parque Florestal, Parque Jardim Botânico, Viveiro Municipal e Sede da Secretaria de Meio Ambiente, dentro do cumprimento de normas sanitárias e preservação da saúde pública, alinhando-se às diretrizes de gestão eficiente e sustentável dos recursos ambientais e públicos.</w:t>
      </w:r>
    </w:p>
    <w:p w14:paraId="1965A26B">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highlight w:val="none"/>
          <w:lang w:val="pt-BR"/>
        </w:rPr>
      </w:pPr>
    </w:p>
    <w:p w14:paraId="6951DA07">
      <w:pPr>
        <w:keepNext w:val="0"/>
        <w:keepLines w:val="0"/>
        <w:pageBreakBefore w:val="0"/>
        <w:widowControl/>
        <w:numPr>
          <w:ilvl w:val="2"/>
          <w:numId w:val="4"/>
        </w:numPr>
        <w:tabs>
          <w:tab w:val="left" w:pos="1000"/>
        </w:tabs>
        <w:kinsoku/>
        <w:wordWrap/>
        <w:overflowPunct/>
        <w:topLinePunct w:val="0"/>
        <w:autoSpaceDE/>
        <w:autoSpaceDN/>
        <w:bidi w:val="0"/>
        <w:adjustRightInd/>
        <w:snapToGrid/>
        <w:spacing w:line="360" w:lineRule="auto"/>
        <w:ind w:left="400" w:leftChars="0" w:firstLine="0" w:firstLineChars="0"/>
        <w:jc w:val="both"/>
        <w:textAlignment w:val="auto"/>
        <w:rPr>
          <w:rFonts w:hint="default" w:ascii="Arial" w:hAnsi="Arial" w:cs="Arial"/>
          <w:b/>
          <w:bCs/>
          <w:sz w:val="22"/>
          <w:szCs w:val="22"/>
          <w:highlight w:val="none"/>
          <w:lang w:val="pt-BR"/>
        </w:rPr>
      </w:pPr>
      <w:r>
        <w:rPr>
          <w:rFonts w:hint="default" w:ascii="Arial" w:hAnsi="Arial" w:cs="Arial"/>
          <w:b/>
          <w:bCs/>
          <w:sz w:val="22"/>
          <w:szCs w:val="22"/>
          <w:highlight w:val="none"/>
          <w:lang w:val="pt-BR"/>
        </w:rPr>
        <w:t>SECRETARIA MUNICIPAL DE EDUCAÇÃO:</w:t>
      </w:r>
    </w:p>
    <w:p w14:paraId="7E86ECE6">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A presente justificativa visa embasar a abertura de licitação para aquisição de produtos de limpeza essenciais, visando garantir a higiene e segurança das unidades escolares e setores da Secretaria de Educação de Sinop/MT.</w:t>
      </w:r>
    </w:p>
    <w:p w14:paraId="54B2230D">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A limpeza adequada é fundamental para um ambiente seguro e saudável, especialmente com o aumento das atividades escolares e novas diretrizes de saúde pública. O aumento de 30% na demanda por produtos como sabão em pó, água sanitária e papel higiênico reflete a necessidade de atender às novas unidades escolares e ao aumento no número de alunos.</w:t>
      </w:r>
    </w:p>
    <w:p w14:paraId="554F9863">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Especificamente, o aumento do quantitativo de detergente para hortifrutícolas é necessário devido ao consumo de alimentos crus nas unidades escolares, conforme RDC 216/2004. O levantamento de quantitativo considerou a demanda de 50 locais (48 unidades escolares + APAE + AABB), com consumo estimado de 1800 unidades/ano.</w:t>
      </w:r>
    </w:p>
    <w:p w14:paraId="0DBF06A6">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 xml:space="preserve">A licitação é imprescindível para garantir a manutenção da limpeza e prevenir a disseminação de doenças, assegurando um ambiente saudável para alunos e funcionários. </w:t>
      </w:r>
    </w:p>
    <w:p w14:paraId="09DCF5A7">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Diante do exposto, a abertura da licitação para a aquisição de produtos de limpeza é fundamental para atender às necessidades das unidades escolares, assegurar a saúde e segurança da comunidade escolar e otimizar a utilização dos recursos públicos o bom funcionamento das atividades educacionais.</w:t>
      </w:r>
    </w:p>
    <w:p w14:paraId="55D04A08">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highlight w:val="none"/>
          <w:lang w:val="pt-BR"/>
        </w:rPr>
      </w:pPr>
    </w:p>
    <w:p w14:paraId="2507D4D4">
      <w:pPr>
        <w:keepNext w:val="0"/>
        <w:keepLines w:val="0"/>
        <w:pageBreakBefore w:val="0"/>
        <w:widowControl/>
        <w:numPr>
          <w:ilvl w:val="2"/>
          <w:numId w:val="4"/>
        </w:numPr>
        <w:tabs>
          <w:tab w:val="left" w:pos="1000"/>
        </w:tabs>
        <w:kinsoku/>
        <w:wordWrap/>
        <w:overflowPunct/>
        <w:topLinePunct w:val="0"/>
        <w:autoSpaceDE/>
        <w:autoSpaceDN/>
        <w:bidi w:val="0"/>
        <w:adjustRightInd/>
        <w:snapToGrid/>
        <w:spacing w:line="360" w:lineRule="auto"/>
        <w:ind w:left="400" w:leftChars="0" w:firstLine="0" w:firstLineChars="0"/>
        <w:jc w:val="both"/>
        <w:textAlignment w:val="auto"/>
        <w:rPr>
          <w:rFonts w:hint="default" w:ascii="Arial" w:hAnsi="Arial" w:cs="Arial"/>
          <w:b/>
          <w:bCs/>
          <w:sz w:val="22"/>
          <w:szCs w:val="22"/>
          <w:highlight w:val="none"/>
          <w:lang w:val="pt-BR"/>
        </w:rPr>
      </w:pPr>
      <w:r>
        <w:rPr>
          <w:rFonts w:hint="default" w:ascii="Arial" w:hAnsi="Arial" w:cs="Arial"/>
          <w:b/>
          <w:bCs/>
          <w:sz w:val="22"/>
          <w:szCs w:val="22"/>
          <w:highlight w:val="none"/>
          <w:lang w:val="pt-BR"/>
        </w:rPr>
        <w:t>SECRETARIA MUNICIPAL DE ASSISTÊNCIA SOCIAL:</w:t>
      </w:r>
    </w:p>
    <w:p w14:paraId="0990CB1E">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 xml:space="preserve">A aquisição de material de LIMPEZA E HIGIENE, da-se para a sede da Secretaria, unidades dos CRAS, CREAS, Família Acolhedora, entre outras unidades de referencia. </w:t>
      </w:r>
    </w:p>
    <w:p w14:paraId="1F0FE5F0">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 xml:space="preserve">A limpeza tem por característica, ou lavagem simples, é quando a remoção de sujeiras sai com água, sem nenhum produto especifico, porem alguns ambientes, como salas, recepções, existe a dificuldade de jogar água, por haver muitos equipamentos eletrônicos.  </w:t>
      </w:r>
    </w:p>
    <w:p w14:paraId="41A15770">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 xml:space="preserve">Ja nos banheiros somente água sem produtos não tira as impurezas e as bactérias, podendo então criar um local de contaminação das mais diversas doenças, ate porque em banheiros comunitários há necessidade de  assepsia, ou seja, água somente não desinfeta. </w:t>
      </w:r>
    </w:p>
    <w:p w14:paraId="1D89E43D">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Em outras palavras, o processo de limpeza e higiene, é a prevenção de  contaminação e manter condições adequadas de limpeza e desinfecção nos espaços públicos é fundamental, excluindo a possibilidade transmissão de vírus e bactérias, protegendo a saúde do publico em geral, e dos servidores. Tanto na limpeza quando na higiene, deve-se utilizar </w:t>
      </w:r>
      <w:r>
        <w:rPr>
          <w:rFonts w:hint="default" w:ascii="Arial" w:hAnsi="Arial" w:cs="Arial"/>
          <w:sz w:val="20"/>
          <w:szCs w:val="20"/>
          <w:highlight w:val="none"/>
          <w:lang w:val="pt-BR"/>
        </w:rPr>
        <w:fldChar w:fldCharType="begin"/>
      </w:r>
      <w:r>
        <w:rPr>
          <w:rFonts w:hint="default" w:ascii="Arial" w:hAnsi="Arial" w:cs="Arial"/>
          <w:sz w:val="20"/>
          <w:szCs w:val="20"/>
          <w:highlight w:val="none"/>
          <w:lang w:val="pt-BR"/>
        </w:rPr>
        <w:instrText xml:space="preserve"> HYPERLINK "http://biossen.com.br/blog/2018/10/25/comprar-produto-de-limpeza-profissional-ou-de-uso-domestico/" </w:instrText>
      </w:r>
      <w:r>
        <w:rPr>
          <w:rFonts w:hint="default" w:ascii="Arial" w:hAnsi="Arial" w:cs="Arial"/>
          <w:sz w:val="20"/>
          <w:szCs w:val="20"/>
          <w:highlight w:val="none"/>
          <w:lang w:val="pt-BR"/>
        </w:rPr>
        <w:fldChar w:fldCharType="separate"/>
      </w:r>
      <w:r>
        <w:rPr>
          <w:rFonts w:hint="default" w:ascii="Arial" w:hAnsi="Arial" w:cs="Arial"/>
          <w:sz w:val="20"/>
          <w:szCs w:val="20"/>
          <w:highlight w:val="none"/>
          <w:lang w:val="pt-BR"/>
        </w:rPr>
        <w:t>produtos profissionais</w:t>
      </w:r>
      <w:r>
        <w:rPr>
          <w:rFonts w:hint="default" w:ascii="Arial" w:hAnsi="Arial" w:cs="Arial"/>
          <w:sz w:val="20"/>
          <w:szCs w:val="20"/>
          <w:highlight w:val="none"/>
          <w:lang w:val="pt-BR"/>
        </w:rPr>
        <w:fldChar w:fldCharType="end"/>
      </w:r>
      <w:r>
        <w:rPr>
          <w:rFonts w:hint="default" w:ascii="Arial" w:hAnsi="Arial" w:cs="Arial"/>
          <w:sz w:val="20"/>
          <w:szCs w:val="20"/>
          <w:highlight w:val="none"/>
          <w:lang w:val="pt-BR"/>
        </w:rPr>
        <w:t>, por terem maior poder de ação. Diante o exposto, justifica-se a aquisição do quantitativo.</w:t>
      </w:r>
    </w:p>
    <w:p w14:paraId="4DD43613">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highlight w:val="none"/>
          <w:lang w:val="pt-BR"/>
        </w:rPr>
      </w:pPr>
    </w:p>
    <w:p w14:paraId="268B1468">
      <w:pPr>
        <w:keepNext w:val="0"/>
        <w:keepLines w:val="0"/>
        <w:pageBreakBefore w:val="0"/>
        <w:widowControl/>
        <w:numPr>
          <w:ilvl w:val="2"/>
          <w:numId w:val="4"/>
        </w:numPr>
        <w:tabs>
          <w:tab w:val="left" w:pos="1000"/>
        </w:tabs>
        <w:kinsoku/>
        <w:wordWrap/>
        <w:overflowPunct/>
        <w:topLinePunct w:val="0"/>
        <w:autoSpaceDE/>
        <w:autoSpaceDN/>
        <w:bidi w:val="0"/>
        <w:adjustRightInd/>
        <w:snapToGrid/>
        <w:spacing w:line="360" w:lineRule="auto"/>
        <w:ind w:left="400" w:leftChars="0" w:firstLine="0" w:firstLineChars="0"/>
        <w:jc w:val="both"/>
        <w:textAlignment w:val="auto"/>
        <w:rPr>
          <w:rFonts w:hint="default" w:ascii="Arial" w:hAnsi="Arial" w:cs="Arial"/>
          <w:b/>
          <w:bCs/>
          <w:sz w:val="22"/>
          <w:szCs w:val="22"/>
          <w:highlight w:val="none"/>
          <w:lang w:val="pt-BR"/>
        </w:rPr>
      </w:pPr>
      <w:r>
        <w:rPr>
          <w:rFonts w:hint="default" w:ascii="Arial" w:hAnsi="Arial" w:cs="Arial"/>
          <w:b/>
          <w:bCs/>
          <w:sz w:val="22"/>
          <w:szCs w:val="22"/>
          <w:highlight w:val="none"/>
          <w:lang w:val="pt-BR"/>
        </w:rPr>
        <w:t>SECRETARIA MUNICIPAL DE DESENVOLVIMENTO ECONÔMICO:</w:t>
      </w:r>
    </w:p>
    <w:p w14:paraId="2A315F28">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A solicitação fundamenta-se na necessidade de garantir a continuidade das atividades administrativas e operacionais desta Secretaria, assegurando o bom andamento dos trabalhos internos, o suporte técnico às ações de desenvolvimento econômico e o cumprimento das metas estabelecidas no planejamento anual.</w:t>
      </w:r>
    </w:p>
    <w:p w14:paraId="50629B8A">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Os materiais e serviços relacionados em anexo são essenciais para a manutenção das atividades rotineiras da pasta, possibilitando a execução de ações voltadas ao incentivo ao empreendedorismo, apoio aos pequenos negócios, elaboração de projetos e atendimento às demandas do público que busca orientações e suporte junto à Secretaria. Ressalta-se que a ausência de tais itens comprometeria a eficiência administrativa e a regularidade dos serviços prestados.</w:t>
      </w:r>
    </w:p>
    <w:p w14:paraId="273891FE">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A definição das quantidades estimadas foi elaborada com base em levantamento histórico de consumo dos últimos 12 meses, observando a média de utilização e a necessidade real dos materiais e serviços, de forma a garantir o adequado planejamento orçamentário e a otimização dos recursos públicos. O estudo tem por finalidade assegurar previsibilidade nas aquisições, evitar desabastecimentos e manter o equilíbrio entre o estoque mínimo necessário e o consumo efetivo.</w:t>
      </w:r>
    </w:p>
    <w:p w14:paraId="01DC53E5">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Dessa forma, o dimensionamento dos quantitativos e a justificativa técnica que acompanham esta solicitação seguem os princípios do planejamento, da eficiência e da economicidade previstos na Lei nº 14.133/2021, contribuindo para maior transparência e segurança nas contratações públicas.</w:t>
      </w:r>
    </w:p>
    <w:p w14:paraId="00F2398F">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highlight w:val="none"/>
          <w:lang w:val="pt-BR"/>
        </w:rPr>
      </w:pPr>
    </w:p>
    <w:p w14:paraId="0511DEFE">
      <w:pPr>
        <w:keepNext w:val="0"/>
        <w:keepLines w:val="0"/>
        <w:pageBreakBefore w:val="0"/>
        <w:widowControl/>
        <w:numPr>
          <w:ilvl w:val="2"/>
          <w:numId w:val="4"/>
        </w:numPr>
        <w:tabs>
          <w:tab w:val="left" w:pos="1200"/>
        </w:tabs>
        <w:kinsoku/>
        <w:wordWrap/>
        <w:overflowPunct/>
        <w:topLinePunct w:val="0"/>
        <w:autoSpaceDE/>
        <w:autoSpaceDN/>
        <w:bidi w:val="0"/>
        <w:adjustRightInd/>
        <w:snapToGrid/>
        <w:spacing w:line="360" w:lineRule="auto"/>
        <w:ind w:left="400" w:leftChars="0" w:firstLine="0" w:firstLineChars="0"/>
        <w:jc w:val="both"/>
        <w:textAlignment w:val="auto"/>
        <w:rPr>
          <w:rFonts w:hint="default" w:ascii="Arial" w:hAnsi="Arial" w:cs="Arial"/>
          <w:b/>
          <w:bCs/>
          <w:sz w:val="22"/>
          <w:szCs w:val="22"/>
          <w:highlight w:val="none"/>
          <w:lang w:val="pt-BR"/>
        </w:rPr>
      </w:pPr>
      <w:r>
        <w:rPr>
          <w:rFonts w:hint="default" w:ascii="Arial" w:hAnsi="Arial" w:cs="Arial"/>
          <w:b/>
          <w:bCs/>
          <w:sz w:val="22"/>
          <w:szCs w:val="22"/>
          <w:highlight w:val="none"/>
          <w:lang w:val="pt-BR"/>
        </w:rPr>
        <w:t>SECRETARIA MUNICIPAL DE SAÚDE:</w:t>
      </w:r>
    </w:p>
    <w:p w14:paraId="64A1C7BC">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bookmarkStart w:id="1" w:name="_Hlk214435109"/>
      <w:r>
        <w:rPr>
          <w:rFonts w:hint="default" w:ascii="Arial" w:hAnsi="Arial" w:cs="Arial"/>
          <w:sz w:val="20"/>
          <w:szCs w:val="20"/>
          <w:highlight w:val="none"/>
          <w:lang w:val="pt-BR"/>
        </w:rPr>
        <w:t>A Secretaria Municipal de Saúde de Sinop/MT tem como missão proporcionar serviços de saúde de qualidade, assegurando o bem-estar e a segurança da população. Para alcançar esse objetivo, é imprescindível garantir condições adequadas de higiene e limpeza nas diversas unidades de saúde do município, como postos de saúde e centros de atendimento especializado.</w:t>
      </w:r>
    </w:p>
    <w:p w14:paraId="0B23EF91">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Considerando que a contratação possibilitará o abastecimento contínuo e adequado dos insumos necessários, contribuindo para a manutenção de um ambiente limpo e seguro, em conformidade com as normas sanitárias e com as exigências da vigilância sanitária. Dessa forma, será possível assegurar atendimento eficiente e de qualidade aos cidadãos de Sinop/MT, além de promover as melhores práticas de limpeza nos estabelecimentos de saúde.</w:t>
      </w:r>
    </w:p>
    <w:p w14:paraId="596EAE14">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Considerando que o fornecimento contínuo e qualificado desses materiais é essencial para manter os padrões sanitários exigidos por regulamentações de saúde e pela vigilância sanitária, prevenindo a propagação de doenças e infecções nos locais de atendimento. Ademais, a aquisição de insumos adequados de limpeza e higiene contribui para o conforto e a segurança tanto dos profissionais quanto dos pacientes, garantindo um ambiente mais salubre e confiável para todos.</w:t>
      </w:r>
    </w:p>
    <w:p w14:paraId="07118324">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O quantitativo foi definido a partir de um levantamento detalhado das unidades de saúde e de seus respectivos consumos mensais de materiais de limpeza e higiene. Este levantamento considerou fatores como área física de cada unidade, quantidade de pessoas atendidas diariamente, frequência de uso dos materiais e especificidade dos produtos necessários para assegurar uma limpeza eficiente e segura. Com isso, foi possível projetar um quantitativo mensal aproximado de materiais necessários para cada unidade, contemplando itens como detergentes, desinfetantes, álcool em gel, papel toalha, papel higiênico, luvas descartáveis, entre outros. O objetivo é garantir que cada unidade de saúde receba a quantidade adequada de insumos, evitando excessos ou faltas, promovendo eficiência e economicidade no uso dos recursos.</w:t>
      </w:r>
    </w:p>
    <w:p w14:paraId="2F9A7E76">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2"/>
          <w:szCs w:val="22"/>
          <w:highlight w:val="none"/>
          <w:lang w:val="pt-BR"/>
        </w:rPr>
      </w:pPr>
      <w:r>
        <w:rPr>
          <w:rFonts w:hint="default" w:ascii="Arial" w:hAnsi="Arial" w:cs="Arial"/>
          <w:sz w:val="20"/>
          <w:szCs w:val="20"/>
          <w:highlight w:val="none"/>
          <w:lang w:val="pt-BR"/>
        </w:rPr>
        <w:t>Justifica-se a contratação pela necessidade de garantir ambientes adequados e seguros para a prestação dos serviços de saúde. A higiene rigorosa é um fator crucial para o controle de infecções e para a manutenção da saúde pública, especialmente em unidades de saúde, onde o risco de contaminação é naturalmente elevado.</w:t>
      </w:r>
      <w:bookmarkEnd w:id="1"/>
    </w:p>
    <w:p w14:paraId="0EF0263C">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highlight w:val="none"/>
          <w:lang w:val="pt-BR"/>
        </w:rPr>
      </w:pPr>
    </w:p>
    <w:p w14:paraId="34FBB2BF">
      <w:pPr>
        <w:keepNext w:val="0"/>
        <w:keepLines w:val="0"/>
        <w:pageBreakBefore w:val="0"/>
        <w:widowControl/>
        <w:numPr>
          <w:ilvl w:val="2"/>
          <w:numId w:val="4"/>
        </w:numPr>
        <w:tabs>
          <w:tab w:val="left" w:pos="1200"/>
        </w:tabs>
        <w:kinsoku/>
        <w:wordWrap/>
        <w:overflowPunct/>
        <w:topLinePunct w:val="0"/>
        <w:autoSpaceDE/>
        <w:autoSpaceDN/>
        <w:bidi w:val="0"/>
        <w:adjustRightInd/>
        <w:snapToGrid/>
        <w:spacing w:line="360" w:lineRule="auto"/>
        <w:ind w:left="400" w:leftChars="0" w:firstLine="0" w:firstLineChars="0"/>
        <w:jc w:val="both"/>
        <w:textAlignment w:val="auto"/>
        <w:rPr>
          <w:rFonts w:hint="default" w:ascii="Arial" w:hAnsi="Arial" w:cs="Arial"/>
          <w:b/>
          <w:bCs/>
          <w:sz w:val="22"/>
          <w:szCs w:val="22"/>
          <w:highlight w:val="none"/>
          <w:lang w:val="pt-BR"/>
        </w:rPr>
      </w:pPr>
      <w:r>
        <w:rPr>
          <w:rFonts w:hint="default" w:ascii="Arial" w:hAnsi="Arial" w:cs="Arial"/>
          <w:b/>
          <w:bCs/>
          <w:sz w:val="22"/>
          <w:szCs w:val="22"/>
          <w:highlight w:val="none"/>
          <w:lang w:val="pt-BR"/>
        </w:rPr>
        <w:t>SECRETARIA MUNICIPAL DE GOVERNO E PLANEJAMENTO ESTRATÉGICO:</w:t>
      </w:r>
    </w:p>
    <w:p w14:paraId="13405CEC">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A aquisição de materiais de limpeza e higiene é indispensável para a adequada conservação e salubridade das instalações desta Secretaria. Produtos como desinfetantes, detergentes, panos, vassouras, entre outros, garantem a higienização contínua dos ambientes, mantendo-os organizados e aptos para o desenvolvimento das atividades administrativas. Da mesma forma, itens de higiene pessoal — papel higiênico, sabonete líquido, álcool em gel e correlatos — são essenciais para assegurar a saúde, o bem-estar e as condições mínimas de atendimento aos servidores, colaboradores e cidadãos que utilizam nossas dependências.</w:t>
      </w:r>
    </w:p>
    <w:p w14:paraId="0A7E3A57">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A ausência desses insumos comprometeria a qualidade do ambiente de trabalho, podendo gerar riscos sanitários, prejuízos ao atendimento ao público e degradação das instalações físicas. A manutenção regular da limpeza é medida imprescindível para preservar o patrimônio público e garantir ambientes seguros, salubres e adequados à permanência e circulação de pessoas.</w:t>
      </w:r>
    </w:p>
    <w:p w14:paraId="30545A33">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Destaca-se que a presente solicitação está em conformidade com a Lei Federal nº 14.133/2021, que regulamenta as contratações públicas e estabelece critérios de transparência, eficiência e economicidade. Ademais, atende às normativas municipais voltadas à promoção da saúde, prevenção de riscos ambientais e boas práticas de funcionamento em órgãos públicos.</w:t>
      </w:r>
    </w:p>
    <w:p w14:paraId="1EB1DCCC">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highlight w:val="none"/>
          <w:lang w:val="pt-BR"/>
        </w:rPr>
      </w:pPr>
    </w:p>
    <w:p w14:paraId="3B7151E5">
      <w:pPr>
        <w:keepNext w:val="0"/>
        <w:keepLines w:val="0"/>
        <w:pageBreakBefore w:val="0"/>
        <w:widowControl/>
        <w:numPr>
          <w:ilvl w:val="2"/>
          <w:numId w:val="4"/>
        </w:numPr>
        <w:tabs>
          <w:tab w:val="left" w:pos="1200"/>
        </w:tabs>
        <w:kinsoku/>
        <w:wordWrap/>
        <w:overflowPunct/>
        <w:topLinePunct w:val="0"/>
        <w:autoSpaceDE/>
        <w:autoSpaceDN/>
        <w:bidi w:val="0"/>
        <w:adjustRightInd/>
        <w:snapToGrid/>
        <w:spacing w:line="360" w:lineRule="auto"/>
        <w:ind w:left="400" w:leftChars="0" w:firstLine="0" w:firstLineChars="0"/>
        <w:jc w:val="both"/>
        <w:textAlignment w:val="auto"/>
        <w:rPr>
          <w:rFonts w:hint="default" w:ascii="Arial" w:hAnsi="Arial" w:cs="Arial"/>
          <w:b/>
          <w:bCs/>
          <w:sz w:val="22"/>
          <w:szCs w:val="22"/>
          <w:highlight w:val="none"/>
          <w:lang w:val="pt-BR"/>
        </w:rPr>
      </w:pPr>
      <w:r>
        <w:rPr>
          <w:rFonts w:hint="default" w:ascii="Arial" w:hAnsi="Arial" w:cs="Arial"/>
          <w:b/>
          <w:bCs/>
          <w:sz w:val="22"/>
          <w:szCs w:val="22"/>
          <w:highlight w:val="none"/>
          <w:lang w:val="pt-BR"/>
        </w:rPr>
        <w:t>SECRETARIA MUNICIPAL DE CULTURA, ESPORTE E TURISMO:</w:t>
      </w:r>
    </w:p>
    <w:p w14:paraId="6A6A562C">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eastAsia="pt-BR"/>
        </w:rPr>
      </w:pPr>
      <w:r>
        <w:rPr>
          <w:rFonts w:hint="default" w:ascii="Arial" w:hAnsi="Arial" w:cs="Arial"/>
          <w:sz w:val="20"/>
          <w:szCs w:val="20"/>
          <w:highlight w:val="none"/>
          <w:lang w:val="pt-BR" w:eastAsia="pt-BR"/>
        </w:rPr>
        <w:t>A Secretaria Municipal de Cultura, Esporte e Turismo é responsável pela gestão de diversos espaços públicos que recebem diariamente um grande fluxo de pessoas e que, por sua natureza, demandam manutenção constante para garantir condições adequadas de uso, segurança e bem-estar. Entre esses locais, destacam-se a Sede Administrativa da Secretaria, o Centro de Eventos Governador Dante Martins de Oliveira, o Estádio Gigante do Norte (Massami Uriu), o Memorial Rogério Ceni, a Escola Municipal de Artes, a Biblioteca Container, a Biblioteca Municipal, o Ginásio Olímpico, além dos demais ginásios poliesportivos sob responsabilidade da pasta.</w:t>
      </w:r>
    </w:p>
    <w:p w14:paraId="53632354">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eastAsia="pt-BR"/>
        </w:rPr>
      </w:pPr>
      <w:r>
        <w:rPr>
          <w:rFonts w:hint="default" w:ascii="Arial" w:hAnsi="Arial" w:cs="Arial"/>
          <w:sz w:val="20"/>
          <w:szCs w:val="20"/>
          <w:highlight w:val="none"/>
          <w:lang w:val="pt-BR" w:eastAsia="pt-BR"/>
        </w:rPr>
        <w:t>Esses ambientes são utilizados tanto pelo público em geral quanto por servidores, artistas, atletas, estudantes e organizadores de eventos. Por isso, é imprescindível que estejam sempre limpos, organizados e higienizados, assegurando um espaço adequado para as atividades culturais, esportivas, educacionais e turísticas ali desenvolvidas. A elevada circulação de pessoas intensifica a necessidade de manutenção diária, de modo a preservar a saúde dos frequentadores, evitar a propagação de sujeira e microrganismos, e manter um padrão de qualidade compatível com a relevância dos serviços prestados.</w:t>
      </w:r>
    </w:p>
    <w:p w14:paraId="6D6F76B8">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eastAsia="pt-BR"/>
        </w:rPr>
      </w:pPr>
      <w:r>
        <w:rPr>
          <w:rFonts w:hint="default" w:ascii="Arial" w:hAnsi="Arial" w:cs="Arial"/>
          <w:sz w:val="20"/>
          <w:szCs w:val="20"/>
          <w:highlight w:val="none"/>
          <w:lang w:val="pt-BR" w:eastAsia="pt-BR"/>
        </w:rPr>
        <w:t>Além disso, muitos desses espaços recebem eventos de pequeno, médio e grande porte, o que exige ainda mais rigor na limpeza e na preparação dos ambientes. A disponibilidade contínua de materiais de limpeza e higiene é fundamental para garantir que os locais estejam sempre prontos para uso, proporcionando uma boa experiência ao público e reforçando a imagem da administração municipal.</w:t>
      </w:r>
    </w:p>
    <w:p w14:paraId="2CF8CE24">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eastAsia="pt-BR"/>
        </w:rPr>
      </w:pPr>
      <w:r>
        <w:rPr>
          <w:rFonts w:hint="default" w:ascii="Arial" w:hAnsi="Arial" w:cs="Arial"/>
          <w:sz w:val="20"/>
          <w:szCs w:val="20"/>
          <w:highlight w:val="none"/>
          <w:lang w:val="pt-BR" w:eastAsia="pt-BR"/>
        </w:rPr>
        <w:t>A aquisição desses materiais também contribui para o bem-estar dos colaboradores, assegurando-lhes um ambiente de trabalho limpo, saudável e agradável, fatores essenciais para a produtividade e para a boa prestação do serviço público.</w:t>
      </w:r>
    </w:p>
    <w:p w14:paraId="3BA8D292">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eastAsia="pt-BR"/>
        </w:rPr>
      </w:pPr>
      <w:r>
        <w:rPr>
          <w:rFonts w:hint="default" w:ascii="Arial" w:hAnsi="Arial" w:cs="Arial"/>
          <w:sz w:val="20"/>
          <w:szCs w:val="20"/>
          <w:highlight w:val="none"/>
          <w:lang w:val="pt-BR" w:eastAsia="pt-BR"/>
        </w:rPr>
        <w:t>Dessa forma, a contratação de materiais de limpeza e higiene justifica-se para a manutenção adequada de todos os espaços gerenciados pela Secretaria, garantindo condições de uso apropriadas, preservação do patrimônio público e a qualidade dos serviços ofertados à população.</w:t>
      </w:r>
    </w:p>
    <w:p w14:paraId="50A3F51C">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eastAsia="pt-BR"/>
        </w:rPr>
      </w:pPr>
      <w:r>
        <w:rPr>
          <w:rFonts w:hint="default" w:ascii="Arial" w:hAnsi="Arial" w:cs="Arial"/>
          <w:sz w:val="20"/>
          <w:szCs w:val="20"/>
          <w:highlight w:val="none"/>
          <w:lang w:val="pt-BR" w:eastAsia="pt-BR"/>
        </w:rPr>
        <w:t>Por fim, destaca-se que o processo de aquisição observará as disposições da Lei nº 14.133/2021 (Nova Lei de Licitações e Contratos Administrativos) e da Lei Municipal nº 3.321/2024, que regulamenta, em âmbito local, procedimentos relacionados às contratações públicas.</w:t>
      </w:r>
    </w:p>
    <w:p w14:paraId="71E623A7">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eastAsia="pt-BR"/>
        </w:rPr>
        <w:t>Assim, a presente justificativa visa assegurar a regularidade e a necessidade da aquisição, em conformidade com a legislação vigente.</w:t>
      </w:r>
    </w:p>
    <w:p w14:paraId="29903BA5">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highlight w:val="none"/>
          <w:lang w:val="pt-BR"/>
        </w:rPr>
      </w:pPr>
    </w:p>
    <w:p w14:paraId="287E4B95">
      <w:pPr>
        <w:keepNext w:val="0"/>
        <w:keepLines w:val="0"/>
        <w:pageBreakBefore w:val="0"/>
        <w:widowControl/>
        <w:numPr>
          <w:ilvl w:val="2"/>
          <w:numId w:val="4"/>
        </w:numPr>
        <w:tabs>
          <w:tab w:val="left" w:pos="1200"/>
        </w:tabs>
        <w:kinsoku/>
        <w:wordWrap/>
        <w:overflowPunct/>
        <w:topLinePunct w:val="0"/>
        <w:autoSpaceDE/>
        <w:autoSpaceDN/>
        <w:bidi w:val="0"/>
        <w:adjustRightInd/>
        <w:snapToGrid/>
        <w:spacing w:line="360" w:lineRule="auto"/>
        <w:ind w:left="400" w:leftChars="0" w:firstLine="0" w:firstLineChars="0"/>
        <w:jc w:val="both"/>
        <w:textAlignment w:val="auto"/>
        <w:rPr>
          <w:rFonts w:hint="default" w:ascii="Arial" w:hAnsi="Arial" w:cs="Arial"/>
          <w:b/>
          <w:bCs/>
          <w:sz w:val="22"/>
          <w:szCs w:val="22"/>
          <w:highlight w:val="none"/>
          <w:lang w:val="pt-BR"/>
        </w:rPr>
      </w:pPr>
      <w:r>
        <w:rPr>
          <w:rFonts w:hint="default" w:ascii="Arial" w:hAnsi="Arial" w:cs="Arial"/>
          <w:b/>
          <w:bCs/>
          <w:sz w:val="22"/>
          <w:szCs w:val="22"/>
          <w:highlight w:val="none"/>
          <w:lang w:val="pt-BR"/>
        </w:rPr>
        <w:t>SECRETARIA MUNICIPAL DE PLANEJAMENTO URBANO E HABITAÇÃO:</w:t>
      </w:r>
    </w:p>
    <w:p w14:paraId="1934E5CE">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Considerando a aquisição de materiais de limpeza e higiene, torna-se indispensável para garantir condições adequadas de salubridade, conservação e segurança nas dependências desta Secretaria. Tais materiais são essenciais para a manutenção diária dos ambientes, assegurando a prevenção de contaminações, a redução de riscos à saúde dos servidores e usuários, bem como o atendimento às normas sanitárias e de segurança.</w:t>
      </w:r>
    </w:p>
    <w:p w14:paraId="21320C79">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Considerando o fluxo contínuo de pessoas, o uso permanente das instalações e a necessidade de manter ambientes limpos, organizados e higienizados, torna-se necessário repor periodicamente itens como detergentes, desinfetantes, sabões, álcool, papéis sanitários, panos, escovas e demais utensílios correlatos, garantindo a continuidade das atividades administrativas e operacionais.</w:t>
      </w:r>
    </w:p>
    <w:p w14:paraId="1919EBBC">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Ante o Exposto, a presente solicitação visa assegurar que os setores permaneçam em condições adequadas de uso, promovendo bem-estar, melhoria das condições de trabalho e atendimento eficiente à população. Assim, justifica-se plenamente a aquisição dos referidos materiais.</w:t>
      </w:r>
    </w:p>
    <w:p w14:paraId="593B717B">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highlight w:val="none"/>
          <w:lang w:val="pt-BR"/>
        </w:rPr>
      </w:pPr>
    </w:p>
    <w:p w14:paraId="0F727852">
      <w:pPr>
        <w:keepNext w:val="0"/>
        <w:keepLines w:val="0"/>
        <w:pageBreakBefore w:val="0"/>
        <w:widowControl/>
        <w:numPr>
          <w:ilvl w:val="2"/>
          <w:numId w:val="4"/>
        </w:numPr>
        <w:tabs>
          <w:tab w:val="left" w:pos="1200"/>
        </w:tabs>
        <w:kinsoku/>
        <w:wordWrap/>
        <w:overflowPunct/>
        <w:topLinePunct w:val="0"/>
        <w:autoSpaceDE/>
        <w:autoSpaceDN/>
        <w:bidi w:val="0"/>
        <w:adjustRightInd/>
        <w:snapToGrid/>
        <w:spacing w:line="360" w:lineRule="auto"/>
        <w:ind w:left="400" w:leftChars="0" w:firstLine="0" w:firstLineChars="0"/>
        <w:jc w:val="both"/>
        <w:textAlignment w:val="auto"/>
        <w:rPr>
          <w:rFonts w:hint="default" w:ascii="Arial" w:hAnsi="Arial" w:cs="Arial"/>
          <w:b/>
          <w:bCs/>
          <w:sz w:val="22"/>
          <w:szCs w:val="22"/>
          <w:highlight w:val="none"/>
          <w:lang w:val="pt-BR"/>
        </w:rPr>
      </w:pPr>
      <w:r>
        <w:rPr>
          <w:rFonts w:hint="default" w:ascii="Arial" w:hAnsi="Arial" w:cs="Arial"/>
          <w:b/>
          <w:bCs/>
          <w:sz w:val="22"/>
          <w:szCs w:val="22"/>
          <w:highlight w:val="none"/>
          <w:lang w:val="pt-BR"/>
        </w:rPr>
        <w:t>PROCURADORIA GERAL DO MUNICÍPIO:</w:t>
      </w:r>
    </w:p>
    <w:p w14:paraId="21A1607A">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A aquisição de materiais de limpeza e higiene é imprescindível para garantir a adequada higienização e conservação das instalações da Procuradoria Geral do Município. Produtos como desinfetantes, detergentes, vassouras, panos e demais itens de limpeza são essenciais para assegurar um ambiente de trabalho organizado, salubre e compatível com as normas de saúde e segurança. Da mesma forma, materiais de higiene pessoal — papel higiênico, sabonete líquido, álcool em gel e correlatos — são indispensáveis para proporcionar conforto, proteção e bem-estar aos servidores, colaboradores e cidadãos que frequentam o órgão.</w:t>
      </w:r>
    </w:p>
    <w:p w14:paraId="2F4E823F">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A indisponibilidade desses insumos comprometeria diretamente a qualidade e a segurança do ambiente de trabalho, podendo expor servidores e visitantes a condições insalubres, além de causar prejuízos à conservação do patrimônio público. A manutenção contínua da limpeza contribui para prevenir a deterioração das instalações, preservando os espaços e equipamentos utilizados diariamente pela Procuradoria e garantindo a adequada prestação dos serviços jurídicos e administrativos.</w:t>
      </w:r>
    </w:p>
    <w:p w14:paraId="6017C9D4">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A presente aquisição está em conformidade com a Lei Federal nº 14.133/2021, que regulamenta as contratações públicas, assegurando que o processo licitatório ocorra com eficiência, transparência e economicidade. Ressalta-se, ainda, que a solicitação atende às normas municipais vigentes, que estabelecem diretrizes para a promoção da saúde, prevenção de riscos e condições de trabalho seguras no âmbito da administração pública.</w:t>
      </w:r>
    </w:p>
    <w:p w14:paraId="6B56D3AE">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jc w:val="both"/>
        <w:textAlignment w:val="auto"/>
        <w:rPr>
          <w:rFonts w:hint="default" w:ascii="Arial" w:hAnsi="Arial" w:cs="Arial"/>
          <w:sz w:val="22"/>
          <w:szCs w:val="22"/>
          <w:highlight w:val="none"/>
        </w:rPr>
      </w:pPr>
      <w:r>
        <w:rPr>
          <w:rFonts w:hint="default" w:ascii="Arial" w:hAnsi="Arial" w:cs="Arial"/>
          <w:sz w:val="20"/>
          <w:szCs w:val="20"/>
          <w:highlight w:val="none"/>
          <w:lang w:val="pt-BR"/>
        </w:rPr>
        <w:t>Diante do exposto, torna-se evidente que os materiais solicitados são essenciais para assegurar a continuidade e a qualidade das atividades desempenhadas pela Procuradoria Geral do Município, garantindo um ambiente adequado para o exercício das funções institucionais e o atendimento ao público. Assim, solicitamos o deferimento da presente demanda.</w:t>
      </w:r>
    </w:p>
    <w:p w14:paraId="6895B76B">
      <w:pPr>
        <w:pStyle w:val="26"/>
        <w:widowControl w:val="0"/>
        <w:numPr>
          <w:ilvl w:val="0"/>
          <w:numId w:val="0"/>
        </w:numPr>
        <w:autoSpaceDE w:val="0"/>
        <w:autoSpaceDN w:val="0"/>
        <w:ind w:leftChars="0"/>
        <w:rPr>
          <w:rFonts w:hint="default" w:ascii="Arial" w:hAnsi="Arial" w:eastAsia="Verdana" w:cs="Arial"/>
          <w:color w:val="000000" w:themeColor="text1"/>
          <w:sz w:val="22"/>
          <w:szCs w:val="22"/>
          <w:lang w:val="pt-BR"/>
          <w14:textFill>
            <w14:solidFill>
              <w14:schemeClr w14:val="tx1"/>
            </w14:solidFill>
          </w14:textFill>
        </w:rPr>
      </w:pPr>
    </w:p>
    <w:p w14:paraId="10AC082A">
      <w:pPr>
        <w:pStyle w:val="26"/>
        <w:widowControl w:val="0"/>
        <w:numPr>
          <w:ilvl w:val="1"/>
          <w:numId w:val="4"/>
        </w:numPr>
        <w:tabs>
          <w:tab w:val="left" w:pos="400"/>
        </w:tabs>
        <w:autoSpaceDE w:val="0"/>
        <w:autoSpaceDN w:val="0"/>
        <w:ind w:left="0" w:leftChars="0" w:firstLine="0" w:firstLineChars="0"/>
        <w:rPr>
          <w:rFonts w:hint="default" w:ascii="Arial" w:hAnsi="Arial" w:eastAsia="Verdana" w:cs="Arial"/>
          <w:color w:val="000000" w:themeColor="text1"/>
          <w:sz w:val="22"/>
          <w:szCs w:val="22"/>
          <w:lang w:val="pt-BR"/>
          <w14:textFill>
            <w14:solidFill>
              <w14:schemeClr w14:val="tx1"/>
            </w14:solidFill>
          </w14:textFill>
        </w:rPr>
      </w:pPr>
      <w:r>
        <w:rPr>
          <w:rFonts w:hint="default" w:ascii="Arial" w:hAnsi="Arial" w:eastAsia="Verdana" w:cs="Arial"/>
          <w:color w:val="000000" w:themeColor="text1"/>
          <w:sz w:val="22"/>
          <w:szCs w:val="22"/>
          <w:lang w:val="pt-BR"/>
          <w14:textFill>
            <w14:solidFill>
              <w14:schemeClr w14:val="tx1"/>
            </w14:solidFill>
          </w14:textFill>
        </w:rPr>
        <w:t>Ressaltamos ainda que em atendimento ao disposto no Art 464 do Decreto Municipal 359/2023 e na Lei 14.133/2021, foi comunicado às Autarquias e Câmara Municipal da realização do Registro de Preços e as mesmas responderam que não tem interesse de participar do processo, conforme documentos em anexo.</w:t>
      </w:r>
    </w:p>
    <w:p w14:paraId="1420284F">
      <w:pPr>
        <w:pStyle w:val="26"/>
        <w:widowControl w:val="0"/>
        <w:numPr>
          <w:numId w:val="0"/>
        </w:numPr>
        <w:tabs>
          <w:tab w:val="left" w:pos="400"/>
        </w:tabs>
        <w:autoSpaceDE w:val="0"/>
        <w:autoSpaceDN w:val="0"/>
        <w:ind w:leftChars="0"/>
        <w:rPr>
          <w:rFonts w:hint="default" w:ascii="Arial" w:hAnsi="Arial" w:eastAsia="Verdana" w:cs="Arial"/>
          <w:color w:val="000000" w:themeColor="text1"/>
          <w:sz w:val="22"/>
          <w:szCs w:val="22"/>
          <w:lang w:val="pt-BR"/>
          <w14:textFill>
            <w14:solidFill>
              <w14:schemeClr w14:val="tx1"/>
            </w14:solidFill>
          </w14:textFill>
        </w:rPr>
      </w:pPr>
    </w:p>
    <w:p w14:paraId="2B6C4DE2">
      <w:pPr>
        <w:pStyle w:val="26"/>
        <w:widowControl w:val="0"/>
        <w:numPr>
          <w:ilvl w:val="1"/>
          <w:numId w:val="4"/>
        </w:numPr>
        <w:tabs>
          <w:tab w:val="left" w:pos="400"/>
        </w:tabs>
        <w:autoSpaceDE w:val="0"/>
        <w:autoSpaceDN w:val="0"/>
        <w:rPr>
          <w:rFonts w:ascii="Arial" w:hAnsi="Arial" w:eastAsia="Verdana" w:cs="Arial"/>
          <w:color w:val="000000" w:themeColor="text1"/>
          <w:sz w:val="22"/>
          <w:szCs w:val="22"/>
          <w:lang w:val="pt-BR"/>
          <w14:textFill>
            <w14:solidFill>
              <w14:schemeClr w14:val="tx1"/>
            </w14:solidFill>
          </w14:textFill>
        </w:rPr>
      </w:pPr>
      <w:r>
        <w:rPr>
          <w:rFonts w:hint="default" w:ascii="Arial" w:hAnsi="Arial" w:eastAsia="Verdana" w:cs="Arial"/>
          <w:b/>
          <w:bCs/>
          <w:color w:val="000000" w:themeColor="text1"/>
          <w:sz w:val="22"/>
          <w:szCs w:val="22"/>
          <w:lang w:val="pt-BR"/>
          <w14:textFill>
            <w14:solidFill>
              <w14:schemeClr w14:val="tx1"/>
            </w14:solidFill>
          </w14:textFill>
        </w:rPr>
        <w:t>D</w:t>
      </w:r>
      <w:r>
        <w:rPr>
          <w:rFonts w:hint="default" w:ascii="Arial" w:hAnsi="Arial" w:cs="Arial"/>
          <w:b/>
          <w:bCs/>
          <w:sz w:val="22"/>
          <w:szCs w:val="22"/>
          <w:highlight w:val="none"/>
          <w:lang w:val="pt-BR"/>
        </w:rPr>
        <w:t>a confecção do Gerenciamento de Risco:</w:t>
      </w:r>
    </w:p>
    <w:p w14:paraId="63442AAB">
      <w:pPr>
        <w:keepNext w:val="0"/>
        <w:keepLines w:val="0"/>
        <w:pageBreakBefore w:val="0"/>
        <w:widowControl/>
        <w:numPr>
          <w:ilvl w:val="2"/>
          <w:numId w:val="4"/>
        </w:numPr>
        <w:tabs>
          <w:tab w:val="left" w:pos="800"/>
          <w:tab w:val="left" w:pos="1000"/>
        </w:tabs>
        <w:kinsoku/>
        <w:wordWrap/>
        <w:overflowPunct/>
        <w:topLinePunct w:val="0"/>
        <w:autoSpaceDE/>
        <w:autoSpaceDN/>
        <w:bidi w:val="0"/>
        <w:adjustRightInd/>
        <w:snapToGrid/>
        <w:spacing w:after="0" w:line="360" w:lineRule="auto"/>
        <w:ind w:left="0" w:leftChars="0" w:right="0" w:rightChars="0" w:firstLine="400" w:firstLineChars="0"/>
        <w:contextualSpacing/>
        <w:jc w:val="both"/>
        <w:textAlignment w:val="auto"/>
        <w:rPr>
          <w:rFonts w:hint="default" w:ascii="Arial" w:hAnsi="Arial" w:eastAsia="SimSun" w:cs="Arial"/>
          <w:b w:val="0"/>
          <w:bCs w:val="0"/>
          <w:sz w:val="22"/>
          <w:szCs w:val="22"/>
          <w:highlight w:val="none"/>
          <w:lang w:val="pt-BR"/>
        </w:rPr>
      </w:pPr>
      <w:r>
        <w:rPr>
          <w:rFonts w:hint="default" w:ascii="Arial" w:hAnsi="Arial" w:eastAsia="SimSun" w:cs="Arial"/>
          <w:b w:val="0"/>
          <w:bCs w:val="0"/>
          <w:sz w:val="22"/>
          <w:szCs w:val="22"/>
          <w:highlight w:val="none"/>
          <w:lang w:val="pt-BR"/>
        </w:rPr>
        <w:t>Em atendimento às disposições da Lei nº 14.133/2021 e do Decreto Municipal nº 359/2023, foi elaborado o Gerenciamento de Riscos da contratação, documento que integra a fase de planejamento e encontra-se devidamente anexado aos autos do processo.</w:t>
      </w:r>
    </w:p>
    <w:p w14:paraId="1F2EC81A">
      <w:pPr>
        <w:keepNext w:val="0"/>
        <w:keepLines w:val="0"/>
        <w:pageBreakBefore w:val="0"/>
        <w:widowControl/>
        <w:numPr>
          <w:ilvl w:val="0"/>
          <w:numId w:val="0"/>
        </w:numPr>
        <w:tabs>
          <w:tab w:val="left" w:pos="800"/>
          <w:tab w:val="left" w:pos="1000"/>
        </w:tabs>
        <w:kinsoku/>
        <w:wordWrap/>
        <w:overflowPunct/>
        <w:topLinePunct w:val="0"/>
        <w:autoSpaceDE/>
        <w:autoSpaceDN/>
        <w:bidi w:val="0"/>
        <w:adjustRightInd/>
        <w:snapToGrid/>
        <w:spacing w:after="0" w:line="240" w:lineRule="auto"/>
        <w:ind w:left="2400" w:leftChars="1200" w:right="0" w:rightChars="0" w:firstLine="0" w:firstLineChars="0"/>
        <w:contextualSpacing/>
        <w:jc w:val="both"/>
        <w:textAlignment w:val="auto"/>
        <w:rPr>
          <w:rFonts w:hint="default" w:ascii="Arial" w:hAnsi="Arial" w:eastAsia="SimSun" w:cs="Arial"/>
          <w:b w:val="0"/>
          <w:bCs w:val="0"/>
          <w:sz w:val="20"/>
          <w:szCs w:val="20"/>
          <w:highlight w:val="none"/>
          <w:lang w:val="pt-BR"/>
        </w:rPr>
      </w:pPr>
      <w:r>
        <w:rPr>
          <w:rFonts w:hint="default" w:ascii="Arial" w:hAnsi="Arial" w:eastAsia="SimSun" w:cs="Arial"/>
          <w:b w:val="0"/>
          <w:bCs w:val="0"/>
          <w:sz w:val="20"/>
          <w:szCs w:val="20"/>
          <w:highlight w:val="none"/>
          <w:lang w:val="pt-BR"/>
        </w:rPr>
        <w:t>Decreto Municipal 359/2023 dispõe no art. 521, § 2º: O gerenciamento dos riscos poderá ser dispensado nos casos envolvendo contratação de objetos de baixo valor, baixa complexidade e contratações de fornecimento e serviços normalmente utilizados pela Administração Pública com potencial de risco raro ou pouco provável ou de escala muito baixa ou baixa.</w:t>
      </w:r>
    </w:p>
    <w:p w14:paraId="3FE84E3C">
      <w:pPr>
        <w:keepNext w:val="0"/>
        <w:keepLines w:val="0"/>
        <w:pageBreakBefore w:val="0"/>
        <w:widowControl/>
        <w:numPr>
          <w:ilvl w:val="0"/>
          <w:numId w:val="0"/>
        </w:numPr>
        <w:tabs>
          <w:tab w:val="left" w:pos="800"/>
          <w:tab w:val="left" w:pos="1000"/>
        </w:tabs>
        <w:kinsoku/>
        <w:wordWrap/>
        <w:overflowPunct/>
        <w:topLinePunct w:val="0"/>
        <w:autoSpaceDE/>
        <w:autoSpaceDN/>
        <w:bidi w:val="0"/>
        <w:adjustRightInd/>
        <w:snapToGrid/>
        <w:spacing w:after="0" w:line="360" w:lineRule="auto"/>
        <w:ind w:left="0" w:leftChars="0" w:right="0" w:rightChars="0" w:firstLine="398" w:firstLineChars="181"/>
        <w:contextualSpacing/>
        <w:jc w:val="both"/>
        <w:textAlignment w:val="auto"/>
        <w:rPr>
          <w:rFonts w:hint="default" w:ascii="Arial" w:hAnsi="Arial" w:eastAsia="SimSun" w:cs="Arial"/>
          <w:b w:val="0"/>
          <w:bCs w:val="0"/>
          <w:sz w:val="22"/>
          <w:szCs w:val="22"/>
          <w:highlight w:val="none"/>
          <w:lang w:val="pt-BR"/>
        </w:rPr>
      </w:pPr>
    </w:p>
    <w:p w14:paraId="1A6A35D2">
      <w:pPr>
        <w:keepNext w:val="0"/>
        <w:keepLines w:val="0"/>
        <w:pageBreakBefore w:val="0"/>
        <w:widowControl/>
        <w:numPr>
          <w:ilvl w:val="2"/>
          <w:numId w:val="4"/>
        </w:numPr>
        <w:tabs>
          <w:tab w:val="left" w:pos="800"/>
          <w:tab w:val="left" w:pos="1000"/>
        </w:tabs>
        <w:kinsoku/>
        <w:wordWrap/>
        <w:overflowPunct/>
        <w:topLinePunct w:val="0"/>
        <w:autoSpaceDE/>
        <w:autoSpaceDN/>
        <w:bidi w:val="0"/>
        <w:adjustRightInd/>
        <w:snapToGrid/>
        <w:spacing w:after="0" w:line="360" w:lineRule="auto"/>
        <w:ind w:left="0" w:leftChars="0" w:right="0" w:rightChars="0" w:firstLine="400" w:firstLineChars="0"/>
        <w:contextualSpacing/>
        <w:jc w:val="both"/>
        <w:textAlignment w:val="auto"/>
        <w:rPr>
          <w:rFonts w:hint="default" w:ascii="Arial" w:hAnsi="Arial" w:eastAsia="SimSun" w:cs="Arial"/>
          <w:b w:val="0"/>
          <w:bCs w:val="0"/>
          <w:sz w:val="22"/>
          <w:szCs w:val="22"/>
          <w:highlight w:val="none"/>
          <w:lang w:val="pt-BR"/>
        </w:rPr>
      </w:pPr>
      <w:r>
        <w:rPr>
          <w:rFonts w:hint="default" w:ascii="Arial" w:hAnsi="Arial" w:eastAsia="SimSun" w:cs="Arial"/>
          <w:b w:val="0"/>
          <w:bCs w:val="0"/>
          <w:sz w:val="22"/>
          <w:szCs w:val="22"/>
          <w:highlight w:val="none"/>
          <w:lang w:val="pt-BR"/>
        </w:rPr>
        <w:t>O gerenciamento de riscos contempla a identificação, análise e tratamento de eventos que possam comprometer a execução contratual, tais como risco de desabastecimento, atraso na entrega, fornecimento de produtos em desacordo com as especificações técnicas ou variação relevante de preços no mercado.</w:t>
      </w:r>
    </w:p>
    <w:p w14:paraId="53DBF40A">
      <w:pPr>
        <w:keepNext w:val="0"/>
        <w:keepLines w:val="0"/>
        <w:pageBreakBefore w:val="0"/>
        <w:widowControl/>
        <w:numPr>
          <w:ilvl w:val="2"/>
          <w:numId w:val="4"/>
        </w:numPr>
        <w:tabs>
          <w:tab w:val="left" w:pos="800"/>
          <w:tab w:val="left" w:pos="1000"/>
        </w:tabs>
        <w:kinsoku/>
        <w:wordWrap/>
        <w:overflowPunct/>
        <w:topLinePunct w:val="0"/>
        <w:autoSpaceDE/>
        <w:autoSpaceDN/>
        <w:bidi w:val="0"/>
        <w:adjustRightInd/>
        <w:snapToGrid/>
        <w:spacing w:after="0" w:line="360" w:lineRule="auto"/>
        <w:ind w:left="0" w:leftChars="0" w:right="0" w:rightChars="0" w:firstLine="400" w:firstLineChars="0"/>
        <w:contextualSpacing/>
        <w:jc w:val="both"/>
        <w:textAlignment w:val="auto"/>
        <w:rPr>
          <w:rFonts w:hint="default" w:ascii="Arial" w:hAnsi="Arial" w:cs="Arial"/>
          <w:b/>
          <w:bCs/>
          <w:sz w:val="22"/>
          <w:szCs w:val="22"/>
          <w:highlight w:val="none"/>
          <w:lang w:val="pt-BR"/>
        </w:rPr>
      </w:pPr>
      <w:r>
        <w:rPr>
          <w:rFonts w:hint="default" w:ascii="Arial" w:hAnsi="Arial" w:eastAsia="SimSun" w:cs="Arial"/>
          <w:b w:val="0"/>
          <w:bCs w:val="0"/>
          <w:sz w:val="22"/>
          <w:szCs w:val="22"/>
          <w:highlight w:val="none"/>
          <w:lang w:val="pt-BR"/>
        </w:rPr>
        <w:t>A elaboração do referido documento visa assegurar maior previsibilidade e mitigação de riscos operacionais, promovendo maior segurança jurídica e eficiência administrativa.</w:t>
      </w:r>
    </w:p>
    <w:p w14:paraId="499F4F57">
      <w:pPr>
        <w:pStyle w:val="26"/>
        <w:widowControl w:val="0"/>
        <w:numPr>
          <w:ilvl w:val="2"/>
          <w:numId w:val="4"/>
        </w:numPr>
        <w:autoSpaceDE w:val="0"/>
        <w:autoSpaceDN w:val="0"/>
        <w:ind w:left="0" w:leftChars="0" w:firstLine="400" w:firstLineChars="0"/>
        <w:rPr>
          <w:rFonts w:hint="default" w:ascii="Arial" w:hAnsi="Arial" w:cs="Arial"/>
          <w:sz w:val="22"/>
          <w:szCs w:val="22"/>
          <w:lang w:val="pt-BR"/>
        </w:rPr>
      </w:pPr>
      <w:r>
        <w:rPr>
          <w:rFonts w:ascii="Arial" w:hAnsi="Arial" w:cs="Arial"/>
          <w:sz w:val="22"/>
          <w:szCs w:val="22"/>
        </w:rPr>
        <w:t>O</w:t>
      </w:r>
      <w:r>
        <w:rPr>
          <w:rFonts w:ascii="Arial" w:hAnsi="Arial" w:cs="Arial"/>
          <w:spacing w:val="56"/>
          <w:sz w:val="22"/>
          <w:szCs w:val="22"/>
        </w:rPr>
        <w:t xml:space="preserve"> </w:t>
      </w:r>
      <w:r>
        <w:rPr>
          <w:rFonts w:ascii="Arial" w:hAnsi="Arial" w:cs="Arial"/>
          <w:sz w:val="22"/>
          <w:szCs w:val="22"/>
        </w:rPr>
        <w:t>gerenciamento</w:t>
      </w:r>
      <w:r>
        <w:rPr>
          <w:rFonts w:ascii="Arial" w:hAnsi="Arial" w:cs="Arial"/>
          <w:spacing w:val="-3"/>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riscos</w:t>
      </w:r>
      <w:r>
        <w:rPr>
          <w:rFonts w:ascii="Arial" w:hAnsi="Arial" w:cs="Arial"/>
          <w:spacing w:val="56"/>
          <w:sz w:val="22"/>
          <w:szCs w:val="22"/>
        </w:rPr>
        <w:t xml:space="preserve"> </w:t>
      </w:r>
      <w:r>
        <w:rPr>
          <w:rFonts w:ascii="Arial" w:hAnsi="Arial" w:cs="Arial"/>
          <w:sz w:val="22"/>
          <w:szCs w:val="22"/>
        </w:rPr>
        <w:t>citado</w:t>
      </w:r>
      <w:r>
        <w:rPr>
          <w:rFonts w:ascii="Arial" w:hAnsi="Arial" w:cs="Arial"/>
          <w:spacing w:val="-2"/>
          <w:sz w:val="22"/>
          <w:szCs w:val="22"/>
        </w:rPr>
        <w:t xml:space="preserve"> </w:t>
      </w:r>
      <w:r>
        <w:rPr>
          <w:rFonts w:ascii="Arial" w:hAnsi="Arial" w:cs="Arial"/>
          <w:sz w:val="22"/>
          <w:szCs w:val="22"/>
        </w:rPr>
        <w:t>constará</w:t>
      </w:r>
      <w:r>
        <w:rPr>
          <w:rFonts w:ascii="Arial" w:hAnsi="Arial" w:cs="Arial"/>
          <w:spacing w:val="-3"/>
          <w:sz w:val="22"/>
          <w:szCs w:val="22"/>
        </w:rPr>
        <w:t xml:space="preserve"> </w:t>
      </w:r>
      <w:r>
        <w:rPr>
          <w:rFonts w:ascii="Arial" w:hAnsi="Arial" w:cs="Arial"/>
          <w:sz w:val="22"/>
          <w:szCs w:val="22"/>
        </w:rPr>
        <w:t>em</w:t>
      </w:r>
      <w:r>
        <w:rPr>
          <w:rFonts w:ascii="Arial" w:hAnsi="Arial" w:cs="Arial"/>
          <w:spacing w:val="-3"/>
          <w:sz w:val="22"/>
          <w:szCs w:val="22"/>
        </w:rPr>
        <w:t xml:space="preserve"> </w:t>
      </w:r>
      <w:r>
        <w:rPr>
          <w:rFonts w:ascii="Arial" w:hAnsi="Arial" w:cs="Arial"/>
          <w:sz w:val="22"/>
          <w:szCs w:val="22"/>
        </w:rPr>
        <w:t>anexo</w:t>
      </w:r>
      <w:r>
        <w:rPr>
          <w:rFonts w:ascii="Arial" w:hAnsi="Arial" w:cs="Arial"/>
          <w:spacing w:val="-3"/>
          <w:sz w:val="22"/>
          <w:szCs w:val="22"/>
        </w:rPr>
        <w:t xml:space="preserve"> </w:t>
      </w:r>
      <w:r>
        <w:rPr>
          <w:rFonts w:ascii="Arial" w:hAnsi="Arial" w:cs="Arial"/>
          <w:sz w:val="22"/>
          <w:szCs w:val="22"/>
        </w:rPr>
        <w:t>neste</w:t>
      </w:r>
      <w:r>
        <w:rPr>
          <w:rFonts w:ascii="Arial" w:hAnsi="Arial" w:cs="Arial"/>
          <w:spacing w:val="-2"/>
          <w:sz w:val="22"/>
          <w:szCs w:val="22"/>
        </w:rPr>
        <w:t xml:space="preserve"> </w:t>
      </w:r>
      <w:r>
        <w:rPr>
          <w:rFonts w:ascii="Arial" w:hAnsi="Arial" w:cs="Arial"/>
          <w:sz w:val="22"/>
          <w:szCs w:val="22"/>
        </w:rPr>
        <w:t>processo</w:t>
      </w:r>
      <w:r>
        <w:rPr>
          <w:rFonts w:hint="default" w:ascii="Arial" w:hAnsi="Arial" w:cs="Arial"/>
          <w:sz w:val="22"/>
          <w:szCs w:val="22"/>
          <w:lang w:val="pt-BR"/>
        </w:rPr>
        <w:t>.</w:t>
      </w:r>
    </w:p>
    <w:p w14:paraId="003BA06D">
      <w:pPr>
        <w:pStyle w:val="26"/>
        <w:widowControl w:val="0"/>
        <w:numPr>
          <w:numId w:val="0"/>
        </w:numPr>
        <w:autoSpaceDE w:val="0"/>
        <w:autoSpaceDN w:val="0"/>
        <w:ind w:left="798" w:leftChars="0"/>
        <w:rPr>
          <w:rFonts w:hint="default" w:ascii="Arial" w:hAnsi="Arial" w:cs="Arial"/>
          <w:sz w:val="22"/>
          <w:szCs w:val="22"/>
          <w:lang w:val="pt-BR"/>
        </w:rPr>
      </w:pPr>
    </w:p>
    <w:p w14:paraId="7BB45FDE">
      <w:pPr>
        <w:pStyle w:val="26"/>
        <w:widowControl w:val="0"/>
        <w:numPr>
          <w:ilvl w:val="1"/>
          <w:numId w:val="4"/>
        </w:numPr>
        <w:tabs>
          <w:tab w:val="left" w:pos="600"/>
        </w:tabs>
        <w:autoSpaceDE w:val="0"/>
        <w:autoSpaceDN w:val="0"/>
        <w:ind w:left="0" w:leftChars="0" w:firstLine="0" w:firstLineChars="0"/>
        <w:rPr>
          <w:rFonts w:hint="default" w:ascii="Arial" w:hAnsi="Arial" w:cs="Arial"/>
          <w:b/>
          <w:bCs/>
          <w:sz w:val="22"/>
          <w:szCs w:val="22"/>
          <w:highlight w:val="none"/>
          <w:lang w:val="pt-BR"/>
        </w:rPr>
      </w:pPr>
      <w:r>
        <w:rPr>
          <w:rFonts w:hint="default" w:ascii="Arial" w:hAnsi="Arial" w:cs="Arial"/>
          <w:b/>
          <w:bCs/>
          <w:sz w:val="22"/>
          <w:szCs w:val="22"/>
          <w:highlight w:val="none"/>
          <w:lang w:val="pt-BR"/>
        </w:rPr>
        <w:t>J</w:t>
      </w:r>
      <w:r>
        <w:rPr>
          <w:rFonts w:hint="default" w:ascii="Arial" w:hAnsi="Arial" w:eastAsia="SimSun" w:cs="Arial"/>
          <w:b/>
          <w:bCs/>
          <w:sz w:val="22"/>
          <w:szCs w:val="22"/>
          <w:highlight w:val="none"/>
          <w:lang w:val="pt-BR"/>
        </w:rPr>
        <w:t>ustificativa quanto à Matriz de Risco:</w:t>
      </w:r>
    </w:p>
    <w:p w14:paraId="71D21492">
      <w:pPr>
        <w:pStyle w:val="26"/>
        <w:keepNext w:val="0"/>
        <w:keepLines w:val="0"/>
        <w:pageBreakBefore w:val="0"/>
        <w:widowControl w:val="0"/>
        <w:numPr>
          <w:ilvl w:val="2"/>
          <w:numId w:val="4"/>
        </w:numPr>
        <w:tabs>
          <w:tab w:val="left" w:pos="800"/>
          <w:tab w:val="left" w:pos="1200"/>
          <w:tab w:val="left" w:pos="1600"/>
        </w:tabs>
        <w:kinsoku/>
        <w:wordWrap/>
        <w:overflowPunct/>
        <w:topLinePunct w:val="0"/>
        <w:autoSpaceDE w:val="0"/>
        <w:autoSpaceDN w:val="0"/>
        <w:bidi w:val="0"/>
        <w:adjustRightInd/>
        <w:snapToGrid/>
        <w:ind w:left="0" w:leftChars="0" w:firstLine="398" w:firstLineChars="0"/>
        <w:textAlignment w:val="auto"/>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A matriz de risco, definida no art. 6º, inciso XXVII, da Lei nº 14.133/2021, é instrumento destinado à alocação objetiva de responsabilidades entre contratante e contratado, sendo obrigatória especialmente em contratações de obras e serviços de grande vulto, nos termos do art. 22, §3º da referida lei.</w:t>
      </w:r>
    </w:p>
    <w:p w14:paraId="5CA19A5C">
      <w:pPr>
        <w:pStyle w:val="26"/>
        <w:keepNext w:val="0"/>
        <w:keepLines w:val="0"/>
        <w:pageBreakBefore w:val="0"/>
        <w:widowControl w:val="0"/>
        <w:numPr>
          <w:ilvl w:val="2"/>
          <w:numId w:val="4"/>
        </w:numPr>
        <w:tabs>
          <w:tab w:val="left" w:pos="800"/>
          <w:tab w:val="left" w:pos="1200"/>
          <w:tab w:val="left" w:pos="1600"/>
        </w:tabs>
        <w:kinsoku/>
        <w:wordWrap/>
        <w:overflowPunct/>
        <w:topLinePunct w:val="0"/>
        <w:autoSpaceDE w:val="0"/>
        <w:autoSpaceDN w:val="0"/>
        <w:bidi w:val="0"/>
        <w:adjustRightInd/>
        <w:snapToGrid/>
        <w:ind w:left="0" w:leftChars="0" w:firstLine="398" w:firstLineChars="0"/>
        <w:textAlignment w:val="auto"/>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No presente caso, por tratar-se de aquisição de bens comuns, de fornecimento parcelado e baixa complexidade técnica, não se configura hipótese de obrigatoriedade de matriz formal de alocação de riscos.</w:t>
      </w:r>
    </w:p>
    <w:p w14:paraId="36B1F1BF">
      <w:pPr>
        <w:pStyle w:val="26"/>
        <w:keepNext w:val="0"/>
        <w:keepLines w:val="0"/>
        <w:pageBreakBefore w:val="0"/>
        <w:widowControl w:val="0"/>
        <w:numPr>
          <w:ilvl w:val="2"/>
          <w:numId w:val="4"/>
        </w:numPr>
        <w:tabs>
          <w:tab w:val="left" w:pos="800"/>
          <w:tab w:val="left" w:pos="1200"/>
          <w:tab w:val="left" w:pos="1600"/>
        </w:tabs>
        <w:kinsoku/>
        <w:wordWrap/>
        <w:overflowPunct/>
        <w:topLinePunct w:val="0"/>
        <w:autoSpaceDE w:val="0"/>
        <w:autoSpaceDN w:val="0"/>
        <w:bidi w:val="0"/>
        <w:adjustRightInd/>
        <w:snapToGrid/>
        <w:ind w:left="0" w:leftChars="0" w:firstLine="398" w:firstLineChars="0"/>
        <w:textAlignment w:val="auto"/>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A contratação em questão não se enquadra como obra, serviço ou fornecimento de grande vulto (acima de R$ 200.000.000,00), tampouco envolve regimes de contratação integrada ou semi-integrada.</w:t>
      </w:r>
    </w:p>
    <w:p w14:paraId="12B4FC29">
      <w:pPr>
        <w:pStyle w:val="26"/>
        <w:keepNext w:val="0"/>
        <w:keepLines w:val="0"/>
        <w:pageBreakBefore w:val="0"/>
        <w:widowControl w:val="0"/>
        <w:numPr>
          <w:numId w:val="0"/>
        </w:numPr>
        <w:tabs>
          <w:tab w:val="left" w:pos="1600"/>
        </w:tabs>
        <w:kinsoku/>
        <w:wordWrap/>
        <w:overflowPunct/>
        <w:topLinePunct w:val="0"/>
        <w:autoSpaceDE w:val="0"/>
        <w:autoSpaceDN w:val="0"/>
        <w:bidi w:val="0"/>
        <w:adjustRightInd/>
        <w:snapToGrid/>
        <w:ind w:left="798" w:leftChars="0"/>
        <w:textAlignment w:val="auto"/>
        <w:rPr>
          <w:rFonts w:hint="default" w:ascii="Arial" w:hAnsi="Arial" w:cs="Arial"/>
          <w:b w:val="0"/>
          <w:bCs w:val="0"/>
          <w:sz w:val="22"/>
          <w:szCs w:val="22"/>
          <w:highlight w:val="none"/>
          <w:lang w:val="pt-BR"/>
        </w:rPr>
      </w:pPr>
    </w:p>
    <w:p w14:paraId="0F5B7744">
      <w:pPr>
        <w:keepNext w:val="0"/>
        <w:keepLines w:val="0"/>
        <w:pageBreakBefore w:val="0"/>
        <w:widowControl/>
        <w:kinsoku/>
        <w:wordWrap/>
        <w:overflowPunct/>
        <w:topLinePunct w:val="0"/>
        <w:autoSpaceDE/>
        <w:autoSpaceDN/>
        <w:bidi w:val="0"/>
        <w:adjustRightInd/>
        <w:snapToGrid/>
        <w:spacing w:line="240" w:lineRule="auto"/>
        <w:ind w:left="2268" w:leftChars="0"/>
        <w:jc w:val="both"/>
        <w:textAlignment w:val="auto"/>
        <w:rPr>
          <w:rFonts w:ascii="Arial" w:hAnsi="Arial" w:cs="Arial"/>
          <w:b w:val="0"/>
          <w:bCs w:val="0"/>
          <w:sz w:val="20"/>
          <w:szCs w:val="20"/>
        </w:rPr>
      </w:pPr>
      <w:r>
        <w:rPr>
          <w:rFonts w:ascii="Arial" w:hAnsi="Arial" w:cs="Arial"/>
          <w:b w:val="0"/>
          <w:bCs w:val="0"/>
          <w:sz w:val="20"/>
          <w:szCs w:val="20"/>
        </w:rPr>
        <w:t>Art. 22, § 3° Quando a contratação se referir a obras e serviços de grande vulto ou forem adotados os regimes de contratação integrada e semi-integrada, o edital obrigatoriamente contemplará matriz de alocação de riscos entre o contratante e o contratado.</w:t>
      </w:r>
    </w:p>
    <w:p w14:paraId="42FB3270">
      <w:pPr>
        <w:keepNext w:val="0"/>
        <w:keepLines w:val="0"/>
        <w:pageBreakBefore w:val="0"/>
        <w:widowControl/>
        <w:kinsoku/>
        <w:wordWrap/>
        <w:overflowPunct/>
        <w:topLinePunct w:val="0"/>
        <w:autoSpaceDE/>
        <w:autoSpaceDN/>
        <w:bidi w:val="0"/>
        <w:adjustRightInd/>
        <w:snapToGrid/>
        <w:spacing w:line="240" w:lineRule="auto"/>
        <w:ind w:left="2268" w:leftChars="0"/>
        <w:jc w:val="both"/>
        <w:textAlignment w:val="auto"/>
        <w:rPr>
          <w:rFonts w:ascii="Arial" w:hAnsi="Arial" w:eastAsia="SimSun" w:cs="Arial"/>
          <w:b w:val="0"/>
          <w:bCs w:val="0"/>
          <w:color w:val="000000"/>
          <w:sz w:val="20"/>
          <w:szCs w:val="20"/>
        </w:rPr>
      </w:pPr>
      <w:r>
        <w:rPr>
          <w:rFonts w:ascii="Arial" w:hAnsi="Arial" w:eastAsia="SimSun" w:cs="Arial"/>
          <w:b w:val="0"/>
          <w:bCs w:val="0"/>
          <w:color w:val="000000"/>
          <w:sz w:val="20"/>
          <w:szCs w:val="20"/>
        </w:rPr>
        <w:t>Art. 6°, Inciso XXII - obras, serviços e fornecimentos de grande vulto: aqueles cujo valor estimado supera R$ 200.000.000,00 (duzentos milhões de reais).</w:t>
      </w:r>
    </w:p>
    <w:p w14:paraId="5C840AC1">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eastAsia="SimSun" w:cs="Arial"/>
          <w:b w:val="0"/>
          <w:bCs w:val="0"/>
          <w:sz w:val="22"/>
          <w:szCs w:val="22"/>
          <w:highlight w:val="none"/>
          <w:lang w:val="pt-BR"/>
        </w:rPr>
      </w:pPr>
    </w:p>
    <w:p w14:paraId="3939729A">
      <w:pPr>
        <w:keepNext w:val="0"/>
        <w:keepLines w:val="0"/>
        <w:pageBreakBefore w:val="0"/>
        <w:widowControl/>
        <w:numPr>
          <w:ilvl w:val="2"/>
          <w:numId w:val="4"/>
        </w:numPr>
        <w:tabs>
          <w:tab w:val="left" w:pos="800"/>
          <w:tab w:val="left" w:pos="1200"/>
        </w:tabs>
        <w:kinsoku/>
        <w:wordWrap/>
        <w:overflowPunct/>
        <w:topLinePunct w:val="0"/>
        <w:autoSpaceDE/>
        <w:autoSpaceDN/>
        <w:bidi w:val="0"/>
        <w:adjustRightInd/>
        <w:snapToGrid/>
        <w:spacing w:after="0" w:line="360" w:lineRule="auto"/>
        <w:ind w:left="0" w:leftChars="0" w:right="0" w:rightChars="0" w:firstLine="398" w:firstLineChars="0"/>
        <w:contextualSpacing/>
        <w:jc w:val="both"/>
        <w:textAlignment w:val="auto"/>
        <w:rPr>
          <w:rFonts w:hint="default" w:ascii="Arial" w:hAnsi="Arial" w:eastAsia="SimSun" w:cs="Arial"/>
          <w:b w:val="0"/>
          <w:bCs w:val="0"/>
          <w:sz w:val="22"/>
          <w:szCs w:val="22"/>
          <w:highlight w:val="none"/>
          <w:lang w:val="pt-BR"/>
        </w:rPr>
      </w:pPr>
      <w:r>
        <w:rPr>
          <w:rFonts w:hint="default" w:ascii="Arial" w:hAnsi="Arial" w:eastAsia="SimSun" w:cs="Arial"/>
          <w:b w:val="0"/>
          <w:bCs w:val="0"/>
          <w:sz w:val="22"/>
          <w:szCs w:val="22"/>
          <w:highlight w:val="none"/>
          <w:lang w:val="pt-BR"/>
        </w:rPr>
        <w:t>Assim, não se aplica a exigência de matriz de risco formal nos moldes previstos para contratações complexas, sem prejuízo da elaboração do gerenciamento de riscos simplificado, que consta em anexo ao processo.</w:t>
      </w:r>
    </w:p>
    <w:p w14:paraId="725C04AB">
      <w:pPr>
        <w:keepNext w:val="0"/>
        <w:keepLines w:val="0"/>
        <w:pageBreakBefore w:val="0"/>
        <w:widowControl/>
        <w:numPr>
          <w:ilvl w:val="2"/>
          <w:numId w:val="4"/>
        </w:numPr>
        <w:tabs>
          <w:tab w:val="left" w:pos="800"/>
          <w:tab w:val="left" w:pos="1200"/>
        </w:tabs>
        <w:kinsoku/>
        <w:wordWrap/>
        <w:overflowPunct/>
        <w:topLinePunct w:val="0"/>
        <w:autoSpaceDE/>
        <w:autoSpaceDN/>
        <w:bidi w:val="0"/>
        <w:adjustRightInd/>
        <w:snapToGrid/>
        <w:spacing w:after="0" w:line="360" w:lineRule="auto"/>
        <w:ind w:left="0" w:leftChars="0" w:right="0" w:rightChars="0" w:firstLine="398" w:firstLineChars="0"/>
        <w:contextualSpacing/>
        <w:jc w:val="both"/>
        <w:textAlignment w:val="auto"/>
        <w:rPr>
          <w:rFonts w:hint="default" w:ascii="Arial" w:hAnsi="Arial" w:eastAsia="SimSun" w:cs="Arial"/>
          <w:b w:val="0"/>
          <w:bCs w:val="0"/>
          <w:sz w:val="22"/>
          <w:szCs w:val="22"/>
          <w:highlight w:val="none"/>
          <w:lang w:val="pt-BR"/>
        </w:rPr>
      </w:pPr>
      <w:r>
        <w:rPr>
          <w:rFonts w:hint="default" w:ascii="Arial" w:hAnsi="Arial" w:eastAsia="SimSun" w:cs="Arial"/>
          <w:b w:val="0"/>
          <w:bCs w:val="0"/>
          <w:sz w:val="22"/>
          <w:szCs w:val="22"/>
          <w:highlight w:val="none"/>
          <w:lang w:val="pt-BR"/>
        </w:rPr>
        <w:t>Diante do exposto, a ausência do mapa/gerenciamento de riscos neste processo encontra respaldo tanto na legislação federal quanto na regulamentação municipal, estando devidamente justificada e documentada nos autos.</w:t>
      </w:r>
    </w:p>
    <w:p w14:paraId="762DA94D">
      <w:pPr>
        <w:keepNext w:val="0"/>
        <w:keepLines w:val="0"/>
        <w:pageBreakBefore w:val="0"/>
        <w:widowControl/>
        <w:numPr>
          <w:numId w:val="0"/>
        </w:numPr>
        <w:tabs>
          <w:tab w:val="left" w:pos="800"/>
          <w:tab w:val="left" w:pos="1200"/>
        </w:tabs>
        <w:kinsoku/>
        <w:wordWrap/>
        <w:overflowPunct/>
        <w:topLinePunct w:val="0"/>
        <w:autoSpaceDE/>
        <w:autoSpaceDN/>
        <w:bidi w:val="0"/>
        <w:adjustRightInd/>
        <w:snapToGrid/>
        <w:spacing w:after="0" w:line="360" w:lineRule="auto"/>
        <w:ind w:left="398" w:leftChars="0" w:right="0" w:rightChars="0"/>
        <w:contextualSpacing/>
        <w:jc w:val="both"/>
        <w:textAlignment w:val="auto"/>
        <w:rPr>
          <w:rFonts w:hint="default" w:ascii="Arial" w:hAnsi="Arial" w:eastAsia="SimSun" w:cs="Arial"/>
          <w:b w:val="0"/>
          <w:bCs w:val="0"/>
          <w:sz w:val="22"/>
          <w:szCs w:val="22"/>
          <w:highlight w:val="none"/>
          <w:lang w:val="pt-BR"/>
        </w:rPr>
      </w:pPr>
    </w:p>
    <w:p w14:paraId="3A348648">
      <w:pPr>
        <w:pStyle w:val="26"/>
        <w:widowControl w:val="0"/>
        <w:numPr>
          <w:ilvl w:val="1"/>
          <w:numId w:val="4"/>
        </w:numPr>
        <w:tabs>
          <w:tab w:val="left" w:pos="600"/>
        </w:tabs>
        <w:autoSpaceDE w:val="0"/>
        <w:autoSpaceDN w:val="0"/>
        <w:ind w:left="0" w:leftChars="0" w:firstLine="0" w:firstLineChars="0"/>
        <w:rPr>
          <w:rFonts w:hint="default" w:ascii="Arial" w:hAnsi="Arial" w:cs="Arial"/>
          <w:b/>
          <w:bCs/>
          <w:sz w:val="22"/>
          <w:szCs w:val="22"/>
          <w:highlight w:val="none"/>
          <w:lang w:val="pt-BR"/>
        </w:rPr>
      </w:pPr>
      <w:r>
        <w:rPr>
          <w:rFonts w:hint="default" w:ascii="Arial" w:hAnsi="Arial" w:cs="Arial"/>
          <w:b/>
          <w:bCs w:val="0"/>
          <w:color w:val="000000" w:themeColor="text1"/>
          <w:sz w:val="22"/>
          <w:szCs w:val="22"/>
          <w:highlight w:val="none"/>
          <w:lang w:val="pt-BR"/>
          <w14:textFill>
            <w14:solidFill>
              <w14:schemeClr w14:val="tx1"/>
            </w14:solidFill>
          </w14:textFill>
        </w:rPr>
        <w:t>Justificativa da Adoção do Sistema de Registro de Preços:</w:t>
      </w:r>
    </w:p>
    <w:p w14:paraId="5F66B28A">
      <w:pPr>
        <w:pStyle w:val="26"/>
        <w:keepNext w:val="0"/>
        <w:keepLines w:val="0"/>
        <w:pageBreakBefore w:val="0"/>
        <w:widowControl w:val="0"/>
        <w:numPr>
          <w:ilvl w:val="2"/>
          <w:numId w:val="4"/>
        </w:numPr>
        <w:tabs>
          <w:tab w:val="left" w:pos="1000"/>
          <w:tab w:val="left" w:pos="1200"/>
        </w:tabs>
        <w:kinsoku/>
        <w:wordWrap/>
        <w:overflowPunct/>
        <w:topLinePunct w:val="0"/>
        <w:autoSpaceDE w:val="0"/>
        <w:autoSpaceDN w:val="0"/>
        <w:bidi w:val="0"/>
        <w:adjustRightInd/>
        <w:snapToGrid/>
        <w:ind w:left="0" w:leftChars="0" w:firstLine="398" w:firstLineChars="181"/>
        <w:textAlignment w:val="auto"/>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Para a presente contratação será adotado o Sistema de Registro de Preços, previsto como procedimento auxiliar no art. 78 da Lei nº 14.133/2021, por se tratar de aquisição de materiais de limpeza e higiene com demanda contínua, recorrente e variável ao longo do exercício.</w:t>
      </w:r>
    </w:p>
    <w:p w14:paraId="2E7ADE49">
      <w:pPr>
        <w:pStyle w:val="26"/>
        <w:keepNext w:val="0"/>
        <w:keepLines w:val="0"/>
        <w:pageBreakBefore w:val="0"/>
        <w:widowControl w:val="0"/>
        <w:numPr>
          <w:ilvl w:val="2"/>
          <w:numId w:val="4"/>
        </w:numPr>
        <w:tabs>
          <w:tab w:val="left" w:pos="1000"/>
          <w:tab w:val="left" w:pos="1200"/>
        </w:tabs>
        <w:kinsoku/>
        <w:wordWrap/>
        <w:overflowPunct/>
        <w:topLinePunct w:val="0"/>
        <w:autoSpaceDE w:val="0"/>
        <w:autoSpaceDN w:val="0"/>
        <w:bidi w:val="0"/>
        <w:adjustRightInd/>
        <w:snapToGrid/>
        <w:ind w:left="0" w:leftChars="0" w:firstLine="398" w:firstLineChars="181"/>
        <w:textAlignment w:val="auto"/>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A utilização do Registro de Preços mostra-se pertinente considerando:</w:t>
      </w:r>
    </w:p>
    <w:p w14:paraId="3D62A07A">
      <w:pPr>
        <w:pStyle w:val="26"/>
        <w:keepNext w:val="0"/>
        <w:keepLines w:val="0"/>
        <w:pageBreakBefore w:val="0"/>
        <w:widowControl w:val="0"/>
        <w:numPr>
          <w:ilvl w:val="0"/>
          <w:numId w:val="5"/>
        </w:numPr>
        <w:tabs>
          <w:tab w:val="left" w:pos="1000"/>
        </w:tabs>
        <w:kinsoku/>
        <w:wordWrap/>
        <w:overflowPunct/>
        <w:topLinePunct w:val="0"/>
        <w:autoSpaceDE w:val="0"/>
        <w:autoSpaceDN w:val="0"/>
        <w:bidi w:val="0"/>
        <w:adjustRightInd/>
        <w:snapToGrid/>
        <w:ind w:left="0" w:leftChars="0" w:firstLine="398" w:firstLineChars="181"/>
        <w:textAlignment w:val="auto"/>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A necessidade de contratações frequentes, conforme a reposição periódica dos estoques das Secretarias;</w:t>
      </w:r>
    </w:p>
    <w:p w14:paraId="24AB10F7">
      <w:pPr>
        <w:pStyle w:val="26"/>
        <w:keepNext w:val="0"/>
        <w:keepLines w:val="0"/>
        <w:pageBreakBefore w:val="0"/>
        <w:widowControl w:val="0"/>
        <w:numPr>
          <w:ilvl w:val="0"/>
          <w:numId w:val="5"/>
        </w:numPr>
        <w:tabs>
          <w:tab w:val="left" w:pos="1000"/>
        </w:tabs>
        <w:kinsoku/>
        <w:wordWrap/>
        <w:overflowPunct/>
        <w:topLinePunct w:val="0"/>
        <w:autoSpaceDE w:val="0"/>
        <w:autoSpaceDN w:val="0"/>
        <w:bidi w:val="0"/>
        <w:adjustRightInd/>
        <w:snapToGrid/>
        <w:ind w:left="0" w:leftChars="0" w:firstLine="398" w:firstLineChars="181"/>
        <w:textAlignment w:val="auto"/>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A conveniência de aquisições com entrega parcelada, de acordo com a demanda efetiva;</w:t>
      </w:r>
    </w:p>
    <w:p w14:paraId="318DA717">
      <w:pPr>
        <w:pStyle w:val="26"/>
        <w:keepNext w:val="0"/>
        <w:keepLines w:val="0"/>
        <w:pageBreakBefore w:val="0"/>
        <w:widowControl w:val="0"/>
        <w:numPr>
          <w:ilvl w:val="0"/>
          <w:numId w:val="5"/>
        </w:numPr>
        <w:tabs>
          <w:tab w:val="left" w:pos="1000"/>
        </w:tabs>
        <w:kinsoku/>
        <w:wordWrap/>
        <w:overflowPunct/>
        <w:topLinePunct w:val="0"/>
        <w:autoSpaceDE w:val="0"/>
        <w:autoSpaceDN w:val="0"/>
        <w:bidi w:val="0"/>
        <w:adjustRightInd/>
        <w:snapToGrid/>
        <w:ind w:left="0" w:leftChars="0" w:firstLine="398" w:firstLineChars="181"/>
        <w:textAlignment w:val="auto"/>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O atendimento simultâneo a múltiplas Secretarias Municipais;</w:t>
      </w:r>
    </w:p>
    <w:p w14:paraId="42D8A7E6">
      <w:pPr>
        <w:pStyle w:val="26"/>
        <w:keepNext w:val="0"/>
        <w:keepLines w:val="0"/>
        <w:pageBreakBefore w:val="0"/>
        <w:widowControl w:val="0"/>
        <w:numPr>
          <w:ilvl w:val="0"/>
          <w:numId w:val="5"/>
        </w:numPr>
        <w:tabs>
          <w:tab w:val="left" w:pos="1000"/>
        </w:tabs>
        <w:kinsoku/>
        <w:wordWrap/>
        <w:overflowPunct/>
        <w:topLinePunct w:val="0"/>
        <w:autoSpaceDE w:val="0"/>
        <w:autoSpaceDN w:val="0"/>
        <w:bidi w:val="0"/>
        <w:adjustRightInd/>
        <w:snapToGrid/>
        <w:ind w:left="0" w:leftChars="0" w:firstLine="398" w:firstLineChars="181"/>
        <w:textAlignment w:val="auto"/>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A impossibilidade de definição prévia exata do quantitativo que será efetivamente consumido durante a vigência da ata.</w:t>
      </w:r>
    </w:p>
    <w:p w14:paraId="576201D1">
      <w:pPr>
        <w:pStyle w:val="26"/>
        <w:keepNext w:val="0"/>
        <w:keepLines w:val="0"/>
        <w:pageBreakBefore w:val="0"/>
        <w:widowControl w:val="0"/>
        <w:numPr>
          <w:ilvl w:val="2"/>
          <w:numId w:val="4"/>
        </w:numPr>
        <w:tabs>
          <w:tab w:val="left" w:pos="1000"/>
          <w:tab w:val="left" w:pos="1200"/>
        </w:tabs>
        <w:kinsoku/>
        <w:wordWrap/>
        <w:overflowPunct/>
        <w:topLinePunct w:val="0"/>
        <w:autoSpaceDE w:val="0"/>
        <w:autoSpaceDN w:val="0"/>
        <w:bidi w:val="0"/>
        <w:adjustRightInd/>
        <w:snapToGrid/>
        <w:ind w:left="0" w:leftChars="0" w:firstLine="398" w:firstLineChars="181"/>
        <w:textAlignment w:val="auto"/>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Os materiais de limpeza possuem consumo diretamente vinculado ao fluxo de pessoas, à dimensão das unidades administrativas e à intensidade das atividades desenvolvidas, fatores que podem variar ao longo do período contratual.</w:t>
      </w:r>
    </w:p>
    <w:p w14:paraId="094638B2">
      <w:pPr>
        <w:pStyle w:val="26"/>
        <w:widowControl w:val="0"/>
        <w:numPr>
          <w:ilvl w:val="2"/>
          <w:numId w:val="4"/>
        </w:numPr>
        <w:tabs>
          <w:tab w:val="left" w:pos="1000"/>
          <w:tab w:val="left" w:pos="1200"/>
        </w:tabs>
        <w:autoSpaceDE w:val="0"/>
        <w:autoSpaceDN w:val="0"/>
        <w:ind w:left="0" w:leftChars="0" w:firstLine="398" w:firstLineChars="181"/>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F</w:t>
      </w:r>
      <w:r>
        <w:rPr>
          <w:rFonts w:hint="default" w:ascii="Arial" w:hAnsi="Arial" w:cs="Arial"/>
          <w:b/>
          <w:bCs w:val="0"/>
          <w:color w:val="000000" w:themeColor="text1"/>
          <w:sz w:val="22"/>
          <w:szCs w:val="22"/>
          <w:highlight w:val="none"/>
          <w:lang w:val="pt-BR"/>
          <w14:textFill>
            <w14:solidFill>
              <w14:schemeClr w14:val="tx1"/>
            </w14:solidFill>
          </w14:textFill>
        </w:rPr>
        <w:t xml:space="preserve">undamentação no Decreto Municipal: </w:t>
      </w:r>
      <w:r>
        <w:rPr>
          <w:rFonts w:hint="default" w:ascii="Arial" w:hAnsi="Arial" w:cs="Arial"/>
          <w:b w:val="0"/>
          <w:bCs w:val="0"/>
          <w:sz w:val="22"/>
          <w:szCs w:val="22"/>
          <w:highlight w:val="none"/>
          <w:lang w:val="pt-BR"/>
        </w:rPr>
        <w:t>Nos termos do art. 460, §1º, do Decreto Municipal nº 359/2023, o Sistema de Registro de Preços poderá ser adotado quando houver necessidade de contratações frequentes, for conveniente a aquisição com entrega parcelada, a contratação atender a mais de um órgão e quando não for possível definir previamente o quantitativo exato a ser demandado.</w:t>
      </w:r>
    </w:p>
    <w:p w14:paraId="03692587">
      <w:pPr>
        <w:pStyle w:val="26"/>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268" w:leftChars="0"/>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eastAsia="zh-CN"/>
        </w:rPr>
        <w:t xml:space="preserve">I – Quando, pelas características do bem ou serviço, houver necessidade de contratações frequentes, caso em que poderá ser adotado o sistema de registro de preços permanente como forma de aproveitamento da fase de planejamento da contratação; </w:t>
      </w:r>
    </w:p>
    <w:p w14:paraId="4FB09BF5">
      <w:pPr>
        <w:pStyle w:val="26"/>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268" w:leftChars="0"/>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eastAsia="zh-CN"/>
        </w:rPr>
        <w:t xml:space="preserve">II – Quando for mais conveniente a aquisição de bens com entrega parcelada ou contratação eventual de serviços remunerados por unidade de medida; </w:t>
      </w:r>
    </w:p>
    <w:p w14:paraId="24B10FFE">
      <w:pPr>
        <w:pStyle w:val="26"/>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268" w:leftChars="0"/>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eastAsia="zh-CN"/>
        </w:rPr>
        <w:t xml:space="preserve">III – Quando for conveniente a aquisição ou a locação de bens ou a contratação de serviços para atendimento a mais de um órgão ou entidade, por meio de contratação compartilhada; </w:t>
      </w:r>
    </w:p>
    <w:p w14:paraId="7ADAD167">
      <w:pPr>
        <w:pStyle w:val="26"/>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268" w:leftChars="0"/>
        <w:textAlignment w:val="auto"/>
        <w:rPr>
          <w:rFonts w:hint="default" w:ascii="Arial" w:hAnsi="Arial" w:cs="Arial"/>
          <w:b w:val="0"/>
          <w:bCs w:val="0"/>
          <w:sz w:val="20"/>
          <w:szCs w:val="20"/>
          <w:highlight w:val="none"/>
          <w:lang w:val="pt-BR" w:eastAsia="zh-CN"/>
        </w:rPr>
      </w:pPr>
      <w:r>
        <w:rPr>
          <w:rFonts w:hint="default" w:ascii="Arial" w:hAnsi="Arial" w:cs="Arial"/>
          <w:b w:val="0"/>
          <w:bCs w:val="0"/>
          <w:sz w:val="20"/>
          <w:szCs w:val="20"/>
          <w:highlight w:val="none"/>
          <w:lang w:val="pt-BR" w:eastAsia="zh-CN"/>
        </w:rPr>
        <w:t>IV – Quando, pela natureza do objeto, não for possível definir previamente o quantitativo a ser demandado pela Administração.</w:t>
      </w:r>
    </w:p>
    <w:p w14:paraId="2F63B12A">
      <w:pPr>
        <w:pStyle w:val="26"/>
        <w:widowControl w:val="0"/>
        <w:numPr>
          <w:ilvl w:val="0"/>
          <w:numId w:val="0"/>
        </w:numPr>
        <w:autoSpaceDE w:val="0"/>
        <w:autoSpaceDN w:val="0"/>
        <w:ind w:leftChars="0"/>
        <w:rPr>
          <w:rFonts w:hint="default" w:ascii="Arial" w:hAnsi="Arial" w:cs="Arial"/>
          <w:b w:val="0"/>
          <w:bCs w:val="0"/>
          <w:sz w:val="22"/>
          <w:szCs w:val="22"/>
          <w:highlight w:val="none"/>
          <w:lang w:val="pt-BR"/>
        </w:rPr>
      </w:pPr>
    </w:p>
    <w:p w14:paraId="5337CF6C">
      <w:pPr>
        <w:pStyle w:val="26"/>
        <w:keepNext w:val="0"/>
        <w:keepLines w:val="0"/>
        <w:pageBreakBefore w:val="0"/>
        <w:widowControl w:val="0"/>
        <w:numPr>
          <w:ilvl w:val="2"/>
          <w:numId w:val="4"/>
        </w:numPr>
        <w:kinsoku/>
        <w:wordWrap/>
        <w:overflowPunct/>
        <w:topLinePunct w:val="0"/>
        <w:autoSpaceDE w:val="0"/>
        <w:autoSpaceDN w:val="0"/>
        <w:bidi w:val="0"/>
        <w:adjustRightInd/>
        <w:snapToGrid/>
        <w:ind w:left="0" w:leftChars="0" w:firstLine="398" w:firstLineChars="181"/>
        <w:textAlignment w:val="auto"/>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A presente contratação enquadra-se integralmente nessas hipóteses, especialmente pela natureza de consumo contínuo dos materiais de limpeza e higiene.</w:t>
      </w:r>
    </w:p>
    <w:p w14:paraId="18AB0ECC">
      <w:pPr>
        <w:pStyle w:val="26"/>
        <w:keepNext w:val="0"/>
        <w:keepLines w:val="0"/>
        <w:pageBreakBefore w:val="0"/>
        <w:widowControl w:val="0"/>
        <w:numPr>
          <w:numId w:val="0"/>
        </w:numPr>
        <w:kinsoku/>
        <w:wordWrap/>
        <w:overflowPunct/>
        <w:topLinePunct w:val="0"/>
        <w:autoSpaceDE w:val="0"/>
        <w:autoSpaceDN w:val="0"/>
        <w:bidi w:val="0"/>
        <w:adjustRightInd/>
        <w:snapToGrid/>
        <w:ind w:leftChars="181"/>
        <w:textAlignment w:val="auto"/>
        <w:rPr>
          <w:rFonts w:hint="default" w:ascii="Arial" w:hAnsi="Arial" w:cs="Arial"/>
          <w:b w:val="0"/>
          <w:bCs w:val="0"/>
          <w:sz w:val="22"/>
          <w:szCs w:val="22"/>
          <w:highlight w:val="none"/>
          <w:lang w:val="pt-BR"/>
        </w:rPr>
      </w:pPr>
    </w:p>
    <w:p w14:paraId="5C4735FE">
      <w:pPr>
        <w:pStyle w:val="26"/>
        <w:widowControl w:val="0"/>
        <w:numPr>
          <w:ilvl w:val="1"/>
          <w:numId w:val="4"/>
        </w:numPr>
        <w:tabs>
          <w:tab w:val="left" w:pos="600"/>
        </w:tabs>
        <w:autoSpaceDE w:val="0"/>
        <w:autoSpaceDN w:val="0"/>
        <w:ind w:left="0" w:leftChars="0" w:firstLine="0" w:firstLineChars="0"/>
        <w:rPr>
          <w:rFonts w:hint="default" w:ascii="Arial" w:hAnsi="Arial" w:cs="Arial"/>
          <w:b/>
          <w:bCs/>
          <w:sz w:val="22"/>
          <w:szCs w:val="22"/>
          <w:highlight w:val="none"/>
          <w:lang w:val="pt-BR"/>
        </w:rPr>
      </w:pPr>
      <w:r>
        <w:rPr>
          <w:rFonts w:hint="default" w:ascii="Arial" w:hAnsi="Arial" w:cs="Arial"/>
          <w:b/>
          <w:bCs/>
          <w:sz w:val="22"/>
          <w:szCs w:val="22"/>
          <w:highlight w:val="none"/>
          <w:lang w:val="pt-BR"/>
        </w:rPr>
        <w:t>V</w:t>
      </w:r>
      <w:r>
        <w:rPr>
          <w:rFonts w:hint="default" w:ascii="Arial" w:hAnsi="Arial" w:cs="Arial"/>
          <w:b/>
          <w:bCs w:val="0"/>
          <w:color w:val="000000" w:themeColor="text1"/>
          <w:sz w:val="22"/>
          <w:szCs w:val="22"/>
          <w:highlight w:val="none"/>
          <w:lang w:val="pt-BR"/>
          <w14:textFill>
            <w14:solidFill>
              <w14:schemeClr w14:val="tx1"/>
            </w14:solidFill>
          </w14:textFill>
        </w:rPr>
        <w:t>iabilidade e Pertinência da Modalidade:</w:t>
      </w:r>
    </w:p>
    <w:p w14:paraId="1967C979">
      <w:pPr>
        <w:pStyle w:val="26"/>
        <w:keepNext w:val="0"/>
        <w:keepLines w:val="0"/>
        <w:pageBreakBefore w:val="0"/>
        <w:widowControl w:val="0"/>
        <w:numPr>
          <w:ilvl w:val="2"/>
          <w:numId w:val="4"/>
        </w:numPr>
        <w:tabs>
          <w:tab w:val="left" w:pos="1200"/>
          <w:tab w:val="left" w:pos="1400"/>
        </w:tabs>
        <w:kinsoku/>
        <w:wordWrap/>
        <w:overflowPunct/>
        <w:topLinePunct w:val="0"/>
        <w:autoSpaceDE w:val="0"/>
        <w:autoSpaceDN w:val="0"/>
        <w:bidi w:val="0"/>
        <w:adjustRightInd/>
        <w:snapToGrid/>
        <w:ind w:left="0" w:leftChars="0" w:firstLine="398" w:firstLineChars="0"/>
        <w:textAlignment w:val="auto"/>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Diante das características do objeto, aquisição de bens comuns, com especificações padronizadas e amplamente disponíveis no mercado, mostra-se viável e juridicamente adequada a realização de Pregão Eletrônico para Registro de Preços.</w:t>
      </w:r>
    </w:p>
    <w:p w14:paraId="4E49A907">
      <w:pPr>
        <w:pStyle w:val="26"/>
        <w:keepNext w:val="0"/>
        <w:keepLines w:val="0"/>
        <w:pageBreakBefore w:val="0"/>
        <w:widowControl w:val="0"/>
        <w:numPr>
          <w:ilvl w:val="2"/>
          <w:numId w:val="4"/>
        </w:numPr>
        <w:tabs>
          <w:tab w:val="left" w:pos="1200"/>
          <w:tab w:val="left" w:pos="1400"/>
        </w:tabs>
        <w:kinsoku/>
        <w:wordWrap/>
        <w:overflowPunct/>
        <w:topLinePunct w:val="0"/>
        <w:autoSpaceDE w:val="0"/>
        <w:autoSpaceDN w:val="0"/>
        <w:bidi w:val="0"/>
        <w:adjustRightInd/>
        <w:snapToGrid/>
        <w:ind w:left="0" w:leftChars="0" w:firstLine="398" w:firstLineChars="0"/>
        <w:textAlignment w:val="auto"/>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A centralização da demanda em procedimento único promove ganho de escala, amplia a competitividade entre fornecedores, reduz custos administrativos, evita múltiplas licitações para o mesmo objeto e garante maior controle e padronização dos itens adquiridos.</w:t>
      </w:r>
    </w:p>
    <w:p w14:paraId="642543A2">
      <w:pPr>
        <w:pStyle w:val="26"/>
        <w:keepNext w:val="0"/>
        <w:keepLines w:val="0"/>
        <w:pageBreakBefore w:val="0"/>
        <w:widowControl w:val="0"/>
        <w:numPr>
          <w:ilvl w:val="2"/>
          <w:numId w:val="4"/>
        </w:numPr>
        <w:tabs>
          <w:tab w:val="left" w:pos="1200"/>
          <w:tab w:val="left" w:pos="1400"/>
        </w:tabs>
        <w:kinsoku/>
        <w:wordWrap/>
        <w:overflowPunct/>
        <w:topLinePunct w:val="0"/>
        <w:autoSpaceDE w:val="0"/>
        <w:autoSpaceDN w:val="0"/>
        <w:bidi w:val="0"/>
        <w:adjustRightInd/>
        <w:snapToGrid/>
        <w:ind w:left="0" w:leftChars="0" w:firstLine="398" w:firstLineChars="0"/>
        <w:textAlignment w:val="auto"/>
        <w:rPr>
          <w:rFonts w:hint="default" w:ascii="Arial" w:hAnsi="Arial" w:cs="Arial"/>
          <w:b/>
          <w:bCs/>
          <w:sz w:val="22"/>
          <w:szCs w:val="22"/>
          <w:highlight w:val="none"/>
          <w:lang w:val="pt-BR"/>
        </w:rPr>
      </w:pPr>
      <w:r>
        <w:rPr>
          <w:rFonts w:hint="default" w:ascii="Arial" w:hAnsi="Arial" w:cs="Arial"/>
          <w:b w:val="0"/>
          <w:bCs/>
          <w:sz w:val="22"/>
          <w:szCs w:val="22"/>
          <w:highlight w:val="none"/>
          <w:lang w:val="pt-BR"/>
        </w:rPr>
        <w:t xml:space="preserve">Assim, a adoção do Registro de Preços revela-se não apenas possível, mas tecnicamente recomendável para a gestão eficiente da </w:t>
      </w:r>
      <w:r>
        <w:rPr>
          <w:rFonts w:hint="default" w:ascii="Arial" w:hAnsi="Arial" w:cs="Arial"/>
          <w:b/>
          <w:bCs w:val="0"/>
          <w:sz w:val="22"/>
          <w:szCs w:val="22"/>
          <w:highlight w:val="none"/>
          <w:lang w:val="pt-BR"/>
        </w:rPr>
        <w:t>aquisição de materiais de limpeza e higiene</w:t>
      </w:r>
      <w:r>
        <w:rPr>
          <w:rFonts w:hint="default" w:ascii="Arial" w:hAnsi="Arial" w:cs="Arial"/>
          <w:b w:val="0"/>
          <w:bCs/>
          <w:sz w:val="22"/>
          <w:szCs w:val="22"/>
          <w:highlight w:val="none"/>
          <w:lang w:val="pt-BR"/>
        </w:rPr>
        <w:t xml:space="preserve"> destinados às Secretarias Municipais de Sinop.</w:t>
      </w:r>
    </w:p>
    <w:p w14:paraId="3A7969E7">
      <w:pPr>
        <w:pStyle w:val="26"/>
        <w:keepNext w:val="0"/>
        <w:keepLines w:val="0"/>
        <w:pageBreakBefore w:val="0"/>
        <w:widowControl w:val="0"/>
        <w:numPr>
          <w:numId w:val="0"/>
        </w:numPr>
        <w:tabs>
          <w:tab w:val="left" w:pos="1200"/>
          <w:tab w:val="left" w:pos="1400"/>
        </w:tabs>
        <w:kinsoku/>
        <w:wordWrap/>
        <w:overflowPunct/>
        <w:topLinePunct w:val="0"/>
        <w:autoSpaceDE w:val="0"/>
        <w:autoSpaceDN w:val="0"/>
        <w:bidi w:val="0"/>
        <w:adjustRightInd/>
        <w:snapToGrid/>
        <w:ind w:left="398" w:leftChars="0"/>
        <w:textAlignment w:val="auto"/>
        <w:rPr>
          <w:rFonts w:hint="default" w:ascii="Arial" w:hAnsi="Arial" w:cs="Arial"/>
          <w:b/>
          <w:bCs/>
          <w:sz w:val="22"/>
          <w:szCs w:val="22"/>
          <w:highlight w:val="none"/>
          <w:lang w:val="pt-BR"/>
        </w:rPr>
      </w:pPr>
    </w:p>
    <w:p w14:paraId="53BECC01">
      <w:pPr>
        <w:pStyle w:val="26"/>
        <w:widowControl w:val="0"/>
        <w:numPr>
          <w:ilvl w:val="1"/>
          <w:numId w:val="4"/>
        </w:numPr>
        <w:tabs>
          <w:tab w:val="left" w:pos="600"/>
        </w:tabs>
        <w:autoSpaceDE w:val="0"/>
        <w:autoSpaceDN w:val="0"/>
        <w:rPr>
          <w:rFonts w:ascii="Arial" w:hAnsi="Arial" w:eastAsia="Verdana" w:cs="Arial"/>
          <w:color w:val="000000" w:themeColor="text1"/>
          <w:sz w:val="22"/>
          <w:szCs w:val="22"/>
          <w:highlight w:val="none"/>
          <w:lang w:val="pt-BR"/>
          <w14:textFill>
            <w14:solidFill>
              <w14:schemeClr w14:val="tx1"/>
            </w14:solidFill>
          </w14:textFill>
        </w:rPr>
      </w:pPr>
      <w:r>
        <w:rPr>
          <w:rFonts w:ascii="Arial" w:hAnsi="Arial" w:eastAsia="SimSun" w:cs="Arial"/>
          <w:b/>
          <w:bCs/>
          <w:color w:val="000000" w:themeColor="text1"/>
          <w:sz w:val="22"/>
          <w:szCs w:val="22"/>
          <w:highlight w:val="none"/>
          <w:lang w:val="pt-BR"/>
          <w14:textFill>
            <w14:solidFill>
              <w14:schemeClr w14:val="tx1"/>
            </w14:solidFill>
          </w14:textFill>
        </w:rPr>
        <w:t>Fundamentação da Contratação:</w:t>
      </w:r>
    </w:p>
    <w:p w14:paraId="00357743">
      <w:pPr>
        <w:pStyle w:val="26"/>
        <w:widowControl w:val="0"/>
        <w:numPr>
          <w:ilvl w:val="2"/>
          <w:numId w:val="4"/>
        </w:numPr>
        <w:tabs>
          <w:tab w:val="left" w:pos="800"/>
          <w:tab w:val="left" w:pos="1000"/>
          <w:tab w:val="left" w:pos="1200"/>
        </w:tabs>
        <w:autoSpaceDE w:val="0"/>
        <w:autoSpaceDN w:val="0"/>
        <w:ind w:left="0" w:leftChars="0" w:firstLine="398" w:firstLineChars="0"/>
        <w:rPr>
          <w:rFonts w:ascii="Arial" w:hAnsi="Arial" w:eastAsia="Verdana" w:cs="Arial"/>
          <w:color w:val="000000" w:themeColor="text1"/>
          <w:sz w:val="22"/>
          <w:szCs w:val="22"/>
          <w:highlight w:val="none"/>
          <w:lang w:val="pt-BR"/>
          <w14:textFill>
            <w14:solidFill>
              <w14:schemeClr w14:val="tx1"/>
            </w14:solidFill>
          </w14:textFill>
        </w:rPr>
      </w:pPr>
      <w:r>
        <w:rPr>
          <w:rFonts w:ascii="Arial" w:hAnsi="Arial" w:eastAsia="SimSun" w:cs="Arial"/>
          <w:color w:val="000000" w:themeColor="text1"/>
          <w:sz w:val="22"/>
          <w:szCs w:val="22"/>
          <w:highlight w:val="none"/>
          <w:lang w:val="pt-BR"/>
          <w14:textFill>
            <w14:solidFill>
              <w14:schemeClr w14:val="tx1"/>
            </w14:solidFill>
          </w14:textFill>
        </w:rPr>
        <w:t>Trata-se de objeto no qual se chegou com base em Estudo Técnico Preliminar, que está em consonância com o disposto na Lei, pois tem a descrição da necessidade</w:t>
      </w:r>
      <w:r>
        <w:rPr>
          <w:rFonts w:ascii="Arial" w:hAnsi="Arial" w:eastAsia="Verdana" w:cs="Arial"/>
          <w:color w:val="000000" w:themeColor="text1"/>
          <w:sz w:val="22"/>
          <w:szCs w:val="22"/>
          <w:highlight w:val="none"/>
          <w:lang w:val="pt-BR"/>
          <w14:textFill>
            <w14:solidFill>
              <w14:schemeClr w14:val="tx1"/>
            </w14:solidFill>
          </w14:textFill>
        </w:rPr>
        <w:t>, considerando o problema a ser resolvido sob a perspectiva do interesse público. (inciso I do § 1° do art. 18 da Lei 14.133/2021).</w:t>
      </w:r>
    </w:p>
    <w:p w14:paraId="1E2CF0BA">
      <w:pPr>
        <w:keepNext w:val="0"/>
        <w:keepLines w:val="0"/>
        <w:pageBreakBefore w:val="0"/>
        <w:widowControl/>
        <w:numPr>
          <w:ilvl w:val="2"/>
          <w:numId w:val="4"/>
        </w:numPr>
        <w:tabs>
          <w:tab w:val="left" w:pos="800"/>
          <w:tab w:val="left" w:pos="1000"/>
          <w:tab w:val="left" w:pos="1200"/>
        </w:tabs>
        <w:kinsoku/>
        <w:wordWrap/>
        <w:overflowPunct/>
        <w:topLinePunct w:val="0"/>
        <w:autoSpaceDE/>
        <w:autoSpaceDN/>
        <w:bidi w:val="0"/>
        <w:adjustRightInd/>
        <w:snapToGrid/>
        <w:ind w:left="0" w:leftChars="0" w:firstLine="398" w:firstLineChars="0"/>
        <w:textAlignment w:val="auto"/>
        <w:rPr>
          <w:rFonts w:ascii="Arial" w:hAnsi="Arial" w:eastAsia="SimSun" w:cs="Arial"/>
          <w:sz w:val="22"/>
          <w:szCs w:val="22"/>
        </w:rPr>
      </w:pPr>
      <w:r>
        <w:rPr>
          <w:rFonts w:ascii="Arial" w:hAnsi="Arial" w:eastAsia="Verdana" w:cs="Arial"/>
          <w:color w:val="000000" w:themeColor="text1"/>
          <w:sz w:val="22"/>
          <w:szCs w:val="22"/>
          <w14:textFill>
            <w14:solidFill>
              <w14:schemeClr w14:val="tx1"/>
            </w14:solidFill>
          </w14:textFill>
        </w:rPr>
        <w:t xml:space="preserve">A futura contratação tem por objeto </w:t>
      </w:r>
      <w:r>
        <w:rPr>
          <w:rFonts w:hint="default" w:ascii="Arial" w:hAnsi="Arial" w:eastAsia="SimSun" w:cs="Arial"/>
          <w:b/>
          <w:bCs/>
          <w:sz w:val="22"/>
          <w:szCs w:val="22"/>
          <w:lang w:val="pt-BR"/>
        </w:rPr>
        <w:t>AQUISIÇÃO DE MATERIAIS DE LIMPEZA E HIGIENE</w:t>
      </w:r>
      <w:r>
        <w:rPr>
          <w:rFonts w:hint="default" w:ascii="Arial" w:hAnsi="Arial" w:eastAsia="SimSun" w:cs="Arial"/>
          <w:sz w:val="22"/>
          <w:szCs w:val="22"/>
          <w:lang w:val="pt-BR"/>
        </w:rPr>
        <w:t xml:space="preserve"> para atender às necessidades das secretarias municipais de Sinop/MT</w:t>
      </w:r>
      <w:r>
        <w:rPr>
          <w:rFonts w:ascii="Arial" w:hAnsi="Arial" w:eastAsia="SimSun" w:cs="Arial"/>
          <w:sz w:val="22"/>
          <w:szCs w:val="22"/>
        </w:rPr>
        <w:t>.</w:t>
      </w:r>
    </w:p>
    <w:p w14:paraId="07286BCF">
      <w:pPr>
        <w:keepNext w:val="0"/>
        <w:keepLines w:val="0"/>
        <w:pageBreakBefore w:val="0"/>
        <w:widowControl/>
        <w:numPr>
          <w:ilvl w:val="2"/>
          <w:numId w:val="4"/>
        </w:numPr>
        <w:tabs>
          <w:tab w:val="left" w:pos="1000"/>
          <w:tab w:val="left" w:pos="1200"/>
        </w:tabs>
        <w:kinsoku/>
        <w:wordWrap/>
        <w:overflowPunct/>
        <w:topLinePunct w:val="0"/>
        <w:autoSpaceDE/>
        <w:autoSpaceDN/>
        <w:bidi w:val="0"/>
        <w:adjustRightInd/>
        <w:snapToGrid/>
        <w:ind w:left="0" w:leftChars="0" w:firstLine="398" w:firstLineChars="0"/>
        <w:textAlignment w:val="auto"/>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A presente perspectiva de compra é essencial para o regular andamento dos serviços públicos, visto que a execução das atividades administrativas e operacionais depende diretamente da disponibilidade contínua de materiais de limpeza e higiene, não sendo possível suprir essa demanda por meios alternativos sem prejuízo à prestação dos serviços.</w:t>
      </w:r>
    </w:p>
    <w:p w14:paraId="04FAA043">
      <w:pPr>
        <w:keepNext w:val="0"/>
        <w:keepLines w:val="0"/>
        <w:pageBreakBefore w:val="0"/>
        <w:widowControl/>
        <w:numPr>
          <w:ilvl w:val="2"/>
          <w:numId w:val="4"/>
        </w:numPr>
        <w:tabs>
          <w:tab w:val="left" w:pos="800"/>
          <w:tab w:val="left" w:pos="1000"/>
          <w:tab w:val="left" w:pos="1200"/>
        </w:tabs>
        <w:kinsoku/>
        <w:wordWrap/>
        <w:overflowPunct/>
        <w:topLinePunct w:val="0"/>
        <w:autoSpaceDE/>
        <w:autoSpaceDN/>
        <w:bidi w:val="0"/>
        <w:adjustRightInd/>
        <w:snapToGrid/>
        <w:ind w:left="0" w:leftChars="0" w:firstLine="398" w:firstLineChars="0"/>
        <w:textAlignment w:val="auto"/>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Os materiais objeto desta contratação são utilizados de forma permanente na higienização, conservação e manutenção dos ambientes públicos, sendo indispensáveis para garantir condições adequadas de trabalho, segurança sanitária e atendimento à população nos espaços onde são desenvolvidas as atividades das Secretarias Municipais e demais órgãos da Administração.</w:t>
      </w:r>
    </w:p>
    <w:p w14:paraId="6E10982A">
      <w:pPr>
        <w:keepNext w:val="0"/>
        <w:keepLines w:val="0"/>
        <w:pageBreakBefore w:val="0"/>
        <w:widowControl/>
        <w:numPr>
          <w:ilvl w:val="2"/>
          <w:numId w:val="4"/>
        </w:numPr>
        <w:tabs>
          <w:tab w:val="left" w:pos="1200"/>
        </w:tabs>
        <w:kinsoku/>
        <w:wordWrap/>
        <w:overflowPunct/>
        <w:topLinePunct w:val="0"/>
        <w:autoSpaceDE/>
        <w:autoSpaceDN/>
        <w:bidi w:val="0"/>
        <w:adjustRightInd/>
        <w:snapToGrid/>
        <w:ind w:left="0" w:leftChars="0" w:firstLine="398" w:firstLineChars="0"/>
        <w:textAlignment w:val="auto"/>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Dessa forma, a aquisição permitirá que a Prefeitura Municipal de Sinop cumpra suas obrigações institucionais, assegurando a continuidade dos serviços essenciais, a preservação da saúde de servidores e usuários e a oferta de um serviço público de qualidade, em consonância com o interesse público.</w:t>
      </w:r>
    </w:p>
    <w:p w14:paraId="5EBC177B">
      <w:pPr>
        <w:keepNext w:val="0"/>
        <w:keepLines w:val="0"/>
        <w:pageBreakBefore w:val="0"/>
        <w:widowControl/>
        <w:numPr>
          <w:ilvl w:val="2"/>
          <w:numId w:val="4"/>
        </w:numPr>
        <w:tabs>
          <w:tab w:val="left" w:pos="800"/>
          <w:tab w:val="left" w:pos="1200"/>
        </w:tabs>
        <w:kinsoku/>
        <w:wordWrap/>
        <w:overflowPunct/>
        <w:topLinePunct w:val="0"/>
        <w:autoSpaceDE/>
        <w:autoSpaceDN/>
        <w:bidi w:val="0"/>
        <w:adjustRightInd/>
        <w:snapToGrid/>
        <w:ind w:left="0" w:leftChars="0" w:firstLine="398" w:firstLineChars="0"/>
        <w:textAlignment w:val="auto"/>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Este Termo de Referência, portanto tem por base, primeiramente a conclusão do ETP</w:t>
      </w:r>
      <w:r>
        <w:rPr>
          <w:rFonts w:hint="default" w:ascii="Arial" w:hAnsi="Arial" w:cs="Arial"/>
          <w:color w:val="000000" w:themeColor="text1"/>
          <w:sz w:val="22"/>
          <w:szCs w:val="22"/>
          <w:lang w:val="pt-BR"/>
          <w14:textFill>
            <w14:solidFill>
              <w14:schemeClr w14:val="tx1"/>
            </w14:solidFill>
          </w14:textFill>
        </w:rPr>
        <w:t xml:space="preserve"> (Estudo Técnico Preliminar)</w:t>
      </w:r>
      <w:r>
        <w:rPr>
          <w:rFonts w:ascii="Arial" w:hAnsi="Arial" w:cs="Arial"/>
          <w:color w:val="000000" w:themeColor="text1"/>
          <w:sz w:val="22"/>
          <w:szCs w:val="22"/>
          <w14:textFill>
            <w14:solidFill>
              <w14:schemeClr w14:val="tx1"/>
            </w14:solidFill>
          </w14:textFill>
        </w:rPr>
        <w:t>, que na Declaração de Viabilidade ou não da Contratação, concluiu:</w:t>
      </w:r>
    </w:p>
    <w:p w14:paraId="7E505FD7">
      <w:pPr>
        <w:keepNext w:val="0"/>
        <w:keepLines w:val="0"/>
        <w:pageBreakBefore w:val="0"/>
        <w:widowControl/>
        <w:kinsoku/>
        <w:wordWrap/>
        <w:overflowPunct/>
        <w:topLinePunct w:val="0"/>
        <w:autoSpaceDE/>
        <w:autoSpaceDN/>
        <w:bidi w:val="0"/>
        <w:adjustRightInd/>
        <w:snapToGrid/>
        <w:spacing w:line="240" w:lineRule="auto"/>
        <w:ind w:left="2400" w:leftChars="0" w:firstLine="0" w:firstLineChars="0"/>
        <w:jc w:val="both"/>
        <w:textAlignment w:val="auto"/>
        <w:rPr>
          <w:rFonts w:hint="default" w:ascii="Arial" w:hAnsi="Arial" w:eastAsia="Segoe UI" w:cs="Arial"/>
          <w:color w:val="0D0D0D"/>
          <w:sz w:val="20"/>
          <w:szCs w:val="20"/>
          <w:highlight w:val="none"/>
          <w:shd w:val="clear" w:color="auto" w:fill="FFFFFF"/>
          <w:lang w:val="pt-BR"/>
        </w:rPr>
      </w:pPr>
      <w:r>
        <w:rPr>
          <w:rFonts w:hint="default" w:ascii="Arial" w:hAnsi="Arial" w:eastAsia="Segoe UI" w:cs="Arial"/>
          <w:color w:val="0D0D0D"/>
          <w:sz w:val="20"/>
          <w:szCs w:val="20"/>
          <w:highlight w:val="none"/>
          <w:shd w:val="clear" w:color="auto" w:fill="FFFFFF"/>
          <w:lang w:val="pt-BR"/>
        </w:rPr>
        <w:t xml:space="preserve">Com base nos estudos técnicos preliminares realizados, constatou-se que a contratação pretendida, </w:t>
      </w:r>
      <w:r>
        <w:rPr>
          <w:rFonts w:hint="default" w:ascii="Arial" w:hAnsi="Arial" w:eastAsia="Segoe UI" w:cs="Arial"/>
          <w:b/>
          <w:bCs/>
          <w:color w:val="0D0D0D"/>
          <w:sz w:val="20"/>
          <w:szCs w:val="20"/>
          <w:highlight w:val="none"/>
          <w:shd w:val="clear" w:color="auto" w:fill="FFFFFF"/>
          <w:lang w:val="pt-BR"/>
        </w:rPr>
        <w:t>aquisição de materiais de limpeza e higiene</w:t>
      </w:r>
      <w:r>
        <w:rPr>
          <w:rFonts w:hint="default" w:ascii="Arial" w:hAnsi="Arial" w:eastAsia="Segoe UI" w:cs="Arial"/>
          <w:color w:val="0D0D0D"/>
          <w:sz w:val="20"/>
          <w:szCs w:val="20"/>
          <w:highlight w:val="none"/>
          <w:shd w:val="clear" w:color="auto" w:fill="FFFFFF"/>
          <w:lang w:val="pt-BR"/>
        </w:rPr>
        <w:t>, apresenta viabilidade técnica, adequação às necessidades administrativas e compatibilidade com as condições de mercado, mostrando-se medida necessária para assegurar a continuidade e a regularidade dos serviços públicos.</w:t>
      </w:r>
    </w:p>
    <w:p w14:paraId="217F4548">
      <w:pPr>
        <w:keepNext w:val="0"/>
        <w:keepLines w:val="0"/>
        <w:pageBreakBefore w:val="0"/>
        <w:widowControl/>
        <w:kinsoku/>
        <w:wordWrap/>
        <w:overflowPunct/>
        <w:topLinePunct w:val="0"/>
        <w:autoSpaceDE/>
        <w:autoSpaceDN/>
        <w:bidi w:val="0"/>
        <w:adjustRightInd/>
        <w:snapToGrid/>
        <w:spacing w:line="240" w:lineRule="auto"/>
        <w:ind w:left="2400" w:leftChars="0" w:firstLine="0" w:firstLineChars="0"/>
        <w:jc w:val="both"/>
        <w:textAlignment w:val="auto"/>
        <w:rPr>
          <w:rFonts w:hint="default" w:ascii="Arial" w:hAnsi="Arial" w:eastAsia="Segoe UI" w:cs="Arial"/>
          <w:color w:val="0D0D0D"/>
          <w:sz w:val="20"/>
          <w:szCs w:val="20"/>
          <w:highlight w:val="none"/>
          <w:shd w:val="clear" w:color="auto" w:fill="FFFFFF"/>
          <w:lang w:val="pt-BR"/>
        </w:rPr>
      </w:pPr>
      <w:r>
        <w:rPr>
          <w:rFonts w:hint="default" w:ascii="Arial" w:hAnsi="Arial" w:eastAsia="Segoe UI" w:cs="Arial"/>
          <w:color w:val="0D0D0D"/>
          <w:sz w:val="20"/>
          <w:szCs w:val="20"/>
          <w:highlight w:val="none"/>
          <w:shd w:val="clear" w:color="auto" w:fill="FFFFFF"/>
          <w:lang w:val="pt-BR"/>
        </w:rPr>
        <w:t>Verificou-se, ainda, que a solução proposta atende aos princípios da eficiência, economicidade e planejamento, estando devidamente prevista no Plano de Contratações Anual do Município de Sinop/MT.</w:t>
      </w:r>
    </w:p>
    <w:p w14:paraId="1C644D50">
      <w:pPr>
        <w:keepNext w:val="0"/>
        <w:keepLines w:val="0"/>
        <w:pageBreakBefore w:val="0"/>
        <w:widowControl/>
        <w:kinsoku/>
        <w:wordWrap/>
        <w:overflowPunct/>
        <w:topLinePunct w:val="0"/>
        <w:autoSpaceDE/>
        <w:autoSpaceDN/>
        <w:bidi w:val="0"/>
        <w:adjustRightInd/>
        <w:snapToGrid/>
        <w:spacing w:line="240" w:lineRule="auto"/>
        <w:ind w:left="2400" w:leftChars="0" w:firstLine="0" w:firstLineChars="0"/>
        <w:jc w:val="both"/>
        <w:textAlignment w:val="auto"/>
        <w:rPr>
          <w:rFonts w:hint="default" w:ascii="Arial" w:hAnsi="Arial" w:eastAsia="Segoe UI" w:cs="Arial"/>
          <w:color w:val="0D0D0D"/>
          <w:sz w:val="20"/>
          <w:szCs w:val="20"/>
          <w:highlight w:val="none"/>
          <w:shd w:val="clear" w:color="auto" w:fill="FFFFFF"/>
          <w:lang w:val="pt-BR"/>
        </w:rPr>
      </w:pPr>
      <w:r>
        <w:rPr>
          <w:rFonts w:hint="default" w:ascii="Arial" w:hAnsi="Arial" w:eastAsia="Segoe UI" w:cs="Arial"/>
          <w:color w:val="0D0D0D"/>
          <w:sz w:val="20"/>
          <w:szCs w:val="20"/>
          <w:highlight w:val="none"/>
          <w:shd w:val="clear" w:color="auto" w:fill="FFFFFF"/>
          <w:lang w:val="pt-BR"/>
        </w:rPr>
        <w:t>Diante do exposto, declara-se formalmente a viabilidade da contratação.</w:t>
      </w:r>
    </w:p>
    <w:p w14:paraId="04D69AD3">
      <w:pPr>
        <w:spacing w:line="240" w:lineRule="auto"/>
        <w:rPr>
          <w:rFonts w:ascii="Arial" w:hAnsi="Arial" w:eastAsia="Segoe UI" w:cs="Arial"/>
          <w:color w:val="000000" w:themeColor="text1"/>
          <w:shd w:val="clear" w:color="auto" w:fill="FFFFFF"/>
          <w14:textFill>
            <w14:solidFill>
              <w14:schemeClr w14:val="tx1"/>
            </w14:solidFill>
          </w14:textFill>
        </w:rPr>
      </w:pPr>
    </w:p>
    <w:p w14:paraId="2E8BCA01">
      <w:pPr>
        <w:spacing w:line="240" w:lineRule="auto"/>
        <w:rPr>
          <w:rFonts w:ascii="Arial" w:hAnsi="Arial" w:eastAsia="Segoe UI" w:cs="Arial"/>
          <w:color w:val="000000" w:themeColor="text1"/>
          <w:shd w:val="clear" w:color="auto" w:fill="FFFFFF"/>
          <w14:textFill>
            <w14:solidFill>
              <w14:schemeClr w14:val="tx1"/>
            </w14:solidFill>
          </w14:textFill>
        </w:rPr>
      </w:pPr>
    </w:p>
    <w:p w14:paraId="37FE4FF8">
      <w:pPr>
        <w:keepNext w:val="0"/>
        <w:keepLines w:val="0"/>
        <w:pageBreakBefore w:val="0"/>
        <w:widowControl/>
        <w:numPr>
          <w:ilvl w:val="2"/>
          <w:numId w:val="4"/>
        </w:numPr>
        <w:tabs>
          <w:tab w:val="left" w:pos="600"/>
          <w:tab w:val="left" w:pos="1000"/>
          <w:tab w:val="left" w:pos="1200"/>
        </w:tabs>
        <w:kinsoku/>
        <w:wordWrap/>
        <w:overflowPunct/>
        <w:topLinePunct w:val="0"/>
        <w:autoSpaceDE/>
        <w:autoSpaceDN/>
        <w:bidi w:val="0"/>
        <w:adjustRightInd/>
        <w:snapToGrid/>
        <w:spacing w:line="360" w:lineRule="auto"/>
        <w:ind w:left="0" w:leftChars="0" w:firstLine="398" w:firstLineChars="0"/>
        <w:textAlignment w:val="auto"/>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Sendo assim, evidencia-se que o ETP considerou positiva a viabilidade da contratação em curso, com base no problema a ser resolvido.</w:t>
      </w:r>
    </w:p>
    <w:p w14:paraId="5E002895">
      <w:pPr>
        <w:keepNext w:val="0"/>
        <w:keepLines w:val="0"/>
        <w:pageBreakBefore w:val="0"/>
        <w:widowControl/>
        <w:numPr>
          <w:ilvl w:val="2"/>
          <w:numId w:val="4"/>
        </w:numPr>
        <w:tabs>
          <w:tab w:val="left" w:pos="800"/>
          <w:tab w:val="left" w:pos="1200"/>
        </w:tabs>
        <w:kinsoku/>
        <w:wordWrap/>
        <w:overflowPunct/>
        <w:topLinePunct w:val="0"/>
        <w:autoSpaceDE/>
        <w:autoSpaceDN/>
        <w:bidi w:val="0"/>
        <w:adjustRightInd/>
        <w:snapToGrid/>
        <w:spacing w:line="360" w:lineRule="auto"/>
        <w:ind w:left="0" w:leftChars="0" w:firstLine="398" w:firstLineChars="0"/>
        <w:textAlignment w:val="auto"/>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O Estudo concluiu que é necessária a realização das aquisições, com o objetivo de atender ao interesse público, de modo que as ações da Prefeitura Municipal de Sinop possam ter continuidade, sem entraves, considerando a importância de contar com o fornecimento regular de materiais de limpeza e higiene, indispensáveis à manutenção das condições adequadas de salubridade, organização e conservação dos ambientes públicos.</w:t>
      </w:r>
    </w:p>
    <w:p w14:paraId="7A4AAD09">
      <w:pPr>
        <w:keepNext w:val="0"/>
        <w:keepLines w:val="0"/>
        <w:pageBreakBefore w:val="0"/>
        <w:widowControl/>
        <w:numPr>
          <w:ilvl w:val="2"/>
          <w:numId w:val="4"/>
        </w:numPr>
        <w:tabs>
          <w:tab w:val="left" w:pos="1200"/>
        </w:tabs>
        <w:kinsoku/>
        <w:wordWrap/>
        <w:overflowPunct/>
        <w:topLinePunct w:val="0"/>
        <w:autoSpaceDE/>
        <w:autoSpaceDN/>
        <w:bidi w:val="0"/>
        <w:adjustRightInd/>
        <w:snapToGrid/>
        <w:spacing w:line="360" w:lineRule="auto"/>
        <w:ind w:left="0" w:leftChars="0" w:firstLine="398" w:firstLineChars="0"/>
        <w:textAlignment w:val="auto"/>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Tais materiais são essenciais para o desenvolvimento das atividades administrativas e operacionais das Secretarias Municipais e demais órgãos da Administração, contribuindo para a preservação da saúde de servidores e usuários, o cumprimento das normas sanitárias vigentes e a garantia de ambientes apropriados ao atendimento da população, sendo, portanto, parte integrante da efetiva prestação de um serviço público de qualidade.</w:t>
      </w:r>
    </w:p>
    <w:p w14:paraId="554ABE19">
      <w:pPr>
        <w:keepNext w:val="0"/>
        <w:keepLines w:val="0"/>
        <w:pageBreakBefore w:val="0"/>
        <w:widowControl/>
        <w:numPr>
          <w:ilvl w:val="2"/>
          <w:numId w:val="4"/>
        </w:numPr>
        <w:kinsoku/>
        <w:wordWrap/>
        <w:overflowPunct/>
        <w:topLinePunct w:val="0"/>
        <w:autoSpaceDE/>
        <w:autoSpaceDN/>
        <w:bidi w:val="0"/>
        <w:adjustRightInd/>
        <w:snapToGrid/>
        <w:spacing w:line="360" w:lineRule="auto"/>
        <w:ind w:left="0" w:leftChars="0" w:firstLine="398" w:firstLineChars="0"/>
        <w:textAlignment w:val="auto"/>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No ato da elaboração do Estudo Técnico Preliminar foi observado o art. 85 do Decreto Municipal 35</w:t>
      </w:r>
      <w:r>
        <w:rPr>
          <w:rFonts w:hint="default" w:ascii="Arial" w:hAnsi="Arial" w:cs="Arial"/>
          <w:color w:val="000000" w:themeColor="text1"/>
          <w:sz w:val="22"/>
          <w:szCs w:val="22"/>
          <w:lang w:val="pt-BR"/>
          <w14:textFill>
            <w14:solidFill>
              <w14:schemeClr w14:val="tx1"/>
            </w14:solidFill>
          </w14:textFill>
        </w:rPr>
        <w:t>9</w:t>
      </w:r>
      <w:r>
        <w:rPr>
          <w:rFonts w:ascii="Arial" w:hAnsi="Arial" w:cs="Arial"/>
          <w:color w:val="000000" w:themeColor="text1"/>
          <w:sz w:val="22"/>
          <w:szCs w:val="22"/>
          <w14:textFill>
            <w14:solidFill>
              <w14:schemeClr w14:val="tx1"/>
            </w14:solidFill>
          </w14:textFill>
        </w:rPr>
        <w:t>/202</w:t>
      </w:r>
      <w:r>
        <w:rPr>
          <w:rFonts w:hint="default" w:ascii="Arial" w:hAnsi="Arial" w:cs="Arial"/>
          <w:color w:val="000000" w:themeColor="text1"/>
          <w:sz w:val="22"/>
          <w:szCs w:val="22"/>
          <w:lang w:val="pt-BR"/>
          <w14:textFill>
            <w14:solidFill>
              <w14:schemeClr w14:val="tx1"/>
            </w14:solidFill>
          </w14:textFill>
        </w:rPr>
        <w:t>3</w:t>
      </w:r>
      <w:r>
        <w:rPr>
          <w:rFonts w:ascii="Arial" w:hAnsi="Arial" w:cs="Arial"/>
          <w:color w:val="000000" w:themeColor="text1"/>
          <w:sz w:val="22"/>
          <w:szCs w:val="22"/>
          <w14:textFill>
            <w14:solidFill>
              <w14:schemeClr w14:val="tx1"/>
            </w14:solidFill>
          </w14:textFill>
        </w:rPr>
        <w:t>. Vejamos:</w:t>
      </w:r>
    </w:p>
    <w:p w14:paraId="683820F0">
      <w:pPr>
        <w:tabs>
          <w:tab w:val="left" w:pos="0"/>
          <w:tab w:val="left" w:pos="1100"/>
        </w:tabs>
        <w:autoSpaceDE w:val="0"/>
        <w:autoSpaceDN w:val="0"/>
        <w:adjustRightInd w:val="0"/>
        <w:spacing w:line="240" w:lineRule="auto"/>
        <w:ind w:left="2400" w:leftChars="1200"/>
        <w:rPr>
          <w:rFonts w:ascii="Arial" w:hAnsi="Arial" w:cs="Arial"/>
          <w:bCs/>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 xml:space="preserve">Art. 85. Nas contratações de itens de consumo comuns, sistêmicos e geral a todos os órgãos da mesma Administração Pública ou que tenham sido objeto de planejamento anual, as Solicitações de Demanda/Documento de Formação de Demanda deverão partir de forma individualizada de cada uma das áreas demandantes para a Área Gestora, </w:t>
      </w:r>
      <w:r>
        <w:rPr>
          <w:rFonts w:ascii="Arial" w:hAnsi="Arial" w:cs="Arial"/>
          <w:bCs/>
          <w:color w:val="000000" w:themeColor="text1"/>
          <w14:textFill>
            <w14:solidFill>
              <w14:schemeClr w14:val="tx1"/>
            </w14:solidFill>
          </w14:textFill>
        </w:rPr>
        <w:t>que ficará responsável por coordenar, padronizar e supervisionar o processo de contratação, assim como será a responsável para elaborar o Estudo Técnico Preliminar.</w:t>
      </w:r>
    </w:p>
    <w:p w14:paraId="4C548EC6">
      <w:pPr>
        <w:tabs>
          <w:tab w:val="left" w:pos="0"/>
          <w:tab w:val="left" w:pos="1100"/>
        </w:tabs>
        <w:autoSpaceDE w:val="0"/>
        <w:autoSpaceDN w:val="0"/>
        <w:adjustRightInd w:val="0"/>
        <w:spacing w:line="240" w:lineRule="auto"/>
        <w:ind w:left="2400" w:leftChars="1200"/>
        <w:rPr>
          <w:rFonts w:ascii="Arial" w:hAnsi="Arial" w:cs="Arial"/>
          <w:color w:val="000000" w:themeColor="text1"/>
          <w:sz w:val="22"/>
          <w:szCs w:val="22"/>
          <w14:textFill>
            <w14:solidFill>
              <w14:schemeClr w14:val="tx1"/>
            </w14:solidFill>
          </w14:textFill>
        </w:rPr>
      </w:pPr>
      <w:r>
        <w:rPr>
          <w:rFonts w:ascii="Arial" w:hAnsi="Arial" w:cs="Arial"/>
          <w:color w:val="000000" w:themeColor="text1"/>
          <w14:textFill>
            <w14:solidFill>
              <w14:schemeClr w14:val="tx1"/>
            </w14:solidFill>
          </w14:textFill>
        </w:rPr>
        <w:t>Parágrafo único. No âmbito do Poder Executivo Municipal, a Área Gestora será de responsabilidade da Diretoria Executiva de Administração.</w:t>
      </w:r>
      <w:r>
        <w:rPr>
          <w:rFonts w:ascii="Arial" w:hAnsi="Arial" w:cs="Arial"/>
          <w:color w:val="000000" w:themeColor="text1"/>
          <w:sz w:val="22"/>
          <w:szCs w:val="22"/>
          <w14:textFill>
            <w14:solidFill>
              <w14:schemeClr w14:val="tx1"/>
            </w14:solidFill>
          </w14:textFill>
        </w:rPr>
        <w:t xml:space="preserve"> </w:t>
      </w:r>
    </w:p>
    <w:p w14:paraId="62F617DF">
      <w:pPr>
        <w:tabs>
          <w:tab w:val="left" w:pos="0"/>
          <w:tab w:val="left" w:pos="1100"/>
        </w:tabs>
        <w:autoSpaceDE w:val="0"/>
        <w:autoSpaceDN w:val="0"/>
        <w:adjustRightInd w:val="0"/>
        <w:ind w:left="2400" w:leftChars="1200"/>
        <w:rPr>
          <w:rFonts w:ascii="Arial" w:hAnsi="Arial" w:cs="Arial"/>
          <w:color w:val="000000" w:themeColor="text1"/>
          <w:sz w:val="22"/>
          <w:szCs w:val="22"/>
          <w14:textFill>
            <w14:solidFill>
              <w14:schemeClr w14:val="tx1"/>
            </w14:solidFill>
          </w14:textFill>
        </w:rPr>
      </w:pPr>
    </w:p>
    <w:p w14:paraId="65F422F4">
      <w:pPr>
        <w:keepNext w:val="0"/>
        <w:keepLines w:val="0"/>
        <w:pageBreakBefore w:val="0"/>
        <w:widowControl/>
        <w:numPr>
          <w:ilvl w:val="2"/>
          <w:numId w:val="4"/>
        </w:numPr>
        <w:tabs>
          <w:tab w:val="left" w:pos="0"/>
          <w:tab w:val="left" w:pos="1000"/>
          <w:tab w:val="left" w:pos="1400"/>
        </w:tabs>
        <w:kinsoku/>
        <w:wordWrap/>
        <w:overflowPunct/>
        <w:topLinePunct w:val="0"/>
        <w:autoSpaceDE w:val="0"/>
        <w:autoSpaceDN w:val="0"/>
        <w:bidi w:val="0"/>
        <w:adjustRightInd w:val="0"/>
        <w:snapToGrid/>
        <w:ind w:left="0" w:leftChars="0" w:firstLine="398" w:firstLineChars="0"/>
        <w:textAlignment w:val="auto"/>
        <w:rPr>
          <w:rFonts w:hint="default" w:ascii="Arial" w:hAnsi="Arial" w:cs="Arial"/>
          <w:sz w:val="20"/>
          <w:szCs w:val="20"/>
          <w:highlight w:val="none"/>
          <w:lang w:val="pt-BR"/>
        </w:rPr>
      </w:pPr>
      <w:r>
        <w:rPr>
          <w:rFonts w:ascii="Arial" w:hAnsi="Arial" w:cs="Arial"/>
          <w:color w:val="000000" w:themeColor="text1"/>
          <w:sz w:val="22"/>
          <w:szCs w:val="22"/>
          <w14:textFill>
            <w14:solidFill>
              <w14:schemeClr w14:val="tx1"/>
            </w14:solidFill>
          </w14:textFill>
        </w:rPr>
        <w:t xml:space="preserve">Sendo assim, o ETP foi elaborado com base nos Documentos de Oficialização de Demanda e Solicitações de Demanda de cada secretaria, com complementações por suporte técnico das secretarias, mediante juntada de informações documentais e diálogos administrativamente estabelecidos. </w:t>
      </w:r>
    </w:p>
    <w:p w14:paraId="7672D61E">
      <w:pPr>
        <w:keepNext w:val="0"/>
        <w:keepLines w:val="0"/>
        <w:pageBreakBefore w:val="0"/>
        <w:widowControl/>
        <w:numPr>
          <w:numId w:val="0"/>
        </w:numPr>
        <w:tabs>
          <w:tab w:val="left" w:pos="0"/>
          <w:tab w:val="left" w:pos="1000"/>
          <w:tab w:val="left" w:pos="1400"/>
        </w:tabs>
        <w:kinsoku/>
        <w:wordWrap/>
        <w:overflowPunct/>
        <w:topLinePunct w:val="0"/>
        <w:autoSpaceDE w:val="0"/>
        <w:autoSpaceDN w:val="0"/>
        <w:bidi w:val="0"/>
        <w:adjustRightInd w:val="0"/>
        <w:snapToGrid/>
        <w:ind w:leftChars="181"/>
        <w:textAlignment w:val="auto"/>
        <w:rPr>
          <w:rFonts w:hint="default" w:ascii="Arial" w:hAnsi="Arial" w:cs="Arial"/>
          <w:sz w:val="20"/>
          <w:szCs w:val="20"/>
          <w:highlight w:val="none"/>
          <w:lang w:val="pt-BR"/>
        </w:rPr>
      </w:pPr>
    </w:p>
    <w:p w14:paraId="3CA130D2">
      <w:pPr>
        <w:pStyle w:val="26"/>
        <w:numPr>
          <w:ilvl w:val="1"/>
          <w:numId w:val="4"/>
        </w:numPr>
        <w:tabs>
          <w:tab w:val="left" w:pos="0"/>
          <w:tab w:val="left" w:pos="400"/>
          <w:tab w:val="left" w:pos="600"/>
          <w:tab w:val="left" w:pos="1100"/>
        </w:tabs>
        <w:ind w:left="0" w:leftChars="0" w:firstLine="0" w:firstLineChars="0"/>
        <w:rPr>
          <w:rFonts w:ascii="Arial" w:hAnsi="Arial" w:cs="Arial"/>
          <w:b/>
          <w:bCs/>
          <w:sz w:val="22"/>
          <w:szCs w:val="22"/>
          <w:highlight w:val="none"/>
          <w:lang w:val="pt-BR"/>
        </w:rPr>
      </w:pPr>
      <w:r>
        <w:rPr>
          <w:rFonts w:ascii="Arial" w:hAnsi="Arial" w:cs="Arial"/>
          <w:b/>
          <w:bCs/>
          <w:sz w:val="22"/>
          <w:szCs w:val="22"/>
          <w:highlight w:val="none"/>
          <w:lang w:val="pt-BR"/>
        </w:rPr>
        <w:t>Justificativa da assinatura no Termo de Referência por uma só pessoa:</w:t>
      </w:r>
    </w:p>
    <w:p w14:paraId="61741E97">
      <w:pPr>
        <w:numPr>
          <w:ilvl w:val="2"/>
          <w:numId w:val="4"/>
        </w:numPr>
        <w:tabs>
          <w:tab w:val="left" w:pos="1000"/>
          <w:tab w:val="left" w:pos="1200"/>
        </w:tabs>
        <w:autoSpaceDE w:val="0"/>
        <w:autoSpaceDN w:val="0"/>
        <w:ind w:left="0" w:leftChars="0" w:firstLine="398" w:firstLineChars="0"/>
        <w:rPr>
          <w:rStyle w:val="12"/>
          <w:rFonts w:ascii="Arial" w:hAnsi="Arial" w:cs="Arial"/>
        </w:rPr>
      </w:pPr>
      <w:r>
        <w:rPr>
          <w:rFonts w:ascii="Arial" w:hAnsi="Arial" w:cs="Arial"/>
          <w:bCs/>
          <w:sz w:val="22"/>
          <w:szCs w:val="22"/>
        </w:rPr>
        <w:t>O Termo de Referência foi assinado por uma única pessoa e não por uma equipe, conforme requisitado pelo art. 142 do Decreto Municipal 359/2024.</w:t>
      </w:r>
      <w:r>
        <w:rPr>
          <w:rFonts w:ascii="Arial" w:hAnsi="Arial" w:cs="Arial"/>
          <w:sz w:val="22"/>
          <w:szCs w:val="22"/>
        </w:rPr>
        <w:t xml:space="preserve"> É fundamental observar o regramento completo disposto no Decreto Municipal nº 359/2023. Vejamos:</w:t>
      </w:r>
    </w:p>
    <w:p w14:paraId="76DAFA3D">
      <w:pPr>
        <w:autoSpaceDE w:val="0"/>
        <w:autoSpaceDN w:val="0"/>
        <w:spacing w:line="240" w:lineRule="auto"/>
        <w:ind w:left="2400" w:leftChars="1200"/>
        <w:rPr>
          <w:rFonts w:ascii="Arial" w:hAnsi="Arial" w:cs="Arial"/>
        </w:rPr>
      </w:pPr>
      <w:r>
        <w:rPr>
          <w:rStyle w:val="12"/>
          <w:rFonts w:ascii="Arial" w:hAnsi="Arial" w:cs="Arial"/>
        </w:rPr>
        <w:t>Art. 142.</w:t>
      </w:r>
      <w:r>
        <w:rPr>
          <w:rFonts w:ascii="Arial" w:hAnsi="Arial" w:cs="Arial"/>
        </w:rPr>
        <w:t xml:space="preserve"> O Termo de Referência/Projeto Básico será elaborado por uma equipe de planejamento de contratação, designada por portaria, que reúna as competências necessárias sobre aspectos técnicos e de uso comum do objeto, licitações e contratos, dentre outros, e seguirá as informações já determinadas pela área demandante e/ou gestora na Solicitação da Demanda/Documento de Formação de Demanda e Estudo Técnico Preliminar, bem como a Pesquisa de Preços realizada em etapas anteriores, </w:t>
      </w:r>
      <w:r>
        <w:rPr>
          <w:rStyle w:val="12"/>
          <w:rFonts w:ascii="Arial" w:hAnsi="Arial" w:cs="Arial"/>
        </w:rPr>
        <w:t>a fim</w:t>
      </w:r>
      <w:r>
        <w:rPr>
          <w:rFonts w:ascii="Arial" w:hAnsi="Arial" w:cs="Arial"/>
        </w:rPr>
        <w:t xml:space="preserve"> de orientar a equipe de licitação para a elaboração do Edital e a condução do certame.</w:t>
      </w:r>
    </w:p>
    <w:p w14:paraId="49BEEBF2">
      <w:pPr>
        <w:autoSpaceDE w:val="0"/>
        <w:autoSpaceDN w:val="0"/>
        <w:spacing w:line="240" w:lineRule="auto"/>
        <w:ind w:left="2400" w:leftChars="1200"/>
        <w:rPr>
          <w:rFonts w:ascii="Arial" w:hAnsi="Arial" w:cs="Arial"/>
        </w:rPr>
      </w:pPr>
      <w:r>
        <w:rPr>
          <w:rStyle w:val="12"/>
          <w:rFonts w:ascii="Arial" w:hAnsi="Arial" w:cs="Arial"/>
        </w:rPr>
        <w:t>§ 1º.</w:t>
      </w:r>
      <w:r>
        <w:rPr>
          <w:rFonts w:ascii="Arial" w:hAnsi="Arial" w:cs="Arial"/>
        </w:rPr>
        <w:t xml:space="preserve"> Considerando a complexidade e infinidade de objetos a serem contratados que não são conhecidos com profundidade pelos responsáveis designados pela elaboração do Termo de Referência, </w:t>
      </w:r>
      <w:r>
        <w:rPr>
          <w:rStyle w:val="12"/>
          <w:rFonts w:ascii="Arial" w:hAnsi="Arial" w:cs="Arial"/>
        </w:rPr>
        <w:t>estes</w:t>
      </w:r>
      <w:r>
        <w:rPr>
          <w:rFonts w:ascii="Arial" w:hAnsi="Arial" w:cs="Arial"/>
        </w:rPr>
        <w:t xml:space="preserve"> deverão ser auxiliados pela área demandante, através da sua área requisitante ou área técnica, de acordo com o objeto, ou </w:t>
      </w:r>
      <w:r>
        <w:rPr>
          <w:rStyle w:val="12"/>
          <w:rFonts w:ascii="Arial" w:hAnsi="Arial" w:cs="Arial"/>
        </w:rPr>
        <w:t>pela</w:t>
      </w:r>
      <w:r>
        <w:rPr>
          <w:rFonts w:ascii="Arial" w:hAnsi="Arial" w:cs="Arial"/>
        </w:rPr>
        <w:t xml:space="preserve"> área gestora quando se tratar de licitação para todas as unidades da mesma Administração Pública Municipal.</w:t>
      </w:r>
    </w:p>
    <w:p w14:paraId="3C6E916F">
      <w:pPr>
        <w:autoSpaceDE w:val="0"/>
        <w:autoSpaceDN w:val="0"/>
        <w:ind w:left="2400" w:leftChars="1200"/>
        <w:rPr>
          <w:rFonts w:ascii="Arial" w:hAnsi="Arial" w:cs="Arial"/>
          <w:sz w:val="22"/>
          <w:szCs w:val="22"/>
        </w:rPr>
      </w:pPr>
    </w:p>
    <w:p w14:paraId="78CE2617">
      <w:pPr>
        <w:pStyle w:val="17"/>
        <w:keepNext w:val="0"/>
        <w:keepLines w:val="0"/>
        <w:pageBreakBefore w:val="0"/>
        <w:widowControl/>
        <w:numPr>
          <w:ilvl w:val="2"/>
          <w:numId w:val="4"/>
        </w:numPr>
        <w:tabs>
          <w:tab w:val="left" w:pos="1200"/>
        </w:tabs>
        <w:kinsoku/>
        <w:wordWrap/>
        <w:overflowPunct/>
        <w:topLinePunct w:val="0"/>
        <w:autoSpaceDE/>
        <w:autoSpaceDN/>
        <w:bidi w:val="0"/>
        <w:adjustRightInd/>
        <w:snapToGrid/>
        <w:spacing w:beforeAutospacing="0" w:afterAutospacing="0"/>
        <w:ind w:left="0" w:leftChars="0" w:firstLine="396" w:firstLineChars="180"/>
        <w:textAlignment w:val="auto"/>
        <w:rPr>
          <w:rFonts w:ascii="Arial" w:hAnsi="Arial" w:cs="Arial"/>
          <w:sz w:val="22"/>
          <w:szCs w:val="22"/>
          <w:lang w:val="pt-BR"/>
        </w:rPr>
      </w:pPr>
      <w:r>
        <w:rPr>
          <w:rFonts w:ascii="Arial" w:hAnsi="Arial" w:cs="Arial"/>
          <w:sz w:val="22"/>
          <w:szCs w:val="22"/>
          <w:lang w:val="pt-BR"/>
        </w:rPr>
        <w:t>O processo em tela é rotineiro para a Administração Pública Municipal, sendo realizado ao longo dos anos e contando com a participação e análise de todas as Secretarias Municipais desde a provocação de abertura do processo de levantamento. Chamamos a atenção para o fato de que os servidores lotados nas secretarias municipais, ao atuarem próximos dos fiscais de atas e contratos, têm a oportunidade de observar problemas durante a execução e podem solicitar auxílio técnico para melhor especificação dos itens ou demais necessidades no momento da elaboração de uma nova demanda, seja no Planejamento de Contratações Anual (PCA) ou nos documentos iniciais do processo.</w:t>
      </w:r>
    </w:p>
    <w:p w14:paraId="68B6D669">
      <w:pPr>
        <w:pStyle w:val="17"/>
        <w:keepNext w:val="0"/>
        <w:keepLines w:val="0"/>
        <w:pageBreakBefore w:val="0"/>
        <w:widowControl/>
        <w:numPr>
          <w:ilvl w:val="2"/>
          <w:numId w:val="4"/>
        </w:numPr>
        <w:tabs>
          <w:tab w:val="left" w:pos="1200"/>
        </w:tabs>
        <w:kinsoku/>
        <w:wordWrap/>
        <w:overflowPunct/>
        <w:topLinePunct w:val="0"/>
        <w:autoSpaceDE/>
        <w:autoSpaceDN/>
        <w:bidi w:val="0"/>
        <w:adjustRightInd/>
        <w:snapToGrid/>
        <w:spacing w:beforeAutospacing="0" w:afterAutospacing="0"/>
        <w:ind w:left="0" w:leftChars="0" w:firstLine="396" w:firstLineChars="180"/>
        <w:textAlignment w:val="auto"/>
        <w:rPr>
          <w:rFonts w:ascii="Arial" w:hAnsi="Arial" w:cs="Arial"/>
          <w:sz w:val="22"/>
          <w:szCs w:val="22"/>
          <w:lang w:val="pt-BR"/>
        </w:rPr>
      </w:pPr>
      <w:r>
        <w:rPr>
          <w:rFonts w:ascii="Arial" w:hAnsi="Arial" w:cs="Arial"/>
          <w:sz w:val="22"/>
          <w:szCs w:val="22"/>
          <w:lang w:val="pt-BR"/>
        </w:rPr>
        <w:t>Embora o art. 142 determine que o Termo de Referência seja elaborado por uma equipe de planejamento de contratação, esse dispositivo deve ser considerado em conjunto com o art. 85 e 103, que estabelecem regras específicas para a elaboração do Estudo Técnico Preliminar para as contratações de itens de consumo comuns, sistêmicos e de uso geral para todos os órgãos da Administração Pública.</w:t>
      </w:r>
    </w:p>
    <w:p w14:paraId="022D462C">
      <w:pPr>
        <w:pStyle w:val="17"/>
        <w:spacing w:beforeAutospacing="0" w:afterAutospacing="0" w:line="240" w:lineRule="auto"/>
        <w:ind w:left="2400" w:leftChars="1200"/>
        <w:rPr>
          <w:rStyle w:val="12"/>
          <w:rFonts w:ascii="Arial" w:hAnsi="Arial" w:cs="Arial"/>
          <w:szCs w:val="20"/>
          <w:lang w:val="pt-BR"/>
        </w:rPr>
      </w:pPr>
    </w:p>
    <w:p w14:paraId="4325EB69">
      <w:pPr>
        <w:pStyle w:val="17"/>
        <w:spacing w:beforeAutospacing="0" w:afterAutospacing="0" w:line="240" w:lineRule="auto"/>
        <w:ind w:left="2400" w:leftChars="1200"/>
        <w:rPr>
          <w:rFonts w:ascii="Arial" w:hAnsi="Arial" w:cs="Arial"/>
          <w:szCs w:val="20"/>
          <w:lang w:val="pt-BR"/>
        </w:rPr>
      </w:pPr>
      <w:r>
        <w:rPr>
          <w:rStyle w:val="12"/>
          <w:rFonts w:ascii="Arial" w:hAnsi="Arial" w:cs="Arial"/>
          <w:szCs w:val="20"/>
          <w:lang w:val="pt-BR"/>
        </w:rPr>
        <w:t>Art. 85.</w:t>
      </w:r>
      <w:r>
        <w:rPr>
          <w:rFonts w:ascii="Arial" w:hAnsi="Arial" w:cs="Arial"/>
          <w:szCs w:val="20"/>
          <w:lang w:val="pt-BR"/>
        </w:rPr>
        <w:t xml:space="preserve"> Nas contratações de itens de consumo comuns, sistêmicos e </w:t>
      </w:r>
      <w:r>
        <w:rPr>
          <w:rStyle w:val="12"/>
          <w:rFonts w:ascii="Arial" w:hAnsi="Arial" w:cs="Arial"/>
          <w:szCs w:val="20"/>
          <w:lang w:val="pt-BR"/>
        </w:rPr>
        <w:t>de uso geral a todos os órgãos</w:t>
      </w:r>
      <w:r>
        <w:rPr>
          <w:rFonts w:ascii="Arial" w:hAnsi="Arial" w:cs="Arial"/>
          <w:szCs w:val="20"/>
          <w:lang w:val="pt-BR"/>
        </w:rPr>
        <w:t xml:space="preserve"> da mesma Administração Pública ou que tenham sido objeto de planejamento anual, as Solicitações de Demanda/Documento de Formação de Demanda deverão partir de forma individualizada de cada uma das áreas demandantes para a Área Gestora, que ficará responsável por coordenar, padronizar e supervisionar o processo de contratação, assim como será </w:t>
      </w:r>
      <w:r>
        <w:rPr>
          <w:rStyle w:val="12"/>
          <w:rFonts w:ascii="Arial" w:hAnsi="Arial" w:cs="Arial"/>
          <w:szCs w:val="20"/>
          <w:lang w:val="pt-BR"/>
        </w:rPr>
        <w:t>responsável por elaborar</w:t>
      </w:r>
      <w:r>
        <w:rPr>
          <w:rFonts w:ascii="Arial" w:hAnsi="Arial" w:cs="Arial"/>
          <w:szCs w:val="20"/>
          <w:lang w:val="pt-BR"/>
        </w:rPr>
        <w:t xml:space="preserve"> o Estudo Técnico Preliminar.</w:t>
      </w:r>
    </w:p>
    <w:p w14:paraId="20C4E0FB">
      <w:pPr>
        <w:pStyle w:val="17"/>
        <w:spacing w:beforeAutospacing="0" w:afterAutospacing="0" w:line="240" w:lineRule="auto"/>
        <w:ind w:left="2400" w:leftChars="1200"/>
        <w:rPr>
          <w:rFonts w:ascii="Arial" w:hAnsi="Arial" w:cs="Arial"/>
          <w:szCs w:val="20"/>
          <w:u w:val="single"/>
          <w:lang w:val="pt-BR"/>
        </w:rPr>
      </w:pPr>
      <w:r>
        <w:rPr>
          <w:rStyle w:val="12"/>
          <w:rFonts w:ascii="Arial" w:hAnsi="Arial" w:cs="Arial"/>
          <w:szCs w:val="20"/>
          <w:lang w:val="pt-BR"/>
        </w:rPr>
        <w:t>Parágrafo único.</w:t>
      </w:r>
      <w:r>
        <w:rPr>
          <w:rFonts w:ascii="Arial" w:hAnsi="Arial" w:cs="Arial"/>
          <w:szCs w:val="20"/>
          <w:lang w:val="pt-BR"/>
        </w:rPr>
        <w:t xml:space="preserve"> </w:t>
      </w:r>
      <w:r>
        <w:rPr>
          <w:rFonts w:ascii="Arial" w:hAnsi="Arial" w:cs="Arial"/>
          <w:szCs w:val="20"/>
          <w:u w:val="single"/>
          <w:lang w:val="pt-BR"/>
        </w:rPr>
        <w:t>No âmbito do Poder Executivo Municipal, a Área Gestora será de responsabilidade da Diretoria Executiva de Administração.</w:t>
      </w:r>
    </w:p>
    <w:p w14:paraId="3BF7BBC0">
      <w:pPr>
        <w:pStyle w:val="17"/>
        <w:spacing w:beforeAutospacing="0" w:afterAutospacing="0" w:line="240" w:lineRule="auto"/>
        <w:ind w:left="2400" w:leftChars="1200"/>
        <w:rPr>
          <w:rFonts w:ascii="Arial" w:hAnsi="Arial" w:cs="Arial"/>
          <w:szCs w:val="20"/>
          <w:lang w:val="pt-BR"/>
        </w:rPr>
      </w:pPr>
      <w:r>
        <w:rPr>
          <w:rStyle w:val="12"/>
          <w:rFonts w:ascii="Arial" w:hAnsi="Arial" w:cs="Arial"/>
          <w:szCs w:val="20"/>
          <w:lang w:val="pt-BR"/>
        </w:rPr>
        <w:t>Art. 103.</w:t>
      </w:r>
      <w:r>
        <w:rPr>
          <w:rFonts w:ascii="Arial" w:hAnsi="Arial" w:cs="Arial"/>
          <w:szCs w:val="20"/>
          <w:lang w:val="pt-BR"/>
        </w:rPr>
        <w:t xml:space="preserve"> Após a realização da Solicitação da Demanda/Documento e Formação de Demanda e do Estudo Técnico Preliminar, a Área Demandante deverá realizar a pesquisa de preços que, após finalizada, será anexada, em documento apartado, ao Estudo Técnico Preliminar, dando sequência </w:t>
      </w:r>
      <w:r>
        <w:rPr>
          <w:rStyle w:val="12"/>
          <w:rFonts w:ascii="Arial" w:hAnsi="Arial" w:cs="Arial"/>
          <w:szCs w:val="20"/>
          <w:lang w:val="pt-BR"/>
        </w:rPr>
        <w:t>à</w:t>
      </w:r>
      <w:r>
        <w:rPr>
          <w:rFonts w:ascii="Arial" w:hAnsi="Arial" w:cs="Arial"/>
          <w:szCs w:val="20"/>
          <w:lang w:val="pt-BR"/>
        </w:rPr>
        <w:t xml:space="preserve"> elaboração do Termo de Referência/Projeto Básico.</w:t>
      </w:r>
    </w:p>
    <w:p w14:paraId="29EA81EE">
      <w:pPr>
        <w:pStyle w:val="17"/>
        <w:spacing w:beforeAutospacing="0" w:afterAutospacing="0" w:line="240" w:lineRule="auto"/>
        <w:ind w:left="2400" w:leftChars="1200"/>
        <w:rPr>
          <w:rStyle w:val="12"/>
          <w:rFonts w:ascii="Arial" w:hAnsi="Arial" w:cs="Arial"/>
          <w:szCs w:val="20"/>
          <w:lang w:val="pt-BR"/>
        </w:rPr>
      </w:pPr>
      <w:r>
        <w:rPr>
          <w:rStyle w:val="12"/>
          <w:rFonts w:ascii="Arial" w:hAnsi="Arial" w:cs="Arial"/>
          <w:szCs w:val="20"/>
          <w:lang w:val="pt-BR"/>
        </w:rPr>
        <w:t>Parágrafo único.</w:t>
      </w:r>
      <w:r>
        <w:rPr>
          <w:rFonts w:ascii="Arial" w:hAnsi="Arial" w:cs="Arial"/>
          <w:szCs w:val="20"/>
          <w:lang w:val="pt-BR"/>
        </w:rPr>
        <w:t xml:space="preserve"> Nos casos em que se tratar de contratações de itens de consumo comuns, sistêmicos e </w:t>
      </w:r>
      <w:r>
        <w:rPr>
          <w:rStyle w:val="12"/>
          <w:rFonts w:ascii="Arial" w:hAnsi="Arial" w:cs="Arial"/>
          <w:szCs w:val="20"/>
          <w:lang w:val="pt-BR"/>
        </w:rPr>
        <w:t>de uso geral a todos os órgãos</w:t>
      </w:r>
      <w:r>
        <w:rPr>
          <w:rFonts w:ascii="Arial" w:hAnsi="Arial" w:cs="Arial"/>
          <w:szCs w:val="20"/>
          <w:lang w:val="pt-BR"/>
        </w:rPr>
        <w:t xml:space="preserve"> da mesma Administração Pública ou que tenham sido objeto de planejamento anual, após a realização da Solicitação da Demanda/Documento e Formação de Demanda, caberá à Área Gestora </w:t>
      </w:r>
      <w:r>
        <w:rPr>
          <w:rStyle w:val="12"/>
          <w:rFonts w:ascii="Arial" w:hAnsi="Arial" w:cs="Arial"/>
          <w:szCs w:val="20"/>
          <w:lang w:val="pt-BR"/>
        </w:rPr>
        <w:t>a realização do Estudo Técnico Preliminar e a realização da Pesquisa de Preços, que, após finalizada, será anexada, em documento apartado, ao Estudo Técnico Preliminar, dando sequência à elaboração do Termo de Referência/Projeto Básico.</w:t>
      </w:r>
    </w:p>
    <w:p w14:paraId="24873E63">
      <w:pPr>
        <w:pStyle w:val="17"/>
        <w:spacing w:beforeAutospacing="0" w:afterAutospacing="0"/>
        <w:ind w:left="2400" w:leftChars="1200"/>
        <w:rPr>
          <w:rStyle w:val="12"/>
          <w:rFonts w:ascii="Arial" w:hAnsi="Arial" w:cs="Arial"/>
          <w:sz w:val="22"/>
          <w:szCs w:val="22"/>
          <w:lang w:val="pt-BR"/>
        </w:rPr>
      </w:pPr>
    </w:p>
    <w:p w14:paraId="0CF1649D">
      <w:pPr>
        <w:pStyle w:val="17"/>
        <w:numPr>
          <w:ilvl w:val="2"/>
          <w:numId w:val="4"/>
        </w:numPr>
        <w:tabs>
          <w:tab w:val="left" w:pos="1000"/>
          <w:tab w:val="left" w:pos="1200"/>
        </w:tabs>
        <w:spacing w:beforeAutospacing="0" w:afterAutospacing="0"/>
        <w:ind w:left="0" w:leftChars="0" w:firstLine="398" w:firstLineChars="0"/>
        <w:rPr>
          <w:rFonts w:ascii="Arial" w:hAnsi="Arial" w:cs="Arial"/>
          <w:szCs w:val="20"/>
          <w:lang w:val="pt-BR"/>
        </w:rPr>
      </w:pPr>
      <w:r>
        <w:rPr>
          <w:rFonts w:ascii="Arial" w:hAnsi="Arial" w:cs="Arial"/>
          <w:sz w:val="22"/>
          <w:szCs w:val="22"/>
          <w:lang w:val="pt-BR"/>
        </w:rPr>
        <w:t>Dito isso, é importante observarmos a definição de Estudo Técnico Preliminar (ETP), conforme o art. 2º, inciso IX:</w:t>
      </w:r>
    </w:p>
    <w:p w14:paraId="59992D05">
      <w:pPr>
        <w:pStyle w:val="17"/>
        <w:numPr>
          <w:numId w:val="0"/>
        </w:numPr>
        <w:tabs>
          <w:tab w:val="left" w:pos="1000"/>
          <w:tab w:val="left" w:pos="1200"/>
        </w:tabs>
        <w:spacing w:beforeAutospacing="0" w:afterAutospacing="0"/>
        <w:ind w:left="398" w:leftChars="0"/>
        <w:rPr>
          <w:rFonts w:ascii="Arial" w:hAnsi="Arial" w:cs="Arial"/>
          <w:szCs w:val="20"/>
          <w:lang w:val="pt-BR"/>
        </w:rPr>
      </w:pPr>
    </w:p>
    <w:p w14:paraId="543C0A48">
      <w:pPr>
        <w:pStyle w:val="17"/>
        <w:spacing w:beforeAutospacing="0" w:afterAutospacing="0" w:line="240" w:lineRule="auto"/>
        <w:ind w:left="2400" w:leftChars="1200"/>
        <w:rPr>
          <w:rFonts w:ascii="Arial" w:hAnsi="Arial" w:cs="Arial"/>
          <w:szCs w:val="20"/>
          <w:lang w:val="pt-BR"/>
        </w:rPr>
      </w:pPr>
      <w:r>
        <w:rPr>
          <w:rFonts w:ascii="Arial" w:hAnsi="Arial" w:cs="Arial"/>
          <w:szCs w:val="20"/>
          <w:lang w:val="pt-BR"/>
        </w:rPr>
        <w:t>"Documento constitutivo da primeira etapa do planejamento de uma contratação que caracteriza o interesse público envolvido e a sua melhor solução, demonstrando a real necessidade que justifica a contratação ou aquisição, analisando a viabilidade técnica de implementá-la, bem como construindo toda a estrutura básica para a elaboração do Anteprojeto, do Termo de Referência ou do Projeto Básico."</w:t>
      </w:r>
    </w:p>
    <w:p w14:paraId="1E634BB1">
      <w:pPr>
        <w:pStyle w:val="17"/>
        <w:spacing w:beforeAutospacing="0" w:afterAutospacing="0"/>
        <w:ind w:left="2400" w:leftChars="1200"/>
        <w:rPr>
          <w:rFonts w:ascii="Arial" w:hAnsi="Arial" w:cs="Arial"/>
          <w:szCs w:val="20"/>
          <w:lang w:val="pt-BR"/>
        </w:rPr>
      </w:pPr>
    </w:p>
    <w:p w14:paraId="0F3B23E1">
      <w:pPr>
        <w:pStyle w:val="17"/>
        <w:numPr>
          <w:ilvl w:val="2"/>
          <w:numId w:val="4"/>
        </w:numPr>
        <w:tabs>
          <w:tab w:val="left" w:pos="1200"/>
        </w:tabs>
        <w:spacing w:beforeAutospacing="0" w:afterAutospacing="0"/>
        <w:ind w:left="0" w:leftChars="0" w:firstLine="398" w:firstLineChars="0"/>
        <w:rPr>
          <w:rFonts w:ascii="Arial" w:hAnsi="Arial" w:cs="Arial"/>
          <w:szCs w:val="20"/>
          <w:lang w:val="pt-BR"/>
        </w:rPr>
      </w:pPr>
      <w:r>
        <w:rPr>
          <w:rFonts w:ascii="Arial" w:hAnsi="Arial" w:cs="Arial"/>
          <w:sz w:val="22"/>
          <w:szCs w:val="22"/>
          <w:lang w:val="pt-BR"/>
        </w:rPr>
        <w:t xml:space="preserve">Nessa toada, </w:t>
      </w:r>
      <w:r>
        <w:rPr>
          <w:rStyle w:val="12"/>
          <w:rFonts w:ascii="Arial" w:hAnsi="Arial" w:cs="Arial"/>
          <w:b w:val="0"/>
          <w:bCs w:val="0"/>
          <w:sz w:val="22"/>
          <w:szCs w:val="22"/>
          <w:lang w:val="pt-BR"/>
        </w:rPr>
        <w:t>é necessário</w:t>
      </w:r>
      <w:r>
        <w:rPr>
          <w:rFonts w:ascii="Arial" w:hAnsi="Arial" w:cs="Arial"/>
          <w:b w:val="0"/>
          <w:bCs w:val="0"/>
          <w:sz w:val="22"/>
          <w:szCs w:val="22"/>
          <w:lang w:val="pt-BR"/>
        </w:rPr>
        <w:t xml:space="preserve"> </w:t>
      </w:r>
      <w:r>
        <w:rPr>
          <w:rFonts w:ascii="Arial" w:hAnsi="Arial" w:cs="Arial"/>
          <w:sz w:val="22"/>
          <w:szCs w:val="22"/>
          <w:lang w:val="pt-BR"/>
        </w:rPr>
        <w:t>analisar a definição de Termo de Referência (TR), conforme o art. 2º, inciso XVIII:</w:t>
      </w:r>
    </w:p>
    <w:p w14:paraId="149E900E">
      <w:pPr>
        <w:pStyle w:val="17"/>
        <w:numPr>
          <w:numId w:val="0"/>
        </w:numPr>
        <w:tabs>
          <w:tab w:val="left" w:pos="1200"/>
        </w:tabs>
        <w:spacing w:beforeAutospacing="0" w:afterAutospacing="0"/>
        <w:ind w:left="798" w:leftChars="0"/>
        <w:rPr>
          <w:rFonts w:ascii="Arial" w:hAnsi="Arial" w:cs="Arial"/>
          <w:szCs w:val="20"/>
          <w:lang w:val="pt-BR"/>
        </w:rPr>
      </w:pPr>
    </w:p>
    <w:p w14:paraId="6D9C34C7">
      <w:pPr>
        <w:pStyle w:val="17"/>
        <w:spacing w:beforeAutospacing="0" w:afterAutospacing="0" w:line="240" w:lineRule="auto"/>
        <w:ind w:left="2400" w:leftChars="1200"/>
        <w:rPr>
          <w:rFonts w:ascii="Arial" w:hAnsi="Arial" w:cs="Arial"/>
          <w:szCs w:val="20"/>
          <w:lang w:val="pt-BR"/>
        </w:rPr>
      </w:pPr>
      <w:r>
        <w:rPr>
          <w:rFonts w:ascii="Arial" w:hAnsi="Arial" w:cs="Arial"/>
          <w:szCs w:val="20"/>
          <w:lang w:val="pt-BR"/>
        </w:rPr>
        <w:t>“Instrumento de planejamento, pertencente à fase preparatória do processo licitatório, elaborado a partir dos estudos técnicos preliminares, com elementos necessários e suficientes capazes de caracterizar com precisão e informar a terceiros a aquisição de bens e a contratação de serviços comuns.”</w:t>
      </w:r>
    </w:p>
    <w:p w14:paraId="1CA1A0FE">
      <w:pPr>
        <w:pStyle w:val="17"/>
        <w:spacing w:beforeAutospacing="0" w:afterAutospacing="0"/>
        <w:ind w:left="2400" w:leftChars="1200"/>
        <w:rPr>
          <w:rFonts w:ascii="Arial" w:hAnsi="Arial" w:cs="Arial"/>
          <w:szCs w:val="20"/>
          <w:lang w:val="pt-BR"/>
        </w:rPr>
      </w:pPr>
    </w:p>
    <w:p w14:paraId="198C8FFE">
      <w:pPr>
        <w:pStyle w:val="17"/>
        <w:numPr>
          <w:ilvl w:val="2"/>
          <w:numId w:val="4"/>
        </w:numPr>
        <w:tabs>
          <w:tab w:val="left" w:pos="800"/>
          <w:tab w:val="left" w:pos="1200"/>
        </w:tabs>
        <w:spacing w:beforeAutospacing="0" w:afterAutospacing="0"/>
        <w:ind w:left="0" w:leftChars="0" w:firstLine="398" w:firstLineChars="0"/>
        <w:rPr>
          <w:rStyle w:val="12"/>
          <w:rFonts w:ascii="Arial" w:hAnsi="Arial" w:cs="Arial"/>
          <w:szCs w:val="20"/>
          <w:lang w:val="pt-BR"/>
        </w:rPr>
      </w:pPr>
      <w:r>
        <w:rPr>
          <w:rFonts w:ascii="Arial" w:hAnsi="Arial" w:cs="Arial"/>
          <w:sz w:val="22"/>
          <w:szCs w:val="22"/>
          <w:lang w:val="pt-BR"/>
        </w:rPr>
        <w:t xml:space="preserve">Seguindo a análise do regramento, chamamos a atenção para os critérios de pesquisa de preços, especialmente </w:t>
      </w:r>
      <w:r>
        <w:rPr>
          <w:rStyle w:val="12"/>
          <w:rFonts w:ascii="Arial" w:hAnsi="Arial" w:cs="Arial"/>
          <w:b w:val="0"/>
          <w:bCs w:val="0"/>
          <w:sz w:val="22"/>
          <w:szCs w:val="22"/>
          <w:lang w:val="pt-BR"/>
        </w:rPr>
        <w:t>o</w:t>
      </w:r>
      <w:r>
        <w:rPr>
          <w:rFonts w:ascii="Arial" w:hAnsi="Arial" w:cs="Arial"/>
          <w:sz w:val="22"/>
          <w:szCs w:val="22"/>
          <w:lang w:val="pt-BR"/>
        </w:rPr>
        <w:t xml:space="preserve"> previsto no art. 133:</w:t>
      </w:r>
    </w:p>
    <w:p w14:paraId="7E555B26">
      <w:pPr>
        <w:pStyle w:val="17"/>
        <w:numPr>
          <w:numId w:val="0"/>
        </w:numPr>
        <w:tabs>
          <w:tab w:val="left" w:pos="800"/>
          <w:tab w:val="left" w:pos="1200"/>
        </w:tabs>
        <w:spacing w:beforeAutospacing="0" w:afterAutospacing="0"/>
        <w:ind w:left="398" w:leftChars="0"/>
        <w:rPr>
          <w:rStyle w:val="12"/>
          <w:rFonts w:ascii="Arial" w:hAnsi="Arial" w:cs="Arial"/>
          <w:szCs w:val="20"/>
          <w:lang w:val="pt-BR"/>
        </w:rPr>
      </w:pPr>
    </w:p>
    <w:p w14:paraId="3758E2F8">
      <w:pPr>
        <w:pStyle w:val="17"/>
        <w:spacing w:beforeAutospacing="0" w:afterAutospacing="0" w:line="240" w:lineRule="auto"/>
        <w:ind w:left="2400" w:leftChars="1200"/>
        <w:rPr>
          <w:rFonts w:ascii="Arial" w:hAnsi="Arial" w:cs="Arial"/>
          <w:szCs w:val="20"/>
          <w:lang w:val="pt-BR"/>
        </w:rPr>
      </w:pPr>
      <w:r>
        <w:rPr>
          <w:rStyle w:val="12"/>
          <w:rFonts w:ascii="Arial" w:hAnsi="Arial" w:cs="Arial"/>
          <w:szCs w:val="20"/>
          <w:lang w:val="pt-BR"/>
        </w:rPr>
        <w:t>Art. 133.</w:t>
      </w:r>
      <w:r>
        <w:rPr>
          <w:rFonts w:ascii="Arial" w:hAnsi="Arial" w:cs="Arial"/>
          <w:szCs w:val="20"/>
          <w:lang w:val="pt-BR"/>
        </w:rPr>
        <w:t xml:space="preserve"> No âmbito do Poder Executivo Municipal, a pesquisa de preços será realizada pela Área Demandante, posterior à Solicitação da Demanda/Documento e Formação de Demanda e Estudo Técnico Preliminar.</w:t>
      </w:r>
    </w:p>
    <w:p w14:paraId="68081A09">
      <w:pPr>
        <w:pStyle w:val="17"/>
        <w:spacing w:beforeAutospacing="0" w:afterAutospacing="0" w:line="240" w:lineRule="auto"/>
        <w:ind w:left="2400" w:leftChars="1200"/>
        <w:rPr>
          <w:rFonts w:ascii="Arial" w:hAnsi="Arial" w:cs="Arial"/>
          <w:szCs w:val="20"/>
          <w:lang w:val="pt-BR"/>
        </w:rPr>
      </w:pPr>
      <w:r>
        <w:rPr>
          <w:rStyle w:val="12"/>
          <w:rFonts w:ascii="Arial" w:hAnsi="Arial" w:cs="Arial"/>
          <w:szCs w:val="20"/>
          <w:lang w:val="pt-BR"/>
        </w:rPr>
        <w:t>Parágrafo único.</w:t>
      </w:r>
      <w:r>
        <w:rPr>
          <w:rFonts w:ascii="Arial" w:hAnsi="Arial" w:cs="Arial"/>
          <w:szCs w:val="20"/>
          <w:lang w:val="pt-BR"/>
        </w:rPr>
        <w:t xml:space="preserve"> Nos casos em que se tratar de contratações de itens de consumo comuns, sistêmicos e de uso geral a todos os órgãos da mesma Administração Pública ou que tenham sido objeto de Planejamento Anual, a Pesquisa de Preços ficará sob a responsabilidade da Diretoria Executiva de Administração, designada como Área Gestora da Administração Pública.</w:t>
      </w:r>
    </w:p>
    <w:p w14:paraId="19DBB239">
      <w:pPr>
        <w:pStyle w:val="17"/>
        <w:spacing w:beforeAutospacing="0" w:afterAutospacing="0"/>
        <w:ind w:left="2400" w:leftChars="1200"/>
        <w:rPr>
          <w:rFonts w:ascii="Arial" w:hAnsi="Arial" w:cs="Arial"/>
          <w:szCs w:val="20"/>
          <w:lang w:val="pt-BR"/>
        </w:rPr>
      </w:pPr>
    </w:p>
    <w:p w14:paraId="17B428A2">
      <w:pPr>
        <w:pStyle w:val="17"/>
        <w:keepNext w:val="0"/>
        <w:keepLines w:val="0"/>
        <w:pageBreakBefore w:val="0"/>
        <w:widowControl/>
        <w:numPr>
          <w:ilvl w:val="2"/>
          <w:numId w:val="4"/>
        </w:numPr>
        <w:tabs>
          <w:tab w:val="left" w:pos="800"/>
          <w:tab w:val="left" w:pos="1200"/>
        </w:tabs>
        <w:kinsoku/>
        <w:wordWrap/>
        <w:overflowPunct/>
        <w:topLinePunct w:val="0"/>
        <w:autoSpaceDE/>
        <w:autoSpaceDN/>
        <w:bidi w:val="0"/>
        <w:adjustRightInd/>
        <w:snapToGrid/>
        <w:spacing w:beforeAutospacing="0" w:afterAutospacing="0"/>
        <w:ind w:left="0" w:leftChars="0" w:firstLine="398" w:firstLineChars="0"/>
        <w:textAlignment w:val="auto"/>
        <w:rPr>
          <w:rFonts w:ascii="Arial" w:hAnsi="Arial" w:cs="Arial"/>
          <w:sz w:val="22"/>
          <w:szCs w:val="22"/>
          <w:lang w:val="pt-BR"/>
        </w:rPr>
      </w:pPr>
      <w:r>
        <w:rPr>
          <w:rFonts w:ascii="Arial" w:hAnsi="Arial" w:cs="Arial"/>
          <w:sz w:val="22"/>
          <w:szCs w:val="22"/>
          <w:lang w:val="pt-BR"/>
        </w:rPr>
        <w:t>Dessa forma, observa-se que o Departamento de Pré-Licitação, responsável pela elaboração do Termo de Referência, está lotado na Diretoria Executiva de Administração, que é a responsável por coordenar, padronizar e supervisionar o processo, além de elaborar o Estudo Técnico Preliminar em conjunto com todas as áreas demandantes. O Departamento de Pré-Licitação também procedeu com a pesquisa de preços. Portanto, a elaboração do Termo de Referência, utilizando como base as informações elencadas pelos técnicos lotados nas secretarias municipais descritas nos estudos técnicos preliminares e assinado o TR por um único responsável que compõem a equipe de planejamento conforme Portaria nº 1578/2025, está de acordo com a legislação vigente e o regramento aplicável a esse tipo de contratação, não havendo necessidade de formação de uma equipe específica.</w:t>
      </w:r>
    </w:p>
    <w:p w14:paraId="23E9F1F5">
      <w:pPr>
        <w:pStyle w:val="19"/>
      </w:pP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6DE41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75879821">
            <w:pPr>
              <w:keepNext w:val="0"/>
              <w:keepLines w:val="0"/>
              <w:widowControl/>
              <w:numPr>
                <w:ilvl w:val="0"/>
                <w:numId w:val="4"/>
              </w:numPr>
              <w:suppressLineNumbers w:val="0"/>
              <w:tabs>
                <w:tab w:val="left" w:pos="1000"/>
                <w:tab w:val="left" w:pos="1200"/>
              </w:tabs>
              <w:spacing w:before="0" w:beforeAutospacing="0" w:after="0" w:afterAutospacing="0"/>
              <w:ind w:left="0" w:leftChars="0" w:right="0" w:rightChars="0" w:firstLine="0" w:firstLineChars="0"/>
              <w:jc w:val="center"/>
              <w:rPr>
                <w:rFonts w:hint="default" w:ascii="Arial" w:hAnsi="Arial" w:cs="Arial"/>
                <w:b/>
                <w:sz w:val="24"/>
                <w:szCs w:val="24"/>
              </w:rPr>
            </w:pPr>
            <w:r>
              <w:rPr>
                <w:rFonts w:hint="default" w:ascii="Arial" w:hAnsi="Arial" w:cs="Arial"/>
                <w:b/>
                <w:sz w:val="24"/>
                <w:szCs w:val="24"/>
              </w:rPr>
              <w:t>DESCRIÇÃO</w:t>
            </w:r>
            <w:r>
              <w:rPr>
                <w:rFonts w:hint="default" w:ascii="Arial" w:hAnsi="Arial" w:cs="Arial"/>
                <w:b/>
                <w:spacing w:val="-1"/>
                <w:sz w:val="24"/>
                <w:szCs w:val="24"/>
              </w:rPr>
              <w:t xml:space="preserve"> </w:t>
            </w:r>
            <w:r>
              <w:rPr>
                <w:rFonts w:hint="default" w:ascii="Arial" w:hAnsi="Arial" w:cs="Arial"/>
                <w:b/>
                <w:sz w:val="24"/>
                <w:szCs w:val="24"/>
              </w:rPr>
              <w:t>DA</w:t>
            </w:r>
            <w:r>
              <w:rPr>
                <w:rFonts w:hint="default" w:ascii="Arial" w:hAnsi="Arial" w:cs="Arial"/>
                <w:b/>
                <w:spacing w:val="-1"/>
                <w:sz w:val="24"/>
                <w:szCs w:val="24"/>
              </w:rPr>
              <w:t xml:space="preserve"> </w:t>
            </w:r>
            <w:r>
              <w:rPr>
                <w:rFonts w:hint="default" w:ascii="Arial" w:hAnsi="Arial" w:cs="Arial"/>
                <w:b/>
                <w:sz w:val="24"/>
                <w:szCs w:val="24"/>
              </w:rPr>
              <w:t>SOLUÇÃO</w:t>
            </w:r>
            <w:r>
              <w:rPr>
                <w:rFonts w:hint="default" w:ascii="Arial" w:hAnsi="Arial" w:cs="Arial"/>
                <w:b/>
                <w:spacing w:val="-1"/>
                <w:sz w:val="24"/>
                <w:szCs w:val="24"/>
              </w:rPr>
              <w:t xml:space="preserve"> </w:t>
            </w:r>
            <w:r>
              <w:rPr>
                <w:rFonts w:hint="default" w:ascii="Arial" w:hAnsi="Arial" w:cs="Arial"/>
                <w:b/>
                <w:sz w:val="24"/>
                <w:szCs w:val="24"/>
              </w:rPr>
              <w:t>(QUANDO</w:t>
            </w:r>
            <w:r>
              <w:rPr>
                <w:rFonts w:hint="default" w:ascii="Arial" w:hAnsi="Arial" w:cs="Arial"/>
                <w:b/>
                <w:spacing w:val="2"/>
                <w:sz w:val="24"/>
                <w:szCs w:val="24"/>
              </w:rPr>
              <w:t xml:space="preserve"> </w:t>
            </w:r>
            <w:r>
              <w:rPr>
                <w:rFonts w:hint="default" w:ascii="Arial" w:hAnsi="Arial" w:cs="Arial"/>
                <w:b/>
                <w:spacing w:val="-2"/>
                <w:sz w:val="24"/>
                <w:szCs w:val="24"/>
              </w:rPr>
              <w:t>APLICÁVEL)</w:t>
            </w:r>
          </w:p>
        </w:tc>
      </w:tr>
    </w:tbl>
    <w:p w14:paraId="392F99DD">
      <w:pPr>
        <w:keepNext w:val="0"/>
        <w:keepLines w:val="0"/>
        <w:pageBreakBefore w:val="0"/>
        <w:widowControl/>
        <w:numPr>
          <w:ilvl w:val="1"/>
          <w:numId w:val="4"/>
        </w:numPr>
        <w:tabs>
          <w:tab w:val="left" w:pos="400"/>
        </w:tabs>
        <w:kinsoku/>
        <w:wordWrap/>
        <w:overflowPunct/>
        <w:topLinePunct w:val="0"/>
        <w:autoSpaceDE/>
        <w:autoSpaceDN/>
        <w:bidi w:val="0"/>
        <w:adjustRightInd/>
        <w:snapToGrid/>
        <w:ind w:left="0" w:leftChars="0" w:firstLine="0" w:firstLineChars="0"/>
        <w:textAlignment w:val="auto"/>
        <w:rPr>
          <w:rFonts w:hint="default" w:ascii="Arial" w:hAnsi="Arial" w:eastAsia="SimSun" w:cs="Arial"/>
          <w:sz w:val="22"/>
          <w:szCs w:val="22"/>
          <w:lang w:bidi="ar"/>
        </w:rPr>
      </w:pPr>
      <w:r>
        <w:rPr>
          <w:rFonts w:hint="default" w:ascii="Arial" w:hAnsi="Arial" w:eastAsia="SimSun" w:cs="Arial"/>
          <w:sz w:val="22"/>
          <w:szCs w:val="22"/>
          <w:lang w:bidi="ar"/>
        </w:rPr>
        <w:t>Nos termos do art. 40, §2º, da Lei nº 14.133/2021, deve-se avaliar a divisibilidade do objeto, considerando suas características técnicas e as condições de mercado, a fim de definir o critério de adjudicação mais vantajoso à Administração.</w:t>
      </w:r>
    </w:p>
    <w:p w14:paraId="33689E71">
      <w:pPr>
        <w:keepNext w:val="0"/>
        <w:keepLines w:val="0"/>
        <w:pageBreakBefore w:val="0"/>
        <w:widowControl/>
        <w:numPr>
          <w:numId w:val="0"/>
        </w:numPr>
        <w:tabs>
          <w:tab w:val="left" w:pos="400"/>
        </w:tabs>
        <w:kinsoku/>
        <w:wordWrap/>
        <w:overflowPunct/>
        <w:topLinePunct w:val="0"/>
        <w:autoSpaceDE/>
        <w:autoSpaceDN/>
        <w:bidi w:val="0"/>
        <w:adjustRightInd/>
        <w:snapToGrid/>
        <w:ind w:leftChars="0"/>
        <w:textAlignment w:val="auto"/>
        <w:rPr>
          <w:rFonts w:hint="default" w:ascii="Arial" w:hAnsi="Arial" w:eastAsia="SimSun" w:cs="Arial"/>
          <w:sz w:val="22"/>
          <w:szCs w:val="22"/>
          <w:lang w:bidi="ar"/>
        </w:rPr>
      </w:pPr>
    </w:p>
    <w:p w14:paraId="5B9B5CF0">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textAlignment w:val="auto"/>
        <w:rPr>
          <w:rFonts w:hint="default" w:ascii="Arial" w:hAnsi="Arial" w:eastAsia="SimSun" w:cs="Arial"/>
          <w:sz w:val="20"/>
          <w:szCs w:val="20"/>
          <w:lang w:bidi="ar"/>
        </w:rPr>
      </w:pPr>
      <w:r>
        <w:rPr>
          <w:rFonts w:hint="default" w:ascii="Arial" w:hAnsi="Arial" w:eastAsia="SimSun" w:cs="Arial"/>
          <w:sz w:val="20"/>
          <w:szCs w:val="20"/>
          <w:lang w:bidi="ar"/>
        </w:rPr>
        <w:t>Art. 40. O planejamento de compras deverá considerar a expectativa de consumo anual e observar o seguinte:</w:t>
      </w:r>
    </w:p>
    <w:p w14:paraId="79E1A861">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textAlignment w:val="auto"/>
        <w:rPr>
          <w:rFonts w:hint="default" w:ascii="Arial" w:hAnsi="Arial" w:eastAsia="SimSun" w:cs="Arial"/>
          <w:sz w:val="20"/>
          <w:szCs w:val="20"/>
          <w:lang w:val="pt-BR" w:bidi="ar"/>
        </w:rPr>
      </w:pPr>
      <w:r>
        <w:rPr>
          <w:rFonts w:hint="default" w:ascii="Arial" w:hAnsi="Arial" w:eastAsia="SimSun" w:cs="Arial"/>
          <w:sz w:val="20"/>
          <w:szCs w:val="20"/>
          <w:lang w:val="pt-BR" w:bidi="ar"/>
        </w:rPr>
        <w:t>[...]</w:t>
      </w:r>
    </w:p>
    <w:p w14:paraId="29112E1A">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textAlignment w:val="auto"/>
        <w:rPr>
          <w:rFonts w:hint="default" w:ascii="Arial" w:hAnsi="Arial" w:eastAsia="SimSun" w:cs="Arial"/>
          <w:sz w:val="20"/>
          <w:szCs w:val="20"/>
          <w:lang w:val="pt-BR" w:bidi="ar"/>
        </w:rPr>
      </w:pPr>
      <w:r>
        <w:rPr>
          <w:rFonts w:hint="default" w:ascii="Arial" w:hAnsi="Arial" w:eastAsia="SimSun" w:cs="Arial"/>
          <w:sz w:val="20"/>
          <w:szCs w:val="20"/>
          <w:lang w:val="pt-BR" w:bidi="ar"/>
        </w:rPr>
        <w:t>§ 2º Na aplicação do princípio do parcelamento, referente às compras, deverão ser considerados:</w:t>
      </w:r>
    </w:p>
    <w:p w14:paraId="74F1E871">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textAlignment w:val="auto"/>
        <w:rPr>
          <w:rFonts w:hint="default" w:ascii="Arial" w:hAnsi="Arial" w:eastAsia="SimSun" w:cs="Arial"/>
          <w:sz w:val="20"/>
          <w:szCs w:val="20"/>
          <w:lang w:val="pt-BR" w:bidi="ar"/>
        </w:rPr>
      </w:pPr>
      <w:r>
        <w:rPr>
          <w:rFonts w:hint="default" w:ascii="Arial" w:hAnsi="Arial" w:eastAsia="SimSun" w:cs="Arial"/>
          <w:sz w:val="20"/>
          <w:szCs w:val="20"/>
          <w:lang w:val="pt-BR" w:bidi="ar"/>
        </w:rPr>
        <w:t>I - a viabilidade da divisão do objeto em lotes;</w:t>
      </w:r>
    </w:p>
    <w:p w14:paraId="41DEBFE4">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textAlignment w:val="auto"/>
        <w:rPr>
          <w:rFonts w:hint="default" w:ascii="Arial" w:hAnsi="Arial" w:eastAsia="SimSun" w:cs="Arial"/>
          <w:sz w:val="20"/>
          <w:szCs w:val="20"/>
          <w:lang w:val="pt-BR" w:bidi="ar"/>
        </w:rPr>
      </w:pPr>
      <w:bookmarkStart w:id="2" w:name="art40§2ii"/>
      <w:bookmarkEnd w:id="2"/>
      <w:r>
        <w:rPr>
          <w:rFonts w:hint="default" w:ascii="Arial" w:hAnsi="Arial" w:eastAsia="SimSun" w:cs="Arial"/>
          <w:sz w:val="20"/>
          <w:szCs w:val="20"/>
          <w:lang w:val="pt-BR" w:bidi="ar"/>
        </w:rPr>
        <w:t>II - o aproveitamento das peculiaridades do mercado local, com vistas à economicidade, sempre que possível, desde que atendidos os parâmetros de qualidade; e</w:t>
      </w:r>
    </w:p>
    <w:p w14:paraId="306E2F65">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textAlignment w:val="auto"/>
        <w:rPr>
          <w:rFonts w:hint="default" w:ascii="Arial" w:hAnsi="Arial" w:eastAsia="SimSun" w:cs="Arial"/>
          <w:sz w:val="20"/>
          <w:szCs w:val="20"/>
          <w:lang w:bidi="ar"/>
        </w:rPr>
      </w:pPr>
      <w:bookmarkStart w:id="3" w:name="art40§2iii"/>
      <w:bookmarkEnd w:id="3"/>
      <w:r>
        <w:rPr>
          <w:rFonts w:hint="default" w:ascii="Arial" w:hAnsi="Arial" w:eastAsia="SimSun" w:cs="Arial"/>
          <w:sz w:val="20"/>
          <w:szCs w:val="20"/>
          <w:lang w:val="pt-BR" w:bidi="ar"/>
        </w:rPr>
        <w:t>III - o dever de buscar a ampliação da competição e de evitar a concentração de mercado.</w:t>
      </w:r>
    </w:p>
    <w:p w14:paraId="481CE9C9">
      <w:pPr>
        <w:keepNext w:val="0"/>
        <w:keepLines w:val="0"/>
        <w:pageBreakBefore w:val="0"/>
        <w:widowControl/>
        <w:numPr>
          <w:ilvl w:val="0"/>
          <w:numId w:val="0"/>
        </w:numPr>
        <w:kinsoku/>
        <w:wordWrap/>
        <w:overflowPunct/>
        <w:topLinePunct w:val="0"/>
        <w:autoSpaceDE/>
        <w:autoSpaceDN/>
        <w:bidi w:val="0"/>
        <w:adjustRightInd/>
        <w:snapToGrid/>
        <w:ind w:leftChars="0"/>
        <w:textAlignment w:val="auto"/>
        <w:rPr>
          <w:rFonts w:hint="default" w:ascii="Arial" w:hAnsi="Arial" w:eastAsia="SimSun" w:cs="Arial"/>
          <w:sz w:val="22"/>
          <w:szCs w:val="22"/>
          <w:lang w:val="pt-BR" w:eastAsia="zh-CN" w:bidi="ar"/>
        </w:rPr>
      </w:pPr>
    </w:p>
    <w:p w14:paraId="06F420DD">
      <w:pPr>
        <w:keepNext w:val="0"/>
        <w:keepLines w:val="0"/>
        <w:pageBreakBefore w:val="0"/>
        <w:widowControl/>
        <w:numPr>
          <w:ilvl w:val="2"/>
          <w:numId w:val="4"/>
        </w:numPr>
        <w:tabs>
          <w:tab w:val="left" w:pos="1000"/>
        </w:tabs>
        <w:kinsoku/>
        <w:wordWrap/>
        <w:overflowPunct/>
        <w:topLinePunct w:val="0"/>
        <w:autoSpaceDE/>
        <w:autoSpaceDN/>
        <w:bidi w:val="0"/>
        <w:adjustRightInd/>
        <w:snapToGrid/>
        <w:spacing w:before="181" w:beforeLines="50" w:after="181" w:afterLines="50"/>
        <w:ind w:left="0" w:leftChars="0" w:firstLine="398" w:firstLineChars="0"/>
        <w:textAlignment w:val="auto"/>
        <w:rPr>
          <w:rFonts w:hint="default" w:ascii="Arial" w:hAnsi="Arial" w:eastAsia="SimSun" w:cs="Arial"/>
          <w:sz w:val="22"/>
          <w:szCs w:val="22"/>
          <w:lang w:val="pt-BR" w:eastAsia="zh-CN" w:bidi="ar"/>
        </w:rPr>
      </w:pPr>
      <w:r>
        <w:rPr>
          <w:rFonts w:hint="default" w:ascii="Arial" w:hAnsi="Arial" w:eastAsia="SimSun" w:cs="Arial"/>
          <w:sz w:val="22"/>
          <w:szCs w:val="22"/>
          <w:lang w:val="pt-BR" w:eastAsia="zh-CN" w:bidi="ar"/>
        </w:rPr>
        <w:t xml:space="preserve">O parcelamento do objeto é a regra para as licitações, embora somente obrigatório se houver vantagem para a Administração. Para avaliar se a contratação pretendida deve ser divisível ou não, devemos levar em conta o mercado que presta o tipo de serviço pretendido, podendo ser parcelado caso a contratação nesses moldes assegure, concomitantemente: </w:t>
      </w:r>
    </w:p>
    <w:p w14:paraId="0DA92FCE">
      <w:pPr>
        <w:keepNext w:val="0"/>
        <w:keepLines w:val="0"/>
        <w:pageBreakBefore w:val="0"/>
        <w:widowControl/>
        <w:numPr>
          <w:ilvl w:val="3"/>
          <w:numId w:val="4"/>
        </w:numPr>
        <w:tabs>
          <w:tab w:val="left" w:pos="1200"/>
          <w:tab w:val="left" w:pos="1600"/>
        </w:tabs>
        <w:kinsoku/>
        <w:wordWrap/>
        <w:overflowPunct/>
        <w:topLinePunct w:val="0"/>
        <w:autoSpaceDE/>
        <w:autoSpaceDN/>
        <w:bidi w:val="0"/>
        <w:adjustRightInd/>
        <w:snapToGrid/>
        <w:spacing w:before="181" w:beforeLines="50" w:after="181" w:afterLines="50"/>
        <w:ind w:left="0" w:leftChars="0" w:firstLine="798" w:firstLineChars="363"/>
        <w:textAlignment w:val="auto"/>
        <w:rPr>
          <w:rFonts w:hint="default" w:ascii="Arial" w:hAnsi="Arial" w:eastAsia="SimSun" w:cs="Arial"/>
          <w:sz w:val="22"/>
          <w:szCs w:val="22"/>
          <w:lang w:val="pt-BR" w:eastAsia="zh-CN" w:bidi="ar"/>
        </w:rPr>
      </w:pPr>
      <w:r>
        <w:rPr>
          <w:rFonts w:hint="default" w:ascii="Arial" w:hAnsi="Arial" w:eastAsia="SimSun" w:cs="Arial"/>
          <w:sz w:val="22"/>
          <w:szCs w:val="22"/>
          <w:lang w:val="pt-BR" w:eastAsia="zh-CN" w:bidi="ar"/>
        </w:rPr>
        <w:t xml:space="preserve">Ser técnica e economicamente viável; </w:t>
      </w:r>
    </w:p>
    <w:p w14:paraId="1F00A77E">
      <w:pPr>
        <w:keepNext w:val="0"/>
        <w:keepLines w:val="0"/>
        <w:pageBreakBefore w:val="0"/>
        <w:widowControl/>
        <w:numPr>
          <w:ilvl w:val="3"/>
          <w:numId w:val="4"/>
        </w:numPr>
        <w:tabs>
          <w:tab w:val="left" w:pos="1200"/>
          <w:tab w:val="left" w:pos="1600"/>
        </w:tabs>
        <w:kinsoku/>
        <w:wordWrap/>
        <w:overflowPunct/>
        <w:topLinePunct w:val="0"/>
        <w:autoSpaceDE/>
        <w:autoSpaceDN/>
        <w:bidi w:val="0"/>
        <w:adjustRightInd/>
        <w:snapToGrid/>
        <w:spacing w:before="181" w:beforeLines="50" w:after="181" w:afterLines="50"/>
        <w:ind w:left="0" w:leftChars="0" w:firstLine="798" w:firstLineChars="363"/>
        <w:textAlignment w:val="auto"/>
        <w:rPr>
          <w:rFonts w:hint="default" w:ascii="Arial" w:hAnsi="Arial" w:eastAsia="SimSun" w:cs="Arial"/>
          <w:sz w:val="22"/>
          <w:szCs w:val="22"/>
          <w:lang w:val="pt-BR" w:bidi="ar"/>
        </w:rPr>
      </w:pPr>
      <w:r>
        <w:rPr>
          <w:rFonts w:hint="default" w:ascii="Arial" w:hAnsi="Arial" w:eastAsia="SimSun" w:cs="Arial"/>
          <w:sz w:val="22"/>
          <w:szCs w:val="22"/>
          <w:lang w:val="pt-BR" w:eastAsia="zh-CN" w:bidi="ar"/>
        </w:rPr>
        <w:t xml:space="preserve">Que não haverá perda de escala; </w:t>
      </w:r>
    </w:p>
    <w:p w14:paraId="3AA9EABD">
      <w:pPr>
        <w:keepNext w:val="0"/>
        <w:keepLines w:val="0"/>
        <w:pageBreakBefore w:val="0"/>
        <w:widowControl/>
        <w:numPr>
          <w:ilvl w:val="3"/>
          <w:numId w:val="4"/>
        </w:numPr>
        <w:tabs>
          <w:tab w:val="left" w:pos="1200"/>
          <w:tab w:val="left" w:pos="1600"/>
        </w:tabs>
        <w:kinsoku/>
        <w:wordWrap/>
        <w:overflowPunct/>
        <w:topLinePunct w:val="0"/>
        <w:autoSpaceDE/>
        <w:autoSpaceDN/>
        <w:bidi w:val="0"/>
        <w:adjustRightInd/>
        <w:snapToGrid/>
        <w:spacing w:before="181" w:beforeLines="50" w:after="181" w:afterLines="50"/>
        <w:ind w:left="0" w:leftChars="0" w:firstLine="798" w:firstLineChars="363"/>
        <w:textAlignment w:val="auto"/>
        <w:rPr>
          <w:rFonts w:hint="default" w:ascii="Arial" w:hAnsi="Arial" w:eastAsia="SimSun" w:cs="Arial"/>
          <w:sz w:val="22"/>
          <w:szCs w:val="22"/>
          <w:lang w:val="pt-BR" w:bidi="ar"/>
        </w:rPr>
      </w:pPr>
      <w:r>
        <w:rPr>
          <w:rFonts w:hint="default" w:ascii="Arial" w:hAnsi="Arial" w:eastAsia="SimSun" w:cs="Arial"/>
          <w:sz w:val="22"/>
          <w:szCs w:val="22"/>
          <w:lang w:val="pt-BR" w:eastAsia="zh-CN" w:bidi="ar"/>
        </w:rPr>
        <w:t xml:space="preserve">Que haverá melhor aproveitamento do mercado e ampliação da competitividade. </w:t>
      </w:r>
    </w:p>
    <w:p w14:paraId="5E2B902D">
      <w:pPr>
        <w:keepNext w:val="0"/>
        <w:keepLines w:val="0"/>
        <w:pageBreakBefore w:val="0"/>
        <w:widowControl/>
        <w:numPr>
          <w:ilvl w:val="1"/>
          <w:numId w:val="4"/>
        </w:numPr>
        <w:tabs>
          <w:tab w:val="left" w:pos="400"/>
          <w:tab w:val="left" w:pos="600"/>
        </w:tabs>
        <w:kinsoku/>
        <w:wordWrap/>
        <w:overflowPunct/>
        <w:topLinePunct w:val="0"/>
        <w:autoSpaceDE/>
        <w:autoSpaceDN/>
        <w:bidi w:val="0"/>
        <w:adjustRightInd/>
        <w:snapToGrid/>
        <w:spacing w:before="181" w:beforeLines="50" w:after="181" w:afterLines="50"/>
        <w:ind w:left="0" w:leftChars="0" w:firstLine="0" w:firstLineChars="0"/>
        <w:textAlignment w:val="auto"/>
        <w:rPr>
          <w:rFonts w:hint="default" w:ascii="Arial" w:hAnsi="Arial" w:eastAsia="SimSun" w:cs="Arial"/>
          <w:sz w:val="22"/>
          <w:szCs w:val="22"/>
          <w:lang w:bidi="ar"/>
        </w:rPr>
      </w:pPr>
      <w:r>
        <w:rPr>
          <w:rFonts w:hint="default" w:ascii="Arial" w:hAnsi="Arial" w:eastAsia="SimSun" w:cs="Arial"/>
          <w:sz w:val="22"/>
          <w:szCs w:val="22"/>
          <w:lang w:bidi="ar"/>
        </w:rPr>
        <w:t>O objeto da presente contratação</w:t>
      </w:r>
      <w:r>
        <w:rPr>
          <w:rFonts w:hint="default" w:ascii="Arial" w:hAnsi="Arial" w:eastAsia="SimSun" w:cs="Arial"/>
          <w:sz w:val="22"/>
          <w:szCs w:val="22"/>
          <w:lang w:val="pt-BR" w:bidi="ar"/>
        </w:rPr>
        <w:t>,</w:t>
      </w:r>
      <w:r>
        <w:rPr>
          <w:rFonts w:hint="default" w:ascii="Arial" w:hAnsi="Arial" w:eastAsia="SimSun" w:cs="Arial"/>
          <w:sz w:val="22"/>
          <w:szCs w:val="22"/>
          <w:lang w:bidi="ar"/>
        </w:rPr>
        <w:t xml:space="preserve"> aquisição de materiais de limpeza e higiene</w:t>
      </w:r>
      <w:r>
        <w:rPr>
          <w:rFonts w:hint="default" w:ascii="Arial" w:hAnsi="Arial" w:eastAsia="SimSun" w:cs="Arial"/>
          <w:sz w:val="22"/>
          <w:szCs w:val="22"/>
          <w:lang w:val="pt-BR" w:bidi="ar"/>
        </w:rPr>
        <w:t>,</w:t>
      </w:r>
      <w:r>
        <w:rPr>
          <w:rFonts w:hint="default" w:ascii="Arial" w:hAnsi="Arial" w:eastAsia="SimSun" w:cs="Arial"/>
          <w:sz w:val="22"/>
          <w:szCs w:val="22"/>
          <w:lang w:bidi="ar"/>
        </w:rPr>
        <w:t xml:space="preserve"> é composto por bens de consumo distintos entre si, com funcionalidades independentes, especificações próprias e ampla comercialização individualizada no mercado.</w:t>
      </w:r>
    </w:p>
    <w:p w14:paraId="024CB912">
      <w:pPr>
        <w:keepNext w:val="0"/>
        <w:keepLines w:val="0"/>
        <w:pageBreakBefore w:val="0"/>
        <w:widowControl/>
        <w:numPr>
          <w:ilvl w:val="1"/>
          <w:numId w:val="4"/>
        </w:numPr>
        <w:tabs>
          <w:tab w:val="left" w:pos="400"/>
          <w:tab w:val="left" w:pos="600"/>
        </w:tabs>
        <w:kinsoku/>
        <w:wordWrap/>
        <w:overflowPunct/>
        <w:topLinePunct w:val="0"/>
        <w:autoSpaceDE/>
        <w:autoSpaceDN/>
        <w:bidi w:val="0"/>
        <w:adjustRightInd/>
        <w:snapToGrid/>
        <w:spacing w:before="181" w:beforeLines="50" w:after="181" w:afterLines="50"/>
        <w:ind w:left="0" w:leftChars="0" w:firstLine="0" w:firstLineChars="0"/>
        <w:textAlignment w:val="auto"/>
        <w:rPr>
          <w:rFonts w:hint="default" w:ascii="Arial" w:hAnsi="Arial" w:eastAsia="SimSun" w:cs="Arial"/>
          <w:sz w:val="22"/>
          <w:szCs w:val="22"/>
          <w:lang w:bidi="ar"/>
        </w:rPr>
      </w:pPr>
      <w:r>
        <w:rPr>
          <w:rFonts w:hint="default" w:ascii="Arial" w:hAnsi="Arial" w:eastAsia="SimSun" w:cs="Arial"/>
          <w:sz w:val="22"/>
          <w:szCs w:val="22"/>
          <w:lang w:bidi="ar"/>
        </w:rPr>
        <w:t>O parcelamento do objeto constitui regra nas contratações públicas, desde que tecnicamente viável e economicamente vantajoso, devendo ser adotado quando promover maior competitividade e melhor aproveitamento do mercado fornecedor.</w:t>
      </w:r>
    </w:p>
    <w:p w14:paraId="36F18C93">
      <w:pPr>
        <w:keepNext w:val="0"/>
        <w:keepLines w:val="0"/>
        <w:pageBreakBefore w:val="0"/>
        <w:widowControl/>
        <w:numPr>
          <w:ilvl w:val="1"/>
          <w:numId w:val="4"/>
        </w:numPr>
        <w:tabs>
          <w:tab w:val="left" w:pos="400"/>
          <w:tab w:val="left" w:pos="600"/>
        </w:tabs>
        <w:kinsoku/>
        <w:wordWrap/>
        <w:overflowPunct/>
        <w:topLinePunct w:val="0"/>
        <w:autoSpaceDE/>
        <w:autoSpaceDN/>
        <w:bidi w:val="0"/>
        <w:adjustRightInd/>
        <w:snapToGrid/>
        <w:spacing w:before="181" w:beforeLines="50" w:after="181" w:afterLines="50"/>
        <w:ind w:left="0" w:leftChars="0" w:firstLine="0" w:firstLineChars="0"/>
        <w:textAlignment w:val="auto"/>
        <w:rPr>
          <w:rFonts w:hint="default" w:ascii="Arial" w:hAnsi="Arial" w:eastAsia="SimSun" w:cs="Arial"/>
          <w:b/>
          <w:bCs/>
          <w:sz w:val="22"/>
          <w:szCs w:val="22"/>
          <w:lang w:val="pt-BR" w:bidi="ar"/>
        </w:rPr>
      </w:pPr>
      <w:r>
        <w:rPr>
          <w:rFonts w:hint="default" w:ascii="Arial" w:hAnsi="Arial" w:eastAsia="SimSun" w:cs="Arial"/>
          <w:b/>
          <w:bCs/>
          <w:sz w:val="22"/>
          <w:szCs w:val="22"/>
          <w:lang w:val="pt-BR" w:bidi="ar"/>
        </w:rPr>
        <w:t>Para fins de análise, foram considerados os seguintes aspectos:</w:t>
      </w:r>
    </w:p>
    <w:p w14:paraId="0D94BE1B">
      <w:pPr>
        <w:keepNext w:val="0"/>
        <w:keepLines w:val="0"/>
        <w:pageBreakBefore w:val="0"/>
        <w:widowControl/>
        <w:numPr>
          <w:ilvl w:val="2"/>
          <w:numId w:val="4"/>
        </w:numPr>
        <w:tabs>
          <w:tab w:val="left" w:pos="1000"/>
        </w:tabs>
        <w:kinsoku/>
        <w:wordWrap/>
        <w:overflowPunct/>
        <w:topLinePunct w:val="0"/>
        <w:autoSpaceDE/>
        <w:autoSpaceDN/>
        <w:bidi w:val="0"/>
        <w:adjustRightInd/>
        <w:snapToGrid/>
        <w:spacing w:before="181" w:beforeLines="50" w:after="181" w:afterLines="50"/>
        <w:ind w:left="0" w:leftChars="0" w:firstLine="400" w:firstLineChars="181"/>
        <w:textAlignment w:val="auto"/>
        <w:rPr>
          <w:rFonts w:hint="default" w:ascii="Arial" w:hAnsi="Arial" w:eastAsia="SimSun" w:cs="Arial"/>
          <w:sz w:val="22"/>
          <w:szCs w:val="22"/>
          <w:lang w:val="pt-BR" w:bidi="ar"/>
        </w:rPr>
      </w:pPr>
      <w:r>
        <w:rPr>
          <w:rFonts w:hint="default" w:ascii="Arial" w:hAnsi="Arial" w:eastAsia="SimSun" w:cs="Arial"/>
          <w:b/>
          <w:bCs/>
          <w:sz w:val="22"/>
          <w:szCs w:val="22"/>
          <w:lang w:val="pt-BR" w:bidi="ar"/>
        </w:rPr>
        <w:t>Viabilidade Técnica:</w:t>
      </w:r>
      <w:r>
        <w:rPr>
          <w:rFonts w:hint="default" w:ascii="Arial" w:hAnsi="Arial" w:eastAsia="SimSun" w:cs="Arial"/>
          <w:sz w:val="22"/>
          <w:szCs w:val="22"/>
          <w:lang w:val="pt-BR" w:bidi="ar"/>
        </w:rPr>
        <w:t xml:space="preserve"> Os itens podem ser fornecidos de forma independente, não havendo necessidade de integração técnica entre eles.</w:t>
      </w:r>
    </w:p>
    <w:p w14:paraId="07434554">
      <w:pPr>
        <w:keepNext w:val="0"/>
        <w:keepLines w:val="0"/>
        <w:pageBreakBefore w:val="0"/>
        <w:widowControl/>
        <w:numPr>
          <w:ilvl w:val="2"/>
          <w:numId w:val="4"/>
        </w:numPr>
        <w:tabs>
          <w:tab w:val="left" w:pos="1000"/>
        </w:tabs>
        <w:kinsoku/>
        <w:wordWrap/>
        <w:overflowPunct/>
        <w:topLinePunct w:val="0"/>
        <w:autoSpaceDE/>
        <w:autoSpaceDN/>
        <w:bidi w:val="0"/>
        <w:adjustRightInd/>
        <w:snapToGrid/>
        <w:spacing w:before="181" w:beforeLines="50" w:after="181" w:afterLines="50"/>
        <w:ind w:left="0" w:leftChars="0" w:firstLine="400" w:firstLineChars="181"/>
        <w:textAlignment w:val="auto"/>
        <w:rPr>
          <w:rFonts w:hint="default" w:ascii="Arial" w:hAnsi="Arial" w:eastAsia="SimSun" w:cs="Arial"/>
          <w:sz w:val="22"/>
          <w:szCs w:val="22"/>
          <w:lang w:val="pt-BR" w:bidi="ar"/>
        </w:rPr>
      </w:pPr>
      <w:r>
        <w:rPr>
          <w:rFonts w:hint="default" w:ascii="Arial" w:hAnsi="Arial" w:eastAsia="SimSun" w:cs="Arial"/>
          <w:b/>
          <w:bCs/>
          <w:sz w:val="22"/>
          <w:szCs w:val="22"/>
          <w:lang w:val="pt-BR" w:bidi="ar"/>
        </w:rPr>
        <w:t xml:space="preserve">Viabilidade econômica: </w:t>
      </w:r>
      <w:r>
        <w:rPr>
          <w:rFonts w:hint="default" w:ascii="Arial" w:hAnsi="Arial" w:eastAsia="SimSun" w:cs="Arial"/>
          <w:sz w:val="22"/>
          <w:szCs w:val="22"/>
          <w:lang w:val="pt-BR" w:bidi="ar"/>
        </w:rPr>
        <w:t>A aquisição por item não compromete a economia de escala, uma vez que os materiais são amplamente comercializados de forma individualizada por diversos fornecedo.</w:t>
      </w:r>
    </w:p>
    <w:p w14:paraId="4DE748CF">
      <w:pPr>
        <w:keepNext w:val="0"/>
        <w:keepLines w:val="0"/>
        <w:pageBreakBefore w:val="0"/>
        <w:widowControl/>
        <w:numPr>
          <w:ilvl w:val="2"/>
          <w:numId w:val="4"/>
        </w:numPr>
        <w:tabs>
          <w:tab w:val="left" w:pos="1000"/>
        </w:tabs>
        <w:kinsoku/>
        <w:wordWrap/>
        <w:overflowPunct/>
        <w:topLinePunct w:val="0"/>
        <w:autoSpaceDE/>
        <w:autoSpaceDN/>
        <w:bidi w:val="0"/>
        <w:adjustRightInd/>
        <w:snapToGrid/>
        <w:spacing w:before="181" w:beforeLines="50" w:after="181" w:afterLines="50"/>
        <w:ind w:left="0" w:leftChars="0" w:firstLine="400" w:firstLineChars="181"/>
        <w:textAlignment w:val="auto"/>
        <w:rPr>
          <w:rFonts w:hint="default" w:ascii="Arial" w:hAnsi="Arial" w:eastAsia="SimSun" w:cs="Arial"/>
          <w:sz w:val="22"/>
          <w:szCs w:val="22"/>
          <w:lang w:val="pt-BR" w:bidi="ar"/>
        </w:rPr>
      </w:pPr>
      <w:r>
        <w:rPr>
          <w:rFonts w:hint="default" w:ascii="Arial" w:hAnsi="Arial" w:eastAsia="SimSun" w:cs="Arial"/>
          <w:b/>
          <w:bCs/>
          <w:sz w:val="22"/>
          <w:szCs w:val="22"/>
          <w:lang w:val="pt-BR" w:bidi="ar"/>
        </w:rPr>
        <w:t>Competitividade:</w:t>
      </w:r>
      <w:r>
        <w:rPr>
          <w:rFonts w:hint="default" w:ascii="Arial" w:hAnsi="Arial" w:eastAsia="SimSun" w:cs="Arial"/>
          <w:sz w:val="22"/>
          <w:szCs w:val="22"/>
          <w:lang w:val="pt-BR" w:bidi="ar"/>
        </w:rPr>
        <w:t xml:space="preserve"> O parcelamento por item amplia a participação de empresas de pequeno e médio porte, que muitas vezes atuam em segmentos específicos do mercado de produtos de limpeza e higiene.</w:t>
      </w:r>
    </w:p>
    <w:p w14:paraId="7DD94757">
      <w:pPr>
        <w:keepNext w:val="0"/>
        <w:keepLines w:val="0"/>
        <w:pageBreakBefore w:val="0"/>
        <w:widowControl/>
        <w:numPr>
          <w:ilvl w:val="2"/>
          <w:numId w:val="4"/>
        </w:numPr>
        <w:tabs>
          <w:tab w:val="left" w:pos="1000"/>
        </w:tabs>
        <w:kinsoku/>
        <w:wordWrap/>
        <w:overflowPunct/>
        <w:topLinePunct w:val="0"/>
        <w:autoSpaceDE/>
        <w:autoSpaceDN/>
        <w:bidi w:val="0"/>
        <w:adjustRightInd/>
        <w:snapToGrid/>
        <w:spacing w:before="181" w:beforeLines="50" w:after="181" w:afterLines="50"/>
        <w:ind w:left="0" w:leftChars="0" w:firstLine="400" w:firstLineChars="181"/>
        <w:textAlignment w:val="auto"/>
        <w:rPr>
          <w:rFonts w:hint="default" w:ascii="Arial" w:hAnsi="Arial" w:eastAsia="SimSun" w:cs="Arial"/>
          <w:sz w:val="22"/>
          <w:szCs w:val="22"/>
          <w:lang w:bidi="ar"/>
        </w:rPr>
      </w:pPr>
      <w:r>
        <w:rPr>
          <w:rFonts w:hint="default" w:ascii="Arial" w:hAnsi="Arial" w:eastAsia="SimSun" w:cs="Arial"/>
          <w:b/>
          <w:bCs/>
          <w:sz w:val="22"/>
          <w:szCs w:val="22"/>
          <w:lang w:val="pt-BR" w:bidi="ar"/>
        </w:rPr>
        <w:t>Mercado fornecedor:</w:t>
      </w:r>
      <w:r>
        <w:rPr>
          <w:rFonts w:hint="default" w:ascii="Arial" w:hAnsi="Arial" w:eastAsia="SimSun" w:cs="Arial"/>
          <w:sz w:val="22"/>
          <w:szCs w:val="22"/>
          <w:lang w:val="pt-BR" w:bidi="ar"/>
        </w:rPr>
        <w:t xml:space="preserve"> O levantamento de mercado demonstrou que há ampla oferta de fornecedores especializados por tipo de produto, o que reforça a adequação do julgamento por item.</w:t>
      </w:r>
    </w:p>
    <w:p w14:paraId="54736186">
      <w:pPr>
        <w:keepNext w:val="0"/>
        <w:keepLines w:val="0"/>
        <w:pageBreakBefore w:val="0"/>
        <w:widowControl/>
        <w:numPr>
          <w:ilvl w:val="1"/>
          <w:numId w:val="4"/>
        </w:numPr>
        <w:tabs>
          <w:tab w:val="left" w:pos="400"/>
        </w:tabs>
        <w:kinsoku/>
        <w:wordWrap/>
        <w:overflowPunct/>
        <w:topLinePunct w:val="0"/>
        <w:autoSpaceDE/>
        <w:autoSpaceDN/>
        <w:bidi w:val="0"/>
        <w:adjustRightInd/>
        <w:snapToGrid/>
        <w:spacing w:before="181" w:beforeLines="50" w:after="181" w:afterLines="50"/>
        <w:ind w:left="0" w:leftChars="0" w:firstLine="0" w:firstLineChars="0"/>
        <w:textAlignment w:val="auto"/>
        <w:rPr>
          <w:rFonts w:hint="default" w:ascii="Arial" w:hAnsi="Arial" w:eastAsia="SimSun" w:cs="Arial"/>
          <w:sz w:val="22"/>
          <w:szCs w:val="22"/>
          <w:lang w:bidi="ar"/>
        </w:rPr>
      </w:pPr>
      <w:r>
        <w:rPr>
          <w:rFonts w:hint="default" w:ascii="Arial" w:hAnsi="Arial" w:eastAsia="SimSun" w:cs="Arial"/>
          <w:sz w:val="22"/>
          <w:szCs w:val="22"/>
          <w:lang w:bidi="ar"/>
        </w:rPr>
        <w:t>Considerando que os produtos não possuem interdependência técnica e são utilizados de forma autônoma pelas unidades administrativas, não há justificativa para agrupamento obrigatório em lote único ou adjudicação global.</w:t>
      </w:r>
    </w:p>
    <w:p w14:paraId="5A09CFAD">
      <w:pPr>
        <w:keepNext w:val="0"/>
        <w:keepLines w:val="0"/>
        <w:pageBreakBefore w:val="0"/>
        <w:widowControl/>
        <w:numPr>
          <w:ilvl w:val="1"/>
          <w:numId w:val="4"/>
        </w:numPr>
        <w:tabs>
          <w:tab w:val="left" w:pos="400"/>
        </w:tabs>
        <w:kinsoku/>
        <w:wordWrap/>
        <w:overflowPunct/>
        <w:topLinePunct w:val="0"/>
        <w:autoSpaceDE/>
        <w:autoSpaceDN/>
        <w:bidi w:val="0"/>
        <w:adjustRightInd/>
        <w:snapToGrid/>
        <w:spacing w:before="181" w:beforeLines="50" w:after="181" w:afterLines="50"/>
        <w:ind w:left="0" w:leftChars="0" w:firstLine="0" w:firstLineChars="0"/>
        <w:textAlignment w:val="auto"/>
        <w:rPr>
          <w:rFonts w:hint="default" w:ascii="Arial" w:hAnsi="Arial" w:eastAsia="SimSun" w:cs="Arial"/>
          <w:sz w:val="22"/>
          <w:szCs w:val="22"/>
          <w:lang w:val="pt-BR" w:bidi="ar"/>
        </w:rPr>
      </w:pPr>
      <w:r>
        <w:rPr>
          <w:rFonts w:hint="default" w:ascii="Arial" w:hAnsi="Arial" w:eastAsia="SimSun" w:cs="Arial"/>
          <w:sz w:val="22"/>
          <w:szCs w:val="22"/>
          <w:lang w:bidi="ar"/>
        </w:rPr>
        <w:t>A adoção do critério de julgamento por item possibilita maior racionalização da contratação, redução de riscos de fracasso do certame e potencial obtenção de preços mais vantajosos em cada segmento específico.</w:t>
      </w:r>
    </w:p>
    <w:p w14:paraId="12A3A634">
      <w:pPr>
        <w:keepNext w:val="0"/>
        <w:keepLines w:val="0"/>
        <w:pageBreakBefore w:val="0"/>
        <w:widowControl/>
        <w:numPr>
          <w:ilvl w:val="1"/>
          <w:numId w:val="4"/>
        </w:numPr>
        <w:tabs>
          <w:tab w:val="left" w:pos="400"/>
        </w:tabs>
        <w:kinsoku/>
        <w:wordWrap/>
        <w:overflowPunct/>
        <w:topLinePunct w:val="0"/>
        <w:autoSpaceDE/>
        <w:autoSpaceDN/>
        <w:bidi w:val="0"/>
        <w:adjustRightInd/>
        <w:snapToGrid/>
        <w:spacing w:before="181" w:beforeLines="50" w:after="181" w:afterLines="50"/>
        <w:ind w:left="0" w:leftChars="0" w:firstLine="0" w:firstLineChars="0"/>
        <w:textAlignment w:val="auto"/>
        <w:rPr>
          <w:rFonts w:hint="default" w:ascii="Arial" w:hAnsi="Arial" w:eastAsia="SimSun" w:cs="Arial"/>
          <w:sz w:val="22"/>
          <w:szCs w:val="22"/>
          <w:lang w:val="pt-BR" w:bidi="ar"/>
        </w:rPr>
      </w:pPr>
      <w:r>
        <w:rPr>
          <w:rFonts w:hint="default" w:ascii="Arial" w:hAnsi="Arial" w:eastAsia="SimSun" w:cs="Arial"/>
          <w:sz w:val="22"/>
          <w:szCs w:val="22"/>
          <w:lang w:bidi="ar"/>
        </w:rPr>
        <w:t>Conclui-se, portanto, que o parcelamento da solução por item mostra-se técnica e economicamente viável, promove a ampliação da competitividade, não gera prejuízo à economia de escala e atende aos princípios da eficiência e da busca da proposta mais vantajosa para a Administração.</w:t>
      </w:r>
    </w:p>
    <w:p w14:paraId="42D28D6B">
      <w:pPr>
        <w:keepNext w:val="0"/>
        <w:keepLines w:val="0"/>
        <w:pageBreakBefore w:val="0"/>
        <w:widowControl/>
        <w:numPr>
          <w:ilvl w:val="0"/>
          <w:numId w:val="0"/>
        </w:numPr>
        <w:kinsoku/>
        <w:wordWrap/>
        <w:overflowPunct/>
        <w:topLinePunct w:val="0"/>
        <w:autoSpaceDE/>
        <w:autoSpaceDN/>
        <w:bidi w:val="0"/>
        <w:adjustRightInd/>
        <w:snapToGrid/>
        <w:ind w:leftChars="0"/>
        <w:textAlignment w:val="auto"/>
        <w:rPr>
          <w:rFonts w:ascii="Arial" w:hAnsi="Arial" w:eastAsia="SimSun" w:cs="Arial"/>
          <w:sz w:val="22"/>
          <w:szCs w:val="22"/>
          <w:lang w:bidi="ar"/>
        </w:rPr>
      </w:pP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1E82D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0F1E7533">
            <w:pPr>
              <w:keepNext w:val="0"/>
              <w:keepLines w:val="0"/>
              <w:widowControl/>
              <w:numPr>
                <w:ilvl w:val="0"/>
                <w:numId w:val="4"/>
              </w:numPr>
              <w:suppressLineNumbers w:val="0"/>
              <w:spacing w:before="0" w:beforeAutospacing="0" w:after="0" w:afterAutospacing="0"/>
              <w:ind w:left="0" w:leftChars="0" w:right="0" w:rightChars="0" w:firstLine="0" w:firstLineChars="0"/>
              <w:jc w:val="center"/>
              <w:rPr>
                <w:rFonts w:hint="default" w:ascii="Arial" w:hAnsi="Arial" w:cs="Arial"/>
                <w:b/>
                <w:sz w:val="24"/>
                <w:szCs w:val="24"/>
              </w:rPr>
            </w:pPr>
            <w:r>
              <w:rPr>
                <w:rFonts w:hint="default" w:ascii="Arial" w:hAnsi="Arial" w:cs="Arial"/>
                <w:b/>
                <w:sz w:val="24"/>
                <w:szCs w:val="24"/>
              </w:rPr>
              <w:t>REQUISITOS</w:t>
            </w:r>
            <w:r>
              <w:rPr>
                <w:rFonts w:hint="default" w:ascii="Arial" w:hAnsi="Arial" w:cs="Arial"/>
                <w:b/>
                <w:spacing w:val="1"/>
                <w:sz w:val="24"/>
                <w:szCs w:val="24"/>
              </w:rPr>
              <w:t xml:space="preserve"> </w:t>
            </w:r>
            <w:r>
              <w:rPr>
                <w:rFonts w:hint="default" w:ascii="Arial" w:hAnsi="Arial" w:cs="Arial"/>
                <w:b/>
                <w:sz w:val="24"/>
                <w:szCs w:val="24"/>
              </w:rPr>
              <w:t>DO</w:t>
            </w:r>
            <w:r>
              <w:rPr>
                <w:rFonts w:hint="default" w:ascii="Arial" w:hAnsi="Arial" w:cs="Arial"/>
                <w:b/>
                <w:spacing w:val="-3"/>
                <w:sz w:val="24"/>
                <w:szCs w:val="24"/>
              </w:rPr>
              <w:t xml:space="preserve"> </w:t>
            </w:r>
            <w:r>
              <w:rPr>
                <w:rFonts w:hint="default" w:ascii="Arial" w:hAnsi="Arial" w:cs="Arial"/>
                <w:b/>
                <w:sz w:val="24"/>
                <w:szCs w:val="24"/>
              </w:rPr>
              <w:t xml:space="preserve">OBJETO DA </w:t>
            </w:r>
            <w:r>
              <w:rPr>
                <w:rFonts w:hint="default" w:ascii="Arial" w:hAnsi="Arial" w:cs="Arial"/>
                <w:b/>
                <w:spacing w:val="-2"/>
                <w:sz w:val="24"/>
                <w:szCs w:val="24"/>
              </w:rPr>
              <w:t>CONTRATAÇÃO</w:t>
            </w:r>
          </w:p>
        </w:tc>
      </w:tr>
    </w:tbl>
    <w:p w14:paraId="1214D8C2">
      <w:pPr>
        <w:pStyle w:val="25"/>
        <w:numPr>
          <w:ilvl w:val="0"/>
          <w:numId w:val="0"/>
        </w:numPr>
        <w:spacing w:before="1" w:line="360" w:lineRule="auto"/>
        <w:ind w:leftChars="0" w:right="0" w:rightChars="0"/>
        <w:jc w:val="both"/>
        <w:rPr>
          <w:rFonts w:hint="default" w:ascii="Arial" w:hAnsi="Arial" w:eastAsia="SimSun" w:cs="Arial"/>
          <w:color w:val="auto"/>
          <w:kern w:val="0"/>
          <w:sz w:val="22"/>
          <w:szCs w:val="22"/>
          <w:highlight w:val="none"/>
          <w:lang w:val="pt-BR" w:eastAsia="zh-CN" w:bidi="ar"/>
        </w:rPr>
      </w:pPr>
    </w:p>
    <w:p w14:paraId="4396788E">
      <w:pPr>
        <w:pStyle w:val="25"/>
        <w:keepNext w:val="0"/>
        <w:keepLines w:val="0"/>
        <w:pageBreakBefore w:val="0"/>
        <w:numPr>
          <w:ilvl w:val="1"/>
          <w:numId w:val="4"/>
        </w:numPr>
        <w:tabs>
          <w:tab w:val="left" w:pos="400"/>
        </w:tabs>
        <w:kinsoku/>
        <w:wordWrap/>
        <w:overflowPunct/>
        <w:topLinePunct w:val="0"/>
        <w:bidi w:val="0"/>
        <w:adjustRightInd/>
        <w:snapToGrid/>
        <w:spacing w:before="10" w:after="181" w:afterLines="50" w:line="360" w:lineRule="auto"/>
        <w:ind w:left="0" w:leftChars="0" w:right="0" w:rightChars="0" w:firstLine="0" w:firstLineChars="0"/>
        <w:jc w:val="both"/>
        <w:textAlignment w:val="auto"/>
        <w:rPr>
          <w:rFonts w:hint="default" w:ascii="Arial" w:hAnsi="Arial" w:eastAsia="SimSun" w:cs="Arial"/>
          <w:color w:val="auto"/>
          <w:kern w:val="0"/>
          <w:sz w:val="22"/>
          <w:szCs w:val="22"/>
          <w:highlight w:val="none"/>
          <w:lang w:val="pt-BR" w:eastAsia="zh-CN" w:bidi="ar"/>
        </w:rPr>
      </w:pPr>
      <w:r>
        <w:rPr>
          <w:rFonts w:hint="default" w:ascii="Arial" w:hAnsi="Arial" w:eastAsia="SimSun" w:cs="Arial"/>
          <w:b/>
          <w:bCs/>
          <w:color w:val="auto"/>
          <w:kern w:val="0"/>
          <w:sz w:val="22"/>
          <w:szCs w:val="22"/>
          <w:highlight w:val="none"/>
          <w:lang w:val="pt-BR" w:eastAsia="zh-CN" w:bidi="ar"/>
        </w:rPr>
        <w:t xml:space="preserve">Natureza do Objeto: </w:t>
      </w:r>
      <w:r>
        <w:rPr>
          <w:rFonts w:hint="default" w:ascii="Arial" w:hAnsi="Arial" w:eastAsia="SimSun" w:cs="Arial"/>
          <w:color w:val="auto"/>
          <w:kern w:val="0"/>
          <w:sz w:val="22"/>
          <w:szCs w:val="22"/>
          <w:highlight w:val="none"/>
          <w:lang w:val="pt-BR" w:eastAsia="zh-CN" w:bidi="ar"/>
        </w:rPr>
        <w:t>A presente contratação classifica-se como aquisição de bens comuns, nos termos do art. 6º, inciso XIII, da Lei nº 14.133/2021, por se tratar de materiais cujos padrões de desempenho e qualidade podem ser objetivamente definidos por meio de especificações usuais de mercado. Os materiais de limpeza e higiene possuem características padronizadas, amplamente comercializadas e comparáveis entre fornecedores, não demandando soluções técnicas complexas ou customizadas.</w:t>
      </w:r>
    </w:p>
    <w:p w14:paraId="2E04CCAC">
      <w:pPr>
        <w:pStyle w:val="25"/>
        <w:keepNext w:val="0"/>
        <w:keepLines w:val="0"/>
        <w:pageBreakBefore w:val="0"/>
        <w:numPr>
          <w:ilvl w:val="2"/>
          <w:numId w:val="4"/>
        </w:numPr>
        <w:tabs>
          <w:tab w:val="left" w:pos="1000"/>
        </w:tabs>
        <w:kinsoku/>
        <w:wordWrap/>
        <w:overflowPunct/>
        <w:topLinePunct w:val="0"/>
        <w:bidi w:val="0"/>
        <w:adjustRightInd/>
        <w:snapToGrid/>
        <w:spacing w:before="10" w:after="181" w:afterLines="50" w:line="360" w:lineRule="auto"/>
        <w:ind w:left="0" w:leftChars="0" w:right="0" w:rightChars="0" w:firstLine="400" w:firstLineChars="181"/>
        <w:jc w:val="both"/>
        <w:textAlignment w:val="auto"/>
        <w:rPr>
          <w:rFonts w:hint="default" w:ascii="Arial" w:hAnsi="Arial" w:eastAsia="SimSun" w:cs="Arial"/>
          <w:color w:val="auto"/>
          <w:kern w:val="0"/>
          <w:sz w:val="22"/>
          <w:szCs w:val="22"/>
          <w:highlight w:val="none"/>
          <w:lang w:val="pt-BR" w:eastAsia="zh-CN" w:bidi="ar"/>
        </w:rPr>
      </w:pPr>
      <w:r>
        <w:rPr>
          <w:rFonts w:hint="default" w:ascii="Arial" w:hAnsi="Arial" w:eastAsia="SimSun" w:cs="Arial"/>
          <w:b/>
          <w:bCs/>
          <w:color w:val="auto"/>
          <w:kern w:val="0"/>
          <w:sz w:val="22"/>
          <w:szCs w:val="22"/>
          <w:highlight w:val="none"/>
          <w:lang w:val="pt-BR" w:eastAsia="zh-CN" w:bidi="ar"/>
        </w:rPr>
        <w:t xml:space="preserve">Sistema de Contratação: </w:t>
      </w:r>
      <w:r>
        <w:rPr>
          <w:rFonts w:hint="default" w:ascii="Arial" w:hAnsi="Arial" w:eastAsia="SimSun" w:cs="Arial"/>
          <w:color w:val="auto"/>
          <w:kern w:val="0"/>
          <w:sz w:val="22"/>
          <w:szCs w:val="22"/>
          <w:highlight w:val="none"/>
          <w:lang w:val="pt-BR" w:eastAsia="zh-CN" w:bidi="ar"/>
        </w:rPr>
        <w:t>A contratação será realizada por meio do Sistema de Registro de Preços, conforme art. 78 da Lei nº 14.133/2021 e art. 460 do Decreto Municipal nº 359/2023, considerando:</w:t>
      </w:r>
    </w:p>
    <w:p w14:paraId="64D752D9">
      <w:pPr>
        <w:pStyle w:val="25"/>
        <w:keepNext w:val="0"/>
        <w:keepLines w:val="0"/>
        <w:pageBreakBefore w:val="0"/>
        <w:widowControl w:val="0"/>
        <w:numPr>
          <w:ilvl w:val="0"/>
          <w:numId w:val="6"/>
        </w:numPr>
        <w:kinsoku/>
        <w:wordWrap/>
        <w:overflowPunct/>
        <w:topLinePunct w:val="0"/>
        <w:autoSpaceDE w:val="0"/>
        <w:autoSpaceDN w:val="0"/>
        <w:bidi w:val="0"/>
        <w:adjustRightInd/>
        <w:snapToGrid/>
        <w:spacing w:before="10" w:after="181" w:afterLines="50" w:line="360" w:lineRule="auto"/>
        <w:ind w:left="0" w:leftChars="0" w:right="0" w:rightChars="0" w:firstLine="398" w:firstLineChars="181"/>
        <w:jc w:val="both"/>
        <w:textAlignment w:val="auto"/>
        <w:rPr>
          <w:rFonts w:hint="default" w:ascii="Arial" w:hAnsi="Arial" w:eastAsia="SimSun" w:cs="Arial"/>
          <w:color w:val="auto"/>
          <w:kern w:val="0"/>
          <w:sz w:val="22"/>
          <w:szCs w:val="22"/>
          <w:highlight w:val="none"/>
          <w:lang w:val="pt-BR" w:eastAsia="zh-CN" w:bidi="ar"/>
        </w:rPr>
      </w:pPr>
      <w:r>
        <w:rPr>
          <w:rFonts w:hint="default" w:ascii="Arial" w:hAnsi="Arial" w:eastAsia="SimSun" w:cs="Arial"/>
          <w:color w:val="auto"/>
          <w:kern w:val="0"/>
          <w:sz w:val="22"/>
          <w:szCs w:val="22"/>
          <w:highlight w:val="none"/>
          <w:lang w:val="pt-BR" w:eastAsia="zh-CN" w:bidi="ar"/>
        </w:rPr>
        <w:t>A natureza contínua e recorrente da demanda;</w:t>
      </w:r>
    </w:p>
    <w:p w14:paraId="1FCA3217">
      <w:pPr>
        <w:pStyle w:val="25"/>
        <w:keepNext w:val="0"/>
        <w:keepLines w:val="0"/>
        <w:pageBreakBefore w:val="0"/>
        <w:widowControl w:val="0"/>
        <w:numPr>
          <w:ilvl w:val="0"/>
          <w:numId w:val="6"/>
        </w:numPr>
        <w:kinsoku/>
        <w:wordWrap/>
        <w:overflowPunct/>
        <w:topLinePunct w:val="0"/>
        <w:autoSpaceDE w:val="0"/>
        <w:autoSpaceDN w:val="0"/>
        <w:bidi w:val="0"/>
        <w:adjustRightInd/>
        <w:snapToGrid/>
        <w:spacing w:before="10" w:after="181" w:afterLines="50" w:line="360" w:lineRule="auto"/>
        <w:ind w:left="0" w:leftChars="0" w:right="0" w:rightChars="0" w:firstLine="398" w:firstLineChars="181"/>
        <w:jc w:val="both"/>
        <w:textAlignment w:val="auto"/>
        <w:rPr>
          <w:rFonts w:hint="default" w:ascii="Arial" w:hAnsi="Arial" w:eastAsia="SimSun" w:cs="Arial"/>
          <w:color w:val="auto"/>
          <w:kern w:val="0"/>
          <w:sz w:val="22"/>
          <w:szCs w:val="22"/>
          <w:highlight w:val="none"/>
          <w:lang w:val="pt-BR" w:eastAsia="zh-CN" w:bidi="ar"/>
        </w:rPr>
      </w:pPr>
      <w:r>
        <w:rPr>
          <w:rFonts w:hint="default" w:ascii="Arial" w:hAnsi="Arial" w:eastAsia="SimSun" w:cs="Arial"/>
          <w:color w:val="auto"/>
          <w:kern w:val="0"/>
          <w:sz w:val="22"/>
          <w:szCs w:val="22"/>
          <w:highlight w:val="none"/>
          <w:lang w:val="pt-BR" w:eastAsia="zh-CN" w:bidi="ar"/>
        </w:rPr>
        <w:t>A necessidade de fornecimento parcelado;</w:t>
      </w:r>
    </w:p>
    <w:p w14:paraId="1CCBD7A1">
      <w:pPr>
        <w:pStyle w:val="25"/>
        <w:keepNext w:val="0"/>
        <w:keepLines w:val="0"/>
        <w:pageBreakBefore w:val="0"/>
        <w:widowControl w:val="0"/>
        <w:numPr>
          <w:ilvl w:val="0"/>
          <w:numId w:val="6"/>
        </w:numPr>
        <w:kinsoku/>
        <w:wordWrap/>
        <w:overflowPunct/>
        <w:topLinePunct w:val="0"/>
        <w:autoSpaceDE w:val="0"/>
        <w:autoSpaceDN w:val="0"/>
        <w:bidi w:val="0"/>
        <w:adjustRightInd/>
        <w:snapToGrid/>
        <w:spacing w:before="10" w:after="181" w:afterLines="50" w:line="360" w:lineRule="auto"/>
        <w:ind w:left="0" w:leftChars="0" w:right="0" w:rightChars="0" w:firstLine="398" w:firstLineChars="181"/>
        <w:jc w:val="both"/>
        <w:textAlignment w:val="auto"/>
        <w:rPr>
          <w:rFonts w:hint="default" w:ascii="Arial" w:hAnsi="Arial" w:eastAsia="SimSun" w:cs="Arial"/>
          <w:color w:val="auto"/>
          <w:kern w:val="0"/>
          <w:sz w:val="22"/>
          <w:szCs w:val="22"/>
          <w:highlight w:val="none"/>
          <w:lang w:val="pt-BR" w:eastAsia="zh-CN" w:bidi="ar"/>
        </w:rPr>
      </w:pPr>
      <w:r>
        <w:rPr>
          <w:rFonts w:hint="default" w:ascii="Arial" w:hAnsi="Arial" w:eastAsia="SimSun" w:cs="Arial"/>
          <w:color w:val="auto"/>
          <w:kern w:val="0"/>
          <w:sz w:val="22"/>
          <w:szCs w:val="22"/>
          <w:highlight w:val="none"/>
          <w:lang w:val="pt-BR" w:eastAsia="zh-CN" w:bidi="ar"/>
        </w:rPr>
        <w:t>O atendimento a múltiplas Secretarias Municipais;</w:t>
      </w:r>
    </w:p>
    <w:p w14:paraId="7D1C98DB">
      <w:pPr>
        <w:pStyle w:val="25"/>
        <w:keepNext w:val="0"/>
        <w:keepLines w:val="0"/>
        <w:pageBreakBefore w:val="0"/>
        <w:widowControl w:val="0"/>
        <w:numPr>
          <w:ilvl w:val="0"/>
          <w:numId w:val="6"/>
        </w:numPr>
        <w:kinsoku/>
        <w:wordWrap/>
        <w:overflowPunct/>
        <w:topLinePunct w:val="0"/>
        <w:autoSpaceDE w:val="0"/>
        <w:autoSpaceDN w:val="0"/>
        <w:bidi w:val="0"/>
        <w:adjustRightInd/>
        <w:snapToGrid/>
        <w:spacing w:before="10" w:after="181" w:afterLines="50" w:line="360" w:lineRule="auto"/>
        <w:ind w:left="0" w:leftChars="0" w:right="0" w:rightChars="0" w:firstLine="398" w:firstLineChars="181"/>
        <w:jc w:val="both"/>
        <w:textAlignment w:val="auto"/>
        <w:rPr>
          <w:rFonts w:hint="default" w:ascii="Arial" w:hAnsi="Arial" w:eastAsia="SimSun" w:cs="Arial"/>
          <w:color w:val="auto"/>
          <w:kern w:val="0"/>
          <w:sz w:val="22"/>
          <w:szCs w:val="22"/>
          <w:highlight w:val="none"/>
          <w:lang w:val="pt-BR" w:eastAsia="zh-CN" w:bidi="ar"/>
        </w:rPr>
      </w:pPr>
      <w:r>
        <w:rPr>
          <w:rFonts w:hint="default" w:ascii="Arial" w:hAnsi="Arial" w:eastAsia="SimSun" w:cs="Arial"/>
          <w:color w:val="auto"/>
          <w:kern w:val="0"/>
          <w:sz w:val="22"/>
          <w:szCs w:val="22"/>
          <w:highlight w:val="none"/>
          <w:lang w:val="pt-BR" w:eastAsia="zh-CN" w:bidi="ar"/>
        </w:rPr>
        <w:t>A impossibilidade de previsão exata do consumo durante a vigência da ata.</w:t>
      </w:r>
    </w:p>
    <w:p w14:paraId="7FF654FE">
      <w:pPr>
        <w:pStyle w:val="25"/>
        <w:keepNext w:val="0"/>
        <w:keepLines w:val="0"/>
        <w:pageBreakBefore w:val="0"/>
        <w:widowControl w:val="0"/>
        <w:numPr>
          <w:ilvl w:val="0"/>
          <w:numId w:val="0"/>
        </w:numPr>
        <w:kinsoku/>
        <w:wordWrap/>
        <w:overflowPunct/>
        <w:topLinePunct w:val="0"/>
        <w:autoSpaceDE w:val="0"/>
        <w:autoSpaceDN w:val="0"/>
        <w:bidi w:val="0"/>
        <w:adjustRightInd/>
        <w:snapToGrid/>
        <w:spacing w:before="10" w:after="181" w:afterLines="50" w:line="360" w:lineRule="auto"/>
        <w:ind w:right="0" w:rightChars="0" w:firstLine="440" w:firstLineChars="200"/>
        <w:jc w:val="both"/>
        <w:textAlignment w:val="auto"/>
        <w:rPr>
          <w:rFonts w:hint="default" w:ascii="Arial" w:hAnsi="Arial" w:eastAsia="SimSun" w:cs="Arial"/>
          <w:color w:val="auto"/>
          <w:kern w:val="0"/>
          <w:sz w:val="22"/>
          <w:szCs w:val="22"/>
          <w:highlight w:val="none"/>
          <w:lang w:val="pt-BR" w:eastAsia="zh-CN" w:bidi="ar"/>
        </w:rPr>
      </w:pPr>
      <w:r>
        <w:rPr>
          <w:rFonts w:hint="default" w:ascii="Arial" w:hAnsi="Arial" w:eastAsia="SimSun" w:cs="Arial"/>
          <w:color w:val="auto"/>
          <w:kern w:val="0"/>
          <w:sz w:val="22"/>
          <w:szCs w:val="22"/>
          <w:highlight w:val="none"/>
          <w:lang w:val="pt-BR" w:eastAsia="zh-CN" w:bidi="ar"/>
        </w:rPr>
        <w:t>O fornecimento ocorrerá conforme necessidade da Administração, mediante emissão de Nota de Autorização de Despesa (NAD) ou instrumento equivalente.</w:t>
      </w:r>
    </w:p>
    <w:p w14:paraId="488C38F7">
      <w:pPr>
        <w:pStyle w:val="25"/>
        <w:keepNext w:val="0"/>
        <w:keepLines w:val="0"/>
        <w:pageBreakBefore w:val="0"/>
        <w:widowControl w:val="0"/>
        <w:numPr>
          <w:ilvl w:val="2"/>
          <w:numId w:val="4"/>
        </w:numPr>
        <w:tabs>
          <w:tab w:val="left" w:pos="1000"/>
        </w:tabs>
        <w:kinsoku/>
        <w:wordWrap/>
        <w:overflowPunct/>
        <w:topLinePunct w:val="0"/>
        <w:autoSpaceDE w:val="0"/>
        <w:autoSpaceDN w:val="0"/>
        <w:bidi w:val="0"/>
        <w:adjustRightInd/>
        <w:snapToGrid/>
        <w:spacing w:before="10" w:after="181" w:afterLines="50" w:line="360" w:lineRule="auto"/>
        <w:ind w:left="400" w:leftChars="0" w:right="0" w:rightChars="0" w:firstLine="0" w:firstLineChars="0"/>
        <w:jc w:val="both"/>
        <w:textAlignment w:val="auto"/>
        <w:rPr>
          <w:rFonts w:hint="default" w:ascii="Arial" w:hAnsi="Arial" w:eastAsia="SimSun" w:cs="Arial"/>
          <w:color w:val="auto"/>
          <w:kern w:val="0"/>
          <w:sz w:val="22"/>
          <w:szCs w:val="22"/>
          <w:highlight w:val="none"/>
          <w:lang w:val="pt-BR" w:eastAsia="zh-CN" w:bidi="ar"/>
        </w:rPr>
      </w:pPr>
      <w:r>
        <w:rPr>
          <w:rFonts w:hint="default" w:ascii="Arial" w:hAnsi="Arial" w:eastAsia="SimSun" w:cs="Arial"/>
          <w:b/>
          <w:bCs/>
          <w:color w:val="auto"/>
          <w:kern w:val="0"/>
          <w:sz w:val="22"/>
          <w:szCs w:val="22"/>
          <w:highlight w:val="none"/>
          <w:lang w:val="pt-BR" w:eastAsia="zh-CN" w:bidi="ar"/>
        </w:rPr>
        <w:t>Prazo e Condições de Entrega:</w:t>
      </w:r>
    </w:p>
    <w:p w14:paraId="6262DD8C">
      <w:pPr>
        <w:pStyle w:val="25"/>
        <w:keepNext w:val="0"/>
        <w:keepLines w:val="0"/>
        <w:pageBreakBefore w:val="0"/>
        <w:widowControl w:val="0"/>
        <w:numPr>
          <w:ilvl w:val="3"/>
          <w:numId w:val="4"/>
        </w:numPr>
        <w:tabs>
          <w:tab w:val="left" w:pos="1400"/>
          <w:tab w:val="left" w:pos="1600"/>
        </w:tabs>
        <w:kinsoku/>
        <w:wordWrap/>
        <w:overflowPunct/>
        <w:topLinePunct w:val="0"/>
        <w:autoSpaceDE w:val="0"/>
        <w:autoSpaceDN w:val="0"/>
        <w:bidi w:val="0"/>
        <w:adjustRightInd/>
        <w:snapToGrid/>
        <w:spacing w:before="10" w:after="181" w:afterLines="50" w:line="360" w:lineRule="auto"/>
        <w:ind w:left="0" w:leftChars="0" w:right="0" w:rightChars="0" w:firstLine="798" w:firstLineChars="363"/>
        <w:jc w:val="both"/>
        <w:textAlignment w:val="auto"/>
        <w:rPr>
          <w:rFonts w:hint="default" w:ascii="Arial" w:hAnsi="Arial" w:eastAsia="SimSun" w:cs="Arial"/>
          <w:color w:val="auto"/>
          <w:kern w:val="0"/>
          <w:sz w:val="22"/>
          <w:szCs w:val="22"/>
          <w:highlight w:val="none"/>
          <w:lang w:val="pt-BR" w:eastAsia="zh-CN" w:bidi="ar"/>
        </w:rPr>
      </w:pPr>
      <w:r>
        <w:rPr>
          <w:rFonts w:hint="default" w:ascii="Arial" w:hAnsi="Arial" w:eastAsia="SimSun" w:cs="Arial"/>
          <w:color w:val="auto"/>
          <w:kern w:val="0"/>
          <w:sz w:val="22"/>
          <w:szCs w:val="22"/>
          <w:highlight w:val="none"/>
          <w:lang w:val="pt-BR" w:eastAsia="zh-CN" w:bidi="ar"/>
        </w:rPr>
        <w:t>O prazo de entrega dos materiais será de até 20 (vinte) dias úteis, contados do recebimento da Nota de Autorização de Despesa pela contratada.</w:t>
      </w:r>
    </w:p>
    <w:p w14:paraId="41B6288D">
      <w:pPr>
        <w:pStyle w:val="25"/>
        <w:keepNext w:val="0"/>
        <w:keepLines w:val="0"/>
        <w:pageBreakBefore w:val="0"/>
        <w:widowControl w:val="0"/>
        <w:numPr>
          <w:ilvl w:val="3"/>
          <w:numId w:val="4"/>
        </w:numPr>
        <w:tabs>
          <w:tab w:val="left" w:pos="1400"/>
          <w:tab w:val="left" w:pos="1600"/>
        </w:tabs>
        <w:kinsoku/>
        <w:wordWrap/>
        <w:overflowPunct/>
        <w:topLinePunct w:val="0"/>
        <w:autoSpaceDE w:val="0"/>
        <w:autoSpaceDN w:val="0"/>
        <w:bidi w:val="0"/>
        <w:adjustRightInd/>
        <w:snapToGrid/>
        <w:spacing w:before="10" w:after="181" w:afterLines="50" w:line="360" w:lineRule="auto"/>
        <w:ind w:left="0" w:leftChars="0" w:right="0" w:rightChars="0" w:firstLine="798" w:firstLineChars="363"/>
        <w:jc w:val="both"/>
        <w:textAlignment w:val="auto"/>
        <w:rPr>
          <w:rFonts w:hint="default" w:ascii="Arial" w:hAnsi="Arial" w:eastAsia="SimSun" w:cs="Arial"/>
          <w:color w:val="auto"/>
          <w:kern w:val="0"/>
          <w:sz w:val="22"/>
          <w:szCs w:val="22"/>
          <w:highlight w:val="none"/>
          <w:lang w:val="pt-BR" w:eastAsia="zh-CN" w:bidi="ar"/>
        </w:rPr>
      </w:pPr>
      <w:r>
        <w:rPr>
          <w:rFonts w:hint="default" w:ascii="Arial" w:hAnsi="Arial" w:eastAsia="SimSun" w:cs="Arial"/>
          <w:color w:val="auto"/>
          <w:kern w:val="0"/>
          <w:sz w:val="22"/>
          <w:szCs w:val="22"/>
          <w:highlight w:val="none"/>
          <w:lang w:val="pt-BR" w:eastAsia="zh-CN" w:bidi="ar"/>
        </w:rPr>
        <w:t>As entregas deverão ocorrer de segunda a sexta-feira, em horário de expediente da unidade solicitante, nos endereços indicados por cada Secretaria Municipal, situados no perímetro urbano de Sinop.</w:t>
      </w:r>
    </w:p>
    <w:p w14:paraId="076DEA57">
      <w:pPr>
        <w:pStyle w:val="25"/>
        <w:keepNext w:val="0"/>
        <w:keepLines w:val="0"/>
        <w:pageBreakBefore w:val="0"/>
        <w:widowControl w:val="0"/>
        <w:numPr>
          <w:ilvl w:val="3"/>
          <w:numId w:val="4"/>
        </w:numPr>
        <w:tabs>
          <w:tab w:val="left" w:pos="1400"/>
          <w:tab w:val="left" w:pos="1600"/>
        </w:tabs>
        <w:kinsoku/>
        <w:wordWrap/>
        <w:overflowPunct/>
        <w:topLinePunct w:val="0"/>
        <w:autoSpaceDE w:val="0"/>
        <w:autoSpaceDN w:val="0"/>
        <w:bidi w:val="0"/>
        <w:adjustRightInd/>
        <w:snapToGrid/>
        <w:spacing w:before="10" w:after="181" w:afterLines="50" w:line="360" w:lineRule="auto"/>
        <w:ind w:left="0" w:leftChars="0" w:right="0" w:rightChars="0" w:firstLine="798" w:firstLineChars="363"/>
        <w:jc w:val="both"/>
        <w:textAlignment w:val="auto"/>
        <w:rPr>
          <w:rFonts w:hint="default" w:ascii="Arial" w:hAnsi="Arial" w:eastAsia="SimSun" w:cs="Arial"/>
          <w:color w:val="auto"/>
          <w:kern w:val="0"/>
          <w:sz w:val="22"/>
          <w:szCs w:val="22"/>
          <w:highlight w:val="none"/>
          <w:lang w:val="pt-BR" w:eastAsia="zh-CN" w:bidi="ar"/>
        </w:rPr>
      </w:pPr>
      <w:r>
        <w:rPr>
          <w:rFonts w:hint="default" w:ascii="Arial" w:hAnsi="Arial" w:eastAsia="SimSun" w:cs="Arial"/>
          <w:color w:val="auto"/>
          <w:kern w:val="0"/>
          <w:sz w:val="22"/>
          <w:szCs w:val="22"/>
          <w:highlight w:val="none"/>
          <w:lang w:val="pt-BR" w:eastAsia="zh-CN" w:bidi="ar"/>
        </w:rPr>
        <w:t>O descarregamento e a alocação dos produtos no local indicado serão de responsabilidade exclusiva da contratada.</w:t>
      </w:r>
    </w:p>
    <w:p w14:paraId="7C967109">
      <w:pPr>
        <w:pStyle w:val="25"/>
        <w:keepNext w:val="0"/>
        <w:keepLines w:val="0"/>
        <w:pageBreakBefore w:val="0"/>
        <w:numPr>
          <w:ilvl w:val="2"/>
          <w:numId w:val="4"/>
        </w:numPr>
        <w:tabs>
          <w:tab w:val="left" w:pos="1000"/>
        </w:tabs>
        <w:kinsoku/>
        <w:wordWrap/>
        <w:overflowPunct/>
        <w:topLinePunct w:val="0"/>
        <w:bidi w:val="0"/>
        <w:adjustRightInd/>
        <w:snapToGrid/>
        <w:spacing w:before="10" w:after="181" w:afterLines="50" w:line="360" w:lineRule="auto"/>
        <w:ind w:left="400" w:leftChars="0" w:right="0" w:rightChars="0" w:firstLine="0" w:firstLineChars="0"/>
        <w:jc w:val="both"/>
        <w:textAlignment w:val="auto"/>
        <w:rPr>
          <w:rFonts w:hint="default" w:ascii="Arial" w:hAnsi="Arial" w:eastAsia="SimSun" w:cs="Arial"/>
          <w:color w:val="auto"/>
          <w:kern w:val="0"/>
          <w:sz w:val="22"/>
          <w:szCs w:val="22"/>
          <w:highlight w:val="none"/>
          <w:lang w:val="pt-BR" w:eastAsia="zh-CN" w:bidi="ar"/>
        </w:rPr>
      </w:pPr>
      <w:r>
        <w:rPr>
          <w:rFonts w:hint="default" w:ascii="Arial" w:hAnsi="Arial" w:eastAsia="SimSun" w:cs="Arial"/>
          <w:b/>
          <w:bCs/>
          <w:color w:val="auto"/>
          <w:kern w:val="0"/>
          <w:sz w:val="22"/>
          <w:szCs w:val="22"/>
          <w:highlight w:val="none"/>
          <w:lang w:val="pt-BR" w:eastAsia="zh-CN" w:bidi="ar"/>
        </w:rPr>
        <w:t>Condições dos Produtos:</w:t>
      </w:r>
    </w:p>
    <w:p w14:paraId="7936F972">
      <w:pPr>
        <w:pStyle w:val="25"/>
        <w:keepNext w:val="0"/>
        <w:keepLines w:val="0"/>
        <w:pageBreakBefore w:val="0"/>
        <w:numPr>
          <w:ilvl w:val="3"/>
          <w:numId w:val="4"/>
        </w:numPr>
        <w:tabs>
          <w:tab w:val="left" w:pos="1600"/>
        </w:tabs>
        <w:kinsoku/>
        <w:wordWrap/>
        <w:overflowPunct/>
        <w:topLinePunct w:val="0"/>
        <w:bidi w:val="0"/>
        <w:adjustRightInd/>
        <w:snapToGrid/>
        <w:spacing w:before="10" w:after="181" w:afterLines="50" w:line="360" w:lineRule="auto"/>
        <w:ind w:left="0" w:leftChars="0" w:right="0" w:rightChars="0" w:firstLine="798" w:firstLineChars="363"/>
        <w:jc w:val="both"/>
        <w:textAlignment w:val="auto"/>
        <w:rPr>
          <w:rFonts w:hint="default" w:ascii="Arial" w:hAnsi="Arial" w:eastAsia="SimSun" w:cs="Arial"/>
          <w:color w:val="auto"/>
          <w:kern w:val="0"/>
          <w:sz w:val="22"/>
          <w:szCs w:val="22"/>
          <w:highlight w:val="none"/>
          <w:lang w:val="pt-BR" w:eastAsia="zh-CN" w:bidi="ar"/>
        </w:rPr>
      </w:pPr>
      <w:r>
        <w:rPr>
          <w:rFonts w:hint="default" w:ascii="Arial" w:hAnsi="Arial" w:eastAsia="SimSun" w:cs="Arial"/>
          <w:color w:val="auto"/>
          <w:kern w:val="0"/>
          <w:sz w:val="22"/>
          <w:szCs w:val="22"/>
          <w:highlight w:val="none"/>
          <w:lang w:val="pt-BR" w:eastAsia="zh-CN" w:bidi="ar"/>
        </w:rPr>
        <w:t>Ser novos, de primeiro uso e entregues em perfeitas condições;</w:t>
      </w:r>
    </w:p>
    <w:p w14:paraId="07E7F581">
      <w:pPr>
        <w:pStyle w:val="25"/>
        <w:keepNext w:val="0"/>
        <w:keepLines w:val="0"/>
        <w:pageBreakBefore w:val="0"/>
        <w:numPr>
          <w:ilvl w:val="3"/>
          <w:numId w:val="4"/>
        </w:numPr>
        <w:tabs>
          <w:tab w:val="left" w:pos="1600"/>
        </w:tabs>
        <w:kinsoku/>
        <w:wordWrap/>
        <w:overflowPunct/>
        <w:topLinePunct w:val="0"/>
        <w:bidi w:val="0"/>
        <w:adjustRightInd/>
        <w:snapToGrid/>
        <w:spacing w:before="10" w:after="181" w:afterLines="50" w:line="360" w:lineRule="auto"/>
        <w:ind w:left="0" w:leftChars="0" w:right="0" w:rightChars="0" w:firstLine="798" w:firstLineChars="363"/>
        <w:jc w:val="both"/>
        <w:textAlignment w:val="auto"/>
        <w:rPr>
          <w:rFonts w:hint="default" w:ascii="Arial" w:hAnsi="Arial" w:eastAsia="SimSun" w:cs="Arial"/>
          <w:color w:val="auto"/>
          <w:kern w:val="0"/>
          <w:sz w:val="22"/>
          <w:szCs w:val="22"/>
          <w:highlight w:val="none"/>
          <w:lang w:val="pt-BR" w:eastAsia="zh-CN" w:bidi="ar"/>
        </w:rPr>
      </w:pPr>
      <w:r>
        <w:rPr>
          <w:rFonts w:hint="default" w:ascii="Arial" w:hAnsi="Arial" w:eastAsia="SimSun" w:cs="Arial"/>
          <w:color w:val="auto"/>
          <w:kern w:val="0"/>
          <w:sz w:val="22"/>
          <w:szCs w:val="22"/>
          <w:highlight w:val="none"/>
          <w:lang w:val="pt-BR" w:eastAsia="zh-CN" w:bidi="ar"/>
        </w:rPr>
        <w:t>Estar em conformidade com as especificações técnicas descritas no Termo de Referência;</w:t>
      </w:r>
    </w:p>
    <w:p w14:paraId="2513BE44">
      <w:pPr>
        <w:pStyle w:val="25"/>
        <w:keepNext w:val="0"/>
        <w:keepLines w:val="0"/>
        <w:pageBreakBefore w:val="0"/>
        <w:numPr>
          <w:ilvl w:val="3"/>
          <w:numId w:val="4"/>
        </w:numPr>
        <w:tabs>
          <w:tab w:val="left" w:pos="1600"/>
        </w:tabs>
        <w:kinsoku/>
        <w:wordWrap/>
        <w:overflowPunct/>
        <w:topLinePunct w:val="0"/>
        <w:bidi w:val="0"/>
        <w:adjustRightInd/>
        <w:snapToGrid/>
        <w:spacing w:before="10" w:after="181" w:afterLines="50" w:line="360" w:lineRule="auto"/>
        <w:ind w:left="0" w:leftChars="0" w:right="0" w:rightChars="0" w:firstLine="798" w:firstLineChars="363"/>
        <w:jc w:val="both"/>
        <w:textAlignment w:val="auto"/>
        <w:rPr>
          <w:rFonts w:hint="default" w:ascii="Arial" w:hAnsi="Arial" w:eastAsia="SimSun" w:cs="Arial"/>
          <w:color w:val="auto"/>
          <w:kern w:val="0"/>
          <w:sz w:val="22"/>
          <w:szCs w:val="22"/>
          <w:highlight w:val="none"/>
          <w:lang w:val="pt-BR" w:eastAsia="zh-CN" w:bidi="ar"/>
        </w:rPr>
      </w:pPr>
      <w:r>
        <w:rPr>
          <w:rFonts w:hint="default" w:ascii="Arial" w:hAnsi="Arial" w:eastAsia="SimSun" w:cs="Arial"/>
          <w:color w:val="auto"/>
          <w:kern w:val="0"/>
          <w:sz w:val="22"/>
          <w:szCs w:val="22"/>
          <w:highlight w:val="none"/>
          <w:lang w:val="pt-BR" w:eastAsia="zh-CN" w:bidi="ar"/>
        </w:rPr>
        <w:t>Ser acondicionados adequadamente, garantindo segurança no transporte;</w:t>
      </w:r>
    </w:p>
    <w:p w14:paraId="0963D755">
      <w:pPr>
        <w:pStyle w:val="25"/>
        <w:keepNext w:val="0"/>
        <w:keepLines w:val="0"/>
        <w:pageBreakBefore w:val="0"/>
        <w:numPr>
          <w:ilvl w:val="3"/>
          <w:numId w:val="4"/>
        </w:numPr>
        <w:tabs>
          <w:tab w:val="left" w:pos="1600"/>
        </w:tabs>
        <w:kinsoku/>
        <w:wordWrap/>
        <w:overflowPunct/>
        <w:topLinePunct w:val="0"/>
        <w:bidi w:val="0"/>
        <w:adjustRightInd/>
        <w:snapToGrid/>
        <w:spacing w:before="10" w:after="181" w:afterLines="50" w:line="360" w:lineRule="auto"/>
        <w:ind w:left="0" w:leftChars="0" w:right="0" w:rightChars="0" w:firstLine="798" w:firstLineChars="363"/>
        <w:jc w:val="both"/>
        <w:textAlignment w:val="auto"/>
        <w:rPr>
          <w:rFonts w:hint="default" w:ascii="Arial" w:hAnsi="Arial" w:eastAsia="SimSun" w:cs="Arial"/>
          <w:color w:val="auto"/>
          <w:kern w:val="0"/>
          <w:sz w:val="22"/>
          <w:szCs w:val="22"/>
          <w:highlight w:val="none"/>
          <w:lang w:val="pt-BR" w:eastAsia="zh-CN" w:bidi="ar"/>
        </w:rPr>
      </w:pPr>
      <w:r>
        <w:rPr>
          <w:rFonts w:hint="default" w:ascii="Arial" w:hAnsi="Arial" w:eastAsia="SimSun" w:cs="Arial"/>
          <w:color w:val="auto"/>
          <w:kern w:val="0"/>
          <w:sz w:val="22"/>
          <w:szCs w:val="22"/>
          <w:highlight w:val="none"/>
          <w:lang w:val="pt-BR" w:eastAsia="zh-CN" w:bidi="ar"/>
        </w:rPr>
        <w:t>Possuir prazo de validade compatível com o período de utilização, quando aplicável, devendo a data constar de forma clara na embalagem.</w:t>
      </w:r>
    </w:p>
    <w:p w14:paraId="4804E1D5">
      <w:pPr>
        <w:pStyle w:val="25"/>
        <w:keepNext w:val="0"/>
        <w:keepLines w:val="0"/>
        <w:pageBreakBefore w:val="0"/>
        <w:numPr>
          <w:ilvl w:val="3"/>
          <w:numId w:val="4"/>
        </w:numPr>
        <w:tabs>
          <w:tab w:val="left" w:pos="1600"/>
        </w:tabs>
        <w:kinsoku/>
        <w:wordWrap/>
        <w:overflowPunct/>
        <w:topLinePunct w:val="0"/>
        <w:bidi w:val="0"/>
        <w:adjustRightInd/>
        <w:snapToGrid/>
        <w:spacing w:before="10" w:after="181" w:afterLines="50" w:line="360" w:lineRule="auto"/>
        <w:ind w:left="0" w:leftChars="0" w:right="0" w:rightChars="0" w:firstLine="798" w:firstLineChars="363"/>
        <w:jc w:val="both"/>
        <w:textAlignment w:val="auto"/>
        <w:rPr>
          <w:rFonts w:hint="default" w:ascii="Arial" w:hAnsi="Arial" w:eastAsia="SimSun" w:cs="Arial"/>
          <w:color w:val="auto"/>
          <w:kern w:val="0"/>
          <w:sz w:val="22"/>
          <w:szCs w:val="22"/>
          <w:highlight w:val="none"/>
          <w:lang w:val="pt-BR" w:eastAsia="zh-CN" w:bidi="ar"/>
        </w:rPr>
      </w:pPr>
      <w:r>
        <w:rPr>
          <w:rFonts w:hint="default" w:ascii="Arial" w:hAnsi="Arial" w:eastAsia="SimSun" w:cs="Arial"/>
          <w:color w:val="auto"/>
          <w:kern w:val="0"/>
          <w:sz w:val="22"/>
          <w:szCs w:val="22"/>
          <w:highlight w:val="none"/>
          <w:lang w:val="pt-BR" w:eastAsia="zh-CN" w:bidi="ar"/>
        </w:rPr>
        <w:t>Produtos que apresentarem vícios, defeitos de fabricação, danos decorrentes do transporte ou divergência quanto às especificações serão recusados, devendo ser substituídos pela contratada, sem qualquer ônus adicional para a Administração.</w:t>
      </w:r>
    </w:p>
    <w:p w14:paraId="0BC73DFF">
      <w:pPr>
        <w:pStyle w:val="25"/>
        <w:keepNext w:val="0"/>
        <w:keepLines w:val="0"/>
        <w:pageBreakBefore w:val="0"/>
        <w:numPr>
          <w:ilvl w:val="3"/>
          <w:numId w:val="4"/>
        </w:numPr>
        <w:tabs>
          <w:tab w:val="left" w:pos="1600"/>
        </w:tabs>
        <w:kinsoku/>
        <w:wordWrap/>
        <w:overflowPunct/>
        <w:topLinePunct w:val="0"/>
        <w:bidi w:val="0"/>
        <w:adjustRightInd/>
        <w:snapToGrid/>
        <w:spacing w:before="10" w:after="181" w:afterLines="50" w:line="360" w:lineRule="auto"/>
        <w:ind w:left="0" w:leftChars="0" w:right="0" w:rightChars="0" w:firstLine="798" w:firstLineChars="363"/>
        <w:jc w:val="both"/>
        <w:textAlignment w:val="auto"/>
        <w:rPr>
          <w:rFonts w:hint="default" w:ascii="Arial" w:hAnsi="Arial" w:eastAsia="SimSun" w:cs="Arial"/>
          <w:color w:val="auto"/>
          <w:kern w:val="0"/>
          <w:sz w:val="22"/>
          <w:szCs w:val="22"/>
          <w:highlight w:val="none"/>
          <w:lang w:val="pt-BR" w:eastAsia="zh-CN" w:bidi="ar"/>
        </w:rPr>
      </w:pPr>
      <w:r>
        <w:rPr>
          <w:rFonts w:hint="default" w:ascii="Arial" w:hAnsi="Arial" w:eastAsia="SimSun" w:cs="Arial"/>
          <w:color w:val="auto"/>
          <w:kern w:val="0"/>
          <w:sz w:val="22"/>
          <w:szCs w:val="22"/>
          <w:highlight w:val="none"/>
          <w:lang w:val="pt-BR" w:eastAsia="zh-CN" w:bidi="ar"/>
        </w:rPr>
        <w:t>A contratada responderá pelos vícios e danos decorrentes do objeto, nos termos dos arts. 12 a 27 do Código de Defesa do Consumidor.</w:t>
      </w:r>
    </w:p>
    <w:p w14:paraId="6AEA14F4">
      <w:pPr>
        <w:pStyle w:val="25"/>
        <w:keepNext w:val="0"/>
        <w:keepLines w:val="0"/>
        <w:pageBreakBefore w:val="0"/>
        <w:widowControl w:val="0"/>
        <w:numPr>
          <w:ilvl w:val="2"/>
          <w:numId w:val="4"/>
        </w:numPr>
        <w:tabs>
          <w:tab w:val="left" w:pos="1000"/>
        </w:tabs>
        <w:kinsoku/>
        <w:wordWrap/>
        <w:overflowPunct/>
        <w:topLinePunct w:val="0"/>
        <w:autoSpaceDE w:val="0"/>
        <w:autoSpaceDN w:val="0"/>
        <w:bidi w:val="0"/>
        <w:adjustRightInd/>
        <w:snapToGrid/>
        <w:spacing w:before="10" w:after="181" w:afterLines="50" w:line="360" w:lineRule="auto"/>
        <w:ind w:left="400" w:leftChars="0" w:right="0" w:rightChars="0" w:firstLine="0" w:firstLineChars="0"/>
        <w:jc w:val="both"/>
        <w:textAlignment w:val="auto"/>
        <w:rPr>
          <w:rFonts w:hint="default" w:ascii="Arial" w:hAnsi="Arial" w:eastAsia="SimSun" w:cs="Arial"/>
          <w:b/>
          <w:bCs/>
          <w:color w:val="auto"/>
          <w:kern w:val="0"/>
          <w:sz w:val="22"/>
          <w:szCs w:val="22"/>
          <w:highlight w:val="none"/>
          <w:lang w:val="pt-BR" w:eastAsia="zh-CN" w:bidi="ar"/>
        </w:rPr>
      </w:pPr>
      <w:r>
        <w:rPr>
          <w:rFonts w:hint="default" w:ascii="Arial" w:hAnsi="Arial" w:eastAsia="SimSun" w:cs="Arial"/>
          <w:b/>
          <w:bCs/>
          <w:color w:val="auto"/>
          <w:kern w:val="0"/>
          <w:sz w:val="22"/>
          <w:szCs w:val="22"/>
          <w:highlight w:val="none"/>
          <w:lang w:val="pt-BR" w:eastAsia="zh-CN" w:bidi="ar"/>
        </w:rPr>
        <w:t xml:space="preserve">Garantia e Responsabilidade: </w:t>
      </w:r>
    </w:p>
    <w:p w14:paraId="19460BB5">
      <w:pPr>
        <w:pStyle w:val="25"/>
        <w:keepNext w:val="0"/>
        <w:keepLines w:val="0"/>
        <w:pageBreakBefore w:val="0"/>
        <w:widowControl w:val="0"/>
        <w:numPr>
          <w:ilvl w:val="3"/>
          <w:numId w:val="4"/>
        </w:numPr>
        <w:tabs>
          <w:tab w:val="left" w:pos="1600"/>
        </w:tabs>
        <w:kinsoku/>
        <w:wordWrap/>
        <w:overflowPunct/>
        <w:topLinePunct w:val="0"/>
        <w:autoSpaceDE w:val="0"/>
        <w:autoSpaceDN w:val="0"/>
        <w:bidi w:val="0"/>
        <w:adjustRightInd/>
        <w:snapToGrid/>
        <w:spacing w:before="10" w:after="181" w:afterLines="50" w:line="360" w:lineRule="auto"/>
        <w:ind w:left="0" w:leftChars="0" w:right="0" w:rightChars="0" w:firstLine="798" w:firstLineChars="363"/>
        <w:jc w:val="both"/>
        <w:textAlignment w:val="auto"/>
        <w:rPr>
          <w:rFonts w:hint="default" w:ascii="Arial" w:hAnsi="Arial" w:eastAsia="SimSun" w:cs="Arial"/>
          <w:color w:val="auto"/>
          <w:kern w:val="0"/>
          <w:sz w:val="22"/>
          <w:szCs w:val="22"/>
          <w:highlight w:val="none"/>
          <w:lang w:val="pt-BR" w:eastAsia="zh-CN" w:bidi="ar"/>
        </w:rPr>
      </w:pPr>
      <w:r>
        <w:rPr>
          <w:rFonts w:hint="default" w:ascii="Arial" w:hAnsi="Arial" w:eastAsia="SimSun" w:cs="Arial"/>
          <w:color w:val="auto"/>
          <w:kern w:val="0"/>
          <w:sz w:val="22"/>
          <w:szCs w:val="22"/>
          <w:highlight w:val="none"/>
          <w:lang w:val="pt-BR" w:eastAsia="zh-CN" w:bidi="ar"/>
        </w:rPr>
        <w:t>Aplicam-se aos produtos fornecidos as disposições da Lei nº 8.078/1990 (Código de Defesa do Consumidor).</w:t>
      </w:r>
    </w:p>
    <w:p w14:paraId="47C102BB">
      <w:pPr>
        <w:pStyle w:val="25"/>
        <w:keepNext w:val="0"/>
        <w:keepLines w:val="0"/>
        <w:pageBreakBefore w:val="0"/>
        <w:widowControl w:val="0"/>
        <w:numPr>
          <w:ilvl w:val="3"/>
          <w:numId w:val="4"/>
        </w:numPr>
        <w:tabs>
          <w:tab w:val="left" w:pos="1600"/>
        </w:tabs>
        <w:kinsoku/>
        <w:wordWrap/>
        <w:overflowPunct/>
        <w:topLinePunct w:val="0"/>
        <w:autoSpaceDE w:val="0"/>
        <w:autoSpaceDN w:val="0"/>
        <w:bidi w:val="0"/>
        <w:adjustRightInd/>
        <w:snapToGrid/>
        <w:spacing w:before="10" w:after="181" w:afterLines="50" w:line="360" w:lineRule="auto"/>
        <w:ind w:left="0" w:leftChars="0" w:right="0" w:rightChars="0" w:firstLine="798" w:firstLineChars="363"/>
        <w:jc w:val="both"/>
        <w:textAlignment w:val="auto"/>
        <w:rPr>
          <w:rFonts w:hint="default" w:ascii="Arial" w:hAnsi="Arial" w:eastAsia="SimSun" w:cs="Arial"/>
          <w:color w:val="auto"/>
          <w:kern w:val="0"/>
          <w:sz w:val="22"/>
          <w:szCs w:val="22"/>
          <w:highlight w:val="none"/>
          <w:lang w:val="pt-BR" w:eastAsia="zh-CN" w:bidi="ar"/>
        </w:rPr>
      </w:pPr>
      <w:r>
        <w:rPr>
          <w:rFonts w:hint="default" w:ascii="Arial" w:hAnsi="Arial" w:eastAsia="SimSun" w:cs="Arial"/>
          <w:color w:val="auto"/>
          <w:kern w:val="0"/>
          <w:sz w:val="22"/>
          <w:szCs w:val="22"/>
          <w:highlight w:val="none"/>
          <w:lang w:val="pt-BR" w:eastAsia="zh-CN" w:bidi="ar"/>
        </w:rPr>
        <w:t>Para produtos não duráveis, o prazo de garantia legal será de 30 (trinta) dias.</w:t>
      </w:r>
    </w:p>
    <w:p w14:paraId="1D5B27D7">
      <w:pPr>
        <w:pStyle w:val="25"/>
        <w:keepNext w:val="0"/>
        <w:keepLines w:val="0"/>
        <w:pageBreakBefore w:val="0"/>
        <w:widowControl w:val="0"/>
        <w:numPr>
          <w:ilvl w:val="3"/>
          <w:numId w:val="4"/>
        </w:numPr>
        <w:tabs>
          <w:tab w:val="left" w:pos="1600"/>
        </w:tabs>
        <w:kinsoku/>
        <w:wordWrap/>
        <w:overflowPunct/>
        <w:topLinePunct w:val="0"/>
        <w:autoSpaceDE w:val="0"/>
        <w:autoSpaceDN w:val="0"/>
        <w:bidi w:val="0"/>
        <w:adjustRightInd/>
        <w:snapToGrid/>
        <w:spacing w:before="10" w:after="181" w:afterLines="50" w:line="360" w:lineRule="auto"/>
        <w:ind w:left="0" w:leftChars="0" w:right="0" w:rightChars="0" w:firstLine="798" w:firstLineChars="363"/>
        <w:jc w:val="both"/>
        <w:textAlignment w:val="auto"/>
        <w:rPr>
          <w:rFonts w:hint="default" w:ascii="Arial" w:hAnsi="Arial" w:eastAsia="SimSun" w:cs="Arial"/>
          <w:color w:val="auto"/>
          <w:kern w:val="0"/>
          <w:sz w:val="22"/>
          <w:szCs w:val="22"/>
          <w:highlight w:val="none"/>
          <w:lang w:val="pt-BR" w:eastAsia="zh-CN" w:bidi="ar"/>
        </w:rPr>
      </w:pPr>
      <w:r>
        <w:rPr>
          <w:rFonts w:hint="default" w:ascii="Arial" w:hAnsi="Arial" w:eastAsia="SimSun" w:cs="Arial"/>
          <w:color w:val="auto"/>
          <w:kern w:val="0"/>
          <w:sz w:val="22"/>
          <w:szCs w:val="22"/>
          <w:highlight w:val="none"/>
          <w:lang w:val="pt-BR" w:eastAsia="zh-CN" w:bidi="ar"/>
        </w:rPr>
        <w:t>Para eventuais bens classificados como duráveis, o prazo mínimo será de 90 (noventa) dias.</w:t>
      </w:r>
    </w:p>
    <w:p w14:paraId="04130FF2">
      <w:pPr>
        <w:pStyle w:val="25"/>
        <w:keepNext w:val="0"/>
        <w:keepLines w:val="0"/>
        <w:pageBreakBefore w:val="0"/>
        <w:widowControl w:val="0"/>
        <w:numPr>
          <w:ilvl w:val="2"/>
          <w:numId w:val="4"/>
        </w:numPr>
        <w:tabs>
          <w:tab w:val="left" w:pos="1000"/>
        </w:tabs>
        <w:kinsoku/>
        <w:wordWrap/>
        <w:overflowPunct/>
        <w:topLinePunct w:val="0"/>
        <w:autoSpaceDE w:val="0"/>
        <w:autoSpaceDN w:val="0"/>
        <w:bidi w:val="0"/>
        <w:adjustRightInd/>
        <w:snapToGrid/>
        <w:spacing w:before="10" w:after="181" w:afterLines="50" w:line="360" w:lineRule="auto"/>
        <w:ind w:left="400" w:leftChars="0" w:right="0" w:rightChars="0" w:firstLine="0" w:firstLineChars="0"/>
        <w:jc w:val="both"/>
        <w:textAlignment w:val="auto"/>
        <w:rPr>
          <w:rFonts w:hint="default" w:ascii="Arial" w:hAnsi="Arial" w:eastAsia="SimSun" w:cs="Arial"/>
          <w:b/>
          <w:bCs/>
          <w:color w:val="auto"/>
          <w:kern w:val="0"/>
          <w:sz w:val="22"/>
          <w:szCs w:val="22"/>
          <w:highlight w:val="none"/>
          <w:lang w:val="pt-BR" w:eastAsia="zh-CN" w:bidi="ar"/>
        </w:rPr>
      </w:pPr>
      <w:r>
        <w:rPr>
          <w:rFonts w:hint="default" w:ascii="Arial" w:hAnsi="Arial" w:eastAsia="SimSun" w:cs="Arial"/>
          <w:b/>
          <w:bCs/>
          <w:color w:val="auto"/>
          <w:kern w:val="0"/>
          <w:sz w:val="22"/>
          <w:szCs w:val="22"/>
          <w:highlight w:val="none"/>
          <w:lang w:val="pt-BR" w:eastAsia="zh-CN" w:bidi="ar"/>
        </w:rPr>
        <w:t>Exigências Sanitárias e Regulatórias:</w:t>
      </w:r>
    </w:p>
    <w:p w14:paraId="2810C068">
      <w:pPr>
        <w:pStyle w:val="25"/>
        <w:keepNext w:val="0"/>
        <w:keepLines w:val="0"/>
        <w:pageBreakBefore w:val="0"/>
        <w:widowControl w:val="0"/>
        <w:numPr>
          <w:ilvl w:val="3"/>
          <w:numId w:val="4"/>
        </w:numPr>
        <w:tabs>
          <w:tab w:val="left" w:pos="1600"/>
        </w:tabs>
        <w:kinsoku/>
        <w:wordWrap/>
        <w:overflowPunct/>
        <w:topLinePunct w:val="0"/>
        <w:autoSpaceDE w:val="0"/>
        <w:autoSpaceDN w:val="0"/>
        <w:bidi w:val="0"/>
        <w:adjustRightInd/>
        <w:snapToGrid/>
        <w:spacing w:before="10" w:after="181" w:afterLines="50" w:line="360" w:lineRule="auto"/>
        <w:ind w:left="0" w:leftChars="0" w:right="0" w:rightChars="0" w:firstLine="798" w:firstLineChars="363"/>
        <w:jc w:val="both"/>
        <w:textAlignment w:val="auto"/>
        <w:rPr>
          <w:rFonts w:hint="default" w:ascii="Arial" w:hAnsi="Arial" w:eastAsia="SimSun" w:cs="Arial"/>
          <w:color w:val="auto"/>
          <w:kern w:val="0"/>
          <w:sz w:val="22"/>
          <w:szCs w:val="22"/>
          <w:highlight w:val="none"/>
          <w:lang w:val="pt-BR" w:eastAsia="zh-CN" w:bidi="ar"/>
        </w:rPr>
      </w:pPr>
      <w:r>
        <w:rPr>
          <w:rFonts w:hint="default" w:ascii="Arial" w:hAnsi="Arial" w:eastAsia="SimSun" w:cs="Arial"/>
          <w:color w:val="auto"/>
          <w:kern w:val="0"/>
          <w:sz w:val="22"/>
          <w:szCs w:val="22"/>
          <w:highlight w:val="none"/>
          <w:lang w:val="pt-BR" w:eastAsia="zh-CN" w:bidi="ar"/>
        </w:rPr>
        <w:t>Os produtos classificados como saneantes deverão atender às normas da Agência Nacional de Vigilância Sanitária (ANVISA), quando aplicável.</w:t>
      </w:r>
    </w:p>
    <w:p w14:paraId="1921210E">
      <w:pPr>
        <w:pStyle w:val="25"/>
        <w:keepNext w:val="0"/>
        <w:keepLines w:val="0"/>
        <w:pageBreakBefore w:val="0"/>
        <w:widowControl w:val="0"/>
        <w:numPr>
          <w:ilvl w:val="3"/>
          <w:numId w:val="4"/>
        </w:numPr>
        <w:tabs>
          <w:tab w:val="left" w:pos="1600"/>
        </w:tabs>
        <w:kinsoku/>
        <w:wordWrap/>
        <w:overflowPunct/>
        <w:topLinePunct w:val="0"/>
        <w:autoSpaceDE w:val="0"/>
        <w:autoSpaceDN w:val="0"/>
        <w:bidi w:val="0"/>
        <w:adjustRightInd/>
        <w:snapToGrid/>
        <w:spacing w:before="10" w:after="181" w:afterLines="50" w:line="360" w:lineRule="auto"/>
        <w:ind w:left="0" w:leftChars="0" w:right="0" w:rightChars="0" w:firstLine="798" w:firstLineChars="363"/>
        <w:jc w:val="both"/>
        <w:textAlignment w:val="auto"/>
        <w:rPr>
          <w:rFonts w:hint="default" w:ascii="Arial" w:hAnsi="Arial" w:eastAsia="SimSun" w:cs="Arial"/>
          <w:color w:val="auto"/>
          <w:kern w:val="0"/>
          <w:sz w:val="22"/>
          <w:szCs w:val="22"/>
          <w:highlight w:val="none"/>
          <w:lang w:val="pt-BR" w:eastAsia="zh-CN" w:bidi="ar"/>
        </w:rPr>
      </w:pPr>
      <w:r>
        <w:rPr>
          <w:rFonts w:hint="default" w:ascii="Arial" w:hAnsi="Arial" w:eastAsia="SimSun" w:cs="Arial"/>
          <w:color w:val="auto"/>
          <w:kern w:val="0"/>
          <w:sz w:val="22"/>
          <w:szCs w:val="22"/>
          <w:highlight w:val="none"/>
          <w:lang w:val="pt-BR" w:eastAsia="zh-CN" w:bidi="ar"/>
        </w:rPr>
        <w:t>Os rótulos deverão conter, obrigatoriamente: Nome do fabricante; CNPJ; Identificação do responsável técnico, quando exigido; Número de registro ou notificação na ANVISA; Informações de contato do Serviço de Atendimento ao Consumidor (SAC); País de origem.</w:t>
      </w:r>
    </w:p>
    <w:p w14:paraId="01284E85">
      <w:pPr>
        <w:pStyle w:val="25"/>
        <w:keepNext w:val="0"/>
        <w:keepLines w:val="0"/>
        <w:pageBreakBefore w:val="0"/>
        <w:widowControl w:val="0"/>
        <w:numPr>
          <w:ilvl w:val="4"/>
          <w:numId w:val="4"/>
        </w:numPr>
        <w:kinsoku/>
        <w:wordWrap/>
        <w:overflowPunct/>
        <w:topLinePunct w:val="0"/>
        <w:autoSpaceDE w:val="0"/>
        <w:autoSpaceDN w:val="0"/>
        <w:bidi w:val="0"/>
        <w:adjustRightInd/>
        <w:snapToGrid/>
        <w:spacing w:before="10" w:after="181" w:afterLines="50" w:line="360" w:lineRule="auto"/>
        <w:ind w:left="0" w:leftChars="0" w:right="0" w:rightChars="0" w:firstLine="1199" w:firstLineChars="545"/>
        <w:jc w:val="both"/>
        <w:textAlignment w:val="auto"/>
        <w:rPr>
          <w:rFonts w:hint="default" w:ascii="Arial" w:hAnsi="Arial" w:eastAsia="SimSun" w:cs="Arial"/>
          <w:b/>
          <w:bCs/>
          <w:color w:val="auto"/>
          <w:kern w:val="0"/>
          <w:sz w:val="22"/>
          <w:szCs w:val="22"/>
          <w:highlight w:val="none"/>
          <w:lang w:val="pt-BR" w:eastAsia="zh-CN" w:bidi="ar"/>
        </w:rPr>
      </w:pPr>
      <w:r>
        <w:rPr>
          <w:rFonts w:hint="default" w:ascii="Arial" w:hAnsi="Arial" w:eastAsia="SimSun" w:cs="Arial"/>
          <w:color w:val="auto"/>
          <w:kern w:val="0"/>
          <w:sz w:val="22"/>
          <w:szCs w:val="22"/>
          <w:highlight w:val="none"/>
          <w:lang w:val="pt-BR" w:eastAsia="zh-CN" w:bidi="ar"/>
        </w:rPr>
        <w:t xml:space="preserve"> Os materiais devem obedecer a validade mínima e ter a data de validade claramente indicada na embalagem conforme necessidade de cada produto, quando couber.</w:t>
      </w:r>
    </w:p>
    <w:p w14:paraId="640EAA16">
      <w:pPr>
        <w:pStyle w:val="25"/>
        <w:keepNext w:val="0"/>
        <w:keepLines w:val="0"/>
        <w:pageBreakBefore w:val="0"/>
        <w:widowControl w:val="0"/>
        <w:numPr>
          <w:ilvl w:val="4"/>
          <w:numId w:val="4"/>
        </w:numPr>
        <w:kinsoku/>
        <w:wordWrap/>
        <w:overflowPunct/>
        <w:topLinePunct w:val="0"/>
        <w:autoSpaceDE w:val="0"/>
        <w:autoSpaceDN w:val="0"/>
        <w:bidi w:val="0"/>
        <w:adjustRightInd/>
        <w:snapToGrid/>
        <w:spacing w:before="10" w:after="181" w:afterLines="50" w:line="360" w:lineRule="auto"/>
        <w:ind w:left="0" w:leftChars="0" w:right="0" w:rightChars="0" w:firstLine="1199" w:firstLineChars="545"/>
        <w:jc w:val="both"/>
        <w:textAlignment w:val="auto"/>
        <w:rPr>
          <w:rFonts w:hint="default" w:ascii="Arial" w:hAnsi="Arial" w:eastAsia="SimSun" w:cs="Arial"/>
          <w:b/>
          <w:bCs/>
          <w:color w:val="auto"/>
          <w:kern w:val="0"/>
          <w:sz w:val="22"/>
          <w:szCs w:val="22"/>
          <w:highlight w:val="none"/>
          <w:lang w:val="pt-BR" w:eastAsia="zh-CN" w:bidi="ar"/>
        </w:rPr>
      </w:pPr>
      <w:r>
        <w:rPr>
          <w:rFonts w:hint="default" w:ascii="Arial" w:hAnsi="Arial" w:eastAsia="SimSun" w:cs="Arial"/>
          <w:color w:val="auto"/>
          <w:kern w:val="0"/>
          <w:sz w:val="22"/>
          <w:szCs w:val="22"/>
          <w:highlight w:val="none"/>
          <w:lang w:val="pt-BR" w:eastAsia="zh-CN" w:bidi="ar"/>
        </w:rPr>
        <w:t xml:space="preserve"> A ausência dessas informações poderá ensejar a recusa do produto.</w:t>
      </w:r>
    </w:p>
    <w:p w14:paraId="3001710F">
      <w:pPr>
        <w:pStyle w:val="25"/>
        <w:keepNext w:val="0"/>
        <w:keepLines w:val="0"/>
        <w:pageBreakBefore w:val="0"/>
        <w:widowControl w:val="0"/>
        <w:numPr>
          <w:ilvl w:val="2"/>
          <w:numId w:val="4"/>
        </w:numPr>
        <w:tabs>
          <w:tab w:val="left" w:pos="1000"/>
        </w:tabs>
        <w:kinsoku/>
        <w:wordWrap/>
        <w:overflowPunct/>
        <w:topLinePunct w:val="0"/>
        <w:autoSpaceDE w:val="0"/>
        <w:autoSpaceDN w:val="0"/>
        <w:bidi w:val="0"/>
        <w:adjustRightInd/>
        <w:snapToGrid/>
        <w:spacing w:before="10" w:after="181" w:afterLines="50" w:line="360" w:lineRule="auto"/>
        <w:ind w:left="400" w:leftChars="0" w:right="0" w:rightChars="0" w:firstLine="0" w:firstLineChars="0"/>
        <w:jc w:val="both"/>
        <w:textAlignment w:val="auto"/>
        <w:rPr>
          <w:rFonts w:hint="default" w:ascii="Arial" w:hAnsi="Arial" w:eastAsia="SimSun" w:cs="Arial"/>
          <w:b/>
          <w:bCs/>
          <w:color w:val="auto"/>
          <w:kern w:val="0"/>
          <w:sz w:val="22"/>
          <w:szCs w:val="22"/>
          <w:highlight w:val="none"/>
          <w:lang w:val="pt-BR" w:eastAsia="zh-CN" w:bidi="ar"/>
        </w:rPr>
      </w:pPr>
      <w:r>
        <w:rPr>
          <w:rFonts w:hint="default" w:ascii="Arial" w:hAnsi="Arial" w:eastAsia="SimSun" w:cs="Arial"/>
          <w:b/>
          <w:bCs/>
          <w:color w:val="auto"/>
          <w:kern w:val="0"/>
          <w:sz w:val="22"/>
          <w:szCs w:val="22"/>
          <w:highlight w:val="none"/>
          <w:lang w:val="pt-BR" w:eastAsia="zh-CN" w:bidi="ar"/>
        </w:rPr>
        <w:t>Vedação à Substituição Indevida de Marca:</w:t>
      </w:r>
    </w:p>
    <w:p w14:paraId="2AE7AEBD">
      <w:pPr>
        <w:keepNext w:val="0"/>
        <w:keepLines w:val="0"/>
        <w:pageBreakBefore w:val="0"/>
        <w:widowControl/>
        <w:numPr>
          <w:ilvl w:val="3"/>
          <w:numId w:val="4"/>
        </w:numPr>
        <w:suppressLineNumbers w:val="0"/>
        <w:tabs>
          <w:tab w:val="left" w:pos="1400"/>
          <w:tab w:val="left" w:pos="1600"/>
        </w:tabs>
        <w:kinsoku/>
        <w:wordWrap/>
        <w:overflowPunct/>
        <w:topLinePunct w:val="0"/>
        <w:bidi w:val="0"/>
        <w:adjustRightInd/>
        <w:snapToGrid/>
        <w:spacing w:before="10" w:after="181" w:afterLines="50" w:line="360" w:lineRule="auto"/>
        <w:ind w:left="0" w:leftChars="0" w:firstLine="798" w:firstLineChars="363"/>
        <w:jc w:val="both"/>
        <w:textAlignment w:val="auto"/>
        <w:rPr>
          <w:rFonts w:hint="default" w:ascii="Arial" w:hAnsi="Arial" w:eastAsia="SimSun" w:cs="Arial"/>
          <w:color w:val="auto"/>
          <w:kern w:val="0"/>
          <w:sz w:val="22"/>
          <w:szCs w:val="22"/>
          <w:highlight w:val="none"/>
          <w:lang w:val="pt-BR" w:eastAsia="zh-CN" w:bidi="ar"/>
        </w:rPr>
      </w:pPr>
      <w:r>
        <w:rPr>
          <w:rFonts w:hint="default" w:ascii="Arial" w:hAnsi="Arial" w:eastAsia="SimSun" w:cs="Arial"/>
          <w:color w:val="auto"/>
          <w:kern w:val="0"/>
          <w:sz w:val="22"/>
          <w:szCs w:val="22"/>
          <w:highlight w:val="none"/>
          <w:lang w:val="pt-BR" w:eastAsia="zh-CN" w:bidi="ar"/>
        </w:rPr>
        <w:t>Não será admitida, no momento da entrega, substituição de marca ou fabricante diverso daquele apresentado na proposta vencedora, salvo mediante autorização formal da Administração, desde que comprovada a indisponibilidade no mercado e garantida equivalência ou superioridade técnica do produto ofertado</w:t>
      </w:r>
      <w:r>
        <w:rPr>
          <w:rFonts w:hint="default" w:ascii="Arial" w:hAnsi="Arial" w:eastAsia="Cambria" w:cs="Arial"/>
          <w:color w:val="000000"/>
          <w:kern w:val="0"/>
          <w:sz w:val="22"/>
          <w:szCs w:val="22"/>
          <w:highlight w:val="none"/>
          <w:lang w:val="en-US" w:eastAsia="zh-CN" w:bidi="ar"/>
        </w:rPr>
        <w:t xml:space="preserve">, </w:t>
      </w:r>
      <w:r>
        <w:rPr>
          <w:rFonts w:hint="default" w:ascii="Arial" w:hAnsi="Arial" w:eastAsia="Cambria" w:cs="Arial"/>
          <w:color w:val="000000"/>
          <w:kern w:val="0"/>
          <w:sz w:val="22"/>
          <w:szCs w:val="22"/>
          <w:highlight w:val="none"/>
          <w:lang w:val="pt-BR" w:eastAsia="zh-CN" w:bidi="ar"/>
        </w:rPr>
        <w:t>observando o previsto no Art. 178 da Lei 14.133/2021, Dos Crimes em Licitações e Contratos Administrativos.</w:t>
      </w:r>
    </w:p>
    <w:p w14:paraId="03E70182">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before="0" w:after="0" w:line="240" w:lineRule="auto"/>
        <w:ind w:left="2268" w:right="0" w:rightChars="0"/>
        <w:jc w:val="both"/>
        <w:textAlignment w:val="auto"/>
        <w:rPr>
          <w:rFonts w:hint="default" w:ascii="Arial" w:hAnsi="Arial" w:eastAsia="SimSun" w:cs="Arial"/>
          <w:color w:val="auto"/>
          <w:kern w:val="0"/>
          <w:sz w:val="20"/>
          <w:szCs w:val="20"/>
          <w:highlight w:val="none"/>
          <w:lang w:val="pt-BR" w:eastAsia="zh-CN" w:bidi="ar"/>
        </w:rPr>
      </w:pPr>
      <w:r>
        <w:rPr>
          <w:rFonts w:hint="default" w:ascii="Arial" w:hAnsi="Arial" w:eastAsia="SimSun" w:cs="Arial"/>
          <w:color w:val="auto"/>
          <w:kern w:val="0"/>
          <w:sz w:val="20"/>
          <w:szCs w:val="20"/>
          <w:highlight w:val="none"/>
          <w:lang w:val="pt-BR" w:eastAsia="zh-CN" w:bidi="ar"/>
        </w:rPr>
        <w:t>Art. 178. O Título XI da Parte Especial do </w:t>
      </w:r>
      <w:r>
        <w:rPr>
          <w:rFonts w:hint="default" w:ascii="Arial" w:hAnsi="Arial" w:eastAsia="SimSun" w:cs="Arial"/>
          <w:color w:val="auto"/>
          <w:kern w:val="0"/>
          <w:sz w:val="20"/>
          <w:szCs w:val="20"/>
          <w:highlight w:val="none"/>
          <w:lang w:val="pt-BR" w:eastAsia="zh-CN" w:bidi="ar"/>
        </w:rPr>
        <w:fldChar w:fldCharType="begin"/>
      </w:r>
      <w:r>
        <w:rPr>
          <w:rFonts w:hint="default" w:ascii="Arial" w:hAnsi="Arial" w:eastAsia="SimSun" w:cs="Arial"/>
          <w:color w:val="auto"/>
          <w:kern w:val="0"/>
          <w:sz w:val="20"/>
          <w:szCs w:val="20"/>
          <w:highlight w:val="none"/>
          <w:lang w:val="pt-BR" w:eastAsia="zh-CN" w:bidi="ar"/>
        </w:rPr>
        <w:instrText xml:space="preserve"> HYPERLINK "https://www.planalto.gov.br/ccivil_03/Decreto-Lei/Del2848.htm" </w:instrText>
      </w:r>
      <w:r>
        <w:rPr>
          <w:rFonts w:hint="default" w:ascii="Arial" w:hAnsi="Arial" w:eastAsia="SimSun" w:cs="Arial"/>
          <w:color w:val="auto"/>
          <w:kern w:val="0"/>
          <w:sz w:val="20"/>
          <w:szCs w:val="20"/>
          <w:highlight w:val="none"/>
          <w:lang w:val="pt-BR" w:eastAsia="zh-CN" w:bidi="ar"/>
        </w:rPr>
        <w:fldChar w:fldCharType="separate"/>
      </w:r>
      <w:r>
        <w:rPr>
          <w:rFonts w:hint="default" w:ascii="Arial" w:hAnsi="Arial" w:eastAsia="SimSun" w:cs="Arial"/>
          <w:color w:val="auto"/>
          <w:kern w:val="0"/>
          <w:sz w:val="20"/>
          <w:szCs w:val="20"/>
          <w:highlight w:val="none"/>
          <w:lang w:val="pt-BR" w:eastAsia="zh-CN" w:bidi="ar"/>
        </w:rPr>
        <w:t>Decreto-Lei nº 2.848, de 7 de dezembro de 1940</w:t>
      </w:r>
      <w:r>
        <w:rPr>
          <w:rFonts w:hint="default" w:ascii="Arial" w:hAnsi="Arial" w:eastAsia="SimSun" w:cs="Arial"/>
          <w:color w:val="auto"/>
          <w:kern w:val="0"/>
          <w:sz w:val="20"/>
          <w:szCs w:val="20"/>
          <w:highlight w:val="none"/>
          <w:lang w:val="pt-BR" w:eastAsia="zh-CN" w:bidi="ar"/>
        </w:rPr>
        <w:fldChar w:fldCharType="end"/>
      </w:r>
      <w:r>
        <w:rPr>
          <w:rFonts w:hint="default" w:ascii="Arial" w:hAnsi="Arial" w:eastAsia="SimSun" w:cs="Arial"/>
          <w:color w:val="auto"/>
          <w:kern w:val="0"/>
          <w:sz w:val="20"/>
          <w:szCs w:val="20"/>
          <w:highlight w:val="none"/>
          <w:lang w:val="pt-BR" w:eastAsia="zh-CN" w:bidi="ar"/>
        </w:rPr>
        <w:t> (Código Penal), passa a vigorar acrescido do seguinte Capítulo II-B:</w:t>
      </w:r>
    </w:p>
    <w:p w14:paraId="743BF5F2">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before="0" w:after="0" w:line="240" w:lineRule="auto"/>
        <w:ind w:left="2268" w:right="0" w:rightChars="0"/>
        <w:jc w:val="both"/>
        <w:textAlignment w:val="auto"/>
        <w:rPr>
          <w:rFonts w:hint="default" w:ascii="Arial" w:hAnsi="Arial" w:eastAsia="SimSun" w:cs="Arial"/>
          <w:color w:val="auto"/>
          <w:kern w:val="0"/>
          <w:sz w:val="20"/>
          <w:szCs w:val="20"/>
          <w:highlight w:val="none"/>
          <w:lang w:val="pt-BR" w:eastAsia="zh-CN" w:bidi="ar"/>
        </w:rPr>
      </w:pPr>
      <w:r>
        <w:rPr>
          <w:rFonts w:hint="default" w:ascii="Arial" w:hAnsi="Arial" w:eastAsia="SimSun" w:cs="Arial"/>
          <w:color w:val="auto"/>
          <w:kern w:val="0"/>
          <w:sz w:val="20"/>
          <w:szCs w:val="20"/>
          <w:highlight w:val="none"/>
          <w:lang w:val="pt-BR" w:eastAsia="zh-CN" w:bidi="ar"/>
        </w:rPr>
        <w:fldChar w:fldCharType="begin"/>
      </w:r>
      <w:r>
        <w:rPr>
          <w:rFonts w:hint="default" w:ascii="Arial" w:hAnsi="Arial" w:eastAsia="SimSun" w:cs="Arial"/>
          <w:color w:val="auto"/>
          <w:kern w:val="0"/>
          <w:sz w:val="20"/>
          <w:szCs w:val="20"/>
          <w:highlight w:val="none"/>
          <w:lang w:val="pt-BR" w:eastAsia="zh-CN" w:bidi="ar"/>
        </w:rPr>
        <w:instrText xml:space="preserve"> HYPERLINK "https://www.planalto.gov.br/ccivil_03/Decreto-Lei/Del2848.htm" \l "capituloiib" </w:instrText>
      </w:r>
      <w:r>
        <w:rPr>
          <w:rFonts w:hint="default" w:ascii="Arial" w:hAnsi="Arial" w:eastAsia="SimSun" w:cs="Arial"/>
          <w:color w:val="auto"/>
          <w:kern w:val="0"/>
          <w:sz w:val="20"/>
          <w:szCs w:val="20"/>
          <w:highlight w:val="none"/>
          <w:lang w:val="pt-BR" w:eastAsia="zh-CN" w:bidi="ar"/>
        </w:rPr>
        <w:fldChar w:fldCharType="separate"/>
      </w:r>
      <w:r>
        <w:rPr>
          <w:rFonts w:hint="default" w:ascii="Arial" w:hAnsi="Arial" w:eastAsia="SimSun" w:cs="Arial"/>
          <w:color w:val="auto"/>
          <w:kern w:val="0"/>
          <w:sz w:val="20"/>
          <w:szCs w:val="20"/>
          <w:highlight w:val="none"/>
          <w:lang w:val="pt-BR" w:eastAsia="zh-CN" w:bidi="ar"/>
        </w:rPr>
        <w:t>“CAPÍTULO II-B</w:t>
      </w:r>
      <w:r>
        <w:rPr>
          <w:rFonts w:hint="default" w:ascii="Arial" w:hAnsi="Arial" w:eastAsia="SimSun" w:cs="Arial"/>
          <w:color w:val="auto"/>
          <w:kern w:val="0"/>
          <w:sz w:val="20"/>
          <w:szCs w:val="20"/>
          <w:highlight w:val="none"/>
          <w:lang w:val="pt-BR" w:eastAsia="zh-CN" w:bidi="ar"/>
        </w:rPr>
        <w:fldChar w:fldCharType="end"/>
      </w:r>
    </w:p>
    <w:p w14:paraId="3B79F58F">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before="0" w:after="0" w:line="240" w:lineRule="auto"/>
        <w:ind w:left="2268" w:right="0" w:rightChars="0"/>
        <w:jc w:val="both"/>
        <w:textAlignment w:val="auto"/>
        <w:rPr>
          <w:rFonts w:hint="default" w:ascii="Arial" w:hAnsi="Arial" w:eastAsia="SimSun" w:cs="Arial"/>
          <w:color w:val="auto"/>
          <w:kern w:val="0"/>
          <w:sz w:val="20"/>
          <w:szCs w:val="20"/>
          <w:highlight w:val="none"/>
          <w:lang w:val="pt-BR" w:eastAsia="zh-CN" w:bidi="ar"/>
        </w:rPr>
      </w:pPr>
    </w:p>
    <w:p w14:paraId="74E77DF2">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before="0" w:after="0" w:line="240" w:lineRule="auto"/>
        <w:ind w:left="2268" w:right="0" w:rightChars="0"/>
        <w:jc w:val="both"/>
        <w:textAlignment w:val="auto"/>
        <w:rPr>
          <w:rFonts w:hint="default" w:ascii="Arial" w:hAnsi="Arial" w:eastAsia="SimSun" w:cs="Arial"/>
          <w:color w:val="auto"/>
          <w:kern w:val="0"/>
          <w:sz w:val="20"/>
          <w:szCs w:val="20"/>
          <w:highlight w:val="none"/>
          <w:lang w:val="pt-BR" w:eastAsia="zh-CN" w:bidi="ar"/>
        </w:rPr>
      </w:pPr>
      <w:r>
        <w:rPr>
          <w:rFonts w:hint="default" w:ascii="Arial" w:hAnsi="Arial" w:eastAsia="SimSun" w:cs="Arial"/>
          <w:color w:val="auto"/>
          <w:kern w:val="0"/>
          <w:sz w:val="20"/>
          <w:szCs w:val="20"/>
          <w:highlight w:val="none"/>
          <w:lang w:val="pt-BR" w:eastAsia="zh-CN" w:bidi="ar"/>
        </w:rPr>
        <w:t>DOS CRIMES EM LICITAÇÕES E CONTRATOS ADMINISTRATIVOS</w:t>
      </w:r>
    </w:p>
    <w:p w14:paraId="6AC608ED">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before="0" w:after="0" w:line="240" w:lineRule="auto"/>
        <w:ind w:left="2268" w:right="0" w:rightChars="0"/>
        <w:jc w:val="both"/>
        <w:textAlignment w:val="auto"/>
        <w:rPr>
          <w:rFonts w:hint="default" w:ascii="Arial" w:hAnsi="Arial" w:eastAsia="SimSun" w:cs="Arial"/>
          <w:color w:val="auto"/>
          <w:kern w:val="0"/>
          <w:sz w:val="20"/>
          <w:szCs w:val="20"/>
          <w:highlight w:val="none"/>
          <w:lang w:val="pt-BR" w:eastAsia="zh-CN" w:bidi="ar"/>
        </w:rPr>
      </w:pPr>
    </w:p>
    <w:p w14:paraId="1234C089">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before="0" w:after="0" w:line="240" w:lineRule="auto"/>
        <w:ind w:left="2268" w:right="0" w:rightChars="0"/>
        <w:jc w:val="both"/>
        <w:textAlignment w:val="auto"/>
        <w:rPr>
          <w:rFonts w:hint="default" w:ascii="Arial" w:hAnsi="Arial" w:eastAsia="SimSun" w:cs="Arial"/>
          <w:color w:val="auto"/>
          <w:kern w:val="0"/>
          <w:sz w:val="20"/>
          <w:szCs w:val="20"/>
          <w:highlight w:val="none"/>
          <w:lang w:val="pt-BR" w:eastAsia="zh-CN" w:bidi="ar"/>
        </w:rPr>
      </w:pPr>
      <w:r>
        <w:rPr>
          <w:rFonts w:hint="default" w:ascii="Arial" w:hAnsi="Arial" w:eastAsia="SimSun" w:cs="Arial"/>
          <w:color w:val="auto"/>
          <w:kern w:val="0"/>
          <w:sz w:val="20"/>
          <w:szCs w:val="20"/>
          <w:highlight w:val="none"/>
          <w:lang w:val="pt-BR" w:eastAsia="zh-CN" w:bidi="ar"/>
        </w:rPr>
        <w:t>Fraude em licitação ou contrato</w:t>
      </w:r>
    </w:p>
    <w:p w14:paraId="43D0B490">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before="0" w:after="0" w:line="240" w:lineRule="auto"/>
        <w:ind w:left="2268" w:right="0" w:rightChars="0"/>
        <w:jc w:val="both"/>
        <w:textAlignment w:val="auto"/>
        <w:rPr>
          <w:rFonts w:hint="default" w:ascii="Arial" w:hAnsi="Arial" w:eastAsia="SimSun" w:cs="Arial"/>
          <w:color w:val="auto"/>
          <w:kern w:val="0"/>
          <w:sz w:val="20"/>
          <w:szCs w:val="20"/>
          <w:highlight w:val="none"/>
          <w:lang w:val="pt-BR" w:eastAsia="zh-CN" w:bidi="ar"/>
        </w:rPr>
      </w:pPr>
      <w:r>
        <w:rPr>
          <w:rFonts w:hint="default" w:ascii="Arial" w:hAnsi="Arial" w:eastAsia="SimSun" w:cs="Arial"/>
          <w:color w:val="auto"/>
          <w:kern w:val="0"/>
          <w:sz w:val="20"/>
          <w:szCs w:val="20"/>
          <w:highlight w:val="none"/>
          <w:lang w:val="pt-BR" w:eastAsia="zh-CN" w:bidi="ar"/>
        </w:rPr>
        <w:fldChar w:fldCharType="begin"/>
      </w:r>
      <w:r>
        <w:rPr>
          <w:rFonts w:hint="default" w:ascii="Arial" w:hAnsi="Arial" w:eastAsia="SimSun" w:cs="Arial"/>
          <w:color w:val="auto"/>
          <w:kern w:val="0"/>
          <w:sz w:val="20"/>
          <w:szCs w:val="20"/>
          <w:highlight w:val="none"/>
          <w:lang w:val="pt-BR" w:eastAsia="zh-CN" w:bidi="ar"/>
        </w:rPr>
        <w:instrText xml:space="preserve"> HYPERLINK "https://www.planalto.gov.br/ccivil_03/Decreto-Lei/Del2848.htm" \l "art337l" </w:instrText>
      </w:r>
      <w:r>
        <w:rPr>
          <w:rFonts w:hint="default" w:ascii="Arial" w:hAnsi="Arial" w:eastAsia="SimSun" w:cs="Arial"/>
          <w:color w:val="auto"/>
          <w:kern w:val="0"/>
          <w:sz w:val="20"/>
          <w:szCs w:val="20"/>
          <w:highlight w:val="none"/>
          <w:lang w:val="pt-BR" w:eastAsia="zh-CN" w:bidi="ar"/>
        </w:rPr>
        <w:fldChar w:fldCharType="separate"/>
      </w:r>
      <w:r>
        <w:rPr>
          <w:rFonts w:hint="default" w:ascii="Arial" w:hAnsi="Arial" w:eastAsia="SimSun" w:cs="Arial"/>
          <w:color w:val="auto"/>
          <w:kern w:val="0"/>
          <w:sz w:val="20"/>
          <w:szCs w:val="20"/>
          <w:highlight w:val="none"/>
          <w:lang w:val="pt-BR" w:eastAsia="zh-CN" w:bidi="ar"/>
        </w:rPr>
        <w:t>Art. 337-L</w:t>
      </w:r>
      <w:r>
        <w:rPr>
          <w:rFonts w:hint="default" w:ascii="Arial" w:hAnsi="Arial" w:eastAsia="SimSun" w:cs="Arial"/>
          <w:color w:val="auto"/>
          <w:kern w:val="0"/>
          <w:sz w:val="20"/>
          <w:szCs w:val="20"/>
          <w:highlight w:val="none"/>
          <w:lang w:val="pt-BR" w:eastAsia="zh-CN" w:bidi="ar"/>
        </w:rPr>
        <w:fldChar w:fldCharType="end"/>
      </w:r>
      <w:r>
        <w:rPr>
          <w:rFonts w:hint="default" w:ascii="Arial" w:hAnsi="Arial" w:eastAsia="SimSun" w:cs="Arial"/>
          <w:color w:val="auto"/>
          <w:kern w:val="0"/>
          <w:sz w:val="20"/>
          <w:szCs w:val="20"/>
          <w:highlight w:val="none"/>
          <w:lang w:val="pt-BR" w:eastAsia="zh-CN" w:bidi="ar"/>
        </w:rPr>
        <w:t>. Fraudar, em prejuízo da Administração Pública, licitação ou contrato dela decorrente, mediante:</w:t>
      </w:r>
    </w:p>
    <w:p w14:paraId="1B7091BC">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before="0" w:after="0" w:line="240" w:lineRule="auto"/>
        <w:ind w:left="2268" w:right="0" w:rightChars="0"/>
        <w:jc w:val="both"/>
        <w:textAlignment w:val="auto"/>
        <w:rPr>
          <w:rFonts w:hint="default" w:ascii="Arial" w:hAnsi="Arial" w:eastAsia="SimSun" w:cs="Arial"/>
          <w:color w:val="auto"/>
          <w:kern w:val="0"/>
          <w:sz w:val="20"/>
          <w:szCs w:val="20"/>
          <w:highlight w:val="none"/>
          <w:lang w:val="pt-BR" w:eastAsia="zh-CN" w:bidi="ar"/>
        </w:rPr>
      </w:pPr>
      <w:r>
        <w:rPr>
          <w:rFonts w:hint="default" w:ascii="Arial" w:hAnsi="Arial" w:eastAsia="SimSun" w:cs="Arial"/>
          <w:color w:val="auto"/>
          <w:kern w:val="0"/>
          <w:sz w:val="20"/>
          <w:szCs w:val="20"/>
          <w:highlight w:val="none"/>
          <w:lang w:val="pt-BR" w:eastAsia="zh-CN" w:bidi="ar"/>
        </w:rPr>
        <w:t>I - entrega de mercadoria ou prestação de serviços com qualidade ou em quantidade diversas das previstas no edital ou nos instrumentos contratuais;</w:t>
      </w:r>
    </w:p>
    <w:p w14:paraId="71FCD1D7">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before="0" w:after="0" w:line="240" w:lineRule="auto"/>
        <w:ind w:left="2268" w:right="0" w:rightChars="0"/>
        <w:jc w:val="both"/>
        <w:textAlignment w:val="auto"/>
        <w:rPr>
          <w:rFonts w:hint="default" w:ascii="Arial" w:hAnsi="Arial" w:eastAsia="SimSun" w:cs="Arial"/>
          <w:color w:val="auto"/>
          <w:kern w:val="0"/>
          <w:sz w:val="20"/>
          <w:szCs w:val="20"/>
          <w:highlight w:val="none"/>
          <w:lang w:val="pt-BR" w:eastAsia="zh-CN" w:bidi="ar"/>
        </w:rPr>
      </w:pPr>
      <w:r>
        <w:rPr>
          <w:rFonts w:hint="default" w:ascii="Arial" w:hAnsi="Arial" w:eastAsia="SimSun" w:cs="Arial"/>
          <w:color w:val="auto"/>
          <w:kern w:val="0"/>
          <w:sz w:val="20"/>
          <w:szCs w:val="20"/>
          <w:highlight w:val="none"/>
          <w:lang w:val="pt-BR" w:eastAsia="zh-CN" w:bidi="ar"/>
        </w:rPr>
        <w:t>II - fornecimento, como verdadeira ou perfeita, de mercadoria falsificada, deteriorada, inservível para consumo ou com prazo de validade vencido;</w:t>
      </w:r>
    </w:p>
    <w:p w14:paraId="768F75E8">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before="0" w:after="0" w:line="240" w:lineRule="auto"/>
        <w:ind w:left="2268" w:right="0" w:rightChars="0"/>
        <w:jc w:val="both"/>
        <w:textAlignment w:val="auto"/>
        <w:rPr>
          <w:rFonts w:hint="default" w:ascii="Arial" w:hAnsi="Arial" w:eastAsia="SimSun" w:cs="Arial"/>
          <w:color w:val="auto"/>
          <w:kern w:val="0"/>
          <w:sz w:val="20"/>
          <w:szCs w:val="20"/>
          <w:highlight w:val="none"/>
          <w:lang w:val="pt-BR" w:eastAsia="zh-CN" w:bidi="ar"/>
        </w:rPr>
      </w:pPr>
      <w:r>
        <w:rPr>
          <w:rFonts w:hint="default" w:ascii="Arial" w:hAnsi="Arial" w:eastAsia="SimSun" w:cs="Arial"/>
          <w:color w:val="auto"/>
          <w:kern w:val="0"/>
          <w:sz w:val="20"/>
          <w:szCs w:val="20"/>
          <w:highlight w:val="none"/>
          <w:lang w:val="pt-BR" w:eastAsia="zh-CN" w:bidi="ar"/>
        </w:rPr>
        <w:t>III - entrega de uma mercadoria por outra;</w:t>
      </w:r>
    </w:p>
    <w:p w14:paraId="6CFF9493">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before="0" w:after="0" w:line="240" w:lineRule="auto"/>
        <w:ind w:left="2268" w:right="0" w:rightChars="0"/>
        <w:jc w:val="both"/>
        <w:textAlignment w:val="auto"/>
        <w:rPr>
          <w:rFonts w:hint="default" w:ascii="Arial" w:hAnsi="Arial" w:eastAsia="SimSun" w:cs="Arial"/>
          <w:color w:val="auto"/>
          <w:kern w:val="0"/>
          <w:sz w:val="20"/>
          <w:szCs w:val="20"/>
          <w:highlight w:val="none"/>
          <w:lang w:val="pt-BR" w:eastAsia="zh-CN" w:bidi="ar"/>
        </w:rPr>
      </w:pPr>
      <w:r>
        <w:rPr>
          <w:rFonts w:hint="default" w:ascii="Arial" w:hAnsi="Arial" w:eastAsia="SimSun" w:cs="Arial"/>
          <w:color w:val="auto"/>
          <w:kern w:val="0"/>
          <w:sz w:val="20"/>
          <w:szCs w:val="20"/>
          <w:highlight w:val="none"/>
          <w:lang w:val="pt-BR" w:eastAsia="zh-CN" w:bidi="ar"/>
        </w:rPr>
        <w:t>IV - alteração da substância, qualidade ou quantidade da mercadoria ou do serviço fornecido;</w:t>
      </w:r>
    </w:p>
    <w:p w14:paraId="02EAC197">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before="0" w:after="0" w:line="240" w:lineRule="auto"/>
        <w:ind w:left="2268" w:right="0" w:rightChars="0"/>
        <w:jc w:val="both"/>
        <w:textAlignment w:val="auto"/>
        <w:rPr>
          <w:rFonts w:hint="default" w:ascii="Arial" w:hAnsi="Arial" w:eastAsia="SimSun" w:cs="Arial"/>
          <w:color w:val="auto"/>
          <w:kern w:val="0"/>
          <w:sz w:val="20"/>
          <w:szCs w:val="20"/>
          <w:highlight w:val="none"/>
          <w:lang w:val="pt-BR" w:eastAsia="zh-CN" w:bidi="ar"/>
        </w:rPr>
      </w:pPr>
      <w:r>
        <w:rPr>
          <w:rFonts w:hint="default" w:ascii="Arial" w:hAnsi="Arial" w:eastAsia="SimSun" w:cs="Arial"/>
          <w:color w:val="auto"/>
          <w:kern w:val="0"/>
          <w:sz w:val="20"/>
          <w:szCs w:val="20"/>
          <w:highlight w:val="none"/>
          <w:lang w:val="pt-BR" w:eastAsia="zh-CN" w:bidi="ar"/>
        </w:rPr>
        <w:t>V - qualquer meio fraudulento que torne injustamente mais onerosa para a Administração Pública a proposta ou a execução do contrato:</w:t>
      </w:r>
    </w:p>
    <w:p w14:paraId="2896B7EC">
      <w:pPr>
        <w:keepNext w:val="0"/>
        <w:keepLines w:val="0"/>
        <w:pageBreakBefore w:val="0"/>
        <w:widowControl/>
        <w:numPr>
          <w:ilvl w:val="0"/>
          <w:numId w:val="0"/>
        </w:numPr>
        <w:suppressLineNumbers w:val="0"/>
        <w:kinsoku/>
        <w:wordWrap/>
        <w:overflowPunct/>
        <w:topLinePunct w:val="0"/>
        <w:autoSpaceDE w:val="0"/>
        <w:autoSpaceDN w:val="0"/>
        <w:bidi w:val="0"/>
        <w:adjustRightInd/>
        <w:snapToGrid/>
        <w:spacing w:before="0" w:after="0" w:line="240" w:lineRule="auto"/>
        <w:ind w:left="2268" w:right="0" w:rightChars="0"/>
        <w:jc w:val="both"/>
        <w:textAlignment w:val="auto"/>
        <w:rPr>
          <w:rFonts w:hint="default" w:ascii="Arial" w:hAnsi="Arial" w:eastAsia="SimSun" w:cs="Arial"/>
          <w:color w:val="auto"/>
          <w:kern w:val="0"/>
          <w:sz w:val="20"/>
          <w:szCs w:val="20"/>
          <w:highlight w:val="none"/>
          <w:lang w:val="pt-BR" w:eastAsia="zh-CN" w:bidi="ar"/>
        </w:rPr>
      </w:pPr>
      <w:r>
        <w:rPr>
          <w:rFonts w:hint="default" w:ascii="Arial" w:hAnsi="Arial" w:eastAsia="SimSun" w:cs="Arial"/>
          <w:color w:val="auto"/>
          <w:kern w:val="0"/>
          <w:sz w:val="20"/>
          <w:szCs w:val="20"/>
          <w:highlight w:val="none"/>
          <w:lang w:val="pt-BR" w:eastAsia="zh-CN" w:bidi="ar"/>
        </w:rPr>
        <w:t>Pena - reclusão, de 4 (quatro) anos a 8 (oito) anos, e multa.</w:t>
      </w:r>
    </w:p>
    <w:p w14:paraId="10075C75">
      <w:pPr>
        <w:keepNext w:val="0"/>
        <w:keepLines w:val="0"/>
        <w:widowControl/>
        <w:numPr>
          <w:ilvl w:val="0"/>
          <w:numId w:val="0"/>
        </w:numPr>
        <w:suppressLineNumbers w:val="0"/>
        <w:autoSpaceDE w:val="0"/>
        <w:autoSpaceDN w:val="0"/>
        <w:spacing w:before="0" w:after="0" w:line="360" w:lineRule="auto"/>
        <w:ind w:right="0" w:rightChars="0"/>
        <w:jc w:val="both"/>
        <w:rPr>
          <w:rFonts w:hint="default" w:ascii="Arial" w:hAnsi="Arial" w:eastAsia="SimSun" w:cs="Arial"/>
          <w:color w:val="auto"/>
          <w:kern w:val="0"/>
          <w:sz w:val="22"/>
          <w:szCs w:val="22"/>
          <w:highlight w:val="none"/>
          <w:lang w:val="pt-BR" w:eastAsia="zh-CN" w:bidi="ar"/>
        </w:rPr>
      </w:pPr>
    </w:p>
    <w:p w14:paraId="611FE22C">
      <w:pPr>
        <w:pStyle w:val="25"/>
        <w:widowControl w:val="0"/>
        <w:numPr>
          <w:ilvl w:val="4"/>
          <w:numId w:val="4"/>
        </w:numPr>
        <w:autoSpaceDE w:val="0"/>
        <w:autoSpaceDN w:val="0"/>
        <w:spacing w:before="1" w:after="0" w:line="360" w:lineRule="auto"/>
        <w:ind w:left="0" w:leftChars="0" w:right="0" w:rightChars="0" w:firstLine="1199" w:firstLineChars="545"/>
        <w:jc w:val="both"/>
        <w:rPr>
          <w:rFonts w:hint="default" w:ascii="Arial" w:hAnsi="Arial" w:eastAsia="SimSun" w:cs="Arial"/>
          <w:color w:val="auto"/>
          <w:kern w:val="0"/>
          <w:sz w:val="22"/>
          <w:szCs w:val="22"/>
          <w:highlight w:val="none"/>
          <w:lang w:val="pt-BR" w:eastAsia="zh-CN" w:bidi="ar"/>
        </w:rPr>
      </w:pPr>
      <w:bookmarkStart w:id="4" w:name="_Hlk200614564"/>
      <w:r>
        <w:rPr>
          <w:rFonts w:hint="default" w:ascii="Arial" w:hAnsi="Arial" w:eastAsia="SimSun" w:cs="Arial"/>
          <w:color w:val="auto"/>
          <w:kern w:val="0"/>
          <w:sz w:val="22"/>
          <w:szCs w:val="22"/>
          <w:highlight w:val="none"/>
          <w:lang w:val="pt-BR" w:eastAsia="zh-CN" w:bidi="ar"/>
        </w:rPr>
        <w:t xml:space="preserve"> A aceitação dos produtos não exclui, nem reduz a responsabilidade da empresa contratada com relação ao funcionamento e especificações divergentes do objeto, durante todo o período de garantia.</w:t>
      </w:r>
      <w:bookmarkEnd w:id="4"/>
    </w:p>
    <w:p w14:paraId="66C5BB18">
      <w:pPr>
        <w:pStyle w:val="25"/>
        <w:widowControl w:val="0"/>
        <w:numPr>
          <w:numId w:val="0"/>
        </w:numPr>
        <w:autoSpaceDE w:val="0"/>
        <w:autoSpaceDN w:val="0"/>
        <w:spacing w:before="1" w:after="0" w:line="360" w:lineRule="auto"/>
        <w:ind w:leftChars="0" w:right="0" w:rightChars="0"/>
        <w:jc w:val="both"/>
        <w:rPr>
          <w:rFonts w:hint="default" w:ascii="Arial" w:hAnsi="Arial" w:eastAsia="SimSun" w:cs="Arial"/>
          <w:color w:val="auto"/>
          <w:kern w:val="0"/>
          <w:sz w:val="22"/>
          <w:szCs w:val="22"/>
          <w:highlight w:val="none"/>
          <w:lang w:val="pt-BR" w:eastAsia="zh-CN" w:bidi="ar"/>
        </w:rPr>
      </w:pPr>
    </w:p>
    <w:p w14:paraId="1CFB4FC8">
      <w:pPr>
        <w:pStyle w:val="25"/>
        <w:widowControl w:val="0"/>
        <w:numPr>
          <w:ilvl w:val="2"/>
          <w:numId w:val="4"/>
        </w:numPr>
        <w:tabs>
          <w:tab w:val="left" w:pos="1000"/>
        </w:tabs>
        <w:autoSpaceDE w:val="0"/>
        <w:autoSpaceDN w:val="0"/>
        <w:spacing w:before="1" w:after="0" w:line="360" w:lineRule="auto"/>
        <w:ind w:left="400" w:leftChars="0" w:right="0" w:rightChars="0" w:firstLine="0" w:firstLineChars="0"/>
        <w:jc w:val="both"/>
        <w:rPr>
          <w:rFonts w:hint="default" w:ascii="Arial" w:hAnsi="Arial" w:eastAsia="SimSun" w:cs="Arial"/>
          <w:b/>
          <w:bCs/>
          <w:color w:val="auto"/>
          <w:kern w:val="0"/>
          <w:sz w:val="22"/>
          <w:szCs w:val="22"/>
          <w:highlight w:val="none"/>
          <w:lang w:val="pt-BR" w:eastAsia="zh-CN" w:bidi="ar"/>
        </w:rPr>
      </w:pPr>
      <w:r>
        <w:rPr>
          <w:rFonts w:hint="default" w:ascii="Arial" w:hAnsi="Arial" w:eastAsia="SimSun" w:cs="Arial"/>
          <w:b/>
          <w:bCs/>
          <w:color w:val="auto"/>
          <w:kern w:val="0"/>
          <w:sz w:val="22"/>
          <w:szCs w:val="22"/>
          <w:highlight w:val="none"/>
          <w:lang w:val="pt-BR" w:eastAsia="zh-CN" w:bidi="ar"/>
        </w:rPr>
        <w:t>Forma de Solicitação e Faturamento:</w:t>
      </w:r>
    </w:p>
    <w:p w14:paraId="696F3B4E">
      <w:pPr>
        <w:pStyle w:val="25"/>
        <w:widowControl w:val="0"/>
        <w:numPr>
          <w:ilvl w:val="3"/>
          <w:numId w:val="4"/>
        </w:numPr>
        <w:tabs>
          <w:tab w:val="left" w:pos="1600"/>
        </w:tabs>
        <w:autoSpaceDE w:val="0"/>
        <w:autoSpaceDN w:val="0"/>
        <w:spacing w:before="1" w:after="0" w:line="360" w:lineRule="auto"/>
        <w:ind w:left="0" w:leftChars="0" w:right="0" w:rightChars="0" w:firstLine="798" w:firstLineChars="363"/>
        <w:jc w:val="both"/>
        <w:rPr>
          <w:rFonts w:hint="default" w:ascii="Arial" w:hAnsi="Arial" w:eastAsia="SimSun" w:cs="Arial"/>
          <w:color w:val="auto"/>
          <w:kern w:val="0"/>
          <w:sz w:val="22"/>
          <w:szCs w:val="22"/>
          <w:highlight w:val="none"/>
          <w:lang w:val="pt-BR" w:eastAsia="zh-CN" w:bidi="ar"/>
        </w:rPr>
      </w:pPr>
      <w:r>
        <w:rPr>
          <w:rFonts w:hint="default" w:ascii="Arial" w:hAnsi="Arial" w:eastAsia="SimSun" w:cs="Arial"/>
          <w:color w:val="auto"/>
          <w:kern w:val="0"/>
          <w:sz w:val="22"/>
          <w:szCs w:val="22"/>
          <w:highlight w:val="none"/>
          <w:lang w:val="pt-BR" w:eastAsia="zh-CN" w:bidi="ar"/>
        </w:rPr>
        <w:t>Os materiais serão requisitados parceladamente, conforme necessidade das Secretarias participantes, mediante emissão de Nota de Autorização de Despesa.</w:t>
      </w:r>
    </w:p>
    <w:p w14:paraId="7A2C35AB">
      <w:pPr>
        <w:pStyle w:val="25"/>
        <w:widowControl w:val="0"/>
        <w:numPr>
          <w:ilvl w:val="4"/>
          <w:numId w:val="4"/>
        </w:numPr>
        <w:tabs>
          <w:tab w:val="left" w:pos="1600"/>
          <w:tab w:val="left" w:pos="1800"/>
        </w:tabs>
        <w:autoSpaceDE w:val="0"/>
        <w:autoSpaceDN w:val="0"/>
        <w:spacing w:before="1" w:after="0" w:line="360" w:lineRule="auto"/>
        <w:ind w:left="0" w:leftChars="0" w:right="0" w:rightChars="0" w:firstLine="798" w:firstLineChars="363"/>
        <w:jc w:val="both"/>
        <w:rPr>
          <w:rFonts w:hint="default" w:ascii="Arial" w:hAnsi="Arial" w:eastAsia="SimSun" w:cs="Arial"/>
          <w:color w:val="auto"/>
          <w:kern w:val="0"/>
          <w:sz w:val="22"/>
          <w:szCs w:val="22"/>
          <w:highlight w:val="none"/>
          <w:lang w:val="pt-BR" w:eastAsia="zh-CN" w:bidi="ar"/>
        </w:rPr>
      </w:pPr>
      <w:r>
        <w:rPr>
          <w:rFonts w:hint="default" w:ascii="Arial" w:hAnsi="Arial" w:eastAsia="SimSun" w:cs="Arial"/>
          <w:color w:val="auto"/>
          <w:kern w:val="0"/>
          <w:sz w:val="22"/>
          <w:szCs w:val="22"/>
          <w:highlight w:val="none"/>
          <w:lang w:val="pt-BR" w:eastAsia="zh-CN" w:bidi="ar"/>
        </w:rPr>
        <w:t>A empresa vencedora fica obrigada a fornecer todos os produtos a serem solicitados pelo setor competente de cada secretaria participante com seus respectivos quantitativos.</w:t>
      </w:r>
    </w:p>
    <w:p w14:paraId="7B314D4B">
      <w:pPr>
        <w:pStyle w:val="25"/>
        <w:widowControl w:val="0"/>
        <w:numPr>
          <w:ilvl w:val="3"/>
          <w:numId w:val="4"/>
        </w:numPr>
        <w:tabs>
          <w:tab w:val="left" w:pos="1600"/>
        </w:tabs>
        <w:autoSpaceDE w:val="0"/>
        <w:autoSpaceDN w:val="0"/>
        <w:spacing w:before="1" w:after="0" w:line="360" w:lineRule="auto"/>
        <w:ind w:left="0" w:leftChars="0" w:right="0" w:rightChars="0" w:firstLine="798" w:firstLineChars="363"/>
        <w:jc w:val="both"/>
        <w:rPr>
          <w:rFonts w:hint="default" w:ascii="Arial" w:hAnsi="Arial" w:eastAsia="SimSun" w:cs="Arial"/>
          <w:color w:val="auto"/>
          <w:kern w:val="0"/>
          <w:sz w:val="22"/>
          <w:szCs w:val="22"/>
          <w:highlight w:val="none"/>
          <w:lang w:val="pt-BR" w:eastAsia="zh-CN" w:bidi="ar"/>
        </w:rPr>
      </w:pPr>
      <w:r>
        <w:rPr>
          <w:rFonts w:hint="default" w:ascii="Arial" w:hAnsi="Arial" w:eastAsia="SimSun" w:cs="Arial"/>
          <w:color w:val="auto"/>
          <w:kern w:val="0"/>
          <w:sz w:val="22"/>
          <w:szCs w:val="22"/>
          <w:highlight w:val="none"/>
          <w:lang w:val="pt-BR" w:eastAsia="zh-CN" w:bidi="ar"/>
        </w:rPr>
        <w:t>A contratada deverá emitir notas fiscais correspondentes a cada entrega realizada, em conformidade com os quantitativos efetivamente fornecidos, sendo vedada a cobrança de qualquer valor adicional não previsto na proposta vencedora.</w:t>
      </w:r>
    </w:p>
    <w:p w14:paraId="3D61EDC6">
      <w:pPr>
        <w:pStyle w:val="25"/>
        <w:widowControl w:val="0"/>
        <w:numPr>
          <w:numId w:val="0"/>
        </w:numPr>
        <w:autoSpaceDE w:val="0"/>
        <w:autoSpaceDN w:val="0"/>
        <w:spacing w:before="1" w:after="0" w:line="360" w:lineRule="auto"/>
        <w:ind w:leftChars="0" w:right="0" w:rightChars="0"/>
        <w:jc w:val="both"/>
        <w:rPr>
          <w:rFonts w:hint="default" w:ascii="Arial" w:hAnsi="Arial" w:eastAsia="SimSun" w:cs="Arial"/>
          <w:color w:val="auto"/>
          <w:kern w:val="0"/>
          <w:sz w:val="22"/>
          <w:szCs w:val="22"/>
          <w:highlight w:val="none"/>
          <w:lang w:val="pt-BR" w:eastAsia="zh-CN" w:bidi="ar"/>
        </w:rPr>
      </w:pPr>
    </w:p>
    <w:p w14:paraId="4170CD8A">
      <w:pPr>
        <w:pStyle w:val="25"/>
        <w:numPr>
          <w:ilvl w:val="1"/>
          <w:numId w:val="4"/>
        </w:numPr>
        <w:tabs>
          <w:tab w:val="left" w:pos="400"/>
        </w:tabs>
        <w:spacing w:line="360" w:lineRule="auto"/>
        <w:ind w:left="0" w:leftChars="0" w:firstLine="0" w:firstLineChars="0"/>
        <w:jc w:val="both"/>
        <w:rPr>
          <w:rFonts w:hint="default" w:ascii="Arial" w:hAnsi="Arial" w:eastAsia="SimSun" w:cs="Arial"/>
          <w:color w:val="auto"/>
          <w:sz w:val="22"/>
          <w:szCs w:val="22"/>
          <w:highlight w:val="none"/>
          <w:lang w:val="pt-BR" w:eastAsia="zh-CN" w:bidi="ar"/>
        </w:rPr>
      </w:pPr>
      <w:r>
        <w:rPr>
          <w:rFonts w:hint="default" w:ascii="Arial" w:hAnsi="Arial" w:cs="Arial"/>
          <w:b/>
          <w:sz w:val="22"/>
          <w:szCs w:val="22"/>
          <w:highlight w:val="none"/>
        </w:rPr>
        <w:t xml:space="preserve">Garantia </w:t>
      </w:r>
      <w:r>
        <w:rPr>
          <w:rFonts w:hint="default" w:ascii="Arial" w:hAnsi="Arial" w:cs="Arial"/>
          <w:b/>
          <w:spacing w:val="-2"/>
          <w:sz w:val="22"/>
          <w:szCs w:val="22"/>
          <w:highlight w:val="none"/>
        </w:rPr>
        <w:t>Contratual:</w:t>
      </w:r>
      <w:r>
        <w:rPr>
          <w:rFonts w:hint="default" w:ascii="Arial" w:hAnsi="Arial" w:cs="Arial"/>
          <w:b w:val="0"/>
          <w:bCs/>
          <w:spacing w:val="-2"/>
          <w:sz w:val="22"/>
          <w:szCs w:val="22"/>
          <w:highlight w:val="none"/>
          <w:lang w:val="pt-BR"/>
        </w:rPr>
        <w:t xml:space="preserve"> Não será exigido garantia contratual. Todavia é importante ressaltar que o descumprimento ou atraso nas exigências estabelecidas no edital acarretará sanções administrativas. Essas medidas punitivas estão claramente delineadas no regulamento municipal, Decreto 360/2023 e na Lei de Licitação 14.133/2021. Portanto, é imperativo observar com rigor todas as condições do edital para evitar possíveis penalidades, conforme previsto na legislação aplicável.</w:t>
      </w:r>
    </w:p>
    <w:p w14:paraId="7100BA2C">
      <w:pPr>
        <w:keepNext w:val="0"/>
        <w:keepLines w:val="0"/>
        <w:pageBreakBefore w:val="0"/>
        <w:widowControl w:val="0"/>
        <w:numPr>
          <w:ilvl w:val="2"/>
          <w:numId w:val="4"/>
        </w:numPr>
        <w:tabs>
          <w:tab w:val="left" w:pos="1000"/>
        </w:tabs>
        <w:kinsoku/>
        <w:wordWrap/>
        <w:overflowPunct/>
        <w:topLinePunct w:val="0"/>
        <w:autoSpaceDE w:val="0"/>
        <w:autoSpaceDN w:val="0"/>
        <w:bidi w:val="0"/>
        <w:adjustRightInd/>
        <w:snapToGrid/>
        <w:spacing w:line="360" w:lineRule="auto"/>
        <w:ind w:left="0" w:leftChars="0" w:right="0" w:rightChars="0" w:firstLine="398" w:firstLineChars="181"/>
        <w:jc w:val="both"/>
        <w:textAlignment w:val="auto"/>
        <w:rPr>
          <w:rFonts w:hint="default" w:ascii="Arial" w:hAnsi="Arial" w:eastAsia="SimSun" w:cs="Arial"/>
          <w:color w:val="auto"/>
          <w:kern w:val="0"/>
          <w:sz w:val="22"/>
          <w:szCs w:val="22"/>
          <w:highlight w:val="none"/>
          <w:lang w:val="pt-BR" w:eastAsia="zh-CN" w:bidi="ar"/>
        </w:rPr>
      </w:pPr>
      <w:r>
        <w:rPr>
          <w:rFonts w:hint="default" w:ascii="Arial" w:hAnsi="Arial" w:eastAsia="SimSun" w:cs="Arial"/>
          <w:color w:val="auto"/>
          <w:kern w:val="0"/>
          <w:sz w:val="22"/>
          <w:szCs w:val="22"/>
          <w:highlight w:val="none"/>
          <w:lang w:val="pt-BR" w:eastAsia="zh-CN" w:bidi="ar"/>
        </w:rPr>
        <w:t>Ressalta-se, contudo, que permanece obrigatória a garantia legal dos produtos fornecidos, nos termos da legislação aplicável, especialmente quanto à qualidade, adequação e funcionamento do objeto contratado durante o prazo legal.</w:t>
      </w:r>
    </w:p>
    <w:p w14:paraId="17640C8B">
      <w:pPr>
        <w:keepNext w:val="0"/>
        <w:keepLines w:val="0"/>
        <w:pageBreakBefore w:val="0"/>
        <w:widowControl w:val="0"/>
        <w:numPr>
          <w:numId w:val="0"/>
        </w:numPr>
        <w:kinsoku/>
        <w:wordWrap/>
        <w:overflowPunct/>
        <w:topLinePunct w:val="0"/>
        <w:autoSpaceDE w:val="0"/>
        <w:autoSpaceDN w:val="0"/>
        <w:bidi w:val="0"/>
        <w:adjustRightInd/>
        <w:snapToGrid/>
        <w:spacing w:line="360" w:lineRule="auto"/>
        <w:ind w:left="400" w:leftChars="0" w:right="0" w:rightChars="0"/>
        <w:jc w:val="both"/>
        <w:textAlignment w:val="auto"/>
        <w:rPr>
          <w:rFonts w:hint="default" w:ascii="Arial" w:hAnsi="Arial" w:eastAsia="SimSun" w:cs="Arial"/>
          <w:color w:val="auto"/>
          <w:kern w:val="0"/>
          <w:sz w:val="22"/>
          <w:szCs w:val="22"/>
          <w:highlight w:val="none"/>
          <w:lang w:val="pt-BR" w:eastAsia="zh-CN" w:bidi="ar"/>
        </w:rPr>
      </w:pPr>
    </w:p>
    <w:p w14:paraId="16F40613">
      <w:pPr>
        <w:keepNext w:val="0"/>
        <w:keepLines w:val="0"/>
        <w:widowControl/>
        <w:numPr>
          <w:ilvl w:val="1"/>
          <w:numId w:val="4"/>
        </w:numPr>
        <w:suppressLineNumbers w:val="0"/>
        <w:tabs>
          <w:tab w:val="left" w:pos="400"/>
        </w:tabs>
        <w:spacing w:line="360" w:lineRule="auto"/>
        <w:ind w:left="0" w:leftChars="0" w:firstLine="0" w:firstLineChars="0"/>
        <w:jc w:val="both"/>
        <w:rPr>
          <w:rFonts w:hint="default" w:ascii="Arial" w:hAnsi="Arial" w:cs="Arial"/>
          <w:sz w:val="22"/>
          <w:szCs w:val="22"/>
          <w:highlight w:val="none"/>
        </w:rPr>
      </w:pPr>
      <w:r>
        <w:rPr>
          <w:rFonts w:hint="default" w:ascii="Arial" w:hAnsi="Arial" w:cs="Arial"/>
          <w:b/>
          <w:sz w:val="22"/>
          <w:szCs w:val="22"/>
          <w:highlight w:val="none"/>
        </w:rPr>
        <w:t>Duração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do </w:t>
      </w:r>
      <w:r>
        <w:rPr>
          <w:rFonts w:hint="default" w:ascii="Arial" w:hAnsi="Arial" w:cs="Arial"/>
          <w:b/>
          <w:spacing w:val="-2"/>
          <w:sz w:val="22"/>
          <w:szCs w:val="22"/>
          <w:highlight w:val="none"/>
        </w:rPr>
        <w:t>Contrato:</w:t>
      </w:r>
      <w:r>
        <w:rPr>
          <w:rFonts w:hint="default" w:ascii="Arial" w:hAnsi="Arial" w:cs="Arial"/>
          <w:b/>
          <w:spacing w:val="-2"/>
          <w:sz w:val="22"/>
          <w:szCs w:val="22"/>
          <w:highlight w:val="none"/>
          <w:lang w:val="pt-BR"/>
        </w:rPr>
        <w:t xml:space="preserve"> </w:t>
      </w:r>
      <w:r>
        <w:rPr>
          <w:rFonts w:hint="default" w:ascii="Arial" w:hAnsi="Arial" w:cs="Arial"/>
          <w:i w:val="0"/>
          <w:iCs w:val="0"/>
          <w:color w:val="auto"/>
          <w:sz w:val="22"/>
          <w:szCs w:val="22"/>
          <w:highlight w:val="none"/>
          <w:lang w:val="pt-BR"/>
        </w:rPr>
        <w:t>O prazo de vigência da</w:t>
      </w:r>
      <w:r>
        <w:rPr>
          <w:rFonts w:hint="default" w:ascii="Arial" w:hAnsi="Arial" w:cs="Arial"/>
          <w:i w:val="0"/>
          <w:iCs w:val="0"/>
          <w:color w:val="auto"/>
          <w:sz w:val="22"/>
          <w:szCs w:val="22"/>
          <w:highlight w:val="none"/>
        </w:rPr>
        <w:t xml:space="preserve"> Ata de Registro de Preços </w:t>
      </w:r>
      <w:r>
        <w:rPr>
          <w:rFonts w:hint="default" w:ascii="Arial" w:hAnsi="Arial" w:cs="Arial"/>
          <w:i w:val="0"/>
          <w:iCs w:val="0"/>
          <w:color w:val="auto"/>
          <w:sz w:val="22"/>
          <w:szCs w:val="22"/>
          <w:highlight w:val="none"/>
          <w:lang w:val="pt-BR"/>
        </w:rPr>
        <w:t>será</w:t>
      </w:r>
      <w:r>
        <w:rPr>
          <w:rFonts w:hint="default" w:ascii="Arial" w:hAnsi="Arial" w:cs="Arial"/>
          <w:b w:val="0"/>
          <w:bCs/>
          <w:i w:val="0"/>
          <w:iCs w:val="0"/>
          <w:color w:val="auto"/>
          <w:sz w:val="22"/>
          <w:szCs w:val="22"/>
          <w:highlight w:val="none"/>
        </w:rPr>
        <w:t xml:space="preserve"> de </w:t>
      </w:r>
      <w:r>
        <w:rPr>
          <w:rFonts w:hint="default" w:ascii="Arial" w:hAnsi="Arial" w:cs="Arial"/>
          <w:b w:val="0"/>
          <w:bCs/>
          <w:i w:val="0"/>
          <w:iCs w:val="0"/>
          <w:color w:val="auto"/>
          <w:sz w:val="22"/>
          <w:szCs w:val="22"/>
          <w:highlight w:val="none"/>
          <w:lang w:val="pt-BR"/>
        </w:rPr>
        <w:t>1 (um) ano</w:t>
      </w:r>
      <w:r>
        <w:rPr>
          <w:rFonts w:hint="default" w:ascii="Arial" w:hAnsi="Arial" w:cs="Arial"/>
          <w:i w:val="0"/>
          <w:iCs w:val="0"/>
          <w:color w:val="auto"/>
          <w:sz w:val="22"/>
          <w:szCs w:val="22"/>
          <w:highlight w:val="none"/>
        </w:rPr>
        <w:t>, contado a partir da data de assinatura</w:t>
      </w:r>
      <w:r>
        <w:rPr>
          <w:rFonts w:hint="default" w:ascii="Arial" w:hAnsi="Arial" w:cs="Arial"/>
          <w:i w:val="0"/>
          <w:iCs w:val="0"/>
          <w:color w:val="auto"/>
          <w:sz w:val="22"/>
          <w:szCs w:val="22"/>
          <w:highlight w:val="none"/>
          <w:lang w:val="pt-BR"/>
        </w:rPr>
        <w:t xml:space="preserve">, </w:t>
      </w:r>
      <w:r>
        <w:rPr>
          <w:rFonts w:hint="default" w:ascii="Arial" w:hAnsi="Arial" w:cs="Arial"/>
          <w:i w:val="0"/>
          <w:iCs w:val="0"/>
          <w:color w:val="auto"/>
          <w:sz w:val="22"/>
          <w:szCs w:val="22"/>
          <w:highlight w:val="none"/>
        </w:rPr>
        <w:t>e poderá ser prorrogado</w:t>
      </w:r>
      <w:r>
        <w:rPr>
          <w:rFonts w:hint="default" w:ascii="Arial" w:hAnsi="Arial" w:cs="Arial"/>
          <w:i w:val="0"/>
          <w:iCs w:val="0"/>
          <w:color w:val="auto"/>
          <w:sz w:val="22"/>
          <w:szCs w:val="22"/>
          <w:highlight w:val="none"/>
          <w:lang w:val="pt-BR"/>
        </w:rPr>
        <w:t>,</w:t>
      </w:r>
      <w:r>
        <w:rPr>
          <w:rFonts w:hint="default" w:ascii="Arial" w:hAnsi="Arial" w:cs="Arial"/>
          <w:i w:val="0"/>
          <w:iCs w:val="0"/>
          <w:color w:val="auto"/>
          <w:sz w:val="22"/>
          <w:szCs w:val="22"/>
          <w:highlight w:val="none"/>
        </w:rPr>
        <w:t xml:space="preserve"> por igual período, desde que comprovado o preço vantajoso</w:t>
      </w:r>
      <w:r>
        <w:rPr>
          <w:rFonts w:hint="default" w:ascii="Arial" w:hAnsi="Arial" w:cs="Arial"/>
          <w:i w:val="0"/>
          <w:iCs w:val="0"/>
          <w:color w:val="auto"/>
          <w:sz w:val="22"/>
          <w:szCs w:val="22"/>
          <w:highlight w:val="none"/>
          <w:lang w:val="pt-BR"/>
        </w:rPr>
        <w:t xml:space="preserve">, nos termo do art. 84 da Lei Federal nº 14.133/2021. </w:t>
      </w:r>
      <w:bookmarkStart w:id="5" w:name="art84p"/>
      <w:bookmarkEnd w:id="5"/>
      <w:r>
        <w:rPr>
          <w:rFonts w:hint="default" w:ascii="Arial" w:hAnsi="Arial" w:cs="Arial"/>
          <w:sz w:val="22"/>
          <w:szCs w:val="22"/>
          <w:highlight w:val="none"/>
          <w:lang w:val="pt-BR"/>
        </w:rPr>
        <w:t>Se houver,</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Contrato </w:t>
      </w:r>
      <w:r>
        <w:rPr>
          <w:rFonts w:hint="default" w:ascii="Arial" w:hAnsi="Arial" w:cs="Arial"/>
          <w:sz w:val="22"/>
          <w:szCs w:val="22"/>
          <w:highlight w:val="none"/>
        </w:rPr>
        <w:t xml:space="preserve">decorrente da </w:t>
      </w:r>
      <w:r>
        <w:rPr>
          <w:rFonts w:hint="default" w:ascii="Arial" w:hAnsi="Arial" w:cs="Arial"/>
          <w:sz w:val="22"/>
          <w:szCs w:val="22"/>
          <w:highlight w:val="none"/>
          <w:lang w:val="pt-BR"/>
        </w:rPr>
        <w:t>A</w:t>
      </w:r>
      <w:r>
        <w:rPr>
          <w:rFonts w:hint="default" w:ascii="Arial" w:hAnsi="Arial" w:cs="Arial"/>
          <w:sz w:val="22"/>
          <w:szCs w:val="22"/>
          <w:highlight w:val="none"/>
        </w:rPr>
        <w:t xml:space="preserve">ta de </w:t>
      </w:r>
      <w:r>
        <w:rPr>
          <w:rFonts w:hint="default" w:ascii="Arial" w:hAnsi="Arial" w:cs="Arial"/>
          <w:sz w:val="22"/>
          <w:szCs w:val="22"/>
          <w:highlight w:val="none"/>
          <w:lang w:val="pt-BR"/>
        </w:rPr>
        <w:t>R</w:t>
      </w:r>
      <w:r>
        <w:rPr>
          <w:rFonts w:hint="default" w:ascii="Arial" w:hAnsi="Arial" w:cs="Arial"/>
          <w:sz w:val="22"/>
          <w:szCs w:val="22"/>
          <w:highlight w:val="none"/>
        </w:rPr>
        <w:t>egistro de</w:t>
      </w:r>
      <w:r>
        <w:rPr>
          <w:rFonts w:hint="default" w:ascii="Arial" w:hAnsi="Arial" w:cs="Arial"/>
          <w:sz w:val="22"/>
          <w:szCs w:val="22"/>
          <w:highlight w:val="none"/>
          <w:lang w:val="pt-BR"/>
        </w:rPr>
        <w:t xml:space="preserve"> P</w:t>
      </w:r>
      <w:r>
        <w:rPr>
          <w:rFonts w:hint="default" w:ascii="Arial" w:hAnsi="Arial" w:cs="Arial"/>
          <w:sz w:val="22"/>
          <w:szCs w:val="22"/>
          <w:highlight w:val="none"/>
        </w:rPr>
        <w:t>reços terá sua vigência estabelecida em conformidade com as disposições nela contidas.</w:t>
      </w:r>
    </w:p>
    <w:p w14:paraId="61E19EAF">
      <w:pPr>
        <w:keepNext w:val="0"/>
        <w:keepLines w:val="0"/>
        <w:pageBreakBefore w:val="0"/>
        <w:widowControl w:val="0"/>
        <w:numPr>
          <w:ilvl w:val="2"/>
          <w:numId w:val="4"/>
        </w:numPr>
        <w:tabs>
          <w:tab w:val="left" w:pos="1000"/>
        </w:tabs>
        <w:kinsoku/>
        <w:wordWrap/>
        <w:overflowPunct/>
        <w:topLinePunct w:val="0"/>
        <w:autoSpaceDE w:val="0"/>
        <w:autoSpaceDN w:val="0"/>
        <w:bidi w:val="0"/>
        <w:adjustRightInd/>
        <w:snapToGrid/>
        <w:spacing w:line="360" w:lineRule="auto"/>
        <w:ind w:left="0" w:leftChars="0" w:right="0" w:rightChars="0" w:firstLine="398" w:firstLineChars="181"/>
        <w:jc w:val="both"/>
        <w:textAlignment w:val="auto"/>
        <w:rPr>
          <w:rFonts w:hint="default" w:ascii="Arial" w:hAnsi="Arial" w:cs="Arial"/>
          <w:sz w:val="22"/>
          <w:szCs w:val="22"/>
          <w:highlight w:val="green"/>
        </w:rPr>
      </w:pPr>
      <w:r>
        <w:rPr>
          <w:rFonts w:hint="default" w:ascii="Arial" w:hAnsi="Arial" w:cs="Arial"/>
          <w:color w:val="auto"/>
          <w:sz w:val="22"/>
          <w:szCs w:val="22"/>
          <w:lang w:val="pt-BR"/>
        </w:rPr>
        <w:t>Ainda, a contratação em questão será enquadrada com base no art. 105 da Lei 14.133/2021, por se tratar de aquisição de materiais de fornecimento não-continuado.</w:t>
      </w:r>
    </w:p>
    <w:p w14:paraId="529AEA97">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268" w:leftChars="0" w:right="0" w:rightChars="0"/>
        <w:jc w:val="both"/>
        <w:textAlignment w:val="auto"/>
        <w:rPr>
          <w:rFonts w:hint="default" w:ascii="Arial" w:hAnsi="Arial" w:cs="Arial"/>
          <w:sz w:val="20"/>
          <w:szCs w:val="20"/>
          <w:highlight w:val="none"/>
        </w:rPr>
      </w:pPr>
      <w:r>
        <w:rPr>
          <w:rFonts w:hint="default" w:ascii="Arial" w:hAnsi="Arial" w:cs="Arial"/>
          <w:sz w:val="20"/>
          <w:szCs w:val="20"/>
          <w:highlight w:val="none"/>
        </w:rPr>
        <w:t>Art. 105. A duração dos contratos regidos por esta Lei será a prevista em edital, e deverão ser observadas, no momento da contratação e a cada exercício financeiro, a disponibilidade de créditos orçamentários, bem como a previsão no plano plurianual, quando ultrapassar 1 (um) exercício financeiro.</w:t>
      </w:r>
    </w:p>
    <w:p w14:paraId="04BB5C26">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268" w:leftChars="0" w:right="0" w:rightChars="0"/>
        <w:jc w:val="both"/>
        <w:textAlignment w:val="auto"/>
        <w:rPr>
          <w:rFonts w:hint="default" w:ascii="Arial" w:hAnsi="Arial" w:cs="Arial"/>
          <w:sz w:val="20"/>
          <w:szCs w:val="20"/>
          <w:highlight w:val="none"/>
        </w:rPr>
      </w:pPr>
      <w:bookmarkStart w:id="6" w:name="art105p"/>
      <w:bookmarkEnd w:id="6"/>
      <w:r>
        <w:rPr>
          <w:rFonts w:hint="default" w:ascii="Arial" w:hAnsi="Arial" w:cs="Arial"/>
          <w:sz w:val="20"/>
          <w:szCs w:val="20"/>
          <w:highlight w:val="none"/>
        </w:rPr>
        <w:t>Parágrafo único. Não serão objeto de cancelamento automático os restos a pagar vinculados a contratos de duração plurianual, senão depois de encerrada a vigência destes, nem os vinculados a contratos rescindidos, nos casos dos §§ 8º e 9º do art. 90 desta Lei.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"https://www.planalto.gov.br/ccivil_03/_Ato2023-2026/2023/Lei/L14770.htm" \l "art1" </w:instrText>
      </w:r>
      <w:r>
        <w:rPr>
          <w:rFonts w:hint="default" w:ascii="Arial" w:hAnsi="Arial" w:cs="Arial"/>
          <w:sz w:val="20"/>
          <w:szCs w:val="20"/>
          <w:highlight w:val="none"/>
        </w:rPr>
        <w:fldChar w:fldCharType="separate"/>
      </w:r>
      <w:r>
        <w:rPr>
          <w:rFonts w:hint="default" w:ascii="Arial" w:hAnsi="Arial" w:cs="Arial"/>
          <w:sz w:val="20"/>
          <w:szCs w:val="20"/>
          <w:highlight w:val="none"/>
        </w:rPr>
        <w:t>(Incluído pela Lei nº 14.770, de 2023)</w:t>
      </w:r>
      <w:r>
        <w:rPr>
          <w:rFonts w:hint="default" w:ascii="Arial" w:hAnsi="Arial" w:cs="Arial"/>
          <w:sz w:val="20"/>
          <w:szCs w:val="20"/>
          <w:highlight w:val="none"/>
        </w:rPr>
        <w:fldChar w:fldCharType="end"/>
      </w:r>
    </w:p>
    <w:p w14:paraId="24C8ECEC">
      <w:pPr>
        <w:pStyle w:val="25"/>
        <w:numPr>
          <w:ilvl w:val="0"/>
          <w:numId w:val="0"/>
        </w:numPr>
        <w:spacing w:line="360" w:lineRule="auto"/>
        <w:ind w:leftChars="0" w:right="0" w:rightChars="0"/>
        <w:rPr>
          <w:rFonts w:hint="default" w:ascii="Arial" w:hAnsi="Arial" w:cs="Arial"/>
          <w:b w:val="0"/>
          <w:bCs w:val="0"/>
          <w:sz w:val="22"/>
          <w:szCs w:val="22"/>
          <w:highlight w:val="none"/>
          <w:lang w:val="pt-BR"/>
        </w:rPr>
      </w:pPr>
    </w:p>
    <w:p w14:paraId="0139828B">
      <w:pPr>
        <w:pStyle w:val="25"/>
        <w:numPr>
          <w:ilvl w:val="1"/>
          <w:numId w:val="4"/>
        </w:numPr>
        <w:tabs>
          <w:tab w:val="left" w:pos="400"/>
        </w:tabs>
        <w:spacing w:line="360" w:lineRule="auto"/>
        <w:ind w:left="0" w:leftChars="0" w:firstLine="0" w:firstLineChars="0"/>
        <w:jc w:val="both"/>
        <w:rPr>
          <w:rFonts w:hint="default" w:ascii="Arial" w:hAnsi="Arial" w:cs="Arial"/>
          <w:b w:val="0"/>
          <w:bCs w:val="0"/>
          <w:sz w:val="22"/>
          <w:szCs w:val="22"/>
          <w:highlight w:val="none"/>
          <w:lang w:val="pt-BR"/>
        </w:rPr>
      </w:pPr>
      <w:r>
        <w:rPr>
          <w:rFonts w:hint="default" w:ascii="Arial" w:hAnsi="Arial" w:cs="Arial"/>
          <w:b/>
          <w:sz w:val="22"/>
          <w:szCs w:val="22"/>
          <w:highlight w:val="none"/>
        </w:rPr>
        <w:t>Cota</w:t>
      </w:r>
      <w:r>
        <w:rPr>
          <w:rFonts w:hint="default" w:ascii="Arial" w:hAnsi="Arial" w:cs="Arial"/>
          <w:b/>
          <w:spacing w:val="-1"/>
          <w:sz w:val="22"/>
          <w:szCs w:val="22"/>
          <w:highlight w:val="none"/>
        </w:rPr>
        <w:t xml:space="preserve"> </w:t>
      </w:r>
      <w:r>
        <w:rPr>
          <w:rFonts w:hint="default" w:ascii="Arial" w:hAnsi="Arial" w:cs="Arial"/>
          <w:b/>
          <w:sz w:val="22"/>
          <w:szCs w:val="22"/>
          <w:highlight w:val="none"/>
        </w:rPr>
        <w:t>exclusiva</w:t>
      </w:r>
      <w:r>
        <w:rPr>
          <w:rFonts w:hint="default" w:ascii="Arial" w:hAnsi="Arial" w:cs="Arial"/>
          <w:b/>
          <w:spacing w:val="-1"/>
          <w:sz w:val="22"/>
          <w:szCs w:val="22"/>
          <w:highlight w:val="none"/>
        </w:rPr>
        <w:t xml:space="preserve"> </w:t>
      </w:r>
      <w:r>
        <w:rPr>
          <w:rFonts w:hint="default" w:ascii="Arial" w:hAnsi="Arial" w:cs="Arial"/>
          <w:b/>
          <w:sz w:val="22"/>
          <w:szCs w:val="22"/>
          <w:highlight w:val="none"/>
        </w:rPr>
        <w:t>/Parcelamento</w:t>
      </w:r>
      <w:r>
        <w:rPr>
          <w:rFonts w:hint="default" w:ascii="Arial" w:hAnsi="Arial" w:cs="Arial"/>
          <w:b/>
          <w:spacing w:val="-1"/>
          <w:sz w:val="22"/>
          <w:szCs w:val="22"/>
          <w:highlight w:val="none"/>
        </w:rPr>
        <w:t xml:space="preserve"> </w:t>
      </w:r>
      <w:r>
        <w:rPr>
          <w:rFonts w:hint="default" w:ascii="Arial" w:hAnsi="Arial" w:cs="Arial"/>
          <w:b/>
          <w:sz w:val="22"/>
          <w:szCs w:val="22"/>
          <w:highlight w:val="none"/>
        </w:rPr>
        <w:t>para</w:t>
      </w:r>
      <w:r>
        <w:rPr>
          <w:rFonts w:hint="default" w:ascii="Arial" w:hAnsi="Arial" w:cs="Arial"/>
          <w:b/>
          <w:spacing w:val="-2"/>
          <w:sz w:val="22"/>
          <w:szCs w:val="22"/>
          <w:highlight w:val="none"/>
        </w:rPr>
        <w:t xml:space="preserve"> </w:t>
      </w:r>
      <w:r>
        <w:rPr>
          <w:rFonts w:hint="default" w:ascii="Arial" w:hAnsi="Arial" w:cs="Arial"/>
          <w:b/>
          <w:sz w:val="22"/>
          <w:szCs w:val="22"/>
          <w:highlight w:val="none"/>
        </w:rPr>
        <w:t>ME</w:t>
      </w:r>
      <w:r>
        <w:rPr>
          <w:rFonts w:hint="default" w:ascii="Arial" w:hAnsi="Arial" w:cs="Arial"/>
          <w:b/>
          <w:spacing w:val="-1"/>
          <w:sz w:val="22"/>
          <w:szCs w:val="22"/>
          <w:highlight w:val="none"/>
        </w:rPr>
        <w:t xml:space="preserve"> </w:t>
      </w:r>
      <w:r>
        <w:rPr>
          <w:rFonts w:hint="default" w:ascii="Arial" w:hAnsi="Arial" w:cs="Arial"/>
          <w:b/>
          <w:sz w:val="22"/>
          <w:szCs w:val="22"/>
          <w:highlight w:val="none"/>
        </w:rPr>
        <w:t>e</w:t>
      </w:r>
      <w:r>
        <w:rPr>
          <w:rFonts w:hint="default" w:ascii="Arial" w:hAnsi="Arial" w:cs="Arial"/>
          <w:b/>
          <w:spacing w:val="-1"/>
          <w:sz w:val="22"/>
          <w:szCs w:val="22"/>
          <w:highlight w:val="none"/>
        </w:rPr>
        <w:t xml:space="preserve"> </w:t>
      </w:r>
      <w:r>
        <w:rPr>
          <w:rFonts w:hint="default" w:ascii="Arial" w:hAnsi="Arial" w:cs="Arial"/>
          <w:b/>
          <w:spacing w:val="-4"/>
          <w:sz w:val="22"/>
          <w:szCs w:val="22"/>
          <w:highlight w:val="none"/>
        </w:rPr>
        <w:t>EPP:</w:t>
      </w:r>
      <w:r>
        <w:rPr>
          <w:rFonts w:hint="default" w:ascii="Arial" w:hAnsi="Arial" w:cs="Arial"/>
          <w:b/>
          <w:spacing w:val="-4"/>
          <w:sz w:val="22"/>
          <w:szCs w:val="22"/>
          <w:highlight w:val="none"/>
          <w:lang w:val="pt-BR"/>
        </w:rPr>
        <w:t xml:space="preserve"> </w:t>
      </w:r>
      <w:r>
        <w:rPr>
          <w:rFonts w:hint="default" w:ascii="Arial" w:hAnsi="Arial" w:cs="Arial"/>
          <w:b w:val="0"/>
          <w:bCs w:val="0"/>
          <w:sz w:val="22"/>
          <w:szCs w:val="22"/>
          <w:highlight w:val="none"/>
          <w:lang w:val="pt-BR"/>
        </w:rPr>
        <w:t>Nos termos do art. 4º da Lei nº 14.133/2021, aplicam-se às licitações por ela regidas as disposições dos arts. 42 a 49 da Lei Complementar nº 123/2006, que asseguram tratamento diferenciado e favorecido às Microempresas (ME) e Empresas de Pequeno Porte (EPP).</w:t>
      </w:r>
    </w:p>
    <w:p w14:paraId="51B9EECD">
      <w:pPr>
        <w:keepNext w:val="0"/>
        <w:keepLines w:val="0"/>
        <w:pageBreakBefore w:val="0"/>
        <w:widowControl w:val="0"/>
        <w:numPr>
          <w:ilvl w:val="2"/>
          <w:numId w:val="4"/>
        </w:numPr>
        <w:tabs>
          <w:tab w:val="left" w:pos="800"/>
          <w:tab w:val="left" w:pos="1000"/>
        </w:tabs>
        <w:kinsoku/>
        <w:wordWrap/>
        <w:overflowPunct/>
        <w:topLinePunct w:val="0"/>
        <w:autoSpaceDE w:val="0"/>
        <w:autoSpaceDN w:val="0"/>
        <w:bidi w:val="0"/>
        <w:adjustRightInd/>
        <w:snapToGrid/>
        <w:spacing w:line="360" w:lineRule="auto"/>
        <w:ind w:left="0" w:leftChars="0" w:right="0" w:rightChars="0" w:firstLine="398" w:firstLineChars="181"/>
        <w:jc w:val="both"/>
        <w:textAlignment w:val="auto"/>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O presente procedimento licitatório observará o referido regime jurídico, contemplando: (i) itens de participação exclusiva para ME e EPP; (ii) cota reservada para ME e EPP, nos termos do art. 48, inciso III, da Lei Complementar nº 123/2006; e (iii) cota principal destinada à ampla concorrência, permitindo a participação de quaisquer interessados que atendam às exigências do edital.</w:t>
      </w:r>
    </w:p>
    <w:p w14:paraId="1BC562CD">
      <w:pPr>
        <w:keepNext w:val="0"/>
        <w:keepLines w:val="0"/>
        <w:pageBreakBefore w:val="0"/>
        <w:widowControl w:val="0"/>
        <w:numPr>
          <w:ilvl w:val="2"/>
          <w:numId w:val="4"/>
        </w:numPr>
        <w:tabs>
          <w:tab w:val="left" w:pos="800"/>
          <w:tab w:val="left" w:pos="1000"/>
        </w:tabs>
        <w:kinsoku/>
        <w:wordWrap/>
        <w:overflowPunct/>
        <w:topLinePunct w:val="0"/>
        <w:autoSpaceDE w:val="0"/>
        <w:autoSpaceDN w:val="0"/>
        <w:bidi w:val="0"/>
        <w:adjustRightInd/>
        <w:snapToGrid/>
        <w:spacing w:line="360" w:lineRule="auto"/>
        <w:ind w:left="0" w:leftChars="0" w:right="0" w:rightChars="0" w:firstLine="398" w:firstLineChars="181"/>
        <w:jc w:val="both"/>
        <w:textAlignment w:val="auto"/>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Quanto à realização de itens de participação exclusiva para Microempresas (ME) e Empresas de Pequeno Porte (EPP), quando o valor da contratação for de até R$ 80.000,00, bem como o art. 48, inciso III, no tocante ao estabelecimento de cota reservada de até 25% do objeto, em se tratando de bens de natureza divisível, mantendo-se, ainda, a cota principal destinada à ampla concorrência, nos termos definidos no Termo de Referência e no edital.</w:t>
      </w:r>
    </w:p>
    <w:p w14:paraId="1E672585">
      <w:pPr>
        <w:keepNext w:val="0"/>
        <w:keepLines w:val="0"/>
        <w:pageBreakBefore w:val="0"/>
        <w:widowControl w:val="0"/>
        <w:numPr>
          <w:numId w:val="0"/>
        </w:numPr>
        <w:tabs>
          <w:tab w:val="left" w:pos="800"/>
          <w:tab w:val="left" w:pos="1000"/>
        </w:tabs>
        <w:kinsoku/>
        <w:wordWrap/>
        <w:overflowPunct/>
        <w:topLinePunct w:val="0"/>
        <w:autoSpaceDE w:val="0"/>
        <w:autoSpaceDN w:val="0"/>
        <w:bidi w:val="0"/>
        <w:adjustRightInd/>
        <w:snapToGrid/>
        <w:spacing w:line="360" w:lineRule="auto"/>
        <w:ind w:leftChars="181" w:right="0" w:rightChars="0"/>
        <w:jc w:val="both"/>
        <w:textAlignment w:val="auto"/>
        <w:rPr>
          <w:rFonts w:hint="default" w:ascii="Arial" w:hAnsi="Arial" w:cs="Arial"/>
          <w:b w:val="0"/>
          <w:bCs w:val="0"/>
          <w:sz w:val="22"/>
          <w:szCs w:val="22"/>
          <w:highlight w:val="none"/>
          <w:lang w:val="pt-BR"/>
        </w:rPr>
      </w:pPr>
    </w:p>
    <w:p w14:paraId="1A7BC2FC">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268" w:leftChars="0" w:right="0" w:rightChars="0"/>
        <w:jc w:val="both"/>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Art. 48.  Para o cumprimento do disposto no art. 47 desta Lei Complementar, a administração pública:    </w:t>
      </w:r>
      <w:r>
        <w:rPr>
          <w:rFonts w:hint="default" w:ascii="Arial" w:hAnsi="Arial" w:cs="Arial"/>
          <w:b w:val="0"/>
          <w:bCs w:val="0"/>
          <w:sz w:val="20"/>
          <w:szCs w:val="20"/>
          <w:highlight w:val="none"/>
          <w:lang w:val="pt-BR"/>
        </w:rPr>
        <w:fldChar w:fldCharType="begin"/>
      </w:r>
      <w:r>
        <w:rPr>
          <w:rFonts w:hint="default" w:ascii="Arial" w:hAnsi="Arial" w:cs="Arial"/>
          <w:b w:val="0"/>
          <w:bCs w:val="0"/>
          <w:sz w:val="20"/>
          <w:szCs w:val="20"/>
          <w:highlight w:val="none"/>
          <w:lang w:val="pt-BR"/>
        </w:rPr>
        <w:instrText xml:space="preserve"> HYPERLINK "https://www.planalto.gov.br/ccivil_03/leis/lcp/Lcp147.htm" \l "art1" </w:instrText>
      </w:r>
      <w:r>
        <w:rPr>
          <w:rFonts w:hint="default" w:ascii="Arial" w:hAnsi="Arial" w:cs="Arial"/>
          <w:b w:val="0"/>
          <w:bCs w:val="0"/>
          <w:sz w:val="20"/>
          <w:szCs w:val="20"/>
          <w:highlight w:val="none"/>
          <w:lang w:val="pt-BR"/>
        </w:rPr>
        <w:fldChar w:fldCharType="separate"/>
      </w:r>
      <w:r>
        <w:rPr>
          <w:rFonts w:hint="default" w:ascii="Arial" w:hAnsi="Arial" w:cs="Arial"/>
          <w:b w:val="0"/>
          <w:bCs w:val="0"/>
          <w:sz w:val="20"/>
          <w:szCs w:val="20"/>
          <w:highlight w:val="none"/>
          <w:lang w:val="pt-BR"/>
        </w:rPr>
        <w:t>(Redação dada pela Lei Complementar nº 147, de 2014)</w:t>
      </w:r>
      <w:r>
        <w:rPr>
          <w:rFonts w:hint="default" w:ascii="Arial" w:hAnsi="Arial" w:cs="Arial"/>
          <w:b w:val="0"/>
          <w:bCs w:val="0"/>
          <w:sz w:val="20"/>
          <w:szCs w:val="20"/>
          <w:highlight w:val="none"/>
          <w:lang w:val="pt-BR"/>
        </w:rPr>
        <w:fldChar w:fldCharType="end"/>
      </w:r>
      <w:r>
        <w:rPr>
          <w:rFonts w:hint="default" w:ascii="Arial" w:hAnsi="Arial" w:cs="Arial"/>
          <w:b w:val="0"/>
          <w:bCs w:val="0"/>
          <w:sz w:val="20"/>
          <w:szCs w:val="20"/>
          <w:highlight w:val="none"/>
          <w:lang w:val="pt-BR"/>
        </w:rPr>
        <w:t>        </w:t>
      </w:r>
      <w:r>
        <w:rPr>
          <w:rFonts w:hint="default" w:ascii="Arial" w:hAnsi="Arial" w:cs="Arial"/>
          <w:b w:val="0"/>
          <w:bCs w:val="0"/>
          <w:sz w:val="20"/>
          <w:szCs w:val="20"/>
          <w:highlight w:val="none"/>
          <w:lang w:val="pt-BR"/>
        </w:rPr>
        <w:fldChar w:fldCharType="begin"/>
      </w:r>
      <w:r>
        <w:rPr>
          <w:rFonts w:hint="default" w:ascii="Arial" w:hAnsi="Arial" w:cs="Arial"/>
          <w:b w:val="0"/>
          <w:bCs w:val="0"/>
          <w:sz w:val="20"/>
          <w:szCs w:val="20"/>
          <w:highlight w:val="none"/>
          <w:lang w:val="pt-BR"/>
        </w:rPr>
        <w:instrText xml:space="preserve"> HYPERLINK "https://www.planalto.gov.br/ccivil_03/_Ato2019-2022/2021/Lei/L14133.htm" \l "art4" </w:instrText>
      </w:r>
      <w:r>
        <w:rPr>
          <w:rFonts w:hint="default" w:ascii="Arial" w:hAnsi="Arial" w:cs="Arial"/>
          <w:b w:val="0"/>
          <w:bCs w:val="0"/>
          <w:sz w:val="20"/>
          <w:szCs w:val="20"/>
          <w:highlight w:val="none"/>
          <w:lang w:val="pt-BR"/>
        </w:rPr>
        <w:fldChar w:fldCharType="separate"/>
      </w:r>
      <w:r>
        <w:rPr>
          <w:rFonts w:hint="default" w:ascii="Arial" w:hAnsi="Arial" w:cs="Arial"/>
          <w:b w:val="0"/>
          <w:bCs w:val="0"/>
          <w:sz w:val="20"/>
          <w:szCs w:val="20"/>
          <w:highlight w:val="none"/>
          <w:lang w:val="pt-BR"/>
        </w:rPr>
        <w:t>(Vide Lei nº 14.133, de 2021</w:t>
      </w:r>
      <w:r>
        <w:rPr>
          <w:rFonts w:hint="default" w:ascii="Arial" w:hAnsi="Arial" w:cs="Arial"/>
          <w:b w:val="0"/>
          <w:bCs w:val="0"/>
          <w:sz w:val="20"/>
          <w:szCs w:val="20"/>
          <w:highlight w:val="none"/>
          <w:lang w:val="pt-BR"/>
        </w:rPr>
        <w:fldChar w:fldCharType="end"/>
      </w:r>
    </w:p>
    <w:p w14:paraId="0D997086">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268" w:leftChars="0" w:right="0" w:rightChars="0"/>
        <w:jc w:val="both"/>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I - deverá realizar processo licitatório destinado exclusivamente à participação de microempresas e empresas de pequeno porte nos itens de contratação cujo valor seja de até R$ 80.000,00 (oitenta mil reais);                </w:t>
      </w:r>
      <w:r>
        <w:rPr>
          <w:rFonts w:hint="default" w:ascii="Arial" w:hAnsi="Arial" w:cs="Arial"/>
          <w:b w:val="0"/>
          <w:bCs w:val="0"/>
          <w:sz w:val="20"/>
          <w:szCs w:val="20"/>
          <w:highlight w:val="none"/>
          <w:lang w:val="pt-BR"/>
        </w:rPr>
        <w:fldChar w:fldCharType="begin"/>
      </w:r>
      <w:r>
        <w:rPr>
          <w:rFonts w:hint="default" w:ascii="Arial" w:hAnsi="Arial" w:cs="Arial"/>
          <w:b w:val="0"/>
          <w:bCs w:val="0"/>
          <w:sz w:val="20"/>
          <w:szCs w:val="20"/>
          <w:highlight w:val="none"/>
          <w:lang w:val="pt-BR"/>
        </w:rPr>
        <w:instrText xml:space="preserve"> HYPERLINK "https://www.planalto.gov.br/ccivil_03/leis/lcp/Lcp147.htm" \l "art1" </w:instrText>
      </w:r>
      <w:r>
        <w:rPr>
          <w:rFonts w:hint="default" w:ascii="Arial" w:hAnsi="Arial" w:cs="Arial"/>
          <w:b w:val="0"/>
          <w:bCs w:val="0"/>
          <w:sz w:val="20"/>
          <w:szCs w:val="20"/>
          <w:highlight w:val="none"/>
          <w:lang w:val="pt-BR"/>
        </w:rPr>
        <w:fldChar w:fldCharType="separate"/>
      </w:r>
      <w:r>
        <w:rPr>
          <w:rFonts w:hint="default" w:ascii="Arial" w:hAnsi="Arial" w:cs="Arial"/>
          <w:b w:val="0"/>
          <w:bCs w:val="0"/>
          <w:sz w:val="20"/>
          <w:szCs w:val="20"/>
          <w:highlight w:val="none"/>
          <w:lang w:val="pt-BR"/>
        </w:rPr>
        <w:t>(Redação dada pela Lei Complementar nº 147, de 2014)</w:t>
      </w:r>
      <w:r>
        <w:rPr>
          <w:rFonts w:hint="default" w:ascii="Arial" w:hAnsi="Arial" w:cs="Arial"/>
          <w:b w:val="0"/>
          <w:bCs w:val="0"/>
          <w:sz w:val="20"/>
          <w:szCs w:val="20"/>
          <w:highlight w:val="none"/>
          <w:lang w:val="pt-BR"/>
        </w:rPr>
        <w:fldChar w:fldCharType="end"/>
      </w:r>
    </w:p>
    <w:p w14:paraId="0F189144">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268" w:leftChars="0" w:right="0" w:rightChars="0"/>
        <w:jc w:val="both"/>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II - poderá, em relação aos processos licitatórios destinados à aquisição de obras e serviços, exigir dos licitantes a subcontratação de microempresa ou empresa de pequeno porte;                </w:t>
      </w:r>
      <w:r>
        <w:rPr>
          <w:rFonts w:hint="default" w:ascii="Arial" w:hAnsi="Arial" w:cs="Arial"/>
          <w:b w:val="0"/>
          <w:bCs w:val="0"/>
          <w:sz w:val="20"/>
          <w:szCs w:val="20"/>
          <w:highlight w:val="none"/>
          <w:lang w:val="pt-BR"/>
        </w:rPr>
        <w:fldChar w:fldCharType="begin"/>
      </w:r>
      <w:r>
        <w:rPr>
          <w:rFonts w:hint="default" w:ascii="Arial" w:hAnsi="Arial" w:cs="Arial"/>
          <w:b w:val="0"/>
          <w:bCs w:val="0"/>
          <w:sz w:val="20"/>
          <w:szCs w:val="20"/>
          <w:highlight w:val="none"/>
          <w:lang w:val="pt-BR"/>
        </w:rPr>
        <w:instrText xml:space="preserve"> HYPERLINK "https://www.planalto.gov.br/ccivil_03/leis/lcp/Lcp147.htm" \l "art1" </w:instrText>
      </w:r>
      <w:r>
        <w:rPr>
          <w:rFonts w:hint="default" w:ascii="Arial" w:hAnsi="Arial" w:cs="Arial"/>
          <w:b w:val="0"/>
          <w:bCs w:val="0"/>
          <w:sz w:val="20"/>
          <w:szCs w:val="20"/>
          <w:highlight w:val="none"/>
          <w:lang w:val="pt-BR"/>
        </w:rPr>
        <w:fldChar w:fldCharType="separate"/>
      </w:r>
      <w:r>
        <w:rPr>
          <w:rFonts w:hint="default" w:ascii="Arial" w:hAnsi="Arial" w:cs="Arial"/>
          <w:b w:val="0"/>
          <w:bCs w:val="0"/>
          <w:sz w:val="20"/>
          <w:szCs w:val="20"/>
          <w:highlight w:val="none"/>
          <w:lang w:val="pt-BR"/>
        </w:rPr>
        <w:t>(Redação dada pela Lei Complementar nº 147, de 2014)</w:t>
      </w:r>
      <w:r>
        <w:rPr>
          <w:rFonts w:hint="default" w:ascii="Arial" w:hAnsi="Arial" w:cs="Arial"/>
          <w:b w:val="0"/>
          <w:bCs w:val="0"/>
          <w:sz w:val="20"/>
          <w:szCs w:val="20"/>
          <w:highlight w:val="none"/>
          <w:lang w:val="pt-BR"/>
        </w:rPr>
        <w:fldChar w:fldCharType="end"/>
      </w:r>
    </w:p>
    <w:p w14:paraId="25D5B1A0">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left="2268" w:leftChars="0" w:right="0" w:rightChars="0"/>
        <w:jc w:val="both"/>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III - deverá estabelecer, em certames para aquisição de bens de natureza divisível, cota de até 25% (vinte e cinco por cento) do objeto para a contratação de microempresas e empresas de pequeno porte.        </w:t>
      </w:r>
      <w:r>
        <w:rPr>
          <w:rFonts w:hint="default" w:ascii="Arial" w:hAnsi="Arial" w:cs="Arial"/>
          <w:b w:val="0"/>
          <w:bCs w:val="0"/>
          <w:sz w:val="20"/>
          <w:szCs w:val="20"/>
          <w:highlight w:val="none"/>
          <w:lang w:val="pt-BR"/>
        </w:rPr>
        <w:fldChar w:fldCharType="begin"/>
      </w:r>
      <w:r>
        <w:rPr>
          <w:rFonts w:hint="default" w:ascii="Arial" w:hAnsi="Arial" w:cs="Arial"/>
          <w:b w:val="0"/>
          <w:bCs w:val="0"/>
          <w:sz w:val="20"/>
          <w:szCs w:val="20"/>
          <w:highlight w:val="none"/>
          <w:lang w:val="pt-BR"/>
        </w:rPr>
        <w:instrText xml:space="preserve"> HYPERLINK "https://www.planalto.gov.br/ccivil_03/leis/lcp/Lcp147.htm" \l "art1" </w:instrText>
      </w:r>
      <w:r>
        <w:rPr>
          <w:rFonts w:hint="default" w:ascii="Arial" w:hAnsi="Arial" w:cs="Arial"/>
          <w:b w:val="0"/>
          <w:bCs w:val="0"/>
          <w:sz w:val="20"/>
          <w:szCs w:val="20"/>
          <w:highlight w:val="none"/>
          <w:lang w:val="pt-BR"/>
        </w:rPr>
        <w:fldChar w:fldCharType="separate"/>
      </w:r>
      <w:r>
        <w:rPr>
          <w:rFonts w:hint="default" w:ascii="Arial" w:hAnsi="Arial" w:cs="Arial"/>
          <w:b w:val="0"/>
          <w:bCs w:val="0"/>
          <w:sz w:val="20"/>
          <w:szCs w:val="20"/>
          <w:highlight w:val="none"/>
          <w:lang w:val="pt-BR"/>
        </w:rPr>
        <w:t>(Redação dada pela Lei Complementar nº 147, de 2014)</w:t>
      </w:r>
      <w:r>
        <w:rPr>
          <w:rFonts w:hint="default" w:ascii="Arial" w:hAnsi="Arial" w:cs="Arial"/>
          <w:b w:val="0"/>
          <w:bCs w:val="0"/>
          <w:sz w:val="20"/>
          <w:szCs w:val="20"/>
          <w:highlight w:val="none"/>
          <w:lang w:val="pt-BR"/>
        </w:rPr>
        <w:fldChar w:fldCharType="end"/>
      </w:r>
    </w:p>
    <w:p w14:paraId="2A5170CD">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right="0" w:rightChars="0"/>
        <w:jc w:val="both"/>
        <w:textAlignment w:val="auto"/>
        <w:rPr>
          <w:rFonts w:hint="default" w:ascii="Arial" w:hAnsi="Arial" w:cs="Arial"/>
          <w:b w:val="0"/>
          <w:bCs w:val="0"/>
          <w:sz w:val="22"/>
          <w:szCs w:val="22"/>
          <w:highlight w:val="none"/>
          <w:lang w:val="pt-BR"/>
        </w:rPr>
      </w:pPr>
    </w:p>
    <w:p w14:paraId="08D004E0">
      <w:pPr>
        <w:keepNext w:val="0"/>
        <w:keepLines w:val="0"/>
        <w:pageBreakBefore w:val="0"/>
        <w:widowControl w:val="0"/>
        <w:numPr>
          <w:ilvl w:val="2"/>
          <w:numId w:val="4"/>
        </w:numPr>
        <w:tabs>
          <w:tab w:val="left" w:pos="1000"/>
        </w:tabs>
        <w:kinsoku/>
        <w:wordWrap/>
        <w:overflowPunct/>
        <w:topLinePunct w:val="0"/>
        <w:autoSpaceDE w:val="0"/>
        <w:autoSpaceDN w:val="0"/>
        <w:bidi w:val="0"/>
        <w:adjustRightInd/>
        <w:snapToGrid/>
        <w:spacing w:line="360" w:lineRule="auto"/>
        <w:ind w:left="0" w:leftChars="0" w:right="0" w:rightChars="0" w:firstLine="398" w:firstLineChars="181"/>
        <w:jc w:val="both"/>
        <w:textAlignment w:val="auto"/>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Dessa forma, não se trata de licitação exclusiva, mas de certame estruturado com aplicação combinada dos mecanismos de tratamento favorecido previstos na legislação, conforme especificação constante no Termo de Referência.</w:t>
      </w:r>
    </w:p>
    <w:p w14:paraId="5FD00449">
      <w:pPr>
        <w:keepNext w:val="0"/>
        <w:keepLines w:val="0"/>
        <w:pageBreakBefore w:val="0"/>
        <w:widowControl w:val="0"/>
        <w:numPr>
          <w:ilvl w:val="3"/>
          <w:numId w:val="4"/>
        </w:numPr>
        <w:kinsoku/>
        <w:wordWrap/>
        <w:overflowPunct/>
        <w:topLinePunct w:val="0"/>
        <w:autoSpaceDE w:val="0"/>
        <w:autoSpaceDN w:val="0"/>
        <w:bidi w:val="0"/>
        <w:adjustRightInd/>
        <w:snapToGrid/>
        <w:spacing w:line="360" w:lineRule="auto"/>
        <w:ind w:left="0" w:leftChars="0" w:right="0" w:rightChars="0" w:firstLine="1199" w:firstLineChars="545"/>
        <w:jc w:val="both"/>
        <w:textAlignment w:val="auto"/>
        <w:rPr>
          <w:rFonts w:hint="default" w:ascii="Arial" w:hAnsi="Arial" w:eastAsia="SimSun" w:cs="Arial"/>
          <w:color w:val="auto"/>
          <w:kern w:val="0"/>
          <w:sz w:val="22"/>
          <w:szCs w:val="22"/>
          <w:highlight w:val="none"/>
          <w:lang w:val="pt-BR" w:eastAsia="zh-CN" w:bidi="ar"/>
        </w:rPr>
      </w:pPr>
      <w:r>
        <w:rPr>
          <w:rFonts w:hint="default" w:ascii="Arial" w:hAnsi="Arial" w:cs="Arial"/>
          <w:b w:val="0"/>
          <w:bCs w:val="0"/>
          <w:sz w:val="22"/>
          <w:szCs w:val="22"/>
          <w:highlight w:val="none"/>
          <w:lang w:val="pt-BR"/>
        </w:rPr>
        <w:t>Essa formulação elimina a inconsistência e deixa claro que o fracionamento atende ao desenho legal da Lei Complementar de n°123/2006, especialmente quanto à reserva de até 25% do objeto para ME/EPP, sem comprometer a competitividade da cota principal.</w:t>
      </w:r>
    </w:p>
    <w:p w14:paraId="2DECCC74">
      <w:pPr>
        <w:keepNext w:val="0"/>
        <w:keepLines w:val="0"/>
        <w:pageBreakBefore w:val="0"/>
        <w:widowControl w:val="0"/>
        <w:numPr>
          <w:numId w:val="0"/>
        </w:numPr>
        <w:kinsoku/>
        <w:wordWrap/>
        <w:overflowPunct/>
        <w:topLinePunct w:val="0"/>
        <w:autoSpaceDE w:val="0"/>
        <w:autoSpaceDN w:val="0"/>
        <w:bidi w:val="0"/>
        <w:adjustRightInd/>
        <w:snapToGrid/>
        <w:spacing w:line="360" w:lineRule="auto"/>
        <w:ind w:leftChars="545" w:right="0" w:rightChars="0"/>
        <w:jc w:val="both"/>
        <w:textAlignment w:val="auto"/>
        <w:rPr>
          <w:rFonts w:hint="default" w:ascii="Arial" w:hAnsi="Arial" w:eastAsia="SimSun" w:cs="Arial"/>
          <w:color w:val="auto"/>
          <w:kern w:val="0"/>
          <w:sz w:val="22"/>
          <w:szCs w:val="22"/>
          <w:highlight w:val="none"/>
          <w:lang w:val="pt-BR" w:eastAsia="zh-CN" w:bidi="ar"/>
        </w:rPr>
      </w:pPr>
    </w:p>
    <w:p w14:paraId="422CD3EC">
      <w:pPr>
        <w:pStyle w:val="25"/>
        <w:numPr>
          <w:ilvl w:val="1"/>
          <w:numId w:val="4"/>
        </w:numPr>
        <w:tabs>
          <w:tab w:val="left" w:pos="400"/>
        </w:tabs>
        <w:spacing w:line="360" w:lineRule="auto"/>
        <w:ind w:left="0" w:leftChars="0" w:firstLine="0" w:firstLineChars="0"/>
        <w:rPr>
          <w:rFonts w:hint="default" w:ascii="Arial" w:hAnsi="Arial" w:cs="Arial"/>
          <w:b/>
          <w:sz w:val="22"/>
          <w:szCs w:val="22"/>
          <w:highlight w:val="none"/>
        </w:rPr>
      </w:pPr>
      <w:r>
        <w:rPr>
          <w:rFonts w:hint="default" w:ascii="Arial" w:hAnsi="Arial" w:cs="Arial"/>
          <w:b/>
          <w:sz w:val="22"/>
          <w:szCs w:val="22"/>
          <w:highlight w:val="none"/>
        </w:rPr>
        <w:t>Contratação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Anterior</w:t>
      </w:r>
      <w:r>
        <w:rPr>
          <w:rFonts w:hint="default" w:ascii="Arial" w:hAnsi="Arial" w:cs="Arial"/>
          <w:b/>
          <w:spacing w:val="-2"/>
          <w:sz w:val="22"/>
          <w:szCs w:val="22"/>
          <w:highlight w:val="none"/>
        </w:rPr>
        <w:t xml:space="preserve"> </w:t>
      </w:r>
      <w:r>
        <w:rPr>
          <w:rFonts w:hint="default" w:ascii="Arial" w:hAnsi="Arial" w:cs="Arial"/>
          <w:b/>
          <w:sz w:val="22"/>
          <w:szCs w:val="22"/>
          <w:highlight w:val="none"/>
        </w:rPr>
        <w:t>para</w:t>
      </w:r>
      <w:r>
        <w:rPr>
          <w:rFonts w:hint="default" w:ascii="Arial" w:hAnsi="Arial" w:cs="Arial"/>
          <w:b/>
          <w:spacing w:val="-1"/>
          <w:sz w:val="22"/>
          <w:szCs w:val="22"/>
          <w:highlight w:val="none"/>
        </w:rPr>
        <w:t xml:space="preserve"> </w:t>
      </w:r>
      <w:r>
        <w:rPr>
          <w:rFonts w:hint="default" w:ascii="Arial" w:hAnsi="Arial" w:cs="Arial"/>
          <w:b/>
          <w:sz w:val="22"/>
          <w:szCs w:val="22"/>
          <w:highlight w:val="none"/>
        </w:rPr>
        <w:t>o</w:t>
      </w:r>
      <w:r>
        <w:rPr>
          <w:rFonts w:hint="default" w:ascii="Arial" w:hAnsi="Arial" w:cs="Arial"/>
          <w:b/>
          <w:spacing w:val="-1"/>
          <w:sz w:val="22"/>
          <w:szCs w:val="22"/>
          <w:highlight w:val="none"/>
        </w:rPr>
        <w:t xml:space="preserve"> </w:t>
      </w:r>
      <w:r>
        <w:rPr>
          <w:rFonts w:hint="default" w:ascii="Arial" w:hAnsi="Arial" w:cs="Arial"/>
          <w:b/>
          <w:sz w:val="22"/>
          <w:szCs w:val="22"/>
          <w:highlight w:val="none"/>
        </w:rPr>
        <w:t>objeto</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da </w:t>
      </w:r>
      <w:r>
        <w:rPr>
          <w:rFonts w:hint="default" w:ascii="Arial" w:hAnsi="Arial" w:cs="Arial"/>
          <w:b/>
          <w:spacing w:val="-2"/>
          <w:sz w:val="22"/>
          <w:szCs w:val="22"/>
          <w:highlight w:val="none"/>
        </w:rPr>
        <w:t>demanda:</w:t>
      </w:r>
    </w:p>
    <w:p w14:paraId="5AD8D21D">
      <w:pPr>
        <w:spacing w:after="0" w:line="360" w:lineRule="auto"/>
        <w:ind w:left="0" w:leftChars="0" w:firstLine="0" w:firstLineChars="0"/>
        <w:jc w:val="both"/>
        <w:rPr>
          <w:rFonts w:hint="default" w:ascii="Arial" w:hAnsi="Arial" w:cs="Arial"/>
          <w:sz w:val="22"/>
          <w:szCs w:val="22"/>
          <w:highlight w:val="none"/>
        </w:rPr>
      </w:pPr>
      <w:r>
        <w:rPr>
          <w:rFonts w:hint="default" w:ascii="Arial" w:hAnsi="Arial" w:cs="Arial"/>
          <w:sz w:val="22"/>
          <w:szCs w:val="22"/>
          <w:highlight w:val="none"/>
        </w:rPr>
        <w:t>(</w:t>
      </w:r>
      <w:r>
        <w:rPr>
          <w:rFonts w:hint="default" w:ascii="Arial" w:hAnsi="Arial" w:cs="Arial"/>
          <w:sz w:val="22"/>
          <w:szCs w:val="22"/>
          <w:highlight w:val="none"/>
          <w:lang w:val="pt-BR"/>
        </w:rPr>
        <w:t xml:space="preserve"> x </w:t>
      </w:r>
      <w:r>
        <w:rPr>
          <w:rFonts w:hint="default" w:ascii="Arial" w:hAnsi="Arial" w:cs="Arial"/>
          <w:sz w:val="22"/>
          <w:szCs w:val="22"/>
          <w:highlight w:val="none"/>
        </w:rPr>
        <w:t>)</w:t>
      </w:r>
      <w:r>
        <w:rPr>
          <w:rFonts w:hint="default" w:ascii="Arial" w:hAnsi="Arial" w:cs="Arial"/>
          <w:spacing w:val="-8"/>
          <w:sz w:val="22"/>
          <w:szCs w:val="22"/>
          <w:highlight w:val="none"/>
        </w:rPr>
        <w:t xml:space="preserve"> </w:t>
      </w:r>
      <w:r>
        <w:rPr>
          <w:rFonts w:hint="default" w:ascii="Arial" w:hAnsi="Arial" w:cs="Arial"/>
          <w:sz w:val="22"/>
          <w:szCs w:val="22"/>
          <w:highlight w:val="none"/>
        </w:rPr>
        <w:t>Houve</w:t>
      </w:r>
      <w:r>
        <w:rPr>
          <w:rFonts w:hint="default" w:ascii="Arial" w:hAnsi="Arial" w:cs="Arial"/>
          <w:spacing w:val="-7"/>
          <w:sz w:val="22"/>
          <w:szCs w:val="22"/>
          <w:highlight w:val="none"/>
        </w:rPr>
        <w:t xml:space="preserve"> </w:t>
      </w:r>
      <w:r>
        <w:rPr>
          <w:rFonts w:hint="default" w:ascii="Arial" w:hAnsi="Arial" w:cs="Arial"/>
          <w:sz w:val="22"/>
          <w:szCs w:val="22"/>
          <w:highlight w:val="none"/>
        </w:rPr>
        <w:t>contratação</w:t>
      </w:r>
      <w:r>
        <w:rPr>
          <w:rFonts w:hint="default" w:ascii="Arial" w:hAnsi="Arial" w:cs="Arial"/>
          <w:spacing w:val="-7"/>
          <w:sz w:val="22"/>
          <w:szCs w:val="22"/>
          <w:highlight w:val="none"/>
        </w:rPr>
        <w:t xml:space="preserve"> </w:t>
      </w:r>
      <w:r>
        <w:rPr>
          <w:rFonts w:hint="default" w:ascii="Arial" w:hAnsi="Arial" w:cs="Arial"/>
          <w:sz w:val="22"/>
          <w:szCs w:val="22"/>
          <w:highlight w:val="none"/>
        </w:rPr>
        <w:t xml:space="preserve">anterior. </w:t>
      </w:r>
    </w:p>
    <w:p w14:paraId="290C388E">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right="0" w:rightChars="0"/>
        <w:jc w:val="both"/>
        <w:textAlignment w:val="auto"/>
        <w:rPr>
          <w:rFonts w:hint="default" w:ascii="Arial" w:hAnsi="Arial" w:cs="Arial"/>
          <w:sz w:val="22"/>
          <w:szCs w:val="22"/>
          <w:highlight w:val="none"/>
          <w:lang w:val="pt-BR"/>
        </w:rPr>
      </w:pPr>
      <w:r>
        <w:rPr>
          <w:rFonts w:hint="default" w:ascii="Arial" w:hAnsi="Arial" w:cs="Arial"/>
          <w:b/>
          <w:bCs/>
          <w:sz w:val="22"/>
          <w:szCs w:val="22"/>
          <w:highlight w:val="none"/>
          <w:lang w:val="pt-BR"/>
        </w:rPr>
        <w:t>Justificativa</w:t>
      </w:r>
      <w:r>
        <w:rPr>
          <w:rFonts w:hint="default" w:ascii="Arial" w:hAnsi="Arial" w:cs="Arial"/>
          <w:b/>
          <w:bCs/>
          <w:sz w:val="22"/>
          <w:szCs w:val="22"/>
          <w:highlight w:val="none"/>
        </w:rPr>
        <w:t>:</w:t>
      </w:r>
      <w:r>
        <w:rPr>
          <w:rFonts w:hint="default" w:ascii="Arial" w:hAnsi="Arial" w:cs="Arial"/>
          <w:sz w:val="22"/>
          <w:szCs w:val="22"/>
          <w:highlight w:val="none"/>
          <w:lang w:val="pt-BR"/>
        </w:rPr>
        <w:t xml:space="preserve"> A presente contratação decorre do encerramento da vigência das Atas de Registro de Preços nº 178 à 193, oriundas do Pregão Eletrônico nº 10/2025, cujo objeto consistiu na aquisição de materiais de limpeza e higiene, não sendo juridicamente possível sua prorrogação, nos termos da legislação aplicável ao Sistema de Registro de Preços. Considerando a necessidade de continuidade no fornecimento dos referidos materiais para atendimento das demandas administrativas, impõe-se a instauração de novo procedimento licitatório. Ressalta-se, ainda, que a contratação pretendida encontra-se devidamente prevista no Plano de Contratações Anual (PCA), demonstrando alinhamento com o planejamento institucional.</w:t>
      </w:r>
    </w:p>
    <w:p w14:paraId="0ED7A003">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highlight w:val="none"/>
        </w:rPr>
      </w:pPr>
      <w:r>
        <w:rPr>
          <w:rFonts w:hint="default" w:ascii="Arial" w:hAnsi="Arial" w:cs="Arial"/>
          <w:sz w:val="22"/>
          <w:szCs w:val="22"/>
          <w:highlight w:val="none"/>
        </w:rPr>
        <w:t>(</w:t>
      </w:r>
      <w:r>
        <w:rPr>
          <w:rFonts w:hint="default" w:ascii="Arial" w:hAnsi="Arial" w:cs="Arial"/>
          <w:spacing w:val="29"/>
          <w:sz w:val="22"/>
          <w:szCs w:val="22"/>
          <w:highlight w:val="none"/>
        </w:rPr>
        <w:t xml:space="preserve">  </w:t>
      </w:r>
      <w:r>
        <w:rPr>
          <w:rFonts w:hint="default" w:ascii="Arial" w:hAnsi="Arial" w:cs="Arial"/>
          <w:sz w:val="22"/>
          <w:szCs w:val="22"/>
          <w:highlight w:val="none"/>
        </w:rPr>
        <w:t>)</w:t>
      </w:r>
      <w:r>
        <w:rPr>
          <w:rFonts w:hint="default" w:ascii="Arial" w:hAnsi="Arial" w:cs="Arial"/>
          <w:spacing w:val="-2"/>
          <w:sz w:val="22"/>
          <w:szCs w:val="22"/>
          <w:highlight w:val="none"/>
        </w:rPr>
        <w:t xml:space="preserve"> </w:t>
      </w:r>
      <w:r>
        <w:rPr>
          <w:rFonts w:hint="default" w:ascii="Arial" w:hAnsi="Arial" w:cs="Arial"/>
          <w:sz w:val="22"/>
          <w:szCs w:val="22"/>
          <w:highlight w:val="none"/>
        </w:rPr>
        <w:t>Não houve</w:t>
      </w:r>
      <w:r>
        <w:rPr>
          <w:rFonts w:hint="default" w:ascii="Arial" w:hAnsi="Arial" w:cs="Arial"/>
          <w:spacing w:val="-1"/>
          <w:sz w:val="22"/>
          <w:szCs w:val="22"/>
          <w:highlight w:val="none"/>
        </w:rPr>
        <w:t xml:space="preserve"> </w:t>
      </w:r>
      <w:r>
        <w:rPr>
          <w:rFonts w:hint="default" w:ascii="Arial" w:hAnsi="Arial" w:cs="Arial"/>
          <w:sz w:val="22"/>
          <w:szCs w:val="22"/>
          <w:highlight w:val="none"/>
        </w:rPr>
        <w:t xml:space="preserve">contratação </w:t>
      </w:r>
      <w:r>
        <w:rPr>
          <w:rFonts w:hint="default" w:ascii="Arial" w:hAnsi="Arial" w:cs="Arial"/>
          <w:spacing w:val="-2"/>
          <w:sz w:val="22"/>
          <w:szCs w:val="22"/>
          <w:highlight w:val="none"/>
        </w:rPr>
        <w:t>anterior.</w:t>
      </w:r>
    </w:p>
    <w:p w14:paraId="38C3072C">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highlight w:val="none"/>
        </w:rPr>
      </w:pPr>
    </w:p>
    <w:p w14:paraId="64937B1C">
      <w:pPr>
        <w:pStyle w:val="25"/>
        <w:numPr>
          <w:ilvl w:val="1"/>
          <w:numId w:val="4"/>
        </w:numPr>
        <w:tabs>
          <w:tab w:val="left" w:pos="400"/>
        </w:tabs>
        <w:spacing w:line="360" w:lineRule="auto"/>
        <w:ind w:left="0" w:leftChars="0" w:firstLine="0" w:firstLineChars="0"/>
        <w:rPr>
          <w:rFonts w:hint="default" w:ascii="Arial" w:hAnsi="Arial" w:cs="Arial"/>
          <w:b/>
          <w:sz w:val="22"/>
          <w:szCs w:val="22"/>
          <w:highlight w:val="none"/>
        </w:rPr>
      </w:pPr>
      <w:r>
        <w:rPr>
          <w:rFonts w:hint="default" w:ascii="Arial" w:hAnsi="Arial" w:cs="Arial"/>
          <w:b/>
          <w:sz w:val="22"/>
          <w:szCs w:val="22"/>
          <w:highlight w:val="none"/>
        </w:rPr>
        <w:t>Legislação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Específica</w:t>
      </w:r>
      <w:r>
        <w:rPr>
          <w:rFonts w:hint="default" w:ascii="Arial" w:hAnsi="Arial" w:cs="Arial"/>
          <w:b/>
          <w:spacing w:val="-1"/>
          <w:sz w:val="22"/>
          <w:szCs w:val="22"/>
          <w:highlight w:val="none"/>
        </w:rPr>
        <w:t xml:space="preserve"> </w:t>
      </w:r>
      <w:r>
        <w:rPr>
          <w:rFonts w:hint="default" w:ascii="Arial" w:hAnsi="Arial" w:cs="Arial"/>
          <w:b/>
          <w:sz w:val="22"/>
          <w:szCs w:val="22"/>
          <w:highlight w:val="none"/>
        </w:rPr>
        <w:t>sobre</w:t>
      </w:r>
      <w:r>
        <w:rPr>
          <w:rFonts w:hint="default" w:ascii="Arial" w:hAnsi="Arial" w:cs="Arial"/>
          <w:b/>
          <w:spacing w:val="-2"/>
          <w:sz w:val="22"/>
          <w:szCs w:val="22"/>
          <w:highlight w:val="none"/>
        </w:rPr>
        <w:t xml:space="preserve"> </w:t>
      </w:r>
      <w:r>
        <w:rPr>
          <w:rFonts w:hint="default" w:ascii="Arial" w:hAnsi="Arial" w:cs="Arial"/>
          <w:b/>
          <w:sz w:val="22"/>
          <w:szCs w:val="22"/>
          <w:highlight w:val="none"/>
        </w:rPr>
        <w:t>o</w:t>
      </w:r>
      <w:r>
        <w:rPr>
          <w:rFonts w:hint="default" w:ascii="Arial" w:hAnsi="Arial" w:cs="Arial"/>
          <w:b/>
          <w:spacing w:val="-1"/>
          <w:sz w:val="22"/>
          <w:szCs w:val="22"/>
          <w:highlight w:val="none"/>
        </w:rPr>
        <w:t xml:space="preserve"> </w:t>
      </w:r>
      <w:r>
        <w:rPr>
          <w:rFonts w:hint="default" w:ascii="Arial" w:hAnsi="Arial" w:cs="Arial"/>
          <w:b/>
          <w:sz w:val="22"/>
          <w:szCs w:val="22"/>
          <w:highlight w:val="none"/>
        </w:rPr>
        <w:t>objeto</w:t>
      </w:r>
      <w:r>
        <w:rPr>
          <w:rFonts w:hint="default" w:ascii="Arial" w:hAnsi="Arial" w:cs="Arial"/>
          <w:b/>
          <w:spacing w:val="-1"/>
          <w:sz w:val="22"/>
          <w:szCs w:val="22"/>
          <w:highlight w:val="none"/>
        </w:rPr>
        <w:t xml:space="preserve"> </w:t>
      </w:r>
      <w:r>
        <w:rPr>
          <w:rFonts w:hint="default" w:ascii="Arial" w:hAnsi="Arial" w:cs="Arial"/>
          <w:b/>
          <w:sz w:val="22"/>
          <w:szCs w:val="22"/>
          <w:highlight w:val="none"/>
        </w:rPr>
        <w:t>de</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contratação:</w:t>
      </w:r>
    </w:p>
    <w:p w14:paraId="42138E79">
      <w:pPr>
        <w:pStyle w:val="25"/>
        <w:spacing w:line="360" w:lineRule="auto"/>
        <w:ind w:left="0" w:leftChars="0" w:firstLine="0" w:firstLineChars="0"/>
        <w:rPr>
          <w:rFonts w:hint="default" w:ascii="Arial" w:hAnsi="Arial" w:cs="Arial"/>
          <w:sz w:val="22"/>
          <w:szCs w:val="22"/>
          <w:highlight w:val="none"/>
        </w:rPr>
      </w:pPr>
      <w:r>
        <w:rPr>
          <w:rFonts w:hint="default" w:ascii="Arial" w:hAnsi="Arial" w:cs="Arial"/>
          <w:sz w:val="22"/>
          <w:szCs w:val="22"/>
          <w:highlight w:val="none"/>
        </w:rPr>
        <w:t>(</w:t>
      </w:r>
      <w:r>
        <w:rPr>
          <w:rFonts w:hint="default" w:ascii="Arial" w:hAnsi="Arial" w:cs="Arial"/>
          <w:spacing w:val="30"/>
          <w:sz w:val="22"/>
          <w:szCs w:val="22"/>
          <w:highlight w:val="none"/>
        </w:rPr>
        <w:t xml:space="preserve"> </w:t>
      </w:r>
      <w:r>
        <w:rPr>
          <w:rFonts w:hint="default" w:ascii="Arial" w:hAnsi="Arial" w:cs="Arial"/>
          <w:spacing w:val="30"/>
          <w:sz w:val="22"/>
          <w:szCs w:val="22"/>
          <w:highlight w:val="none"/>
          <w:lang w:val="pt-BR"/>
        </w:rPr>
        <w:t>x</w:t>
      </w:r>
      <w:r>
        <w:rPr>
          <w:rFonts w:hint="default" w:ascii="Arial" w:hAnsi="Arial" w:cs="Arial"/>
          <w:spacing w:val="30"/>
          <w:sz w:val="22"/>
          <w:szCs w:val="22"/>
          <w:highlight w:val="none"/>
        </w:rPr>
        <w:t xml:space="preserve"> </w:t>
      </w:r>
      <w:r>
        <w:rPr>
          <w:rFonts w:hint="default" w:ascii="Arial" w:hAnsi="Arial" w:cs="Arial"/>
          <w:sz w:val="22"/>
          <w:szCs w:val="22"/>
          <w:highlight w:val="none"/>
        </w:rPr>
        <w:t>)</w:t>
      </w:r>
      <w:r>
        <w:rPr>
          <w:rFonts w:hint="default" w:ascii="Arial" w:hAnsi="Arial" w:cs="Arial"/>
          <w:spacing w:val="-2"/>
          <w:sz w:val="22"/>
          <w:szCs w:val="22"/>
          <w:highlight w:val="none"/>
        </w:rPr>
        <w:t xml:space="preserve"> </w:t>
      </w:r>
      <w:r>
        <w:rPr>
          <w:rFonts w:hint="default" w:ascii="Arial" w:hAnsi="Arial" w:cs="Arial"/>
          <w:spacing w:val="-5"/>
          <w:sz w:val="22"/>
          <w:szCs w:val="22"/>
          <w:highlight w:val="none"/>
        </w:rPr>
        <w:t>Não</w:t>
      </w:r>
    </w:p>
    <w:p w14:paraId="78D827C1">
      <w:pPr>
        <w:pStyle w:val="25"/>
        <w:spacing w:line="360" w:lineRule="auto"/>
        <w:ind w:left="0" w:leftChars="0" w:firstLine="0" w:firstLineChars="0"/>
        <w:rPr>
          <w:rFonts w:hint="default" w:ascii="Arial" w:hAnsi="Arial" w:cs="Arial"/>
          <w:sz w:val="22"/>
          <w:szCs w:val="22"/>
          <w:highlight w:val="none"/>
        </w:rPr>
      </w:pPr>
      <w:r>
        <w:rPr>
          <w:rFonts w:hint="default" w:ascii="Arial" w:hAnsi="Arial" w:cs="Arial"/>
          <w:sz w:val="22"/>
          <w:szCs w:val="22"/>
          <w:highlight w:val="none"/>
        </w:rPr>
        <w:t>(</w:t>
      </w:r>
      <w:r>
        <w:rPr>
          <w:rFonts w:hint="default" w:ascii="Arial" w:hAnsi="Arial" w:cs="Arial"/>
          <w:spacing w:val="30"/>
          <w:sz w:val="22"/>
          <w:szCs w:val="22"/>
          <w:highlight w:val="none"/>
        </w:rPr>
        <w:t xml:space="preserve"> </w:t>
      </w:r>
      <w:r>
        <w:rPr>
          <w:rFonts w:hint="default" w:ascii="Arial" w:hAnsi="Arial" w:cs="Arial"/>
          <w:spacing w:val="30"/>
          <w:sz w:val="22"/>
          <w:szCs w:val="22"/>
          <w:highlight w:val="none"/>
          <w:lang w:val="pt-BR"/>
        </w:rPr>
        <w:t xml:space="preserve"> </w:t>
      </w:r>
      <w:r>
        <w:rPr>
          <w:rFonts w:hint="default" w:ascii="Arial" w:hAnsi="Arial" w:cs="Arial"/>
          <w:sz w:val="22"/>
          <w:szCs w:val="22"/>
          <w:highlight w:val="none"/>
        </w:rPr>
        <w:t>)</w:t>
      </w:r>
      <w:r>
        <w:rPr>
          <w:rFonts w:hint="default" w:ascii="Arial" w:hAnsi="Arial" w:cs="Arial"/>
          <w:spacing w:val="-2"/>
          <w:sz w:val="22"/>
          <w:szCs w:val="22"/>
          <w:highlight w:val="none"/>
        </w:rPr>
        <w:t xml:space="preserve"> </w:t>
      </w:r>
      <w:r>
        <w:rPr>
          <w:rFonts w:hint="default" w:ascii="Arial" w:hAnsi="Arial" w:cs="Arial"/>
          <w:spacing w:val="-5"/>
          <w:sz w:val="22"/>
          <w:szCs w:val="22"/>
          <w:highlight w:val="none"/>
        </w:rPr>
        <w:t>Sim</w:t>
      </w:r>
    </w:p>
    <w:p w14:paraId="143F4740">
      <w:pPr>
        <w:pStyle w:val="25"/>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Arial" w:hAnsi="Arial" w:cs="Arial"/>
          <w:spacing w:val="-2"/>
          <w:sz w:val="22"/>
          <w:szCs w:val="22"/>
          <w:highlight w:val="none"/>
          <w:lang w:val="pt-BR"/>
        </w:rPr>
      </w:pPr>
      <w:r>
        <w:rPr>
          <w:rFonts w:hint="default" w:ascii="Arial" w:hAnsi="Arial" w:cs="Arial"/>
          <w:b/>
          <w:bCs/>
          <w:sz w:val="22"/>
          <w:szCs w:val="22"/>
          <w:highlight w:val="none"/>
          <w:lang w:val="pt-BR"/>
        </w:rPr>
        <w:t xml:space="preserve">Justificativa da </w:t>
      </w:r>
      <w:r>
        <w:rPr>
          <w:rFonts w:hint="default" w:ascii="Arial" w:hAnsi="Arial" w:cs="Arial"/>
          <w:b/>
          <w:bCs/>
          <w:sz w:val="22"/>
          <w:szCs w:val="22"/>
          <w:highlight w:val="none"/>
        </w:rPr>
        <w:t>Legislação</w:t>
      </w:r>
      <w:r>
        <w:rPr>
          <w:rFonts w:hint="default" w:ascii="Arial" w:hAnsi="Arial" w:cs="Arial"/>
          <w:b/>
          <w:bCs/>
          <w:sz w:val="22"/>
          <w:szCs w:val="22"/>
          <w:highlight w:val="none"/>
          <w:lang w:val="pt-BR"/>
        </w:rPr>
        <w:t xml:space="preserve"> não específica</w:t>
      </w:r>
      <w:r>
        <w:rPr>
          <w:rFonts w:hint="default" w:ascii="Arial" w:hAnsi="Arial" w:cs="Arial"/>
          <w:b/>
          <w:bCs/>
          <w:spacing w:val="-2"/>
          <w:sz w:val="22"/>
          <w:szCs w:val="22"/>
          <w:highlight w:val="none"/>
        </w:rPr>
        <w:t>:</w:t>
      </w:r>
      <w:r>
        <w:rPr>
          <w:rFonts w:hint="default" w:ascii="Arial" w:hAnsi="Arial" w:cs="Arial"/>
          <w:spacing w:val="-2"/>
          <w:sz w:val="22"/>
          <w:szCs w:val="22"/>
          <w:highlight w:val="none"/>
          <w:lang w:val="pt-BR"/>
        </w:rPr>
        <w:t xml:space="preserve"> aquisição de materiais de higiene e limpeza, os quais se enquadram juridicamente como bens comuns, amplamente disponíveis no mercado, dotados de especificações usuais, padronizadas e objetivamente comparáveis. Não constituem categoria contratual autônoma nem demandam regime jurídico próprio, razão pela qual </w:t>
      </w:r>
      <w:r>
        <w:rPr>
          <w:rFonts w:hint="default" w:ascii="Arial" w:hAnsi="Arial" w:cs="Arial"/>
          <w:spacing w:val="-2"/>
          <w:sz w:val="22"/>
          <w:szCs w:val="22"/>
          <w:highlight w:val="none"/>
          <w:u w:val="single"/>
          <w:lang w:val="pt-BR"/>
        </w:rPr>
        <w:t>não há legislação licitatória específica</w:t>
      </w:r>
      <w:r>
        <w:rPr>
          <w:rFonts w:hint="default" w:ascii="Arial" w:hAnsi="Arial" w:cs="Arial"/>
          <w:spacing w:val="-2"/>
          <w:sz w:val="22"/>
          <w:szCs w:val="22"/>
          <w:highlight w:val="none"/>
          <w:lang w:val="pt-BR"/>
        </w:rPr>
        <w:t xml:space="preserve"> aplicável exclusivamente a esse tipo de objeto.</w:t>
      </w:r>
    </w:p>
    <w:p w14:paraId="6A7B2246">
      <w:pPr>
        <w:pStyle w:val="25"/>
        <w:keepNext w:val="0"/>
        <w:keepLines w:val="0"/>
        <w:pageBreakBefore w:val="0"/>
        <w:widowControl w:val="0"/>
        <w:numPr>
          <w:ilvl w:val="2"/>
          <w:numId w:val="4"/>
        </w:numPr>
        <w:tabs>
          <w:tab w:val="left" w:pos="1000"/>
        </w:tabs>
        <w:kinsoku/>
        <w:wordWrap/>
        <w:overflowPunct/>
        <w:topLinePunct w:val="0"/>
        <w:autoSpaceDE w:val="0"/>
        <w:autoSpaceDN w:val="0"/>
        <w:bidi w:val="0"/>
        <w:adjustRightInd/>
        <w:snapToGrid/>
        <w:spacing w:before="181" w:beforeLines="50" w:after="181" w:afterLines="50" w:line="360" w:lineRule="auto"/>
        <w:ind w:left="0" w:leftChars="0" w:firstLine="399" w:firstLineChars="185"/>
        <w:jc w:val="both"/>
        <w:textAlignment w:val="auto"/>
        <w:rPr>
          <w:rFonts w:hint="default" w:ascii="Arial" w:hAnsi="Arial" w:cs="Arial"/>
          <w:spacing w:val="-2"/>
          <w:sz w:val="22"/>
          <w:szCs w:val="22"/>
          <w:highlight w:val="none"/>
          <w:lang w:val="pt-BR"/>
        </w:rPr>
      </w:pPr>
      <w:r>
        <w:rPr>
          <w:rFonts w:hint="default" w:ascii="Arial" w:hAnsi="Arial" w:cs="Arial"/>
          <w:spacing w:val="-2"/>
          <w:sz w:val="22"/>
          <w:szCs w:val="22"/>
          <w:highlight w:val="none"/>
          <w:lang w:val="pt-BR"/>
        </w:rPr>
        <w:t>A contratação submete-se ao regime jurídico geral das contratações públicas, atualmente disciplinado pela Lei nº 14.133/2021, que estabelece normas abrangentes para aquisição de bens e contratação de serviços pela Administração Pública, sem segmentação normativa por produto ou material de consumo. A referida lei disciplina de forma uniforme os procedimentos, requisitos, modalidades e fases da contratação, cabendo à Administração apenas definir adequadamente o objeto, as especificações técnicas e os quantitativos necessários ao atendimento da demanda.</w:t>
      </w:r>
    </w:p>
    <w:p w14:paraId="7E73A367">
      <w:pPr>
        <w:pStyle w:val="25"/>
        <w:keepNext w:val="0"/>
        <w:keepLines w:val="0"/>
        <w:pageBreakBefore w:val="0"/>
        <w:widowControl w:val="0"/>
        <w:numPr>
          <w:ilvl w:val="2"/>
          <w:numId w:val="4"/>
        </w:numPr>
        <w:tabs>
          <w:tab w:val="left" w:pos="1000"/>
        </w:tabs>
        <w:kinsoku/>
        <w:wordWrap/>
        <w:overflowPunct/>
        <w:topLinePunct w:val="0"/>
        <w:autoSpaceDE w:val="0"/>
        <w:autoSpaceDN w:val="0"/>
        <w:bidi w:val="0"/>
        <w:adjustRightInd/>
        <w:snapToGrid/>
        <w:spacing w:before="181" w:beforeLines="50" w:after="181" w:afterLines="50" w:line="360" w:lineRule="auto"/>
        <w:ind w:left="0" w:leftChars="0" w:firstLine="399" w:firstLineChars="185"/>
        <w:jc w:val="both"/>
        <w:textAlignment w:val="auto"/>
        <w:rPr>
          <w:rFonts w:hint="default" w:ascii="Arial" w:hAnsi="Arial" w:cs="Arial"/>
          <w:spacing w:val="-2"/>
          <w:sz w:val="22"/>
          <w:szCs w:val="22"/>
          <w:highlight w:val="none"/>
          <w:lang w:val="pt-BR"/>
        </w:rPr>
      </w:pPr>
      <w:r>
        <w:rPr>
          <w:rFonts w:hint="default" w:ascii="Arial" w:hAnsi="Arial" w:cs="Arial"/>
          <w:spacing w:val="-2"/>
          <w:sz w:val="22"/>
          <w:szCs w:val="22"/>
          <w:highlight w:val="none"/>
          <w:lang w:val="pt-BR"/>
        </w:rPr>
        <w:t xml:space="preserve">Os materiais de higiene e limpeza não apresentam alta complexidade técnica, não se inserem em regime contratual regulado por legislação específica, como ocorre em concessões, permissões ou parcerias público-privadas, e, tampouco envolvem impacto estrutural em políticas públicas que justifique </w:t>
      </w:r>
      <w:r>
        <w:rPr>
          <w:rFonts w:hint="default" w:ascii="Arial" w:hAnsi="Arial" w:cs="Arial"/>
          <w:b w:val="0"/>
          <w:bCs w:val="0"/>
          <w:spacing w:val="-2"/>
          <w:sz w:val="22"/>
          <w:szCs w:val="22"/>
          <w:highlight w:val="none"/>
          <w:lang w:val="pt-BR"/>
        </w:rPr>
        <w:t>disciplina normativa</w:t>
      </w:r>
      <w:r>
        <w:rPr>
          <w:rFonts w:hint="default" w:ascii="Arial" w:hAnsi="Arial" w:cs="Arial"/>
          <w:b/>
          <w:bCs/>
          <w:spacing w:val="-2"/>
          <w:sz w:val="22"/>
          <w:szCs w:val="22"/>
          <w:highlight w:val="none"/>
          <w:lang w:val="pt-BR"/>
        </w:rPr>
        <w:t xml:space="preserve"> </w:t>
      </w:r>
      <w:r>
        <w:rPr>
          <w:rFonts w:hint="default" w:ascii="Arial" w:hAnsi="Arial" w:cs="Arial"/>
          <w:b w:val="0"/>
          <w:bCs w:val="0"/>
          <w:i w:val="0"/>
          <w:iCs w:val="0"/>
          <w:spacing w:val="-2"/>
          <w:sz w:val="22"/>
          <w:szCs w:val="22"/>
          <w:highlight w:val="none"/>
          <w:lang w:val="pt-BR"/>
        </w:rPr>
        <w:t>diferenciada</w:t>
      </w:r>
      <w:r>
        <w:rPr>
          <w:rFonts w:hint="default" w:ascii="Arial" w:hAnsi="Arial" w:cs="Arial"/>
          <w:spacing w:val="-2"/>
          <w:sz w:val="22"/>
          <w:szCs w:val="22"/>
          <w:highlight w:val="none"/>
          <w:lang w:val="pt-BR"/>
        </w:rPr>
        <w:t>. Tratam-se de itens rotineiros de fornecimento, cuja aquisição se realiza dentro das regras gerais aplicáveis às compras públicas.</w:t>
      </w:r>
    </w:p>
    <w:p w14:paraId="3D255C66">
      <w:pPr>
        <w:pStyle w:val="25"/>
        <w:keepNext w:val="0"/>
        <w:keepLines w:val="0"/>
        <w:pageBreakBefore w:val="0"/>
        <w:widowControl w:val="0"/>
        <w:numPr>
          <w:ilvl w:val="2"/>
          <w:numId w:val="4"/>
        </w:numPr>
        <w:tabs>
          <w:tab w:val="left" w:pos="1000"/>
        </w:tabs>
        <w:kinsoku/>
        <w:wordWrap/>
        <w:overflowPunct/>
        <w:topLinePunct w:val="0"/>
        <w:autoSpaceDE w:val="0"/>
        <w:autoSpaceDN w:val="0"/>
        <w:bidi w:val="0"/>
        <w:adjustRightInd/>
        <w:snapToGrid/>
        <w:spacing w:before="181" w:beforeLines="50" w:after="181" w:afterLines="50" w:line="360" w:lineRule="auto"/>
        <w:ind w:left="0" w:leftChars="0" w:firstLine="399" w:firstLineChars="185"/>
        <w:jc w:val="both"/>
        <w:textAlignment w:val="auto"/>
        <w:rPr>
          <w:rFonts w:hint="default" w:ascii="Arial" w:hAnsi="Arial" w:cs="Arial"/>
          <w:spacing w:val="-2"/>
          <w:sz w:val="22"/>
          <w:szCs w:val="22"/>
          <w:highlight w:val="none"/>
          <w:lang w:val="pt-BR"/>
        </w:rPr>
      </w:pPr>
      <w:r>
        <w:rPr>
          <w:rFonts w:hint="default" w:ascii="Arial" w:hAnsi="Arial" w:cs="Arial"/>
          <w:spacing w:val="-2"/>
          <w:sz w:val="22"/>
          <w:szCs w:val="22"/>
          <w:highlight w:val="none"/>
          <w:lang w:val="pt-BR"/>
        </w:rPr>
        <w:t xml:space="preserve">Eventualmente, determinados produtos podem estar sujeitos a exigências técnicas ou sanitárias, inclusive quanto a registro, notificação ou regularização perante a Agência Nacional de Vigilância Sanitária. Contudo, tais exigências possuem natureza regulatória e técnica, aplicáveis </w:t>
      </w:r>
      <w:r>
        <w:rPr>
          <w:rFonts w:hint="default" w:ascii="Arial" w:hAnsi="Arial" w:cs="Arial"/>
          <w:b w:val="0"/>
          <w:bCs w:val="0"/>
          <w:i w:val="0"/>
          <w:iCs w:val="0"/>
          <w:spacing w:val="-2"/>
          <w:sz w:val="22"/>
          <w:szCs w:val="22"/>
          <w:highlight w:val="none"/>
          <w:lang w:val="pt-BR"/>
        </w:rPr>
        <w:t xml:space="preserve">indistintamente </w:t>
      </w:r>
      <w:r>
        <w:rPr>
          <w:rFonts w:hint="default" w:ascii="Arial" w:hAnsi="Arial" w:cs="Arial"/>
          <w:spacing w:val="-2"/>
          <w:sz w:val="22"/>
          <w:szCs w:val="22"/>
          <w:highlight w:val="none"/>
          <w:lang w:val="pt-BR"/>
        </w:rPr>
        <w:t>aos fabricantes e fornecedores do mercado, não configurando regime jurídico licitatório próprio nem criando legislação específica de contratação.</w:t>
      </w:r>
    </w:p>
    <w:p w14:paraId="25D7C8EA">
      <w:pPr>
        <w:pStyle w:val="25"/>
        <w:keepNext w:val="0"/>
        <w:keepLines w:val="0"/>
        <w:pageBreakBefore w:val="0"/>
        <w:widowControl w:val="0"/>
        <w:numPr>
          <w:ilvl w:val="2"/>
          <w:numId w:val="4"/>
        </w:numPr>
        <w:tabs>
          <w:tab w:val="left" w:pos="1000"/>
        </w:tabs>
        <w:kinsoku/>
        <w:wordWrap/>
        <w:overflowPunct/>
        <w:topLinePunct w:val="0"/>
        <w:autoSpaceDE w:val="0"/>
        <w:autoSpaceDN w:val="0"/>
        <w:bidi w:val="0"/>
        <w:adjustRightInd/>
        <w:snapToGrid/>
        <w:spacing w:before="181" w:beforeLines="50" w:after="181" w:afterLines="50" w:line="360" w:lineRule="auto"/>
        <w:ind w:left="0" w:leftChars="0" w:firstLine="399" w:firstLineChars="185"/>
        <w:jc w:val="both"/>
        <w:textAlignment w:val="auto"/>
        <w:rPr>
          <w:rFonts w:hint="default" w:ascii="Arial" w:hAnsi="Arial" w:cs="Arial"/>
          <w:spacing w:val="-2"/>
          <w:sz w:val="22"/>
          <w:szCs w:val="22"/>
          <w:highlight w:val="none"/>
          <w:lang w:val="pt-BR"/>
        </w:rPr>
      </w:pPr>
      <w:r>
        <w:rPr>
          <w:rFonts w:hint="default" w:ascii="Arial" w:hAnsi="Arial" w:cs="Arial"/>
          <w:spacing w:val="-2"/>
          <w:sz w:val="22"/>
          <w:szCs w:val="22"/>
          <w:highlight w:val="none"/>
          <w:lang w:val="pt-BR"/>
        </w:rPr>
        <w:t xml:space="preserve">Assim, conclui-se que a presente contratação deve observar exclusivamente a legislação geral de licitações e contratos administrativos, bem como as normas técnicas pertinentes ao objeto, inexistindo fundamento jurídico para a criação ou aplicação de disciplina normativa </w:t>
      </w:r>
      <w:r>
        <w:rPr>
          <w:rFonts w:hint="default" w:ascii="Arial" w:hAnsi="Arial" w:cs="Arial"/>
          <w:b w:val="0"/>
          <w:bCs w:val="0"/>
          <w:i w:val="0"/>
          <w:iCs w:val="0"/>
          <w:spacing w:val="-2"/>
          <w:sz w:val="22"/>
          <w:szCs w:val="22"/>
          <w:highlight w:val="none"/>
          <w:u w:val="none"/>
          <w:lang w:val="pt-BR"/>
        </w:rPr>
        <w:t xml:space="preserve">específica </w:t>
      </w:r>
      <w:r>
        <w:rPr>
          <w:rFonts w:hint="default" w:ascii="Arial" w:hAnsi="Arial" w:cs="Arial"/>
          <w:spacing w:val="-2"/>
          <w:sz w:val="22"/>
          <w:szCs w:val="22"/>
          <w:highlight w:val="none"/>
          <w:lang w:val="pt-BR"/>
        </w:rPr>
        <w:t>voltada exclusivamente à aquisição de materiais de higiene e limpeza. O ponto crítico da governança reside, portanto, na adequada definição da demanda, na correta especificação dos itens, na estimativa coerente de quantitativos e na gestão contratual eficiente, elementos já contemplados no regime jurídico vigente.</w:t>
      </w:r>
    </w:p>
    <w:p w14:paraId="13F7AB96">
      <w:pPr>
        <w:pStyle w:val="25"/>
        <w:keepNext w:val="0"/>
        <w:keepLines w:val="0"/>
        <w:pageBreakBefore w:val="0"/>
        <w:widowControl w:val="0"/>
        <w:numPr>
          <w:ilvl w:val="1"/>
          <w:numId w:val="4"/>
        </w:numPr>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b/>
          <w:sz w:val="22"/>
          <w:szCs w:val="22"/>
          <w:highlight w:val="none"/>
        </w:rPr>
      </w:pPr>
      <w:r>
        <w:rPr>
          <w:rFonts w:hint="default" w:ascii="Arial" w:hAnsi="Arial" w:cs="Arial"/>
          <w:b/>
          <w:sz w:val="22"/>
          <w:szCs w:val="22"/>
          <w:highlight w:val="none"/>
        </w:rPr>
        <w:t>Necessidade</w:t>
      </w:r>
      <w:r>
        <w:rPr>
          <w:rFonts w:hint="default" w:ascii="Arial" w:hAnsi="Arial" w:cs="Arial"/>
          <w:b/>
          <w:spacing w:val="-2"/>
          <w:sz w:val="22"/>
          <w:szCs w:val="22"/>
          <w:highlight w:val="none"/>
        </w:rPr>
        <w:t xml:space="preserve"> </w:t>
      </w:r>
      <w:r>
        <w:rPr>
          <w:rFonts w:hint="default" w:ascii="Arial" w:hAnsi="Arial" w:cs="Arial"/>
          <w:b/>
          <w:sz w:val="22"/>
          <w:szCs w:val="22"/>
          <w:highlight w:val="none"/>
        </w:rPr>
        <w:t>de</w:t>
      </w:r>
      <w:r>
        <w:rPr>
          <w:rFonts w:hint="default" w:ascii="Arial" w:hAnsi="Arial" w:cs="Arial"/>
          <w:b/>
          <w:spacing w:val="-1"/>
          <w:sz w:val="22"/>
          <w:szCs w:val="22"/>
          <w:highlight w:val="none"/>
        </w:rPr>
        <w:t xml:space="preserve"> </w:t>
      </w:r>
      <w:r>
        <w:rPr>
          <w:rFonts w:hint="default" w:ascii="Arial" w:hAnsi="Arial" w:cs="Arial"/>
          <w:b/>
          <w:sz w:val="22"/>
          <w:szCs w:val="22"/>
          <w:highlight w:val="none"/>
        </w:rPr>
        <w:t>Consolidação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para toda</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a </w:t>
      </w:r>
      <w:r>
        <w:rPr>
          <w:rFonts w:hint="default" w:ascii="Arial" w:hAnsi="Arial" w:cs="Arial"/>
          <w:b/>
          <w:spacing w:val="-2"/>
          <w:sz w:val="22"/>
          <w:szCs w:val="22"/>
          <w:highlight w:val="none"/>
        </w:rPr>
        <w:t>estrutura:</w:t>
      </w:r>
    </w:p>
    <w:p w14:paraId="05546C0E">
      <w:pPr>
        <w:pStyle w:val="25"/>
        <w:tabs>
          <w:tab w:val="left" w:pos="427"/>
        </w:tabs>
        <w:spacing w:line="360" w:lineRule="auto"/>
        <w:ind w:left="0" w:leftChars="0" w:firstLine="0" w:firstLineChars="0"/>
        <w:rPr>
          <w:rFonts w:hint="default" w:ascii="Arial" w:hAnsi="Arial" w:cs="Arial"/>
          <w:sz w:val="22"/>
          <w:szCs w:val="22"/>
          <w:highlight w:val="none"/>
        </w:rPr>
      </w:pPr>
      <w:r>
        <w:rPr>
          <w:rFonts w:hint="default" w:ascii="Arial" w:hAnsi="Arial" w:cs="Arial"/>
          <w:spacing w:val="-10"/>
          <w:sz w:val="22"/>
          <w:szCs w:val="22"/>
          <w:highlight w:val="none"/>
        </w:rPr>
        <w:t>(</w:t>
      </w:r>
      <w:r>
        <w:rPr>
          <w:rFonts w:hint="default" w:ascii="Arial" w:hAnsi="Arial" w:cs="Arial"/>
          <w:spacing w:val="-10"/>
          <w:sz w:val="22"/>
          <w:szCs w:val="22"/>
          <w:highlight w:val="none"/>
          <w:lang w:val="pt-BR"/>
        </w:rPr>
        <w:t xml:space="preserve"> X </w:t>
      </w:r>
      <w:r>
        <w:rPr>
          <w:rFonts w:hint="default" w:ascii="Arial" w:hAnsi="Arial" w:cs="Arial"/>
          <w:sz w:val="22"/>
          <w:szCs w:val="22"/>
          <w:highlight w:val="none"/>
        </w:rPr>
        <w:t>)</w:t>
      </w:r>
      <w:r>
        <w:rPr>
          <w:rFonts w:hint="default" w:ascii="Arial" w:hAnsi="Arial" w:cs="Arial"/>
          <w:spacing w:val="-3"/>
          <w:sz w:val="22"/>
          <w:szCs w:val="22"/>
          <w:highlight w:val="none"/>
        </w:rPr>
        <w:t xml:space="preserve"> </w:t>
      </w:r>
      <w:r>
        <w:rPr>
          <w:rFonts w:hint="default" w:ascii="Arial" w:hAnsi="Arial" w:cs="Arial"/>
          <w:sz w:val="22"/>
          <w:szCs w:val="22"/>
          <w:highlight w:val="none"/>
        </w:rPr>
        <w:t>Aquisição</w:t>
      </w:r>
      <w:r>
        <w:rPr>
          <w:rFonts w:hint="default" w:ascii="Arial" w:hAnsi="Arial" w:cs="Arial"/>
          <w:spacing w:val="2"/>
          <w:sz w:val="22"/>
          <w:szCs w:val="22"/>
          <w:highlight w:val="none"/>
        </w:rPr>
        <w:t xml:space="preserve"> </w:t>
      </w:r>
      <w:r>
        <w:rPr>
          <w:rFonts w:hint="default" w:ascii="Arial" w:hAnsi="Arial" w:cs="Arial"/>
          <w:sz w:val="22"/>
          <w:szCs w:val="22"/>
          <w:highlight w:val="none"/>
        </w:rPr>
        <w:t>consolidada</w:t>
      </w:r>
      <w:r>
        <w:rPr>
          <w:rFonts w:hint="default" w:ascii="Arial" w:hAnsi="Arial" w:cs="Arial"/>
          <w:spacing w:val="-3"/>
          <w:sz w:val="22"/>
          <w:szCs w:val="22"/>
          <w:highlight w:val="none"/>
        </w:rPr>
        <w:t xml:space="preserve"> </w:t>
      </w:r>
      <w:r>
        <w:rPr>
          <w:rFonts w:hint="default" w:ascii="Arial" w:hAnsi="Arial" w:cs="Arial"/>
          <w:sz w:val="22"/>
          <w:szCs w:val="22"/>
          <w:highlight w:val="none"/>
        </w:rPr>
        <w:t>para</w:t>
      </w:r>
      <w:r>
        <w:rPr>
          <w:rFonts w:hint="default" w:ascii="Arial" w:hAnsi="Arial" w:cs="Arial"/>
          <w:spacing w:val="-2"/>
          <w:sz w:val="22"/>
          <w:szCs w:val="22"/>
          <w:highlight w:val="none"/>
        </w:rPr>
        <w:t xml:space="preserve"> </w:t>
      </w:r>
      <w:r>
        <w:rPr>
          <w:rFonts w:hint="default" w:ascii="Arial" w:hAnsi="Arial" w:cs="Arial"/>
          <w:sz w:val="22"/>
          <w:szCs w:val="22"/>
          <w:highlight w:val="none"/>
        </w:rPr>
        <w:t>toda</w:t>
      </w:r>
      <w:r>
        <w:rPr>
          <w:rFonts w:hint="default" w:ascii="Arial" w:hAnsi="Arial" w:cs="Arial"/>
          <w:spacing w:val="-1"/>
          <w:sz w:val="22"/>
          <w:szCs w:val="22"/>
          <w:highlight w:val="none"/>
        </w:rPr>
        <w:t xml:space="preserve"> </w:t>
      </w:r>
      <w:r>
        <w:rPr>
          <w:rFonts w:hint="default" w:ascii="Arial" w:hAnsi="Arial" w:cs="Arial"/>
          <w:spacing w:val="-2"/>
          <w:sz w:val="22"/>
          <w:szCs w:val="22"/>
          <w:highlight w:val="none"/>
        </w:rPr>
        <w:t>estrutura</w:t>
      </w:r>
    </w:p>
    <w:p w14:paraId="595314E3">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highlight w:val="none"/>
        </w:rPr>
      </w:pPr>
      <w:r>
        <w:rPr>
          <w:rFonts w:hint="default" w:ascii="Arial" w:hAnsi="Arial" w:cs="Arial"/>
          <w:spacing w:val="-10"/>
          <w:sz w:val="22"/>
          <w:szCs w:val="22"/>
          <w:highlight w:val="none"/>
        </w:rPr>
        <w:t>(</w:t>
      </w:r>
      <w:r>
        <w:rPr>
          <w:rFonts w:hint="default" w:ascii="Arial" w:hAnsi="Arial" w:cs="Arial"/>
          <w:spacing w:val="-10"/>
          <w:sz w:val="22"/>
          <w:szCs w:val="22"/>
          <w:highlight w:val="none"/>
          <w:lang w:val="pt-BR"/>
        </w:rPr>
        <w:t xml:space="preserve">   </w:t>
      </w:r>
      <w:r>
        <w:rPr>
          <w:rFonts w:hint="default" w:ascii="Arial" w:hAnsi="Arial" w:cs="Arial"/>
          <w:sz w:val="22"/>
          <w:szCs w:val="22"/>
          <w:highlight w:val="none"/>
        </w:rPr>
        <w:t>)</w:t>
      </w:r>
      <w:r>
        <w:rPr>
          <w:rFonts w:hint="default" w:ascii="Arial" w:hAnsi="Arial" w:cs="Arial"/>
          <w:spacing w:val="-5"/>
          <w:sz w:val="22"/>
          <w:szCs w:val="22"/>
          <w:highlight w:val="none"/>
        </w:rPr>
        <w:t xml:space="preserve"> </w:t>
      </w:r>
      <w:r>
        <w:rPr>
          <w:rFonts w:hint="default" w:ascii="Arial" w:hAnsi="Arial" w:cs="Arial"/>
          <w:sz w:val="22"/>
          <w:szCs w:val="22"/>
          <w:highlight w:val="none"/>
        </w:rPr>
        <w:t>Aquisição</w:t>
      </w:r>
      <w:r>
        <w:rPr>
          <w:rFonts w:hint="default" w:ascii="Arial" w:hAnsi="Arial" w:cs="Arial"/>
          <w:spacing w:val="1"/>
          <w:sz w:val="22"/>
          <w:szCs w:val="22"/>
          <w:highlight w:val="none"/>
        </w:rPr>
        <w:t xml:space="preserve"> </w:t>
      </w:r>
      <w:r>
        <w:rPr>
          <w:rFonts w:hint="default" w:ascii="Arial" w:hAnsi="Arial" w:cs="Arial"/>
          <w:sz w:val="22"/>
          <w:szCs w:val="22"/>
          <w:highlight w:val="none"/>
        </w:rPr>
        <w:t>exclusiva da</w:t>
      </w:r>
      <w:r>
        <w:rPr>
          <w:rFonts w:hint="default" w:ascii="Arial" w:hAnsi="Arial" w:cs="Arial"/>
          <w:spacing w:val="-2"/>
          <w:sz w:val="22"/>
          <w:szCs w:val="22"/>
          <w:highlight w:val="none"/>
        </w:rPr>
        <w:t xml:space="preserve"> </w:t>
      </w:r>
      <w:r>
        <w:rPr>
          <w:rFonts w:hint="default" w:ascii="Arial" w:hAnsi="Arial" w:cs="Arial"/>
          <w:sz w:val="22"/>
          <w:szCs w:val="22"/>
          <w:highlight w:val="none"/>
        </w:rPr>
        <w:t>unidade</w:t>
      </w:r>
      <w:r>
        <w:rPr>
          <w:rFonts w:hint="default" w:ascii="Arial" w:hAnsi="Arial" w:cs="Arial"/>
          <w:spacing w:val="-3"/>
          <w:sz w:val="22"/>
          <w:szCs w:val="22"/>
          <w:highlight w:val="none"/>
        </w:rPr>
        <w:t xml:space="preserve"> </w:t>
      </w:r>
      <w:r>
        <w:rPr>
          <w:rFonts w:hint="default" w:ascii="Arial" w:hAnsi="Arial" w:cs="Arial"/>
          <w:sz w:val="22"/>
          <w:szCs w:val="22"/>
          <w:highlight w:val="none"/>
        </w:rPr>
        <w:t>administrativa</w:t>
      </w:r>
      <w:r>
        <w:rPr>
          <w:rFonts w:hint="default" w:ascii="Arial" w:hAnsi="Arial" w:cs="Arial"/>
          <w:spacing w:val="-1"/>
          <w:sz w:val="22"/>
          <w:szCs w:val="22"/>
          <w:highlight w:val="none"/>
        </w:rPr>
        <w:t xml:space="preserve"> </w:t>
      </w:r>
      <w:r>
        <w:rPr>
          <w:rFonts w:hint="default" w:ascii="Arial" w:hAnsi="Arial" w:cs="Arial"/>
          <w:spacing w:val="-2"/>
          <w:sz w:val="22"/>
          <w:szCs w:val="22"/>
          <w:highlight w:val="none"/>
        </w:rPr>
        <w:t>demandante</w:t>
      </w:r>
    </w:p>
    <w:p w14:paraId="75BEEF54">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highlight w:val="none"/>
        </w:rPr>
      </w:pPr>
    </w:p>
    <w:p w14:paraId="27FF2B2E">
      <w:pPr>
        <w:pStyle w:val="25"/>
        <w:numPr>
          <w:ilvl w:val="1"/>
          <w:numId w:val="4"/>
        </w:numPr>
        <w:spacing w:line="360" w:lineRule="auto"/>
        <w:ind w:left="0" w:leftChars="0" w:right="0" w:rightChars="0" w:firstLine="0" w:firstLineChars="0"/>
        <w:rPr>
          <w:rFonts w:hint="default" w:ascii="Arial" w:hAnsi="Arial" w:cs="Arial"/>
          <w:b/>
          <w:sz w:val="22"/>
          <w:szCs w:val="22"/>
          <w:highlight w:val="none"/>
        </w:rPr>
      </w:pPr>
      <w:r>
        <w:rPr>
          <w:rFonts w:hint="default" w:ascii="Arial" w:hAnsi="Arial" w:cs="Arial"/>
          <w:b/>
          <w:sz w:val="22"/>
          <w:szCs w:val="22"/>
          <w:highlight w:val="none"/>
        </w:rPr>
        <w:t>Viabilidade</w:t>
      </w:r>
      <w:r>
        <w:rPr>
          <w:rFonts w:hint="default" w:ascii="Arial" w:hAnsi="Arial" w:cs="Arial"/>
          <w:b/>
          <w:spacing w:val="-2"/>
          <w:sz w:val="22"/>
          <w:szCs w:val="22"/>
          <w:highlight w:val="none"/>
        </w:rPr>
        <w:t xml:space="preserve"> </w:t>
      </w:r>
      <w:r>
        <w:rPr>
          <w:rFonts w:hint="default" w:ascii="Arial" w:hAnsi="Arial" w:cs="Arial"/>
          <w:b/>
          <w:sz w:val="22"/>
          <w:szCs w:val="22"/>
          <w:highlight w:val="none"/>
        </w:rPr>
        <w:t>da</w:t>
      </w:r>
      <w:r>
        <w:rPr>
          <w:rFonts w:hint="default" w:ascii="Arial" w:hAnsi="Arial" w:cs="Arial"/>
          <w:b/>
          <w:spacing w:val="-2"/>
          <w:sz w:val="22"/>
          <w:szCs w:val="22"/>
          <w:highlight w:val="none"/>
        </w:rPr>
        <w:t xml:space="preserve"> </w:t>
      </w:r>
      <w:r>
        <w:rPr>
          <w:rFonts w:hint="default" w:ascii="Arial" w:hAnsi="Arial" w:cs="Arial"/>
          <w:b/>
          <w:sz w:val="22"/>
          <w:szCs w:val="22"/>
          <w:highlight w:val="none"/>
        </w:rPr>
        <w:t>adoção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da</w:t>
      </w:r>
      <w:r>
        <w:rPr>
          <w:rFonts w:hint="default" w:ascii="Arial" w:hAnsi="Arial" w:cs="Arial"/>
          <w:b/>
          <w:spacing w:val="-2"/>
          <w:sz w:val="22"/>
          <w:szCs w:val="22"/>
          <w:highlight w:val="none"/>
        </w:rPr>
        <w:t xml:space="preserve"> </w:t>
      </w:r>
      <w:r>
        <w:rPr>
          <w:rFonts w:hint="default" w:ascii="Arial" w:hAnsi="Arial" w:cs="Arial"/>
          <w:b/>
          <w:sz w:val="22"/>
          <w:szCs w:val="22"/>
          <w:highlight w:val="none"/>
        </w:rPr>
        <w:t>modalidade</w:t>
      </w:r>
      <w:r>
        <w:rPr>
          <w:rFonts w:hint="default" w:ascii="Arial" w:hAnsi="Arial" w:cs="Arial"/>
          <w:b/>
          <w:spacing w:val="-2"/>
          <w:sz w:val="22"/>
          <w:szCs w:val="22"/>
          <w:highlight w:val="none"/>
        </w:rPr>
        <w:t xml:space="preserve"> </w:t>
      </w:r>
      <w:r>
        <w:rPr>
          <w:rFonts w:hint="default" w:ascii="Arial" w:hAnsi="Arial" w:cs="Arial"/>
          <w:b/>
          <w:sz w:val="22"/>
          <w:szCs w:val="22"/>
          <w:highlight w:val="none"/>
        </w:rPr>
        <w:t>na</w:t>
      </w:r>
      <w:r>
        <w:rPr>
          <w:rFonts w:hint="default" w:ascii="Arial" w:hAnsi="Arial" w:cs="Arial"/>
          <w:b/>
          <w:spacing w:val="-2"/>
          <w:sz w:val="22"/>
          <w:szCs w:val="22"/>
          <w:highlight w:val="none"/>
        </w:rPr>
        <w:t xml:space="preserve"> </w:t>
      </w:r>
      <w:r>
        <w:rPr>
          <w:rFonts w:hint="default" w:ascii="Arial" w:hAnsi="Arial" w:cs="Arial"/>
          <w:b/>
          <w:sz w:val="22"/>
          <w:szCs w:val="22"/>
          <w:highlight w:val="none"/>
        </w:rPr>
        <w:t>forma</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eletrônica:</w:t>
      </w:r>
    </w:p>
    <w:p w14:paraId="05D647DE">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highlight w:val="none"/>
          <w:lang w:val="pt-BR"/>
        </w:rPr>
      </w:pPr>
      <w:r>
        <w:rPr>
          <w:rFonts w:hint="default" w:ascii="Arial" w:hAnsi="Arial" w:cs="Arial"/>
          <w:spacing w:val="-2"/>
          <w:sz w:val="22"/>
          <w:szCs w:val="22"/>
          <w:highlight w:val="none"/>
          <w:lang w:val="pt-BR"/>
        </w:rPr>
        <w:t>( X ) Sim</w:t>
      </w:r>
    </w:p>
    <w:p w14:paraId="51325533">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highlight w:val="none"/>
          <w:lang w:val="pt-BR"/>
        </w:rPr>
      </w:pPr>
      <w:r>
        <w:rPr>
          <w:rFonts w:hint="default" w:ascii="Arial" w:hAnsi="Arial" w:cs="Arial"/>
          <w:spacing w:val="-2"/>
          <w:sz w:val="22"/>
          <w:szCs w:val="22"/>
          <w:highlight w:val="none"/>
          <w:lang w:val="pt-BR"/>
        </w:rPr>
        <w:t>(  ) Não</w:t>
      </w:r>
    </w:p>
    <w:p w14:paraId="78852CD1">
      <w:pPr>
        <w:keepNext w:val="0"/>
        <w:keepLines w:val="0"/>
        <w:pageBreakBefore w:val="0"/>
        <w:widowControl/>
        <w:suppressLineNumbers w:val="0"/>
        <w:kinsoku/>
        <w:wordWrap/>
        <w:overflowPunct/>
        <w:topLinePunct w:val="0"/>
        <w:autoSpaceDE w:val="0"/>
        <w:autoSpaceDN w:val="0"/>
        <w:bidi w:val="0"/>
        <w:adjustRightInd/>
        <w:snapToGrid/>
        <w:spacing w:line="360" w:lineRule="auto"/>
        <w:jc w:val="both"/>
        <w:textAlignment w:val="auto"/>
        <w:rPr>
          <w:rFonts w:hint="default" w:ascii="Arial" w:hAnsi="Arial" w:cs="Arial"/>
          <w:sz w:val="22"/>
          <w:szCs w:val="22"/>
          <w:highlight w:val="none"/>
          <w:lang w:val="pt-BR"/>
        </w:rPr>
      </w:pPr>
      <w:r>
        <w:rPr>
          <w:rFonts w:hint="default" w:ascii="Arial" w:hAnsi="Arial" w:cs="Arial"/>
          <w:b/>
          <w:bCs/>
          <w:spacing w:val="-2"/>
          <w:sz w:val="22"/>
          <w:szCs w:val="22"/>
          <w:highlight w:val="none"/>
          <w:lang w:val="pt-BR"/>
        </w:rPr>
        <w:t>Justificativa:</w:t>
      </w:r>
      <w:r>
        <w:rPr>
          <w:rFonts w:hint="default" w:ascii="Arial" w:hAnsi="Arial" w:cs="Arial"/>
          <w:spacing w:val="-2"/>
          <w:sz w:val="22"/>
          <w:szCs w:val="22"/>
          <w:highlight w:val="none"/>
          <w:lang w:val="pt-BR"/>
        </w:rPr>
        <w:t xml:space="preserve"> </w:t>
      </w:r>
      <w:r>
        <w:rPr>
          <w:rFonts w:hint="default" w:ascii="Arial" w:hAnsi="Arial" w:cs="Arial"/>
          <w:sz w:val="22"/>
          <w:szCs w:val="22"/>
          <w:highlight w:val="none"/>
          <w:lang w:val="pt-BR"/>
        </w:rPr>
        <w:t>Considerando, que a nova Lei de Licitações e Contratos Administrativos (Lei n° 14.133/2021) determina objetivamente e com clareza que as modalidade das licitações devem transcorrer de forma eletrônica de preferência, contudo, quando o processo não for possível nesta modalidade a lei admite que seja aplicado a modalidade do pregão presencial, com motivação devida, onde deve-se a sessão pública ser registrada em ata e gravada em áudio e vídeo, conforme descreve a lei no seu artigo 17 em seu paragrafo 2°.</w:t>
      </w:r>
    </w:p>
    <w:p w14:paraId="301F946A">
      <w:pPr>
        <w:keepNext w:val="0"/>
        <w:keepLines w:val="0"/>
        <w:pageBreakBefore w:val="0"/>
        <w:widowControl/>
        <w:suppressLineNumbers w:val="0"/>
        <w:kinsoku/>
        <w:wordWrap/>
        <w:overflowPunct/>
        <w:topLinePunct w:val="0"/>
        <w:autoSpaceDE w:val="0"/>
        <w:autoSpaceDN w:val="0"/>
        <w:bidi w:val="0"/>
        <w:adjustRightInd/>
        <w:snapToGrid/>
        <w:spacing w:line="240" w:lineRule="auto"/>
        <w:ind w:left="2268"/>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Art. 17. O processo de licitação observará as seguintes fases, em sequência:</w:t>
      </w:r>
    </w:p>
    <w:p w14:paraId="62311105">
      <w:pPr>
        <w:keepNext w:val="0"/>
        <w:keepLines w:val="0"/>
        <w:pageBreakBefore w:val="0"/>
        <w:widowControl/>
        <w:suppressLineNumbers w:val="0"/>
        <w:kinsoku/>
        <w:wordWrap/>
        <w:overflowPunct/>
        <w:topLinePunct w:val="0"/>
        <w:autoSpaceDE w:val="0"/>
        <w:autoSpaceDN w:val="0"/>
        <w:bidi w:val="0"/>
        <w:adjustRightInd/>
        <w:snapToGrid/>
        <w:spacing w:line="240" w:lineRule="auto"/>
        <w:ind w:left="2268"/>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w:t>
      </w:r>
    </w:p>
    <w:p w14:paraId="764070F9">
      <w:pPr>
        <w:keepNext w:val="0"/>
        <w:keepLines w:val="0"/>
        <w:pageBreakBefore w:val="0"/>
        <w:widowControl/>
        <w:suppressLineNumbers w:val="0"/>
        <w:kinsoku/>
        <w:wordWrap/>
        <w:overflowPunct/>
        <w:topLinePunct w:val="0"/>
        <w:autoSpaceDE w:val="0"/>
        <w:autoSpaceDN w:val="0"/>
        <w:bidi w:val="0"/>
        <w:adjustRightInd/>
        <w:snapToGrid/>
        <w:spacing w:line="240" w:lineRule="auto"/>
        <w:ind w:left="2268"/>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 2º As licitações serão realizadas preferencialmente sob a forma eletrônica, admitida a utilização da forma presencial, desde que motivada, devendo a sessão pública ser registrada em ata e gravada em áudio e vídeo.</w:t>
      </w:r>
    </w:p>
    <w:p w14:paraId="4456C1A7">
      <w:pPr>
        <w:keepNext w:val="0"/>
        <w:keepLines w:val="0"/>
        <w:pageBreakBefore w:val="0"/>
        <w:widowControl/>
        <w:suppressLineNumbers w:val="0"/>
        <w:kinsoku/>
        <w:wordWrap/>
        <w:overflowPunct/>
        <w:topLinePunct w:val="0"/>
        <w:autoSpaceDE w:val="0"/>
        <w:autoSpaceDN w:val="0"/>
        <w:bidi w:val="0"/>
        <w:adjustRightInd/>
        <w:snapToGrid/>
        <w:spacing w:before="0" w:after="0" w:line="360" w:lineRule="auto"/>
        <w:jc w:val="both"/>
        <w:textAlignment w:val="auto"/>
        <w:rPr>
          <w:rFonts w:hint="default" w:ascii="Arial" w:hAnsi="Arial" w:cs="Arial"/>
          <w:b/>
          <w:bCs/>
          <w:sz w:val="22"/>
          <w:szCs w:val="22"/>
          <w:highlight w:val="none"/>
          <w:lang w:val="pt-BR"/>
        </w:rPr>
      </w:pPr>
    </w:p>
    <w:p w14:paraId="0131A5FD">
      <w:pPr>
        <w:keepNext w:val="0"/>
        <w:keepLines w:val="0"/>
        <w:pageBreakBefore w:val="0"/>
        <w:widowControl/>
        <w:numPr>
          <w:ilvl w:val="2"/>
          <w:numId w:val="4"/>
        </w:numPr>
        <w:suppressLineNumbers w:val="0"/>
        <w:tabs>
          <w:tab w:val="left" w:pos="800"/>
          <w:tab w:val="left" w:pos="1000"/>
        </w:tabs>
        <w:kinsoku/>
        <w:wordWrap/>
        <w:overflowPunct/>
        <w:topLinePunct w:val="0"/>
        <w:autoSpaceDE w:val="0"/>
        <w:autoSpaceDN w:val="0"/>
        <w:bidi w:val="0"/>
        <w:adjustRightInd/>
        <w:snapToGrid/>
        <w:spacing w:before="0" w:after="0" w:line="360" w:lineRule="auto"/>
        <w:ind w:left="0" w:leftChars="0" w:firstLine="398" w:firstLineChars="181"/>
        <w:jc w:val="both"/>
        <w:textAlignment w:val="auto"/>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 xml:space="preserve">Portanto, em obediência ao determinado na lei, principalmente quando se trata do dever de atender a preferência, conforme a lei, para esta licitação será adotada a forma eletrônica. </w:t>
      </w:r>
    </w:p>
    <w:p w14:paraId="6A3695A2">
      <w:pPr>
        <w:keepNext w:val="0"/>
        <w:keepLines w:val="0"/>
        <w:pageBreakBefore w:val="0"/>
        <w:widowControl/>
        <w:suppressLineNumbers w:val="0"/>
        <w:kinsoku/>
        <w:wordWrap/>
        <w:overflowPunct/>
        <w:topLinePunct w:val="0"/>
        <w:autoSpaceDE w:val="0"/>
        <w:autoSpaceDN w:val="0"/>
        <w:bidi w:val="0"/>
        <w:adjustRightInd/>
        <w:snapToGrid/>
        <w:spacing w:before="0" w:after="0" w:line="360" w:lineRule="auto"/>
        <w:jc w:val="both"/>
        <w:textAlignment w:val="auto"/>
        <w:rPr>
          <w:rFonts w:hint="default" w:ascii="Arial" w:hAnsi="Arial" w:cs="Arial"/>
          <w:b w:val="0"/>
          <w:bCs w:val="0"/>
          <w:sz w:val="22"/>
          <w:szCs w:val="22"/>
          <w:highlight w:val="none"/>
          <w:lang w:val="pt-BR"/>
        </w:rPr>
      </w:pPr>
    </w:p>
    <w:p w14:paraId="7F630D8A">
      <w:pPr>
        <w:keepNext w:val="0"/>
        <w:keepLines w:val="0"/>
        <w:pageBreakBefore w:val="0"/>
        <w:widowControl/>
        <w:numPr>
          <w:ilvl w:val="1"/>
          <w:numId w:val="4"/>
        </w:numPr>
        <w:suppressLineNumbers w:val="0"/>
        <w:tabs>
          <w:tab w:val="left" w:pos="400"/>
        </w:tabs>
        <w:kinsoku/>
        <w:wordWrap/>
        <w:overflowPunct/>
        <w:topLinePunct w:val="0"/>
        <w:autoSpaceDE w:val="0"/>
        <w:autoSpaceDN w:val="0"/>
        <w:bidi w:val="0"/>
        <w:adjustRightInd/>
        <w:snapToGrid/>
        <w:spacing w:before="0" w:after="0" w:line="360" w:lineRule="auto"/>
        <w:ind w:left="0" w:leftChars="0" w:firstLine="0" w:firstLineChars="0"/>
        <w:jc w:val="both"/>
        <w:textAlignment w:val="auto"/>
        <w:rPr>
          <w:rFonts w:hint="default" w:ascii="Arial" w:hAnsi="Arial" w:cs="Arial"/>
          <w:b/>
          <w:bCs/>
          <w:sz w:val="22"/>
          <w:szCs w:val="22"/>
          <w:highlight w:val="none"/>
          <w:lang w:val="pt-BR"/>
        </w:rPr>
      </w:pPr>
      <w:r>
        <w:rPr>
          <w:rFonts w:hint="default" w:ascii="Arial" w:hAnsi="Arial" w:cs="Arial"/>
          <w:b/>
          <w:bCs/>
          <w:sz w:val="22"/>
          <w:szCs w:val="22"/>
          <w:highlight w:val="none"/>
          <w:lang w:val="pt-BR"/>
        </w:rPr>
        <w:t>Das Condições para Participação de Empresas e Consórcio:</w:t>
      </w:r>
    </w:p>
    <w:p w14:paraId="78B0535E">
      <w:pPr>
        <w:keepNext w:val="0"/>
        <w:keepLines w:val="0"/>
        <w:pageBreakBefore w:val="0"/>
        <w:widowControl/>
        <w:numPr>
          <w:ilvl w:val="2"/>
          <w:numId w:val="4"/>
        </w:numPr>
        <w:suppressLineNumbers w:val="0"/>
        <w:tabs>
          <w:tab w:val="left" w:pos="600"/>
          <w:tab w:val="left" w:pos="1000"/>
        </w:tabs>
        <w:kinsoku/>
        <w:wordWrap/>
        <w:overflowPunct/>
        <w:topLinePunct w:val="0"/>
        <w:autoSpaceDE w:val="0"/>
        <w:autoSpaceDN w:val="0"/>
        <w:bidi w:val="0"/>
        <w:adjustRightInd/>
        <w:snapToGrid/>
        <w:spacing w:before="0" w:after="0" w:line="360" w:lineRule="auto"/>
        <w:ind w:left="0" w:leftChars="0" w:right="0" w:rightChars="0" w:firstLine="400" w:firstLineChars="181"/>
        <w:jc w:val="both"/>
        <w:textAlignment w:val="auto"/>
        <w:rPr>
          <w:rFonts w:hint="default" w:ascii="Arial" w:hAnsi="Arial" w:cs="Arial"/>
          <w:b/>
          <w:bCs/>
          <w:sz w:val="22"/>
          <w:szCs w:val="22"/>
          <w:highlight w:val="none"/>
          <w:lang w:val="pt-BR"/>
        </w:rPr>
      </w:pPr>
      <w:r>
        <w:rPr>
          <w:rFonts w:hint="default" w:ascii="Arial" w:hAnsi="Arial" w:cs="Arial"/>
          <w:b/>
          <w:bCs/>
          <w:sz w:val="22"/>
          <w:szCs w:val="22"/>
          <w:highlight w:val="none"/>
          <w:lang w:val="pt-BR"/>
        </w:rPr>
        <w:t>P</w:t>
      </w:r>
      <w:r>
        <w:rPr>
          <w:rFonts w:hint="default" w:ascii="Arial" w:hAnsi="Arial" w:cs="Arial"/>
          <w:b/>
          <w:bCs/>
          <w:sz w:val="22"/>
          <w:szCs w:val="22"/>
          <w:highlight w:val="none"/>
        </w:rPr>
        <w:t>oderão participar deste processo</w:t>
      </w:r>
      <w:r>
        <w:rPr>
          <w:rFonts w:hint="default" w:ascii="Arial" w:hAnsi="Arial" w:cs="Arial"/>
          <w:b/>
          <w:bCs/>
          <w:sz w:val="22"/>
          <w:szCs w:val="22"/>
          <w:highlight w:val="none"/>
          <w:lang w:val="pt-BR"/>
        </w:rPr>
        <w:t>:</w:t>
      </w:r>
    </w:p>
    <w:p w14:paraId="41173438">
      <w:pPr>
        <w:keepNext w:val="0"/>
        <w:keepLines w:val="0"/>
        <w:pageBreakBefore w:val="0"/>
        <w:widowControl w:val="0"/>
        <w:numPr>
          <w:ilvl w:val="3"/>
          <w:numId w:val="4"/>
        </w:numPr>
        <w:tabs>
          <w:tab w:val="left" w:pos="2200"/>
          <w:tab w:val="left" w:pos="2410"/>
        </w:tabs>
        <w:kinsoku/>
        <w:wordWrap/>
        <w:overflowPunct/>
        <w:topLinePunct w:val="0"/>
        <w:autoSpaceDE w:val="0"/>
        <w:autoSpaceDN w:val="0"/>
        <w:bidi w:val="0"/>
        <w:adjustRightInd/>
        <w:snapToGrid/>
        <w:spacing w:before="0" w:after="0" w:line="360" w:lineRule="auto"/>
        <w:ind w:left="0" w:leftChars="0" w:right="0" w:rightChars="0" w:firstLine="1199" w:firstLineChars="545"/>
        <w:jc w:val="both"/>
        <w:textAlignment w:val="auto"/>
        <w:rPr>
          <w:rFonts w:hint="default" w:ascii="Arial" w:hAnsi="Arial" w:cs="Arial"/>
          <w:color w:val="000000"/>
          <w:sz w:val="22"/>
          <w:szCs w:val="22"/>
          <w:highlight w:val="none"/>
        </w:rPr>
      </w:pPr>
      <w:r>
        <w:rPr>
          <w:rFonts w:hint="default" w:ascii="Arial" w:hAnsi="Arial" w:cs="Arial"/>
          <w:sz w:val="22"/>
          <w:szCs w:val="22"/>
          <w:highlight w:val="none"/>
        </w:rPr>
        <w:t>Poderão participar deste processo quaisquer empresas legalmente constituídas, cujo objeto social seja compatível com o fornecimento de materiais de limpeza e higiene, e que atendam integralmente às exigências do Edital e seus anexos</w:t>
      </w:r>
      <w:r>
        <w:rPr>
          <w:rFonts w:hint="default" w:ascii="Arial" w:hAnsi="Arial" w:cs="Arial"/>
          <w:color w:val="000000"/>
          <w:sz w:val="22"/>
          <w:szCs w:val="22"/>
          <w:highlight w:val="none"/>
        </w:rPr>
        <w:t>, inclusive quanto à documentação.</w:t>
      </w:r>
    </w:p>
    <w:p w14:paraId="577596A1">
      <w:pPr>
        <w:keepNext w:val="0"/>
        <w:keepLines w:val="0"/>
        <w:pageBreakBefore w:val="0"/>
        <w:widowControl w:val="0"/>
        <w:numPr>
          <w:numId w:val="0"/>
        </w:numPr>
        <w:tabs>
          <w:tab w:val="left" w:pos="2200"/>
          <w:tab w:val="left" w:pos="2410"/>
        </w:tabs>
        <w:kinsoku/>
        <w:wordWrap/>
        <w:overflowPunct/>
        <w:topLinePunct w:val="0"/>
        <w:autoSpaceDE w:val="0"/>
        <w:autoSpaceDN w:val="0"/>
        <w:bidi w:val="0"/>
        <w:adjustRightInd/>
        <w:snapToGrid/>
        <w:spacing w:before="0" w:after="0" w:line="360" w:lineRule="auto"/>
        <w:ind w:leftChars="545" w:right="0" w:rightChars="0"/>
        <w:jc w:val="both"/>
        <w:textAlignment w:val="auto"/>
        <w:rPr>
          <w:rFonts w:hint="default" w:ascii="Arial" w:hAnsi="Arial" w:cs="Arial"/>
          <w:color w:val="000000"/>
          <w:sz w:val="22"/>
          <w:szCs w:val="22"/>
          <w:highlight w:val="none"/>
        </w:rPr>
      </w:pPr>
    </w:p>
    <w:p w14:paraId="2094AA88">
      <w:pPr>
        <w:keepNext w:val="0"/>
        <w:keepLines w:val="0"/>
        <w:pageBreakBefore w:val="0"/>
        <w:numPr>
          <w:ilvl w:val="2"/>
          <w:numId w:val="4"/>
        </w:numPr>
        <w:tabs>
          <w:tab w:val="left" w:pos="800"/>
          <w:tab w:val="left" w:pos="1000"/>
        </w:tabs>
        <w:kinsoku/>
        <w:wordWrap/>
        <w:overflowPunct/>
        <w:topLinePunct w:val="0"/>
        <w:autoSpaceDE w:val="0"/>
        <w:autoSpaceDN w:val="0"/>
        <w:bidi w:val="0"/>
        <w:snapToGrid/>
        <w:spacing w:before="0" w:beforeAutospacing="0" w:after="0" w:afterAutospacing="0" w:line="360" w:lineRule="auto"/>
        <w:ind w:left="400" w:leftChars="0" w:firstLine="0" w:firstLineChars="0"/>
        <w:jc w:val="both"/>
        <w:rPr>
          <w:rFonts w:hint="default" w:ascii="Arial" w:hAnsi="Arial" w:cs="Arial"/>
          <w:b/>
          <w:bCs w:val="0"/>
          <w:color w:val="000000"/>
          <w:sz w:val="22"/>
          <w:szCs w:val="22"/>
          <w:highlight w:val="none"/>
          <w:u w:val="none"/>
        </w:rPr>
      </w:pPr>
      <w:r>
        <w:rPr>
          <w:rFonts w:hint="default" w:ascii="Arial" w:hAnsi="Arial" w:cs="Arial"/>
          <w:b/>
          <w:bCs w:val="0"/>
          <w:color w:val="000000"/>
          <w:sz w:val="22"/>
          <w:szCs w:val="22"/>
          <w:highlight w:val="none"/>
          <w:u w:val="none"/>
        </w:rPr>
        <w:t xml:space="preserve">Não poderão participar deste </w:t>
      </w:r>
      <w:r>
        <w:rPr>
          <w:rFonts w:hint="default" w:ascii="Arial" w:hAnsi="Arial" w:cs="Arial"/>
          <w:b/>
          <w:bCs w:val="0"/>
          <w:color w:val="000000"/>
          <w:sz w:val="22"/>
          <w:szCs w:val="22"/>
          <w:highlight w:val="none"/>
          <w:u w:val="none"/>
          <w:lang w:val="pt-BR"/>
        </w:rPr>
        <w:t>processo</w:t>
      </w:r>
      <w:r>
        <w:rPr>
          <w:rFonts w:hint="default" w:ascii="Arial" w:hAnsi="Arial" w:cs="Arial"/>
          <w:b/>
          <w:bCs w:val="0"/>
          <w:color w:val="000000"/>
          <w:sz w:val="22"/>
          <w:szCs w:val="22"/>
          <w:highlight w:val="none"/>
          <w:u w:val="none"/>
        </w:rPr>
        <w:t>:</w:t>
      </w:r>
    </w:p>
    <w:p w14:paraId="70E55EA1">
      <w:pPr>
        <w:keepNext w:val="0"/>
        <w:keepLines w:val="0"/>
        <w:pageBreakBefore w:val="0"/>
        <w:numPr>
          <w:ilvl w:val="3"/>
          <w:numId w:val="4"/>
        </w:numPr>
        <w:tabs>
          <w:tab w:val="left" w:pos="1134"/>
          <w:tab w:val="left" w:pos="2000"/>
        </w:tabs>
        <w:kinsoku/>
        <w:wordWrap/>
        <w:overflowPunct/>
        <w:topLinePunct w:val="0"/>
        <w:autoSpaceDE w:val="0"/>
        <w:autoSpaceDN w:val="0"/>
        <w:bidi w:val="0"/>
        <w:snapToGrid/>
        <w:spacing w:before="0" w:beforeAutospacing="0" w:after="0" w:afterAutospacing="0" w:line="360" w:lineRule="auto"/>
        <w:ind w:left="0" w:leftChars="0" w:firstLine="1199" w:firstLineChars="545"/>
        <w:jc w:val="both"/>
        <w:rPr>
          <w:rFonts w:hint="default" w:ascii="Arial" w:hAnsi="Arial" w:cs="Arial"/>
          <w:sz w:val="22"/>
          <w:szCs w:val="22"/>
          <w:highlight w:val="none"/>
        </w:rPr>
      </w:pPr>
      <w:r>
        <w:rPr>
          <w:rFonts w:hint="default" w:ascii="Arial" w:hAnsi="Arial" w:cs="Arial"/>
          <w:color w:val="000000"/>
          <w:sz w:val="22"/>
          <w:szCs w:val="22"/>
          <w:highlight w:val="none"/>
        </w:rPr>
        <w:t>Empresas que não atenderem às condições d</w:t>
      </w:r>
      <w:r>
        <w:rPr>
          <w:rFonts w:hint="default" w:ascii="Arial" w:hAnsi="Arial" w:cs="Arial"/>
          <w:color w:val="000000"/>
          <w:sz w:val="22"/>
          <w:szCs w:val="22"/>
          <w:highlight w:val="none"/>
          <w:lang w:val="pt-BR"/>
        </w:rPr>
        <w:t>o</w:t>
      </w:r>
      <w:r>
        <w:rPr>
          <w:rFonts w:hint="default" w:ascii="Arial" w:hAnsi="Arial" w:cs="Arial"/>
          <w:color w:val="000000"/>
          <w:sz w:val="22"/>
          <w:szCs w:val="22"/>
          <w:highlight w:val="none"/>
        </w:rPr>
        <w:t xml:space="preserve"> </w:t>
      </w:r>
      <w:r>
        <w:rPr>
          <w:rFonts w:hint="default" w:ascii="Arial" w:hAnsi="Arial" w:cs="Arial"/>
          <w:color w:val="000000"/>
          <w:sz w:val="22"/>
          <w:szCs w:val="22"/>
          <w:highlight w:val="none"/>
          <w:lang w:val="pt-BR"/>
        </w:rPr>
        <w:t>E</w:t>
      </w:r>
      <w:r>
        <w:rPr>
          <w:rFonts w:hint="default" w:ascii="Arial" w:hAnsi="Arial" w:cs="Arial"/>
          <w:color w:val="000000"/>
          <w:sz w:val="22"/>
          <w:szCs w:val="22"/>
          <w:highlight w:val="none"/>
        </w:rPr>
        <w:t>dital</w:t>
      </w:r>
      <w:r>
        <w:rPr>
          <w:rFonts w:hint="default" w:ascii="Arial" w:hAnsi="Arial" w:cs="Arial"/>
          <w:color w:val="000000"/>
          <w:sz w:val="22"/>
          <w:szCs w:val="22"/>
          <w:highlight w:val="none"/>
          <w:lang w:val="pt-BR"/>
        </w:rPr>
        <w:t xml:space="preserve"> e seus Anexos</w:t>
      </w:r>
      <w:r>
        <w:rPr>
          <w:rFonts w:hint="default" w:ascii="Arial" w:hAnsi="Arial" w:cs="Arial"/>
          <w:color w:val="000000"/>
          <w:sz w:val="22"/>
          <w:szCs w:val="22"/>
          <w:highlight w:val="none"/>
        </w:rPr>
        <w:t>;</w:t>
      </w:r>
    </w:p>
    <w:p w14:paraId="2512F8A7">
      <w:pPr>
        <w:keepNext w:val="0"/>
        <w:keepLines w:val="0"/>
        <w:pageBreakBefore w:val="0"/>
        <w:numPr>
          <w:ilvl w:val="3"/>
          <w:numId w:val="4"/>
        </w:numPr>
        <w:tabs>
          <w:tab w:val="left" w:pos="1134"/>
          <w:tab w:val="left" w:pos="2000"/>
        </w:tabs>
        <w:kinsoku/>
        <w:wordWrap/>
        <w:overflowPunct/>
        <w:topLinePunct w:val="0"/>
        <w:autoSpaceDE w:val="0"/>
        <w:autoSpaceDN w:val="0"/>
        <w:bidi w:val="0"/>
        <w:snapToGrid/>
        <w:spacing w:before="0" w:beforeAutospacing="0" w:after="0" w:afterAutospacing="0" w:line="360" w:lineRule="auto"/>
        <w:ind w:left="0" w:leftChars="0" w:firstLine="1199" w:firstLineChars="545"/>
        <w:jc w:val="both"/>
        <w:rPr>
          <w:rFonts w:hint="default" w:ascii="Arial" w:hAnsi="Arial" w:cs="Arial"/>
          <w:sz w:val="22"/>
          <w:szCs w:val="22"/>
          <w:highlight w:val="none"/>
        </w:rPr>
      </w:pPr>
      <w:r>
        <w:rPr>
          <w:rFonts w:hint="default" w:ascii="Arial" w:hAnsi="Arial" w:cs="Arial"/>
          <w:color w:val="000000"/>
          <w:sz w:val="22"/>
          <w:szCs w:val="22"/>
          <w:highlight w:val="none"/>
        </w:rPr>
        <w:t>Empresas que estejam em processo de falência, sob concurso de credores, em dissolução ou em liquidação;</w:t>
      </w:r>
      <w:bookmarkStart w:id="7" w:name="_Ref113883003"/>
    </w:p>
    <w:p w14:paraId="1BBE7921">
      <w:pPr>
        <w:keepNext w:val="0"/>
        <w:keepLines w:val="0"/>
        <w:pageBreakBefore w:val="0"/>
        <w:numPr>
          <w:ilvl w:val="3"/>
          <w:numId w:val="4"/>
        </w:numPr>
        <w:tabs>
          <w:tab w:val="left" w:pos="1134"/>
          <w:tab w:val="left" w:pos="2000"/>
        </w:tabs>
        <w:kinsoku/>
        <w:wordWrap/>
        <w:overflowPunct/>
        <w:topLinePunct w:val="0"/>
        <w:autoSpaceDE w:val="0"/>
        <w:autoSpaceDN w:val="0"/>
        <w:bidi w:val="0"/>
        <w:snapToGrid/>
        <w:spacing w:before="0" w:beforeAutospacing="0" w:after="0" w:afterAutospacing="0" w:line="360" w:lineRule="auto"/>
        <w:ind w:left="0" w:leftChars="0" w:firstLine="1199" w:firstLineChars="545"/>
        <w:jc w:val="both"/>
        <w:rPr>
          <w:rFonts w:hint="default" w:ascii="Arial" w:hAnsi="Arial" w:cs="Arial"/>
          <w:sz w:val="22"/>
          <w:szCs w:val="22"/>
          <w:highlight w:val="none"/>
        </w:rPr>
      </w:pPr>
      <w:r>
        <w:rPr>
          <w:rFonts w:hint="default" w:ascii="Arial" w:hAnsi="Arial" w:cs="Arial"/>
          <w:color w:val="000000"/>
          <w:sz w:val="22"/>
          <w:szCs w:val="22"/>
          <w:highlight w:val="none"/>
          <w:lang w:val="pt-BR"/>
        </w:rPr>
        <w:t>P</w:t>
      </w:r>
      <w:r>
        <w:rPr>
          <w:rFonts w:hint="default" w:ascii="Arial" w:hAnsi="Arial" w:cs="Arial"/>
          <w:sz w:val="22"/>
          <w:szCs w:val="22"/>
          <w:highlight w:val="none"/>
        </w:rPr>
        <w:t>essoa física ou jurídica que se encontre, ao tempo da licitação, impossibilitada de participar da licitação em decorrência de sanção que lhe foi imposta;</w:t>
      </w:r>
      <w:bookmarkEnd w:id="7"/>
    </w:p>
    <w:p w14:paraId="2EF2F6ED">
      <w:pPr>
        <w:keepNext w:val="0"/>
        <w:keepLines w:val="0"/>
        <w:pageBreakBefore w:val="0"/>
        <w:numPr>
          <w:ilvl w:val="4"/>
          <w:numId w:val="4"/>
        </w:numPr>
        <w:tabs>
          <w:tab w:val="left" w:pos="1134"/>
          <w:tab w:val="left" w:pos="2600"/>
        </w:tabs>
        <w:kinsoku/>
        <w:wordWrap/>
        <w:overflowPunct/>
        <w:topLinePunct w:val="0"/>
        <w:autoSpaceDE w:val="0"/>
        <w:autoSpaceDN w:val="0"/>
        <w:bidi w:val="0"/>
        <w:snapToGrid/>
        <w:spacing w:before="0" w:beforeAutospacing="0" w:after="0" w:afterAutospacing="0" w:line="360" w:lineRule="auto"/>
        <w:ind w:left="0" w:leftChars="0" w:right="0" w:rightChars="0" w:firstLine="1599" w:firstLineChars="727"/>
        <w:jc w:val="both"/>
        <w:rPr>
          <w:rFonts w:hint="default" w:ascii="Arial" w:hAnsi="Arial" w:cs="Arial"/>
          <w:sz w:val="22"/>
          <w:szCs w:val="22"/>
          <w:highlight w:val="none"/>
          <w:lang w:val="pt-BR"/>
        </w:rPr>
      </w:pPr>
      <w:r>
        <w:rPr>
          <w:rFonts w:hint="default" w:ascii="Arial" w:hAnsi="Arial" w:cs="Arial"/>
          <w:sz w:val="22"/>
          <w:szCs w:val="22"/>
          <w:highlight w:val="none"/>
          <w:lang w:val="pt-BR"/>
        </w:rPr>
        <w:t>O impedimento de que trata o item 5.9.2.3.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2D1293">
      <w:pPr>
        <w:keepNext w:val="0"/>
        <w:keepLines w:val="0"/>
        <w:pageBreakBefore w:val="0"/>
        <w:numPr>
          <w:ilvl w:val="3"/>
          <w:numId w:val="4"/>
        </w:numPr>
        <w:tabs>
          <w:tab w:val="left" w:pos="1134"/>
          <w:tab w:val="left" w:pos="1600"/>
          <w:tab w:val="left" w:pos="2000"/>
          <w:tab w:val="left" w:pos="2600"/>
        </w:tabs>
        <w:kinsoku/>
        <w:wordWrap/>
        <w:overflowPunct/>
        <w:topLinePunct w:val="0"/>
        <w:autoSpaceDE w:val="0"/>
        <w:autoSpaceDN w:val="0"/>
        <w:bidi w:val="0"/>
        <w:snapToGrid/>
        <w:spacing w:before="0" w:beforeAutospacing="0" w:after="0" w:afterAutospacing="0" w:line="360" w:lineRule="auto"/>
        <w:ind w:left="0" w:leftChars="0" w:right="0" w:rightChars="0" w:firstLine="1199" w:firstLineChars="545"/>
        <w:jc w:val="both"/>
        <w:rPr>
          <w:rFonts w:hint="default" w:ascii="Arial" w:hAnsi="Arial" w:cs="Arial"/>
          <w:color w:val="000000"/>
          <w:sz w:val="22"/>
          <w:szCs w:val="22"/>
          <w:highlight w:val="none"/>
        </w:rPr>
      </w:pPr>
      <w:r>
        <w:rPr>
          <w:rFonts w:hint="default" w:ascii="Arial" w:hAnsi="Arial" w:cs="Arial"/>
          <w:sz w:val="22"/>
          <w:szCs w:val="22"/>
          <w:highlight w:val="none"/>
        </w:rPr>
        <w:t>Pessoa física ou jurídica impedida de licitar ou contratar com a Administração Pública;</w:t>
      </w:r>
    </w:p>
    <w:p w14:paraId="0837D1E5">
      <w:pPr>
        <w:keepNext w:val="0"/>
        <w:keepLines w:val="0"/>
        <w:pageBreakBefore w:val="0"/>
        <w:numPr>
          <w:ilvl w:val="3"/>
          <w:numId w:val="4"/>
        </w:numPr>
        <w:tabs>
          <w:tab w:val="left" w:pos="1134"/>
          <w:tab w:val="left" w:pos="2000"/>
        </w:tabs>
        <w:kinsoku/>
        <w:wordWrap/>
        <w:overflowPunct/>
        <w:topLinePunct w:val="0"/>
        <w:autoSpaceDE w:val="0"/>
        <w:autoSpaceDN w:val="0"/>
        <w:bidi w:val="0"/>
        <w:snapToGrid/>
        <w:spacing w:before="0" w:beforeAutospacing="0" w:after="0" w:afterAutospacing="0" w:line="360" w:lineRule="auto"/>
        <w:ind w:left="0" w:leftChars="0" w:right="0" w:rightChars="0" w:firstLine="1199" w:firstLineChars="545"/>
        <w:jc w:val="both"/>
        <w:rPr>
          <w:rFonts w:hint="default" w:ascii="Arial" w:hAnsi="Arial" w:cs="Arial"/>
          <w:color w:val="000000"/>
          <w:sz w:val="22"/>
          <w:szCs w:val="22"/>
          <w:highlight w:val="none"/>
        </w:rPr>
      </w:pPr>
      <w:r>
        <w:rPr>
          <w:rFonts w:hint="default" w:ascii="Arial" w:hAnsi="Arial" w:cs="Arial"/>
          <w:color w:val="000000"/>
          <w:sz w:val="22"/>
          <w:szCs w:val="22"/>
          <w:highlight w:val="none"/>
        </w:rPr>
        <w:t>Empresas inadimplentes em obrigações assumidas com a Prefeitura Municipal de Sinop/MT;</w:t>
      </w:r>
    </w:p>
    <w:p w14:paraId="6A5C42D6">
      <w:pPr>
        <w:keepNext w:val="0"/>
        <w:keepLines w:val="0"/>
        <w:pageBreakBefore w:val="0"/>
        <w:numPr>
          <w:ilvl w:val="3"/>
          <w:numId w:val="4"/>
        </w:numPr>
        <w:tabs>
          <w:tab w:val="left" w:pos="1134"/>
          <w:tab w:val="left" w:pos="2000"/>
        </w:tabs>
        <w:kinsoku/>
        <w:wordWrap/>
        <w:overflowPunct/>
        <w:topLinePunct w:val="0"/>
        <w:autoSpaceDE w:val="0"/>
        <w:autoSpaceDN w:val="0"/>
        <w:bidi w:val="0"/>
        <w:snapToGrid/>
        <w:spacing w:before="0" w:beforeAutospacing="0" w:after="0" w:afterAutospacing="0" w:line="360" w:lineRule="auto"/>
        <w:ind w:left="0" w:leftChars="0" w:right="0" w:rightChars="0" w:firstLine="1199" w:firstLineChars="545"/>
        <w:jc w:val="both"/>
        <w:rPr>
          <w:rFonts w:hint="default" w:ascii="Arial" w:hAnsi="Arial" w:cs="Arial"/>
          <w:color w:val="000000"/>
          <w:sz w:val="22"/>
          <w:szCs w:val="22"/>
          <w:highlight w:val="none"/>
        </w:rPr>
      </w:pPr>
      <w:r>
        <w:rPr>
          <w:rFonts w:hint="default" w:ascii="Arial" w:hAnsi="Arial" w:cs="Arial"/>
          <w:color w:val="000000"/>
          <w:sz w:val="22"/>
          <w:szCs w:val="22"/>
          <w:highlight w:val="none"/>
        </w:rPr>
        <w:t>Empresas cujo objeto social não seja pertinente e compatível com o objeto dest</w:t>
      </w:r>
      <w:r>
        <w:rPr>
          <w:rFonts w:hint="default" w:ascii="Arial" w:hAnsi="Arial" w:cs="Arial"/>
          <w:color w:val="000000"/>
          <w:sz w:val="22"/>
          <w:szCs w:val="22"/>
          <w:highlight w:val="none"/>
          <w:lang w:val="pt-BR"/>
        </w:rPr>
        <w:t>a licitação</w:t>
      </w:r>
      <w:r>
        <w:rPr>
          <w:rFonts w:hint="default" w:ascii="Arial" w:hAnsi="Arial" w:cs="Arial"/>
          <w:color w:val="000000"/>
          <w:sz w:val="22"/>
          <w:szCs w:val="22"/>
          <w:highlight w:val="none"/>
        </w:rPr>
        <w:t>;</w:t>
      </w:r>
    </w:p>
    <w:p w14:paraId="53035031">
      <w:pPr>
        <w:keepNext w:val="0"/>
        <w:keepLines w:val="0"/>
        <w:pageBreakBefore w:val="0"/>
        <w:numPr>
          <w:ilvl w:val="3"/>
          <w:numId w:val="4"/>
        </w:numPr>
        <w:tabs>
          <w:tab w:val="left" w:pos="1134"/>
          <w:tab w:val="left" w:pos="2000"/>
        </w:tabs>
        <w:kinsoku/>
        <w:wordWrap/>
        <w:overflowPunct/>
        <w:topLinePunct w:val="0"/>
        <w:autoSpaceDE w:val="0"/>
        <w:autoSpaceDN w:val="0"/>
        <w:bidi w:val="0"/>
        <w:snapToGrid/>
        <w:spacing w:before="0" w:beforeAutospacing="0" w:after="0" w:afterAutospacing="0" w:line="360" w:lineRule="auto"/>
        <w:ind w:left="0" w:leftChars="0" w:right="0" w:rightChars="0" w:firstLine="1199" w:firstLineChars="545"/>
        <w:jc w:val="both"/>
        <w:rPr>
          <w:rFonts w:hint="default" w:ascii="Arial" w:hAnsi="Arial" w:cs="Arial"/>
          <w:color w:val="000000"/>
          <w:sz w:val="22"/>
          <w:szCs w:val="22"/>
          <w:highlight w:val="none"/>
        </w:rPr>
      </w:pPr>
      <w:r>
        <w:rPr>
          <w:rFonts w:hint="default" w:ascii="Arial" w:hAnsi="Arial" w:cs="Arial"/>
          <w:sz w:val="22"/>
          <w:szCs w:val="22"/>
          <w:highlight w:val="none"/>
        </w:rPr>
        <w:t>Empresas que mantenham vínculo com agentes públicos envolvidos no processo, nos termos do art. 9º da Lei nº 14.133/2021;</w:t>
      </w:r>
    </w:p>
    <w:p w14:paraId="0BEDBC0A">
      <w:pPr>
        <w:pStyle w:val="33"/>
        <w:keepNext w:val="0"/>
        <w:keepLines w:val="0"/>
        <w:pageBreakBefore w:val="0"/>
        <w:numPr>
          <w:numId w:val="0"/>
        </w:numPr>
        <w:kinsoku/>
        <w:wordWrap/>
        <w:overflowPunct/>
        <w:topLinePunct w:val="0"/>
        <w:autoSpaceDE w:val="0"/>
        <w:autoSpaceDN w:val="0"/>
        <w:bidi w:val="0"/>
        <w:snapToGrid/>
        <w:spacing w:before="0" w:beforeAutospacing="0" w:after="0" w:afterAutospacing="0" w:line="360" w:lineRule="auto"/>
        <w:ind w:left="0" w:leftChars="0" w:firstLine="1204" w:firstLineChars="545"/>
        <w:jc w:val="both"/>
        <w:rPr>
          <w:rFonts w:hint="default" w:ascii="Arial" w:hAnsi="Arial" w:cs="Arial"/>
          <w:sz w:val="22"/>
          <w:szCs w:val="22"/>
          <w:highlight w:val="none"/>
        </w:rPr>
      </w:pPr>
      <w:r>
        <w:rPr>
          <w:rFonts w:hint="default" w:cs="Arial"/>
          <w:b/>
          <w:bCs/>
          <w:sz w:val="22"/>
          <w:szCs w:val="22"/>
          <w:highlight w:val="none"/>
          <w:lang w:val="pt-BR"/>
        </w:rPr>
        <w:t xml:space="preserve">5.2.9.8. </w:t>
      </w:r>
      <w:r>
        <w:rPr>
          <w:rFonts w:hint="default" w:ascii="Arial" w:hAnsi="Arial" w:cs="Arial"/>
          <w:sz w:val="22"/>
          <w:szCs w:val="22"/>
          <w:highlight w:val="none"/>
          <w:lang w:val="pt-BR"/>
        </w:rPr>
        <w:t>A</w:t>
      </w:r>
      <w:r>
        <w:rPr>
          <w:rFonts w:hint="default" w:ascii="Arial" w:hAnsi="Arial" w:cs="Arial"/>
          <w:sz w:val="22"/>
          <w:szCs w:val="22"/>
          <w:highlight w:val="none"/>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ascii="Arial" w:hAnsi="Arial" w:cs="Arial"/>
          <w:sz w:val="22"/>
          <w:szCs w:val="22"/>
          <w:highlight w:val="none"/>
          <w:lang w:val="pt-BR"/>
        </w:rPr>
        <w:t>a</w:t>
      </w:r>
      <w:r>
        <w:rPr>
          <w:rFonts w:hint="default" w:ascii="Arial" w:hAnsi="Arial" w:cs="Arial"/>
          <w:color w:val="auto"/>
          <w:sz w:val="22"/>
          <w:szCs w:val="22"/>
          <w:highlight w:val="none"/>
          <w:lang w:val="pt-BR"/>
        </w:rPr>
        <w:t xml:space="preserve">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w:t>
      </w:r>
      <w:r>
        <w:rPr>
          <w:rFonts w:hint="default" w:ascii="Arial" w:hAnsi="Arial" w:cs="Arial"/>
          <w:sz w:val="22"/>
          <w:szCs w:val="22"/>
          <w:highlight w:val="none"/>
        </w:rPr>
        <w:t>, ou que deles seja cônjuge, companheiro ou parente em linha reta, colateral ou por afinidade, até o terceiro grau;</w:t>
      </w:r>
    </w:p>
    <w:p w14:paraId="6CB7360E">
      <w:pPr>
        <w:pStyle w:val="33"/>
        <w:keepNext w:val="0"/>
        <w:keepLines w:val="0"/>
        <w:pageBreakBefore w:val="0"/>
        <w:numPr>
          <w:numId w:val="0"/>
        </w:numPr>
        <w:kinsoku/>
        <w:wordWrap/>
        <w:overflowPunct/>
        <w:topLinePunct w:val="0"/>
        <w:autoSpaceDE w:val="0"/>
        <w:autoSpaceDN w:val="0"/>
        <w:bidi w:val="0"/>
        <w:snapToGrid/>
        <w:spacing w:before="0" w:beforeAutospacing="0" w:after="0" w:afterAutospacing="0" w:line="360" w:lineRule="auto"/>
        <w:ind w:left="0" w:leftChars="0" w:firstLine="1204" w:firstLineChars="545"/>
        <w:jc w:val="both"/>
        <w:rPr>
          <w:rFonts w:hint="default" w:ascii="Arial" w:hAnsi="Arial" w:cs="Arial"/>
          <w:sz w:val="22"/>
          <w:szCs w:val="22"/>
          <w:highlight w:val="none"/>
        </w:rPr>
      </w:pPr>
      <w:r>
        <w:rPr>
          <w:rFonts w:hint="default" w:cs="Arial"/>
          <w:b/>
          <w:bCs/>
          <w:sz w:val="22"/>
          <w:szCs w:val="22"/>
          <w:highlight w:val="none"/>
          <w:lang w:val="pt-BR"/>
        </w:rPr>
        <w:t>5.2.9.8.</w:t>
      </w:r>
      <w:r>
        <w:rPr>
          <w:rFonts w:hint="default" w:cs="Arial"/>
          <w:sz w:val="22"/>
          <w:szCs w:val="22"/>
          <w:highlight w:val="none"/>
          <w:lang w:val="pt-BR"/>
        </w:rPr>
        <w:t xml:space="preserve"> </w:t>
      </w:r>
      <w:r>
        <w:rPr>
          <w:rFonts w:hint="default" w:ascii="Arial" w:hAnsi="Arial" w:cs="Arial"/>
          <w:color w:val="000000"/>
          <w:sz w:val="22"/>
          <w:szCs w:val="22"/>
          <w:highlight w:val="none"/>
        </w:rPr>
        <w:t>Empresas estrangeiras não autorizadas a funcionar no país;</w:t>
      </w:r>
    </w:p>
    <w:p w14:paraId="5329A0CC">
      <w:pPr>
        <w:pStyle w:val="26"/>
        <w:keepNext w:val="0"/>
        <w:keepLines w:val="0"/>
        <w:pageBreakBefore w:val="0"/>
        <w:numPr>
          <w:numId w:val="0"/>
        </w:numPr>
        <w:tabs>
          <w:tab w:val="left" w:pos="993"/>
          <w:tab w:val="left" w:pos="1134"/>
        </w:tabs>
        <w:kinsoku/>
        <w:wordWrap/>
        <w:overflowPunct/>
        <w:topLinePunct w:val="0"/>
        <w:autoSpaceDE w:val="0"/>
        <w:autoSpaceDN w:val="0"/>
        <w:bidi w:val="0"/>
        <w:snapToGrid/>
        <w:spacing w:before="0" w:beforeAutospacing="0" w:after="0" w:afterAutospacing="0" w:line="360" w:lineRule="auto"/>
        <w:ind w:left="0" w:leftChars="0" w:right="0" w:rightChars="0" w:firstLine="1200" w:firstLineChars="545"/>
        <w:contextualSpacing/>
        <w:jc w:val="both"/>
        <w:rPr>
          <w:rFonts w:hint="default" w:ascii="Arial" w:hAnsi="Arial" w:cs="Arial"/>
          <w:sz w:val="22"/>
          <w:szCs w:val="22"/>
          <w:highlight w:val="none"/>
        </w:rPr>
      </w:pPr>
      <w:r>
        <w:rPr>
          <w:rFonts w:hint="default" w:ascii="Arial" w:hAnsi="Arial" w:cs="Arial"/>
          <w:b/>
          <w:bCs/>
          <w:color w:val="000000"/>
          <w:sz w:val="22"/>
          <w:szCs w:val="22"/>
          <w:highlight w:val="none"/>
          <w:lang w:val="pt-BR"/>
        </w:rPr>
        <w:t>5.2.9.9.</w:t>
      </w:r>
      <w:r>
        <w:rPr>
          <w:rFonts w:hint="default" w:ascii="Arial" w:hAnsi="Arial" w:cs="Arial"/>
          <w:color w:val="000000"/>
          <w:sz w:val="22"/>
          <w:szCs w:val="22"/>
          <w:highlight w:val="none"/>
          <w:lang w:val="pt-BR"/>
        </w:rPr>
        <w:t xml:space="preserve"> Empresas q</w:t>
      </w:r>
      <w:r>
        <w:rPr>
          <w:rFonts w:hint="default" w:ascii="Arial" w:hAnsi="Arial" w:cs="Arial"/>
          <w:sz w:val="22"/>
          <w:szCs w:val="22"/>
          <w:highlight w:val="none"/>
        </w:rPr>
        <w:t>ue constem nos cadastros oficiais: Certidão de Licitantes Inidôneos</w:t>
      </w:r>
      <w:r>
        <w:rPr>
          <w:rFonts w:hint="default" w:ascii="Arial" w:hAnsi="Arial" w:cs="Arial"/>
          <w:sz w:val="22"/>
          <w:szCs w:val="22"/>
          <w:highlight w:val="none"/>
          <w:lang w:val="pt-BR"/>
        </w:rPr>
        <w:t>,</w:t>
      </w:r>
      <w:r>
        <w:rPr>
          <w:rFonts w:hint="default" w:ascii="Arial" w:hAnsi="Arial" w:cs="Arial"/>
          <w:sz w:val="22"/>
          <w:szCs w:val="22"/>
          <w:highlight w:val="none"/>
        </w:rPr>
        <w:t xml:space="preserve"> TCU (Tribunal de Contas da União)</w:t>
      </w:r>
      <w:r>
        <w:rPr>
          <w:rFonts w:hint="default" w:ascii="Arial" w:hAnsi="Arial" w:cs="Arial"/>
          <w:sz w:val="22"/>
          <w:szCs w:val="22"/>
          <w:highlight w:val="none"/>
          <w:lang w:val="pt-BR"/>
        </w:rPr>
        <w:t>,</w:t>
      </w:r>
      <w:r>
        <w:rPr>
          <w:rFonts w:hint="default" w:ascii="Arial" w:hAnsi="Arial" w:cs="Arial"/>
          <w:sz w:val="22"/>
          <w:szCs w:val="22"/>
          <w:highlight w:val="none"/>
        </w:rPr>
        <w:t xml:space="preserve"> CNIA </w:t>
      </w:r>
      <w:r>
        <w:rPr>
          <w:rFonts w:hint="default" w:ascii="Arial" w:hAnsi="Arial" w:cs="Arial"/>
          <w:sz w:val="22"/>
          <w:szCs w:val="22"/>
          <w:highlight w:val="none"/>
          <w:lang w:val="pt-BR"/>
        </w:rPr>
        <w:t>(</w:t>
      </w:r>
      <w:r>
        <w:rPr>
          <w:rFonts w:hint="default" w:ascii="Arial" w:hAnsi="Arial" w:cs="Arial"/>
          <w:sz w:val="22"/>
          <w:szCs w:val="22"/>
          <w:highlight w:val="none"/>
        </w:rPr>
        <w:t>Cadastro Nacional de Condenações Cíveis por Ato de Improbidade Administrativa e Inelegibilidade</w:t>
      </w:r>
      <w:r>
        <w:rPr>
          <w:rFonts w:hint="default" w:ascii="Arial" w:hAnsi="Arial" w:cs="Arial"/>
          <w:sz w:val="22"/>
          <w:szCs w:val="22"/>
          <w:highlight w:val="none"/>
          <w:lang w:val="pt-BR"/>
        </w:rPr>
        <w:t>),</w:t>
      </w:r>
      <w:r>
        <w:rPr>
          <w:rFonts w:hint="default" w:ascii="Arial" w:hAnsi="Arial" w:cs="Arial"/>
          <w:sz w:val="22"/>
          <w:szCs w:val="22"/>
          <w:highlight w:val="none"/>
        </w:rPr>
        <w:t xml:space="preserve"> CNJ (Conselho Nacional de Justiça)</w:t>
      </w:r>
      <w:r>
        <w:rPr>
          <w:rFonts w:hint="default" w:ascii="Arial" w:hAnsi="Arial" w:cs="Arial"/>
          <w:sz w:val="22"/>
          <w:szCs w:val="22"/>
          <w:highlight w:val="none"/>
          <w:lang w:val="pt-BR"/>
        </w:rPr>
        <w:t>,</w:t>
      </w:r>
      <w:r>
        <w:rPr>
          <w:rFonts w:hint="default" w:ascii="Arial" w:hAnsi="Arial" w:cs="Arial"/>
          <w:sz w:val="22"/>
          <w:szCs w:val="22"/>
          <w:highlight w:val="none"/>
        </w:rPr>
        <w:t xml:space="preserve"> CEIS </w:t>
      </w:r>
      <w:r>
        <w:rPr>
          <w:rFonts w:hint="default" w:ascii="Arial" w:hAnsi="Arial" w:cs="Arial"/>
          <w:sz w:val="22"/>
          <w:szCs w:val="22"/>
          <w:highlight w:val="none"/>
          <w:lang w:val="pt-BR"/>
        </w:rPr>
        <w:t>(</w:t>
      </w:r>
      <w:r>
        <w:rPr>
          <w:rFonts w:hint="default" w:ascii="Arial" w:hAnsi="Arial" w:cs="Arial"/>
          <w:sz w:val="22"/>
          <w:szCs w:val="22"/>
          <w:highlight w:val="none"/>
        </w:rPr>
        <w:t>Cadastro Nacional de Empresas Inidôneas e Suspensas</w:t>
      </w:r>
      <w:r>
        <w:rPr>
          <w:rFonts w:hint="default" w:ascii="Arial" w:hAnsi="Arial" w:cs="Arial"/>
          <w:sz w:val="22"/>
          <w:szCs w:val="22"/>
          <w:highlight w:val="none"/>
          <w:lang w:val="pt-BR"/>
        </w:rPr>
        <w:t>),</w:t>
      </w:r>
      <w:r>
        <w:rPr>
          <w:rFonts w:hint="default" w:ascii="Arial" w:hAnsi="Arial" w:cs="Arial"/>
          <w:sz w:val="22"/>
          <w:szCs w:val="22"/>
          <w:highlight w:val="none"/>
        </w:rPr>
        <w:t xml:space="preserve"> CJU (Controladoria Geral da União)</w:t>
      </w:r>
      <w:r>
        <w:rPr>
          <w:rFonts w:hint="default" w:ascii="Arial" w:hAnsi="Arial" w:cs="Arial"/>
          <w:sz w:val="22"/>
          <w:szCs w:val="22"/>
          <w:highlight w:val="none"/>
          <w:lang w:val="pt-BR"/>
        </w:rPr>
        <w:t>,</w:t>
      </w:r>
      <w:r>
        <w:rPr>
          <w:rFonts w:hint="default" w:ascii="Arial" w:hAnsi="Arial" w:cs="Arial"/>
          <w:sz w:val="22"/>
          <w:szCs w:val="22"/>
          <w:highlight w:val="none"/>
        </w:rPr>
        <w:t xml:space="preserve"> CNEP </w:t>
      </w:r>
      <w:r>
        <w:rPr>
          <w:rFonts w:hint="default" w:ascii="Arial" w:hAnsi="Arial" w:cs="Arial"/>
          <w:sz w:val="22"/>
          <w:szCs w:val="22"/>
          <w:highlight w:val="none"/>
          <w:lang w:val="pt-BR"/>
        </w:rPr>
        <w:t>(</w:t>
      </w:r>
      <w:r>
        <w:rPr>
          <w:rFonts w:hint="default" w:ascii="Arial" w:hAnsi="Arial" w:cs="Arial"/>
          <w:sz w:val="22"/>
          <w:szCs w:val="22"/>
          <w:highlight w:val="none"/>
        </w:rPr>
        <w:t>Cadastro Nacional de Empresas Punidas</w:t>
      </w:r>
      <w:r>
        <w:rPr>
          <w:rFonts w:hint="default" w:ascii="Arial" w:hAnsi="Arial" w:cs="Arial"/>
          <w:sz w:val="22"/>
          <w:szCs w:val="22"/>
          <w:highlight w:val="none"/>
          <w:lang w:val="pt-BR"/>
        </w:rPr>
        <w:t>),</w:t>
      </w:r>
      <w:r>
        <w:rPr>
          <w:rFonts w:hint="default" w:ascii="Arial" w:hAnsi="Arial" w:cs="Arial"/>
          <w:sz w:val="22"/>
          <w:szCs w:val="22"/>
          <w:highlight w:val="none"/>
        </w:rPr>
        <w:t xml:space="preserve"> CJU (Controladoria Geral da União) e Comissão Processante Permanente da Prefeitura Municipal de Sinop/MT.</w:t>
      </w:r>
    </w:p>
    <w:p w14:paraId="4D0D351D">
      <w:pPr>
        <w:pStyle w:val="26"/>
        <w:keepNext w:val="0"/>
        <w:keepLines w:val="0"/>
        <w:pageBreakBefore w:val="0"/>
        <w:numPr>
          <w:ilvl w:val="4"/>
          <w:numId w:val="4"/>
        </w:numPr>
        <w:tabs>
          <w:tab w:val="left" w:pos="993"/>
          <w:tab w:val="left" w:pos="1134"/>
          <w:tab w:val="left" w:pos="3000"/>
        </w:tabs>
        <w:kinsoku/>
        <w:wordWrap/>
        <w:overflowPunct/>
        <w:topLinePunct w:val="0"/>
        <w:autoSpaceDE w:val="0"/>
        <w:autoSpaceDN w:val="0"/>
        <w:bidi w:val="0"/>
        <w:snapToGrid/>
        <w:spacing w:before="0" w:beforeAutospacing="0" w:after="0" w:afterAutospacing="0" w:line="360" w:lineRule="auto"/>
        <w:ind w:left="0" w:leftChars="0" w:right="0" w:rightChars="0" w:firstLine="1999" w:firstLineChars="909"/>
        <w:contextualSpacing/>
        <w:jc w:val="both"/>
        <w:rPr>
          <w:rFonts w:hint="default" w:ascii="Arial" w:hAnsi="Arial" w:cs="Arial"/>
          <w:sz w:val="22"/>
          <w:szCs w:val="22"/>
          <w:highlight w:val="none"/>
          <w:lang w:val="pt-BR"/>
        </w:rPr>
      </w:pPr>
      <w:r>
        <w:rPr>
          <w:rFonts w:hint="default" w:ascii="Arial" w:hAnsi="Arial" w:cs="Arial"/>
          <w:sz w:val="22"/>
          <w:szCs w:val="22"/>
          <w:highlight w:val="none"/>
        </w:rPr>
        <w:t xml:space="preserve">Empresas constantes nos cadastros oficiais de inidoneidade (TCU, CNJ, CEIS, CNEP e </w:t>
      </w:r>
      <w:r>
        <w:rPr>
          <w:rFonts w:hint="default" w:ascii="Arial" w:hAnsi="Arial" w:cs="Arial"/>
          <w:sz w:val="22"/>
          <w:szCs w:val="22"/>
          <w:highlight w:val="none"/>
          <w:u w:val="single"/>
        </w:rPr>
        <w:t>outros aplicáveis</w:t>
      </w:r>
      <w:r>
        <w:rPr>
          <w:rFonts w:hint="default" w:ascii="Arial" w:hAnsi="Arial" w:cs="Arial"/>
          <w:sz w:val="22"/>
          <w:szCs w:val="22"/>
          <w:highlight w:val="none"/>
        </w:rPr>
        <w:t>);</w:t>
      </w:r>
    </w:p>
    <w:p w14:paraId="2D82D773">
      <w:pPr>
        <w:pStyle w:val="33"/>
        <w:keepNext w:val="0"/>
        <w:keepLines w:val="0"/>
        <w:pageBreakBefore w:val="0"/>
        <w:numPr>
          <w:ilvl w:val="3"/>
          <w:numId w:val="4"/>
        </w:numPr>
        <w:tabs>
          <w:tab w:val="left" w:pos="1200"/>
        </w:tabs>
        <w:kinsoku/>
        <w:wordWrap/>
        <w:overflowPunct/>
        <w:topLinePunct w:val="0"/>
        <w:autoSpaceDE w:val="0"/>
        <w:autoSpaceDN w:val="0"/>
        <w:bidi w:val="0"/>
        <w:snapToGrid/>
        <w:spacing w:before="0" w:beforeAutospacing="0" w:after="0" w:afterAutospacing="0" w:line="360" w:lineRule="auto"/>
        <w:ind w:left="0" w:leftChars="0" w:right="0" w:rightChars="0" w:firstLine="1199" w:firstLineChars="545"/>
        <w:jc w:val="both"/>
        <w:rPr>
          <w:rFonts w:hint="default" w:ascii="Arial" w:hAnsi="Arial" w:cs="Arial"/>
          <w:sz w:val="22"/>
          <w:szCs w:val="22"/>
          <w:highlight w:val="yellow"/>
        </w:rPr>
      </w:pPr>
      <w:bookmarkStart w:id="8" w:name="_Ref114659912"/>
      <w:bookmarkStart w:id="9" w:name="_Ref113883338"/>
      <w:r>
        <w:rPr>
          <w:rFonts w:hint="default" w:ascii="Arial" w:hAnsi="Arial" w:cs="Arial"/>
          <w:sz w:val="22"/>
          <w:szCs w:val="22"/>
          <w:highlight w:val="none"/>
          <w:lang w:val="pt-BR"/>
        </w:rPr>
        <w:t>A</w:t>
      </w:r>
      <w:r>
        <w:rPr>
          <w:rFonts w:hint="default" w:ascii="Arial" w:hAnsi="Arial" w:cs="Arial"/>
          <w:sz w:val="22"/>
          <w:szCs w:val="22"/>
          <w:highlight w:val="none"/>
        </w:rPr>
        <w:t>utor do anteprojeto, do projeto básico ou do projeto executivo, pessoa física ou jurídica, quando a licitação versar sobre serviços ou fornecimento de bens a ele relacionados;</w:t>
      </w:r>
      <w:bookmarkEnd w:id="8"/>
      <w:bookmarkEnd w:id="9"/>
    </w:p>
    <w:p w14:paraId="410DF7C2">
      <w:pPr>
        <w:pStyle w:val="33"/>
        <w:keepNext w:val="0"/>
        <w:keepLines w:val="0"/>
        <w:pageBreakBefore w:val="0"/>
        <w:numPr>
          <w:ilvl w:val="4"/>
          <w:numId w:val="4"/>
        </w:numPr>
        <w:tabs>
          <w:tab w:val="left" w:pos="1200"/>
          <w:tab w:val="left" w:pos="2200"/>
          <w:tab w:val="left" w:pos="2600"/>
        </w:tabs>
        <w:kinsoku/>
        <w:wordWrap/>
        <w:overflowPunct/>
        <w:topLinePunct w:val="0"/>
        <w:autoSpaceDE w:val="0"/>
        <w:autoSpaceDN w:val="0"/>
        <w:bidi w:val="0"/>
        <w:snapToGrid/>
        <w:spacing w:before="0" w:beforeAutospacing="0" w:after="0" w:afterAutospacing="0" w:line="360" w:lineRule="auto"/>
        <w:ind w:left="0" w:leftChars="0" w:right="0" w:rightChars="0" w:firstLine="1599" w:firstLineChars="727"/>
        <w:jc w:val="both"/>
        <w:rPr>
          <w:rFonts w:hint="default" w:ascii="Arial" w:hAnsi="Arial" w:cs="Arial"/>
          <w:sz w:val="22"/>
          <w:szCs w:val="22"/>
          <w:highlight w:val="none"/>
        </w:rPr>
      </w:pPr>
      <w:r>
        <w:rPr>
          <w:rFonts w:hint="default" w:ascii="Arial" w:hAnsi="Arial" w:cs="Arial"/>
          <w:sz w:val="22"/>
          <w:szCs w:val="22"/>
          <w:highlight w:val="none"/>
        </w:rPr>
        <w:t>A critério da Administração e exclusivamente a seu serviço, o autor dos projetos e a empresa a que se referem os</w:t>
      </w:r>
      <w:r>
        <w:rPr>
          <w:rFonts w:hint="default" w:ascii="Arial" w:hAnsi="Arial" w:cs="Arial"/>
          <w:b/>
          <w:bCs/>
          <w:sz w:val="22"/>
          <w:szCs w:val="22"/>
          <w:highlight w:val="none"/>
        </w:rPr>
        <w:t xml:space="preserve"> itens </w:t>
      </w: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9</w:t>
      </w:r>
      <w:r>
        <w:rPr>
          <w:rFonts w:hint="default" w:ascii="Arial" w:hAnsi="Arial" w:cs="Arial"/>
          <w:b/>
          <w:bCs/>
          <w:sz w:val="22"/>
          <w:szCs w:val="22"/>
          <w:highlight w:val="none"/>
          <w:lang w:val="pt-BR"/>
        </w:rPr>
        <w:t>.2.9.</w:t>
      </w:r>
      <w:r>
        <w:rPr>
          <w:rFonts w:hint="default" w:ascii="Arial" w:hAnsi="Arial" w:cs="Arial"/>
          <w:b/>
          <w:bCs/>
          <w:sz w:val="22"/>
          <w:szCs w:val="22"/>
          <w:highlight w:val="none"/>
        </w:rPr>
        <w:t xml:space="preserve"> e </w:t>
      </w: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9</w:t>
      </w:r>
      <w:r>
        <w:rPr>
          <w:rFonts w:hint="default" w:ascii="Arial" w:hAnsi="Arial" w:cs="Arial"/>
          <w:b/>
          <w:bCs/>
          <w:sz w:val="22"/>
          <w:szCs w:val="22"/>
          <w:highlight w:val="none"/>
          <w:lang w:val="pt-BR"/>
        </w:rPr>
        <w:t>.2.10.</w:t>
      </w:r>
      <w:r>
        <w:rPr>
          <w:rFonts w:hint="default" w:ascii="Arial" w:hAnsi="Arial" w:cs="Arial"/>
          <w:b/>
          <w:bCs/>
          <w:sz w:val="22"/>
          <w:szCs w:val="22"/>
          <w:highlight w:val="none"/>
        </w:rPr>
        <w:t xml:space="preserve"> </w:t>
      </w:r>
      <w:r>
        <w:rPr>
          <w:rFonts w:hint="default" w:ascii="Arial" w:hAnsi="Arial" w:cs="Arial"/>
          <w:sz w:val="22"/>
          <w:szCs w:val="22"/>
          <w:highlight w:val="none"/>
        </w:rPr>
        <w:t xml:space="preserve">poderão participar no apoio das atividades de planejamento da contratação, de execução da licitação ou de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w:t>
      </w:r>
      <w:r>
        <w:rPr>
          <w:rFonts w:hint="default" w:ascii="Arial" w:hAnsi="Arial" w:cs="Arial"/>
          <w:sz w:val="22"/>
          <w:szCs w:val="22"/>
          <w:highlight w:val="none"/>
        </w:rPr>
        <w:t>, desde que sob supervisão exclusiva de agentes públicos do órgão ou entidade.</w:t>
      </w:r>
    </w:p>
    <w:p w14:paraId="62BA1029">
      <w:pPr>
        <w:pStyle w:val="33"/>
        <w:keepNext w:val="0"/>
        <w:keepLines w:val="0"/>
        <w:pageBreakBefore w:val="0"/>
        <w:numPr>
          <w:ilvl w:val="4"/>
          <w:numId w:val="4"/>
        </w:numPr>
        <w:tabs>
          <w:tab w:val="left" w:pos="1200"/>
          <w:tab w:val="left" w:pos="2200"/>
          <w:tab w:val="left" w:pos="2600"/>
        </w:tabs>
        <w:kinsoku/>
        <w:wordWrap/>
        <w:overflowPunct/>
        <w:topLinePunct w:val="0"/>
        <w:autoSpaceDE w:val="0"/>
        <w:autoSpaceDN w:val="0"/>
        <w:bidi w:val="0"/>
        <w:snapToGrid/>
        <w:spacing w:before="0" w:beforeAutospacing="0" w:after="0" w:afterAutospacing="0" w:line="360" w:lineRule="auto"/>
        <w:ind w:left="0" w:leftChars="0" w:right="0" w:rightChars="0" w:firstLine="1599" w:firstLineChars="727"/>
        <w:jc w:val="both"/>
        <w:rPr>
          <w:rFonts w:hint="default" w:ascii="Arial" w:hAnsi="Arial" w:cs="Arial"/>
          <w:sz w:val="22"/>
          <w:szCs w:val="22"/>
          <w:highlight w:val="none"/>
        </w:rPr>
      </w:pPr>
      <w:r>
        <w:rPr>
          <w:rFonts w:hint="default" w:ascii="Arial" w:hAnsi="Arial" w:cs="Arial"/>
          <w:sz w:val="22"/>
          <w:szCs w:val="22"/>
          <w:highlight w:val="none"/>
        </w:rPr>
        <w:t xml:space="preserve">O disposto nos </w:t>
      </w:r>
      <w:r>
        <w:rPr>
          <w:rFonts w:hint="default" w:ascii="Arial" w:hAnsi="Arial" w:cs="Arial"/>
          <w:b/>
          <w:bCs/>
          <w:sz w:val="22"/>
          <w:szCs w:val="22"/>
          <w:highlight w:val="none"/>
        </w:rPr>
        <w:t xml:space="preserve">itens </w:t>
      </w: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9</w:t>
      </w:r>
      <w:r>
        <w:rPr>
          <w:rFonts w:hint="default" w:ascii="Arial" w:hAnsi="Arial" w:cs="Arial"/>
          <w:b/>
          <w:bCs/>
          <w:sz w:val="22"/>
          <w:szCs w:val="22"/>
          <w:highlight w:val="none"/>
          <w:lang w:val="pt-BR"/>
        </w:rPr>
        <w:t>.2.9.</w:t>
      </w:r>
      <w:r>
        <w:rPr>
          <w:rFonts w:hint="default" w:ascii="Arial" w:hAnsi="Arial" w:cs="Arial"/>
          <w:b/>
          <w:bCs/>
          <w:sz w:val="22"/>
          <w:szCs w:val="22"/>
          <w:highlight w:val="none"/>
        </w:rPr>
        <w:t xml:space="preserve"> e </w:t>
      </w: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9</w:t>
      </w:r>
      <w:r>
        <w:rPr>
          <w:rFonts w:hint="default" w:ascii="Arial" w:hAnsi="Arial" w:cs="Arial"/>
          <w:b/>
          <w:bCs/>
          <w:sz w:val="22"/>
          <w:szCs w:val="22"/>
          <w:highlight w:val="none"/>
          <w:lang w:val="pt-BR"/>
        </w:rPr>
        <w:t>.2.10.</w:t>
      </w:r>
      <w:r>
        <w:rPr>
          <w:rFonts w:hint="default" w:ascii="Arial" w:hAnsi="Arial" w:cs="Arial"/>
          <w:sz w:val="22"/>
          <w:szCs w:val="22"/>
          <w:highlight w:val="none"/>
        </w:rPr>
        <w:t xml:space="preserve"> não impede a licitação ou a contratação de serviço que inclua como encargo d</w:t>
      </w:r>
      <w:r>
        <w:rPr>
          <w:rFonts w:hint="default" w:ascii="Arial" w:hAnsi="Arial" w:cs="Arial"/>
          <w:sz w:val="22"/>
          <w:szCs w:val="22"/>
          <w:highlight w:val="none"/>
          <w:lang w:val="pt-BR"/>
        </w:rPr>
        <w:t>a</w:t>
      </w:r>
      <w:r>
        <w:rPr>
          <w:rFonts w:hint="default" w:ascii="Arial" w:hAnsi="Arial" w:cs="Arial"/>
          <w:sz w:val="22"/>
          <w:szCs w:val="22"/>
          <w:highlight w:val="none"/>
        </w:rPr>
        <w:t xml:space="preserve"> </w:t>
      </w:r>
      <w:r>
        <w:rPr>
          <w:rFonts w:hint="default" w:ascii="Arial" w:hAnsi="Arial" w:cs="Arial"/>
          <w:sz w:val="22"/>
          <w:szCs w:val="22"/>
          <w:highlight w:val="none"/>
          <w:lang w:val="pt-BR"/>
        </w:rPr>
        <w:t>C</w:t>
      </w:r>
      <w:r>
        <w:rPr>
          <w:rFonts w:hint="default" w:ascii="Arial" w:hAnsi="Arial" w:cs="Arial"/>
          <w:sz w:val="22"/>
          <w:szCs w:val="22"/>
          <w:highlight w:val="none"/>
        </w:rPr>
        <w:t>ontratad</w:t>
      </w:r>
      <w:r>
        <w:rPr>
          <w:rFonts w:hint="default" w:ascii="Arial" w:hAnsi="Arial" w:cs="Arial"/>
          <w:sz w:val="22"/>
          <w:szCs w:val="22"/>
          <w:highlight w:val="none"/>
          <w:lang w:val="pt-BR"/>
        </w:rPr>
        <w:t>a</w:t>
      </w:r>
      <w:r>
        <w:rPr>
          <w:rFonts w:hint="default" w:ascii="Arial" w:hAnsi="Arial" w:cs="Arial"/>
          <w:sz w:val="22"/>
          <w:szCs w:val="22"/>
          <w:highlight w:val="none"/>
        </w:rPr>
        <w:t xml:space="preserve"> a elaboração do projeto básico e do projeto executivo, nas contratações integradas, e do projeto executivo, nos demais regimes de execução.</w:t>
      </w:r>
    </w:p>
    <w:p w14:paraId="13B35751">
      <w:pPr>
        <w:pStyle w:val="33"/>
        <w:keepNext w:val="0"/>
        <w:keepLines w:val="0"/>
        <w:pageBreakBefore w:val="0"/>
        <w:numPr>
          <w:ilvl w:val="3"/>
          <w:numId w:val="4"/>
        </w:numPr>
        <w:kinsoku/>
        <w:wordWrap/>
        <w:overflowPunct/>
        <w:topLinePunct w:val="0"/>
        <w:autoSpaceDE w:val="0"/>
        <w:autoSpaceDN w:val="0"/>
        <w:bidi w:val="0"/>
        <w:snapToGrid/>
        <w:spacing w:before="0" w:beforeAutospacing="0" w:after="0" w:afterAutospacing="0" w:line="360" w:lineRule="auto"/>
        <w:ind w:left="0" w:leftChars="0" w:right="0" w:rightChars="0" w:firstLine="1199" w:firstLineChars="545"/>
        <w:jc w:val="both"/>
        <w:rPr>
          <w:rFonts w:hint="default" w:ascii="Arial" w:hAnsi="Arial" w:cs="Arial"/>
          <w:sz w:val="22"/>
          <w:szCs w:val="22"/>
          <w:highlight w:val="yellow"/>
        </w:rPr>
      </w:pPr>
      <w:bookmarkStart w:id="10" w:name="_Ref113883339"/>
      <w:bookmarkStart w:id="11" w:name="_Ref114659913"/>
      <w:r>
        <w:rPr>
          <w:rFonts w:hint="default" w:ascii="Arial" w:hAnsi="Arial" w:cs="Arial"/>
          <w:sz w:val="22"/>
          <w:szCs w:val="22"/>
          <w:highlight w:val="none"/>
          <w:lang w:val="pt-BR"/>
        </w:rPr>
        <w:t>E</w:t>
      </w:r>
      <w:r>
        <w:rPr>
          <w:rFonts w:hint="default" w:ascii="Arial" w:hAnsi="Arial" w:cs="Arial"/>
          <w:sz w:val="22"/>
          <w:szCs w:val="22"/>
          <w:highlight w:val="none"/>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0"/>
      <w:bookmarkEnd w:id="11"/>
    </w:p>
    <w:p w14:paraId="582E7582">
      <w:pPr>
        <w:pStyle w:val="33"/>
        <w:keepNext w:val="0"/>
        <w:keepLines w:val="0"/>
        <w:pageBreakBefore w:val="0"/>
        <w:numPr>
          <w:ilvl w:val="4"/>
          <w:numId w:val="4"/>
        </w:numPr>
        <w:kinsoku/>
        <w:wordWrap/>
        <w:overflowPunct/>
        <w:topLinePunct w:val="0"/>
        <w:autoSpaceDE w:val="0"/>
        <w:autoSpaceDN w:val="0"/>
        <w:bidi w:val="0"/>
        <w:snapToGrid/>
        <w:spacing w:before="0" w:beforeAutospacing="0" w:after="0" w:afterAutospacing="0" w:line="360" w:lineRule="auto"/>
        <w:ind w:left="0" w:leftChars="0" w:right="0" w:rightChars="0" w:firstLine="1599" w:firstLineChars="727"/>
        <w:jc w:val="both"/>
        <w:rPr>
          <w:rFonts w:hint="default" w:ascii="Arial" w:hAnsi="Arial" w:cs="Arial"/>
          <w:sz w:val="22"/>
          <w:szCs w:val="22"/>
          <w:highlight w:val="none"/>
        </w:rPr>
      </w:pPr>
      <w:r>
        <w:rPr>
          <w:rFonts w:hint="default" w:ascii="Arial" w:hAnsi="Arial" w:cs="Arial"/>
          <w:sz w:val="22"/>
          <w:szCs w:val="22"/>
          <w:highlight w:val="none"/>
        </w:rPr>
        <w:t>A critério da Administração e exclusivamente a seu serviço, o autor dos projetos e a empresa a que se referem os</w:t>
      </w:r>
      <w:r>
        <w:rPr>
          <w:rFonts w:hint="default" w:ascii="Arial" w:hAnsi="Arial" w:cs="Arial"/>
          <w:b/>
          <w:bCs/>
          <w:sz w:val="22"/>
          <w:szCs w:val="22"/>
          <w:highlight w:val="none"/>
        </w:rPr>
        <w:t xml:space="preserve"> itens </w:t>
      </w: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9</w:t>
      </w:r>
      <w:r>
        <w:rPr>
          <w:rFonts w:hint="default" w:ascii="Arial" w:hAnsi="Arial" w:cs="Arial"/>
          <w:b/>
          <w:bCs/>
          <w:sz w:val="22"/>
          <w:szCs w:val="22"/>
          <w:highlight w:val="none"/>
          <w:lang w:val="pt-BR"/>
        </w:rPr>
        <w:t>.2.9.</w:t>
      </w:r>
      <w:r>
        <w:rPr>
          <w:rFonts w:hint="default" w:ascii="Arial" w:hAnsi="Arial" w:cs="Arial"/>
          <w:b/>
          <w:bCs/>
          <w:sz w:val="22"/>
          <w:szCs w:val="22"/>
          <w:highlight w:val="none"/>
        </w:rPr>
        <w:t xml:space="preserve"> e </w:t>
      </w: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9</w:t>
      </w:r>
      <w:r>
        <w:rPr>
          <w:rFonts w:hint="default" w:ascii="Arial" w:hAnsi="Arial" w:cs="Arial"/>
          <w:b/>
          <w:bCs/>
          <w:sz w:val="22"/>
          <w:szCs w:val="22"/>
          <w:highlight w:val="none"/>
          <w:lang w:val="pt-BR"/>
        </w:rPr>
        <w:t>.2.10.</w:t>
      </w:r>
      <w:r>
        <w:rPr>
          <w:rFonts w:hint="default" w:ascii="Arial" w:hAnsi="Arial" w:cs="Arial"/>
          <w:b/>
          <w:bCs/>
          <w:sz w:val="22"/>
          <w:szCs w:val="22"/>
          <w:highlight w:val="none"/>
        </w:rPr>
        <w:t xml:space="preserve"> </w:t>
      </w:r>
      <w:r>
        <w:rPr>
          <w:rFonts w:hint="default" w:ascii="Arial" w:hAnsi="Arial" w:cs="Arial"/>
          <w:sz w:val="22"/>
          <w:szCs w:val="22"/>
          <w:highlight w:val="none"/>
        </w:rPr>
        <w:t xml:space="preserve">poderão participar no apoio das atividades de planejamento da contratação, de execução da licitação ou de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w:t>
      </w:r>
      <w:r>
        <w:rPr>
          <w:rFonts w:hint="default" w:ascii="Arial" w:hAnsi="Arial" w:cs="Arial"/>
          <w:sz w:val="22"/>
          <w:szCs w:val="22"/>
          <w:highlight w:val="none"/>
        </w:rPr>
        <w:t>, desde que sob supervisão exclusiva de agentes públicos do órgão ou entidade.</w:t>
      </w:r>
    </w:p>
    <w:p w14:paraId="0C9A287C">
      <w:pPr>
        <w:pStyle w:val="33"/>
        <w:keepNext w:val="0"/>
        <w:keepLines w:val="0"/>
        <w:pageBreakBefore w:val="0"/>
        <w:numPr>
          <w:ilvl w:val="4"/>
          <w:numId w:val="4"/>
        </w:numPr>
        <w:kinsoku/>
        <w:wordWrap/>
        <w:overflowPunct/>
        <w:topLinePunct w:val="0"/>
        <w:autoSpaceDE w:val="0"/>
        <w:autoSpaceDN w:val="0"/>
        <w:bidi w:val="0"/>
        <w:snapToGrid/>
        <w:spacing w:before="0" w:beforeAutospacing="0" w:after="0" w:afterAutospacing="0" w:line="360" w:lineRule="auto"/>
        <w:ind w:left="0" w:leftChars="0" w:right="0" w:rightChars="0" w:firstLine="1599" w:firstLineChars="727"/>
        <w:jc w:val="both"/>
        <w:rPr>
          <w:rFonts w:hint="default" w:ascii="Arial" w:hAnsi="Arial" w:cs="Arial"/>
          <w:sz w:val="22"/>
          <w:szCs w:val="22"/>
          <w:highlight w:val="none"/>
        </w:rPr>
      </w:pPr>
      <w:r>
        <w:rPr>
          <w:rFonts w:hint="default" w:ascii="Arial" w:hAnsi="Arial" w:cs="Arial"/>
          <w:sz w:val="22"/>
          <w:szCs w:val="22"/>
          <w:highlight w:val="none"/>
        </w:rPr>
        <w:t xml:space="preserve">O disposto nos </w:t>
      </w:r>
      <w:r>
        <w:rPr>
          <w:rFonts w:hint="default" w:ascii="Arial" w:hAnsi="Arial" w:cs="Arial"/>
          <w:b/>
          <w:bCs/>
          <w:sz w:val="22"/>
          <w:szCs w:val="22"/>
          <w:highlight w:val="none"/>
        </w:rPr>
        <w:t xml:space="preserve">itens </w:t>
      </w: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9</w:t>
      </w:r>
      <w:r>
        <w:rPr>
          <w:rFonts w:hint="default" w:ascii="Arial" w:hAnsi="Arial" w:cs="Arial"/>
          <w:b/>
          <w:bCs/>
          <w:sz w:val="22"/>
          <w:szCs w:val="22"/>
          <w:highlight w:val="none"/>
          <w:lang w:val="pt-BR"/>
        </w:rPr>
        <w:t>.2.9.</w:t>
      </w:r>
      <w:r>
        <w:rPr>
          <w:rFonts w:hint="default" w:ascii="Arial" w:hAnsi="Arial" w:cs="Arial"/>
          <w:b/>
          <w:bCs/>
          <w:sz w:val="22"/>
          <w:szCs w:val="22"/>
          <w:highlight w:val="none"/>
        </w:rPr>
        <w:t xml:space="preserve"> e </w:t>
      </w: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9</w:t>
      </w:r>
      <w:r>
        <w:rPr>
          <w:rFonts w:hint="default" w:ascii="Arial" w:hAnsi="Arial" w:cs="Arial"/>
          <w:b/>
          <w:bCs/>
          <w:sz w:val="22"/>
          <w:szCs w:val="22"/>
          <w:highlight w:val="none"/>
          <w:lang w:val="pt-BR"/>
        </w:rPr>
        <w:t>.2.10.</w:t>
      </w:r>
      <w:r>
        <w:rPr>
          <w:rFonts w:hint="default" w:ascii="Arial" w:hAnsi="Arial" w:cs="Arial"/>
          <w:sz w:val="22"/>
          <w:szCs w:val="22"/>
          <w:highlight w:val="none"/>
        </w:rPr>
        <w:t xml:space="preserve"> não impede a licitação ou a contratação de serviço que inclua como encargo d</w:t>
      </w:r>
      <w:r>
        <w:rPr>
          <w:rFonts w:hint="default" w:ascii="Arial" w:hAnsi="Arial" w:cs="Arial"/>
          <w:sz w:val="22"/>
          <w:szCs w:val="22"/>
          <w:highlight w:val="none"/>
          <w:lang w:val="pt-BR"/>
        </w:rPr>
        <w:t>a</w:t>
      </w:r>
      <w:r>
        <w:rPr>
          <w:rFonts w:hint="default" w:ascii="Arial" w:hAnsi="Arial" w:cs="Arial"/>
          <w:sz w:val="22"/>
          <w:szCs w:val="22"/>
          <w:highlight w:val="none"/>
        </w:rPr>
        <w:t xml:space="preserve"> </w:t>
      </w:r>
      <w:r>
        <w:rPr>
          <w:rFonts w:hint="default" w:ascii="Arial" w:hAnsi="Arial" w:cs="Arial"/>
          <w:sz w:val="22"/>
          <w:szCs w:val="22"/>
          <w:highlight w:val="none"/>
          <w:lang w:val="pt-BR"/>
        </w:rPr>
        <w:t>C</w:t>
      </w:r>
      <w:r>
        <w:rPr>
          <w:rFonts w:hint="default" w:ascii="Arial" w:hAnsi="Arial" w:cs="Arial"/>
          <w:sz w:val="22"/>
          <w:szCs w:val="22"/>
          <w:highlight w:val="none"/>
        </w:rPr>
        <w:t>ontratad</w:t>
      </w:r>
      <w:r>
        <w:rPr>
          <w:rFonts w:hint="default" w:ascii="Arial" w:hAnsi="Arial" w:cs="Arial"/>
          <w:sz w:val="22"/>
          <w:szCs w:val="22"/>
          <w:highlight w:val="none"/>
          <w:lang w:val="pt-BR"/>
        </w:rPr>
        <w:t>a</w:t>
      </w:r>
      <w:r>
        <w:rPr>
          <w:rFonts w:hint="default" w:ascii="Arial" w:hAnsi="Arial" w:cs="Arial"/>
          <w:sz w:val="22"/>
          <w:szCs w:val="22"/>
          <w:highlight w:val="none"/>
        </w:rPr>
        <w:t xml:space="preserve"> a elaboração do projeto básico e do projeto executivo, nas contratações integradas, e do projeto executivo, nos demais regimes de execução.</w:t>
      </w:r>
    </w:p>
    <w:p w14:paraId="798CACA6">
      <w:pPr>
        <w:pStyle w:val="33"/>
        <w:keepNext w:val="0"/>
        <w:keepLines w:val="0"/>
        <w:pageBreakBefore w:val="0"/>
        <w:numPr>
          <w:ilvl w:val="3"/>
          <w:numId w:val="4"/>
        </w:numPr>
        <w:kinsoku/>
        <w:wordWrap/>
        <w:overflowPunct/>
        <w:topLinePunct w:val="0"/>
        <w:autoSpaceDE w:val="0"/>
        <w:autoSpaceDN w:val="0"/>
        <w:bidi w:val="0"/>
        <w:snapToGrid/>
        <w:spacing w:before="0" w:beforeAutospacing="0" w:after="0" w:afterAutospacing="0" w:line="360" w:lineRule="auto"/>
        <w:ind w:left="0" w:leftChars="0" w:right="0" w:rightChars="0" w:firstLine="1199" w:firstLineChars="545"/>
        <w:jc w:val="both"/>
        <w:rPr>
          <w:rFonts w:hint="default" w:ascii="Arial" w:hAnsi="Arial" w:cs="Arial"/>
          <w:sz w:val="22"/>
          <w:szCs w:val="22"/>
          <w:highlight w:val="none"/>
        </w:rPr>
      </w:pPr>
      <w:r>
        <w:rPr>
          <w:rFonts w:hint="default" w:ascii="Arial" w:hAnsi="Arial" w:cs="Arial"/>
          <w:sz w:val="22"/>
          <w:szCs w:val="22"/>
          <w:highlight w:val="none"/>
          <w:lang w:val="pt-BR"/>
        </w:rPr>
        <w:t>E</w:t>
      </w:r>
      <w:r>
        <w:rPr>
          <w:rFonts w:hint="default" w:ascii="Arial" w:hAnsi="Arial" w:cs="Arial"/>
          <w:sz w:val="22"/>
          <w:szCs w:val="22"/>
          <w:highlight w:val="none"/>
        </w:rPr>
        <w:t>mpresas controladoras, controladas ou coligadas, nos termos da Lei nº 6.404</w:t>
      </w:r>
      <w:r>
        <w:rPr>
          <w:rFonts w:hint="default" w:ascii="Arial" w:hAnsi="Arial" w:cs="Arial"/>
          <w:sz w:val="22"/>
          <w:szCs w:val="22"/>
          <w:highlight w:val="none"/>
          <w:lang w:val="pt-BR"/>
        </w:rPr>
        <w:t>/</w:t>
      </w:r>
      <w:r>
        <w:rPr>
          <w:rFonts w:hint="default" w:ascii="Arial" w:hAnsi="Arial" w:cs="Arial"/>
          <w:sz w:val="22"/>
          <w:szCs w:val="22"/>
          <w:highlight w:val="none"/>
        </w:rPr>
        <w:t>1976, concorrendo entre si;</w:t>
      </w:r>
    </w:p>
    <w:p w14:paraId="1D70D79E">
      <w:pPr>
        <w:pStyle w:val="33"/>
        <w:keepNext w:val="0"/>
        <w:keepLines w:val="0"/>
        <w:pageBreakBefore w:val="0"/>
        <w:numPr>
          <w:ilvl w:val="3"/>
          <w:numId w:val="4"/>
        </w:numPr>
        <w:kinsoku/>
        <w:wordWrap/>
        <w:overflowPunct/>
        <w:topLinePunct w:val="0"/>
        <w:autoSpaceDE w:val="0"/>
        <w:autoSpaceDN w:val="0"/>
        <w:bidi w:val="0"/>
        <w:snapToGrid/>
        <w:spacing w:before="0" w:beforeAutospacing="0" w:after="0" w:afterAutospacing="0" w:line="360" w:lineRule="auto"/>
        <w:ind w:left="0" w:leftChars="0" w:right="0" w:rightChars="0" w:firstLine="1199" w:firstLineChars="545"/>
        <w:jc w:val="both"/>
        <w:rPr>
          <w:rFonts w:ascii="Arial" w:hAnsi="Arial" w:cs="Arial"/>
          <w:b/>
          <w:sz w:val="22"/>
          <w:szCs w:val="22"/>
        </w:rPr>
      </w:pPr>
      <w:r>
        <w:rPr>
          <w:rFonts w:hint="default" w:ascii="Arial" w:hAnsi="Arial" w:cs="Arial"/>
          <w:sz w:val="22"/>
          <w:szCs w:val="22"/>
          <w:highlight w:val="none"/>
          <w:lang w:val="pt-BR"/>
        </w:rPr>
        <w:t>P</w:t>
      </w:r>
      <w:r>
        <w:rPr>
          <w:rFonts w:hint="default" w:ascii="Arial" w:hAnsi="Arial" w:cs="Arial"/>
          <w:sz w:val="22"/>
          <w:szCs w:val="22"/>
          <w:highlight w:val="none"/>
        </w:rPr>
        <w:t xml:space="preserve">essoa física ou jurídica que, nos 5 (cinco) anos anteriores à divulgação do </w:t>
      </w:r>
      <w:r>
        <w:rPr>
          <w:rFonts w:hint="default" w:ascii="Arial" w:hAnsi="Arial" w:cs="Arial"/>
          <w:sz w:val="22"/>
          <w:szCs w:val="22"/>
          <w:highlight w:val="none"/>
          <w:lang w:val="pt-BR"/>
        </w:rPr>
        <w:t>E</w:t>
      </w:r>
      <w:r>
        <w:rPr>
          <w:rFonts w:hint="default" w:ascii="Arial" w:hAnsi="Arial" w:cs="Arial"/>
          <w:sz w:val="22"/>
          <w:szCs w:val="22"/>
          <w:highlight w:val="none"/>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0B5A6D">
      <w:pPr>
        <w:pStyle w:val="33"/>
        <w:keepNext w:val="0"/>
        <w:keepLines w:val="0"/>
        <w:pageBreakBefore w:val="0"/>
        <w:numPr>
          <w:ilvl w:val="3"/>
          <w:numId w:val="4"/>
        </w:numPr>
        <w:kinsoku/>
        <w:wordWrap/>
        <w:overflowPunct/>
        <w:topLinePunct w:val="0"/>
        <w:autoSpaceDE w:val="0"/>
        <w:autoSpaceDN w:val="0"/>
        <w:bidi w:val="0"/>
        <w:snapToGrid/>
        <w:spacing w:before="0" w:beforeAutospacing="0" w:after="0" w:afterAutospacing="0" w:line="360" w:lineRule="auto"/>
        <w:ind w:left="0" w:leftChars="0" w:right="0" w:rightChars="0" w:firstLine="1199" w:firstLineChars="545"/>
        <w:jc w:val="both"/>
        <w:rPr>
          <w:rFonts w:ascii="Arial" w:hAnsi="Arial" w:cs="Arial"/>
          <w:b/>
          <w:sz w:val="22"/>
          <w:szCs w:val="22"/>
        </w:rPr>
      </w:pPr>
      <w:r>
        <w:rPr>
          <w:rFonts w:ascii="Arial" w:hAnsi="Arial" w:cs="Arial"/>
          <w:sz w:val="22"/>
          <w:szCs w:val="22"/>
        </w:rPr>
        <w:t>Agente público do órgão ou entidade licitante;</w:t>
      </w:r>
    </w:p>
    <w:p w14:paraId="7949C83B">
      <w:pPr>
        <w:pStyle w:val="33"/>
        <w:keepNext w:val="0"/>
        <w:keepLines w:val="0"/>
        <w:pageBreakBefore w:val="0"/>
        <w:numPr>
          <w:ilvl w:val="4"/>
          <w:numId w:val="4"/>
        </w:numPr>
        <w:kinsoku/>
        <w:wordWrap/>
        <w:overflowPunct/>
        <w:topLinePunct w:val="0"/>
        <w:autoSpaceDE w:val="0"/>
        <w:autoSpaceDN w:val="0"/>
        <w:bidi w:val="0"/>
        <w:snapToGrid/>
        <w:spacing w:before="0" w:beforeAutospacing="0" w:after="0" w:afterAutospacing="0" w:line="360" w:lineRule="auto"/>
        <w:ind w:left="0" w:leftChars="0" w:right="0" w:rightChars="0" w:firstLine="1599" w:firstLineChars="727"/>
        <w:jc w:val="both"/>
        <w:rPr>
          <w:rFonts w:hint="default" w:ascii="Arial" w:hAnsi="Arial" w:cs="Arial"/>
          <w:sz w:val="22"/>
          <w:szCs w:val="22"/>
          <w:highlight w:val="none"/>
        </w:rPr>
      </w:pPr>
      <w:r>
        <w:rPr>
          <w:rFonts w:hint="default" w:ascii="Arial" w:hAnsi="Arial" w:cs="Arial"/>
          <w:sz w:val="22"/>
          <w:szCs w:val="22"/>
          <w:highlight w:val="none"/>
        </w:rPr>
        <w:t xml:space="preserve">A vedação de que trata o item </w:t>
      </w:r>
      <w:r>
        <w:rPr>
          <w:rFonts w:hint="default" w:cs="Arial"/>
          <w:b/>
          <w:bCs/>
          <w:sz w:val="22"/>
          <w:szCs w:val="22"/>
          <w:highlight w:val="none"/>
          <w:lang w:val="pt-BR"/>
        </w:rPr>
        <w:t>5</w:t>
      </w:r>
      <w:r>
        <w:rPr>
          <w:rFonts w:hint="default" w:ascii="Arial" w:hAnsi="Arial" w:cs="Arial"/>
          <w:b/>
          <w:bCs/>
          <w:sz w:val="22"/>
          <w:szCs w:val="22"/>
          <w:highlight w:val="none"/>
        </w:rPr>
        <w:t>.9.2.13</w:t>
      </w:r>
      <w:r>
        <w:rPr>
          <w:rFonts w:hint="default" w:ascii="Arial" w:hAnsi="Arial" w:cs="Arial"/>
          <w:sz w:val="22"/>
          <w:szCs w:val="22"/>
          <w:highlight w:val="none"/>
        </w:rPr>
        <w:t>. estende-se a terceiro que auxilie a condução da contratação na qualidade de integrante de Equipe de Apoio, profissional especializado ou funcionário ou representante de empresa que preste assessoria técnica.</w:t>
      </w:r>
    </w:p>
    <w:p w14:paraId="700732EB">
      <w:pPr>
        <w:pStyle w:val="33"/>
        <w:keepNext w:val="0"/>
        <w:keepLines w:val="0"/>
        <w:pageBreakBefore w:val="0"/>
        <w:numPr>
          <w:ilvl w:val="3"/>
          <w:numId w:val="4"/>
        </w:numPr>
        <w:kinsoku/>
        <w:wordWrap/>
        <w:overflowPunct/>
        <w:topLinePunct w:val="0"/>
        <w:autoSpaceDE w:val="0"/>
        <w:autoSpaceDN w:val="0"/>
        <w:bidi w:val="0"/>
        <w:snapToGrid/>
        <w:spacing w:before="0" w:beforeAutospacing="0" w:after="0" w:afterAutospacing="0" w:line="360" w:lineRule="auto"/>
        <w:ind w:left="0" w:leftChars="0" w:right="0" w:rightChars="0" w:firstLine="1199" w:firstLineChars="545"/>
        <w:jc w:val="both"/>
        <w:rPr>
          <w:rFonts w:hint="default" w:ascii="Arial" w:hAnsi="Arial" w:cs="Arial"/>
          <w:sz w:val="22"/>
          <w:szCs w:val="22"/>
          <w:highlight w:val="none"/>
        </w:rPr>
      </w:pPr>
      <w:r>
        <w:rPr>
          <w:rFonts w:hint="default" w:ascii="Arial" w:hAnsi="Arial" w:cs="Arial"/>
          <w:sz w:val="22"/>
          <w:szCs w:val="22"/>
          <w:highlight w:val="none"/>
        </w:rPr>
        <w:t xml:space="preserve">Organizações da Sociedade Civil de Interesse Público </w:t>
      </w:r>
      <w:r>
        <w:rPr>
          <w:rFonts w:hint="default" w:cs="Arial"/>
          <w:sz w:val="22"/>
          <w:szCs w:val="22"/>
          <w:highlight w:val="none"/>
          <w:lang w:val="pt-BR"/>
        </w:rPr>
        <w:t>(</w:t>
      </w:r>
      <w:r>
        <w:rPr>
          <w:rFonts w:hint="default" w:ascii="Arial" w:hAnsi="Arial" w:cs="Arial"/>
          <w:sz w:val="22"/>
          <w:szCs w:val="22"/>
          <w:highlight w:val="none"/>
        </w:rPr>
        <w:t>OSCIP</w:t>
      </w:r>
      <w:r>
        <w:rPr>
          <w:rFonts w:hint="default" w:cs="Arial"/>
          <w:sz w:val="22"/>
          <w:szCs w:val="22"/>
          <w:highlight w:val="none"/>
          <w:lang w:val="pt-BR"/>
        </w:rPr>
        <w:t>)</w:t>
      </w:r>
      <w:r>
        <w:rPr>
          <w:rFonts w:hint="default" w:ascii="Arial" w:hAnsi="Arial" w:cs="Arial"/>
          <w:sz w:val="22"/>
          <w:szCs w:val="22"/>
          <w:highlight w:val="none"/>
        </w:rPr>
        <w:t>, atuando nessa condição;</w:t>
      </w:r>
    </w:p>
    <w:p w14:paraId="2EA86723">
      <w:pPr>
        <w:pStyle w:val="33"/>
        <w:keepNext w:val="0"/>
        <w:keepLines w:val="0"/>
        <w:pageBreakBefore w:val="0"/>
        <w:numPr>
          <w:ilvl w:val="3"/>
          <w:numId w:val="4"/>
        </w:numPr>
        <w:kinsoku/>
        <w:wordWrap/>
        <w:overflowPunct/>
        <w:topLinePunct w:val="0"/>
        <w:autoSpaceDE w:val="0"/>
        <w:autoSpaceDN w:val="0"/>
        <w:bidi w:val="0"/>
        <w:snapToGrid/>
        <w:spacing w:before="0" w:beforeAutospacing="0" w:after="0" w:afterAutospacing="0" w:line="360" w:lineRule="auto"/>
        <w:ind w:left="0" w:leftChars="0" w:right="0" w:rightChars="0" w:firstLine="1199" w:firstLineChars="545"/>
        <w:jc w:val="both"/>
        <w:rPr>
          <w:rFonts w:hint="default" w:ascii="Arial" w:hAnsi="Arial" w:cs="Arial"/>
          <w:sz w:val="22"/>
          <w:szCs w:val="22"/>
          <w:highlight w:val="none"/>
        </w:rPr>
      </w:pPr>
      <w:r>
        <w:rPr>
          <w:rFonts w:hint="default" w:ascii="Arial" w:hAnsi="Arial" w:cs="Arial"/>
          <w:sz w:val="22"/>
          <w:szCs w:val="22"/>
          <w:highlight w:val="none"/>
        </w:rPr>
        <w:t xml:space="preserve">Não poderá participar, direta ou indiretamente, da licitação ou da execução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w:t>
      </w:r>
      <w:r>
        <w:rPr>
          <w:rFonts w:hint="default" w:ascii="Arial" w:hAnsi="Arial" w:cs="Arial"/>
          <w:sz w:val="22"/>
          <w:szCs w:val="22"/>
          <w:highlight w:val="none"/>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"http://www.planalto.gov.br/ccivil_03/_ato2019-2022/2021/lei/L14133.htm" \l "art9§1" </w:instrText>
      </w:r>
      <w:r>
        <w:rPr>
          <w:rFonts w:hint="default" w:ascii="Arial" w:hAnsi="Arial" w:cs="Arial"/>
          <w:color w:val="auto"/>
          <w:sz w:val="22"/>
          <w:szCs w:val="22"/>
          <w:highlight w:val="none"/>
          <w:u w:val="none"/>
        </w:rPr>
        <w:fldChar w:fldCharType="separate"/>
      </w:r>
      <w:r>
        <w:rPr>
          <w:rStyle w:val="13"/>
          <w:rFonts w:hint="default" w:ascii="Arial" w:hAnsi="Arial" w:cs="Arial"/>
          <w:color w:val="auto"/>
          <w:sz w:val="22"/>
          <w:szCs w:val="22"/>
          <w:highlight w:val="none"/>
          <w:u w:val="none"/>
        </w:rPr>
        <w:t>§ 1º do art. 9º da Lei</w:t>
      </w:r>
      <w:r>
        <w:rPr>
          <w:rStyle w:val="13"/>
          <w:rFonts w:hint="default" w:ascii="Arial" w:hAnsi="Arial" w:cs="Arial"/>
          <w:color w:val="auto"/>
          <w:sz w:val="22"/>
          <w:szCs w:val="22"/>
          <w:highlight w:val="none"/>
          <w:u w:val="none"/>
          <w:lang w:val="pt-BR"/>
        </w:rPr>
        <w:t xml:space="preserve"> Federal</w:t>
      </w:r>
      <w:r>
        <w:rPr>
          <w:rStyle w:val="13"/>
          <w:rFonts w:hint="default" w:ascii="Arial" w:hAnsi="Arial" w:cs="Arial"/>
          <w:color w:val="auto"/>
          <w:sz w:val="22"/>
          <w:szCs w:val="22"/>
          <w:highlight w:val="none"/>
          <w:u w:val="none"/>
        </w:rPr>
        <w:t xml:space="preserve"> nº 14.133</w:t>
      </w:r>
      <w:r>
        <w:rPr>
          <w:rStyle w:val="13"/>
          <w:rFonts w:hint="default" w:ascii="Arial" w:hAnsi="Arial" w:cs="Arial"/>
          <w:color w:val="auto"/>
          <w:sz w:val="22"/>
          <w:szCs w:val="22"/>
          <w:highlight w:val="none"/>
          <w:u w:val="none"/>
          <w:lang w:val="pt-BR"/>
        </w:rPr>
        <w:t>/</w:t>
      </w:r>
      <w:r>
        <w:rPr>
          <w:rStyle w:val="13"/>
          <w:rFonts w:hint="default" w:ascii="Arial" w:hAnsi="Arial" w:cs="Arial"/>
          <w:color w:val="auto"/>
          <w:sz w:val="22"/>
          <w:szCs w:val="22"/>
          <w:highlight w:val="none"/>
          <w:u w:val="none"/>
        </w:rPr>
        <w:t>2021</w:t>
      </w:r>
      <w:r>
        <w:rPr>
          <w:rStyle w:val="13"/>
          <w:rFonts w:hint="default" w:ascii="Arial" w:hAnsi="Arial" w:cs="Arial"/>
          <w:color w:val="auto"/>
          <w:sz w:val="22"/>
          <w:szCs w:val="22"/>
          <w:highlight w:val="none"/>
          <w:u w:val="none"/>
        </w:rPr>
        <w:fldChar w:fldCharType="end"/>
      </w:r>
      <w:r>
        <w:rPr>
          <w:rFonts w:hint="default" w:ascii="Arial" w:hAnsi="Arial" w:cs="Arial"/>
          <w:color w:val="auto"/>
          <w:sz w:val="22"/>
          <w:szCs w:val="22"/>
          <w:highlight w:val="none"/>
          <w:u w:val="none"/>
        </w:rPr>
        <w:t>.</w:t>
      </w:r>
      <w:bookmarkStart w:id="12" w:name="art14§2"/>
      <w:bookmarkEnd w:id="12"/>
      <w:bookmarkStart w:id="13" w:name="art14§5"/>
      <w:bookmarkEnd w:id="13"/>
    </w:p>
    <w:p w14:paraId="26CB3ADA">
      <w:pPr>
        <w:pStyle w:val="33"/>
        <w:keepNext w:val="0"/>
        <w:keepLines w:val="0"/>
        <w:pageBreakBefore w:val="0"/>
        <w:numPr>
          <w:ilvl w:val="3"/>
          <w:numId w:val="4"/>
        </w:numPr>
        <w:kinsoku/>
        <w:wordWrap/>
        <w:overflowPunct/>
        <w:topLinePunct w:val="0"/>
        <w:autoSpaceDE w:val="0"/>
        <w:autoSpaceDN w:val="0"/>
        <w:bidi w:val="0"/>
        <w:snapToGrid/>
        <w:spacing w:before="0" w:beforeAutospacing="0" w:after="0" w:afterAutospacing="0" w:line="360" w:lineRule="auto"/>
        <w:ind w:left="0" w:leftChars="0" w:right="0" w:rightChars="0" w:firstLine="1199" w:firstLineChars="545"/>
        <w:jc w:val="both"/>
        <w:rPr>
          <w:rFonts w:hint="default" w:ascii="Arial" w:hAnsi="Arial" w:cs="Arial"/>
          <w:sz w:val="22"/>
          <w:szCs w:val="22"/>
          <w:highlight w:val="none"/>
        </w:rPr>
      </w:pPr>
      <w:r>
        <w:rPr>
          <w:rFonts w:hint="default" w:ascii="Arial" w:hAnsi="Arial" w:cs="Arial"/>
          <w:sz w:val="22"/>
          <w:szCs w:val="22"/>
          <w:highlight w:val="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"http://www.planalto.gov.br/ccivil_03/_ato2019-2022/2021/lei/L14133.htm" \h </w:instrText>
      </w:r>
      <w:r>
        <w:rPr>
          <w:rFonts w:hint="default" w:ascii="Arial" w:hAnsi="Arial" w:cs="Arial"/>
          <w:color w:val="auto"/>
          <w:sz w:val="22"/>
          <w:szCs w:val="22"/>
          <w:highlight w:val="none"/>
          <w:u w:val="none"/>
        </w:rPr>
        <w:fldChar w:fldCharType="separate"/>
      </w:r>
      <w:r>
        <w:rPr>
          <w:rStyle w:val="13"/>
          <w:rFonts w:hint="default" w:ascii="Arial" w:hAnsi="Arial" w:cs="Arial"/>
          <w:color w:val="auto"/>
          <w:sz w:val="22"/>
          <w:szCs w:val="22"/>
          <w:highlight w:val="none"/>
          <w:u w:val="none"/>
        </w:rPr>
        <w:t xml:space="preserve">Lei </w:t>
      </w:r>
      <w:r>
        <w:rPr>
          <w:rStyle w:val="13"/>
          <w:rFonts w:hint="default" w:ascii="Arial" w:hAnsi="Arial" w:cs="Arial"/>
          <w:color w:val="auto"/>
          <w:sz w:val="22"/>
          <w:szCs w:val="22"/>
          <w:highlight w:val="none"/>
          <w:u w:val="none"/>
          <w:lang w:val="pt-BR"/>
        </w:rPr>
        <w:t xml:space="preserve">Federal </w:t>
      </w:r>
      <w:r>
        <w:rPr>
          <w:rStyle w:val="13"/>
          <w:rFonts w:hint="default" w:ascii="Arial" w:hAnsi="Arial" w:cs="Arial"/>
          <w:color w:val="auto"/>
          <w:sz w:val="22"/>
          <w:szCs w:val="22"/>
          <w:highlight w:val="none"/>
          <w:u w:val="none"/>
        </w:rPr>
        <w:t>nº 14.133/2021</w:t>
      </w:r>
      <w:r>
        <w:rPr>
          <w:rStyle w:val="13"/>
          <w:rFonts w:hint="default" w:ascii="Arial" w:hAnsi="Arial" w:cs="Arial"/>
          <w:color w:val="auto"/>
          <w:sz w:val="22"/>
          <w:szCs w:val="22"/>
          <w:highlight w:val="none"/>
          <w:u w:val="none"/>
        </w:rPr>
        <w:fldChar w:fldCharType="end"/>
      </w:r>
      <w:r>
        <w:rPr>
          <w:rFonts w:hint="default" w:ascii="Arial" w:hAnsi="Arial" w:cs="Arial"/>
          <w:color w:val="auto"/>
          <w:sz w:val="22"/>
          <w:szCs w:val="22"/>
          <w:highlight w:val="none"/>
          <w:u w:val="none"/>
        </w:rPr>
        <w:t>.</w:t>
      </w:r>
    </w:p>
    <w:p w14:paraId="76C2B82E">
      <w:pPr>
        <w:pStyle w:val="33"/>
        <w:keepNext w:val="0"/>
        <w:keepLines w:val="0"/>
        <w:pageBreakBefore w:val="0"/>
        <w:numPr>
          <w:numId w:val="0"/>
        </w:numPr>
        <w:kinsoku/>
        <w:wordWrap/>
        <w:overflowPunct/>
        <w:topLinePunct w:val="0"/>
        <w:autoSpaceDE w:val="0"/>
        <w:autoSpaceDN w:val="0"/>
        <w:bidi w:val="0"/>
        <w:snapToGrid/>
        <w:spacing w:before="0" w:beforeAutospacing="0" w:after="0" w:afterAutospacing="0" w:line="360" w:lineRule="auto"/>
        <w:ind w:leftChars="0" w:right="0" w:rightChars="0"/>
        <w:jc w:val="both"/>
        <w:rPr>
          <w:rFonts w:hint="default" w:ascii="Arial" w:hAnsi="Arial" w:cs="Arial"/>
          <w:sz w:val="22"/>
          <w:szCs w:val="22"/>
          <w:highlight w:val="none"/>
        </w:rPr>
      </w:pPr>
    </w:p>
    <w:p w14:paraId="0551F575">
      <w:pPr>
        <w:pStyle w:val="26"/>
        <w:keepNext w:val="0"/>
        <w:keepLines w:val="0"/>
        <w:pageBreakBefore w:val="0"/>
        <w:widowControl w:val="0"/>
        <w:numPr>
          <w:ilvl w:val="2"/>
          <w:numId w:val="4"/>
        </w:numPr>
        <w:tabs>
          <w:tab w:val="left" w:pos="0"/>
          <w:tab w:val="left" w:pos="1000"/>
        </w:tabs>
        <w:kinsoku/>
        <w:wordWrap/>
        <w:overflowPunct/>
        <w:topLinePunct w:val="0"/>
        <w:autoSpaceDE w:val="0"/>
        <w:autoSpaceDN w:val="0"/>
        <w:bidi w:val="0"/>
        <w:adjustRightInd w:val="0"/>
        <w:snapToGrid/>
        <w:spacing w:before="0" w:beforeAutospacing="0" w:after="0" w:afterAutospacing="0" w:line="360" w:lineRule="auto"/>
        <w:ind w:left="0" w:leftChars="0" w:right="0" w:rightChars="0" w:firstLine="398" w:firstLineChars="181"/>
        <w:contextualSpacing/>
        <w:jc w:val="both"/>
        <w:textAlignment w:val="baseline"/>
        <w:rPr>
          <w:rFonts w:hint="default" w:ascii="Arial" w:hAnsi="Arial" w:cs="Arial"/>
          <w:color w:val="000000"/>
          <w:sz w:val="22"/>
          <w:szCs w:val="22"/>
          <w:highlight w:val="none"/>
          <w:u w:val="none"/>
        </w:rPr>
      </w:pPr>
      <w:r>
        <w:rPr>
          <w:rFonts w:hint="default" w:ascii="Arial" w:hAnsi="Arial" w:cs="Arial"/>
          <w:b/>
          <w:bCs/>
          <w:color w:val="000000"/>
          <w:sz w:val="22"/>
          <w:szCs w:val="22"/>
          <w:highlight w:val="none"/>
          <w:u w:val="none"/>
        </w:rPr>
        <w:t>Será permitida a participação de consórcio de empresas, sendo exigidas:</w:t>
      </w:r>
    </w:p>
    <w:p w14:paraId="74D632C1">
      <w:pPr>
        <w:pStyle w:val="26"/>
        <w:keepNext w:val="0"/>
        <w:keepLines w:val="0"/>
        <w:pageBreakBefore w:val="0"/>
        <w:widowControl w:val="0"/>
        <w:numPr>
          <w:ilvl w:val="3"/>
          <w:numId w:val="4"/>
        </w:numPr>
        <w:tabs>
          <w:tab w:val="left" w:pos="1276"/>
          <w:tab w:val="left" w:pos="1600"/>
        </w:tabs>
        <w:kinsoku/>
        <w:wordWrap/>
        <w:overflowPunct/>
        <w:topLinePunct w:val="0"/>
        <w:autoSpaceDE w:val="0"/>
        <w:autoSpaceDN w:val="0"/>
        <w:bidi w:val="0"/>
        <w:adjustRightInd w:val="0"/>
        <w:snapToGrid/>
        <w:spacing w:before="0" w:beforeAutospacing="0" w:after="0" w:afterAutospacing="0" w:line="360" w:lineRule="auto"/>
        <w:ind w:left="0" w:leftChars="0" w:firstLine="798" w:firstLineChars="363"/>
        <w:contextualSpacing/>
        <w:jc w:val="both"/>
        <w:textAlignment w:val="baseline"/>
        <w:rPr>
          <w:rFonts w:hint="default" w:ascii="Arial" w:hAnsi="Arial" w:cs="Arial"/>
          <w:sz w:val="22"/>
          <w:szCs w:val="22"/>
          <w:highlight w:val="none"/>
        </w:rPr>
      </w:pPr>
      <w:r>
        <w:rPr>
          <w:rFonts w:hint="default" w:ascii="Arial" w:hAnsi="Arial" w:cs="Arial"/>
          <w:color w:val="000000"/>
          <w:sz w:val="22"/>
          <w:szCs w:val="22"/>
          <w:highlight w:val="none"/>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highlight w:val="none"/>
          <w:lang w:val="pt-BR"/>
        </w:rPr>
        <w:t xml:space="preserve"> E</w:t>
      </w:r>
      <w:r>
        <w:rPr>
          <w:rFonts w:hint="default" w:ascii="Arial" w:hAnsi="Arial" w:cs="Arial"/>
          <w:color w:val="000000"/>
          <w:sz w:val="22"/>
          <w:szCs w:val="22"/>
          <w:highlight w:val="none"/>
        </w:rPr>
        <w:t>dital e representará as consorciadas perante o município;</w:t>
      </w:r>
    </w:p>
    <w:p w14:paraId="17B4897F">
      <w:pPr>
        <w:pStyle w:val="26"/>
        <w:keepNext w:val="0"/>
        <w:keepLines w:val="0"/>
        <w:pageBreakBefore w:val="0"/>
        <w:widowControl w:val="0"/>
        <w:numPr>
          <w:ilvl w:val="3"/>
          <w:numId w:val="4"/>
        </w:numPr>
        <w:tabs>
          <w:tab w:val="left" w:pos="1276"/>
          <w:tab w:val="left" w:pos="1600"/>
        </w:tabs>
        <w:kinsoku/>
        <w:wordWrap/>
        <w:overflowPunct/>
        <w:topLinePunct w:val="0"/>
        <w:autoSpaceDE w:val="0"/>
        <w:autoSpaceDN w:val="0"/>
        <w:bidi w:val="0"/>
        <w:adjustRightInd w:val="0"/>
        <w:snapToGrid/>
        <w:spacing w:before="0" w:beforeAutospacing="0" w:after="0" w:afterAutospacing="0" w:line="360" w:lineRule="auto"/>
        <w:ind w:left="0" w:leftChars="0" w:firstLine="798" w:firstLineChars="363"/>
        <w:contextualSpacing/>
        <w:jc w:val="both"/>
        <w:textAlignment w:val="baseline"/>
        <w:rPr>
          <w:rFonts w:hint="default" w:ascii="Arial" w:hAnsi="Arial" w:cs="Arial"/>
          <w:sz w:val="22"/>
          <w:szCs w:val="22"/>
          <w:highlight w:val="none"/>
        </w:rPr>
      </w:pPr>
      <w:r>
        <w:rPr>
          <w:rFonts w:hint="default" w:ascii="Arial" w:hAnsi="Arial" w:cs="Arial"/>
          <w:color w:val="000000"/>
          <w:sz w:val="22"/>
          <w:szCs w:val="22"/>
          <w:highlight w:val="none"/>
        </w:rPr>
        <w:t xml:space="preserve">A apresentação da documentação de habilitação especificada no </w:t>
      </w:r>
      <w:r>
        <w:rPr>
          <w:rFonts w:hint="default" w:ascii="Arial" w:hAnsi="Arial" w:cs="Arial"/>
          <w:color w:val="000000"/>
          <w:sz w:val="22"/>
          <w:szCs w:val="22"/>
          <w:highlight w:val="none"/>
          <w:lang w:val="pt-BR"/>
        </w:rPr>
        <w:t>E</w:t>
      </w:r>
      <w:r>
        <w:rPr>
          <w:rFonts w:hint="default" w:ascii="Arial" w:hAnsi="Arial" w:cs="Arial"/>
          <w:color w:val="000000"/>
          <w:sz w:val="22"/>
          <w:szCs w:val="22"/>
          <w:highlight w:val="none"/>
        </w:rPr>
        <w:t>dital por empresa consorciada;</w:t>
      </w:r>
    </w:p>
    <w:p w14:paraId="09D32F16">
      <w:pPr>
        <w:pStyle w:val="26"/>
        <w:keepNext w:val="0"/>
        <w:keepLines w:val="0"/>
        <w:pageBreakBefore w:val="0"/>
        <w:widowControl w:val="0"/>
        <w:numPr>
          <w:ilvl w:val="3"/>
          <w:numId w:val="4"/>
        </w:numPr>
        <w:tabs>
          <w:tab w:val="left" w:pos="1276"/>
          <w:tab w:val="left" w:pos="1600"/>
        </w:tabs>
        <w:kinsoku/>
        <w:wordWrap/>
        <w:overflowPunct/>
        <w:topLinePunct w:val="0"/>
        <w:autoSpaceDE w:val="0"/>
        <w:autoSpaceDN w:val="0"/>
        <w:bidi w:val="0"/>
        <w:adjustRightInd w:val="0"/>
        <w:snapToGrid/>
        <w:spacing w:before="0" w:beforeAutospacing="0" w:after="0" w:afterAutospacing="0" w:line="360" w:lineRule="auto"/>
        <w:ind w:left="0" w:leftChars="0" w:firstLine="798" w:firstLineChars="363"/>
        <w:contextualSpacing/>
        <w:jc w:val="both"/>
        <w:textAlignment w:val="baseline"/>
        <w:rPr>
          <w:rFonts w:hint="default" w:ascii="Arial" w:hAnsi="Arial" w:cs="Arial"/>
          <w:sz w:val="22"/>
          <w:szCs w:val="22"/>
          <w:highlight w:val="none"/>
        </w:rPr>
      </w:pPr>
      <w:r>
        <w:rPr>
          <w:rFonts w:hint="default" w:ascii="Arial" w:hAnsi="Arial" w:cs="Arial"/>
          <w:color w:val="000000"/>
          <w:sz w:val="22"/>
          <w:szCs w:val="22"/>
          <w:highlight w:val="none"/>
        </w:rPr>
        <w:t xml:space="preserve">A comprovação da capacidade técnica do consórcio pelo somatório dos quantitativos de cada empresa consorciada, na forma estabelecida no </w:t>
      </w:r>
      <w:r>
        <w:rPr>
          <w:rFonts w:hint="default" w:ascii="Arial" w:hAnsi="Arial" w:cs="Arial"/>
          <w:color w:val="000000"/>
          <w:sz w:val="22"/>
          <w:szCs w:val="22"/>
          <w:highlight w:val="none"/>
          <w:lang w:val="pt-BR"/>
        </w:rPr>
        <w:t>E</w:t>
      </w:r>
      <w:r>
        <w:rPr>
          <w:rFonts w:hint="default" w:ascii="Arial" w:hAnsi="Arial" w:cs="Arial"/>
          <w:color w:val="000000"/>
          <w:sz w:val="22"/>
          <w:szCs w:val="22"/>
          <w:highlight w:val="none"/>
        </w:rPr>
        <w:t>dital;</w:t>
      </w:r>
    </w:p>
    <w:p w14:paraId="53B740F2">
      <w:pPr>
        <w:pStyle w:val="26"/>
        <w:keepNext w:val="0"/>
        <w:keepLines w:val="0"/>
        <w:pageBreakBefore w:val="0"/>
        <w:widowControl w:val="0"/>
        <w:numPr>
          <w:ilvl w:val="3"/>
          <w:numId w:val="4"/>
        </w:numPr>
        <w:tabs>
          <w:tab w:val="left" w:pos="1276"/>
          <w:tab w:val="left" w:pos="1600"/>
        </w:tabs>
        <w:kinsoku/>
        <w:wordWrap/>
        <w:overflowPunct/>
        <w:topLinePunct w:val="0"/>
        <w:autoSpaceDE w:val="0"/>
        <w:autoSpaceDN w:val="0"/>
        <w:bidi w:val="0"/>
        <w:adjustRightInd w:val="0"/>
        <w:snapToGrid/>
        <w:spacing w:before="0" w:beforeAutospacing="0" w:after="0" w:afterAutospacing="0" w:line="360" w:lineRule="auto"/>
        <w:ind w:left="0" w:leftChars="0" w:firstLine="798" w:firstLineChars="363"/>
        <w:contextualSpacing/>
        <w:jc w:val="both"/>
        <w:textAlignment w:val="baseline"/>
        <w:rPr>
          <w:rFonts w:hint="default" w:ascii="Arial" w:hAnsi="Arial" w:cs="Arial"/>
          <w:sz w:val="22"/>
          <w:szCs w:val="22"/>
          <w:highlight w:val="none"/>
        </w:rPr>
      </w:pPr>
      <w:r>
        <w:rPr>
          <w:rFonts w:hint="default" w:ascii="Arial" w:hAnsi="Arial" w:cs="Arial"/>
          <w:color w:val="000000"/>
          <w:sz w:val="22"/>
          <w:szCs w:val="22"/>
          <w:highlight w:val="none"/>
        </w:rPr>
        <w:t xml:space="preserve">A demonstração, por cada empresa consorciada, do atendimento aos índices contábeis </w:t>
      </w:r>
      <w:r>
        <w:rPr>
          <w:rFonts w:hint="default" w:ascii="Arial" w:hAnsi="Arial" w:cs="Arial"/>
          <w:color w:val="000000"/>
          <w:sz w:val="22"/>
          <w:szCs w:val="22"/>
          <w:highlight w:val="none"/>
          <w:lang w:val="pt-BR"/>
        </w:rPr>
        <w:t>quando houver definição</w:t>
      </w:r>
      <w:r>
        <w:rPr>
          <w:rFonts w:hint="default" w:ascii="Arial" w:hAnsi="Arial" w:cs="Arial"/>
          <w:color w:val="000000"/>
          <w:sz w:val="22"/>
          <w:szCs w:val="22"/>
          <w:highlight w:val="none"/>
        </w:rPr>
        <w:t xml:space="preserve"> no </w:t>
      </w:r>
      <w:r>
        <w:rPr>
          <w:rFonts w:hint="default" w:ascii="Arial" w:hAnsi="Arial" w:cs="Arial"/>
          <w:color w:val="000000"/>
          <w:sz w:val="22"/>
          <w:szCs w:val="22"/>
          <w:highlight w:val="none"/>
          <w:lang w:val="pt-BR"/>
        </w:rPr>
        <w:t>E</w:t>
      </w:r>
      <w:r>
        <w:rPr>
          <w:rFonts w:hint="default" w:ascii="Arial" w:hAnsi="Arial" w:cs="Arial"/>
          <w:color w:val="000000"/>
          <w:sz w:val="22"/>
          <w:szCs w:val="22"/>
          <w:highlight w:val="none"/>
        </w:rPr>
        <w:t>dital, para fins de qualificação econômico-financeira;</w:t>
      </w:r>
    </w:p>
    <w:p w14:paraId="5DBB26E1">
      <w:pPr>
        <w:pStyle w:val="26"/>
        <w:keepNext w:val="0"/>
        <w:keepLines w:val="0"/>
        <w:pageBreakBefore w:val="0"/>
        <w:widowControl w:val="0"/>
        <w:numPr>
          <w:ilvl w:val="3"/>
          <w:numId w:val="4"/>
        </w:numPr>
        <w:tabs>
          <w:tab w:val="left" w:pos="1276"/>
          <w:tab w:val="left" w:pos="1600"/>
        </w:tabs>
        <w:kinsoku/>
        <w:wordWrap/>
        <w:overflowPunct/>
        <w:topLinePunct w:val="0"/>
        <w:autoSpaceDE w:val="0"/>
        <w:autoSpaceDN w:val="0"/>
        <w:bidi w:val="0"/>
        <w:adjustRightInd w:val="0"/>
        <w:snapToGrid/>
        <w:spacing w:before="0" w:beforeAutospacing="0" w:after="0" w:afterAutospacing="0" w:line="360" w:lineRule="auto"/>
        <w:ind w:left="0" w:leftChars="0" w:firstLine="798" w:firstLineChars="363"/>
        <w:contextualSpacing/>
        <w:jc w:val="both"/>
        <w:textAlignment w:val="baseline"/>
        <w:rPr>
          <w:rFonts w:hint="default" w:ascii="Arial" w:hAnsi="Arial" w:cs="Arial"/>
          <w:sz w:val="22"/>
          <w:szCs w:val="22"/>
          <w:highlight w:val="none"/>
        </w:rPr>
      </w:pPr>
      <w:r>
        <w:rPr>
          <w:rFonts w:hint="default" w:ascii="Arial" w:hAnsi="Arial" w:cs="Arial"/>
          <w:color w:val="000000"/>
          <w:sz w:val="22"/>
          <w:szCs w:val="22"/>
          <w:highlight w:val="none"/>
        </w:rPr>
        <w:t>A responsabilidade solidária das empresas consorciadas pelas obrigações do consórcio, nas etapas da licitação e durante a vigência d</w:t>
      </w:r>
      <w:r>
        <w:rPr>
          <w:rFonts w:hint="default" w:ascii="Arial" w:hAnsi="Arial" w:cs="Arial"/>
          <w:color w:val="auto"/>
          <w:sz w:val="22"/>
          <w:szCs w:val="22"/>
          <w:highlight w:val="none"/>
          <w:lang w:val="pt-BR"/>
        </w:rPr>
        <w:t xml:space="preserve">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 ou Contrato, quando for o caso</w:t>
      </w:r>
      <w:r>
        <w:rPr>
          <w:rFonts w:hint="default" w:ascii="Arial" w:hAnsi="Arial" w:cs="Arial"/>
          <w:color w:val="000000"/>
          <w:sz w:val="22"/>
          <w:szCs w:val="22"/>
          <w:highlight w:val="none"/>
        </w:rPr>
        <w:t>;</w:t>
      </w:r>
    </w:p>
    <w:p w14:paraId="0EF0B3BA">
      <w:pPr>
        <w:pStyle w:val="26"/>
        <w:keepNext w:val="0"/>
        <w:keepLines w:val="0"/>
        <w:pageBreakBefore w:val="0"/>
        <w:widowControl w:val="0"/>
        <w:numPr>
          <w:ilvl w:val="3"/>
          <w:numId w:val="4"/>
        </w:numPr>
        <w:tabs>
          <w:tab w:val="left" w:pos="1276"/>
          <w:tab w:val="left" w:pos="1600"/>
        </w:tabs>
        <w:kinsoku/>
        <w:wordWrap/>
        <w:overflowPunct/>
        <w:topLinePunct w:val="0"/>
        <w:autoSpaceDE w:val="0"/>
        <w:autoSpaceDN w:val="0"/>
        <w:bidi w:val="0"/>
        <w:adjustRightInd w:val="0"/>
        <w:snapToGrid/>
        <w:spacing w:before="0" w:beforeAutospacing="0" w:after="0" w:afterAutospacing="0" w:line="360" w:lineRule="auto"/>
        <w:ind w:left="0" w:leftChars="0" w:firstLine="798" w:firstLineChars="363"/>
        <w:contextualSpacing/>
        <w:jc w:val="both"/>
        <w:textAlignment w:val="baseline"/>
        <w:rPr>
          <w:rFonts w:hint="default" w:ascii="Arial" w:hAnsi="Arial" w:cs="Arial"/>
          <w:sz w:val="22"/>
          <w:szCs w:val="22"/>
          <w:highlight w:val="none"/>
        </w:rPr>
      </w:pPr>
      <w:r>
        <w:rPr>
          <w:rFonts w:hint="default" w:ascii="Arial" w:hAnsi="Arial" w:cs="Arial"/>
          <w:color w:val="000000"/>
          <w:sz w:val="22"/>
          <w:szCs w:val="22"/>
          <w:highlight w:val="none"/>
        </w:rPr>
        <w:t>A obrigatoriedade de liderança por empresa brasileira no consórcio formado por empresas brasileiras e estrangeiras; e</w:t>
      </w:r>
    </w:p>
    <w:p w14:paraId="358B8D0C">
      <w:pPr>
        <w:pStyle w:val="26"/>
        <w:keepNext w:val="0"/>
        <w:keepLines w:val="0"/>
        <w:pageBreakBefore w:val="0"/>
        <w:widowControl w:val="0"/>
        <w:numPr>
          <w:ilvl w:val="3"/>
          <w:numId w:val="4"/>
        </w:numPr>
        <w:tabs>
          <w:tab w:val="left" w:pos="1276"/>
          <w:tab w:val="left" w:pos="1600"/>
        </w:tabs>
        <w:kinsoku/>
        <w:wordWrap/>
        <w:overflowPunct/>
        <w:topLinePunct w:val="0"/>
        <w:autoSpaceDE w:val="0"/>
        <w:autoSpaceDN w:val="0"/>
        <w:bidi w:val="0"/>
        <w:adjustRightInd w:val="0"/>
        <w:snapToGrid/>
        <w:spacing w:before="0" w:beforeAutospacing="0" w:after="0" w:afterAutospacing="0" w:line="360" w:lineRule="auto"/>
        <w:ind w:left="0" w:leftChars="0" w:firstLine="798" w:firstLineChars="363"/>
        <w:contextualSpacing/>
        <w:jc w:val="both"/>
        <w:textAlignment w:val="baseline"/>
        <w:rPr>
          <w:rFonts w:hint="default" w:ascii="Arial" w:hAnsi="Arial" w:cs="Arial"/>
          <w:sz w:val="22"/>
          <w:szCs w:val="22"/>
          <w:highlight w:val="none"/>
        </w:rPr>
      </w:pPr>
      <w:r>
        <w:rPr>
          <w:rFonts w:hint="default" w:ascii="Arial" w:hAnsi="Arial" w:cs="Arial"/>
          <w:color w:val="000000"/>
          <w:sz w:val="22"/>
          <w:szCs w:val="22"/>
          <w:highlight w:val="none"/>
        </w:rPr>
        <w:t xml:space="preserve">A constituição e o registro do consórcio antes da celebração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 ou Contrato, quando for o caso</w:t>
      </w:r>
      <w:r>
        <w:rPr>
          <w:rFonts w:hint="default" w:ascii="Arial" w:hAnsi="Arial" w:cs="Arial"/>
          <w:color w:val="000000"/>
          <w:sz w:val="22"/>
          <w:szCs w:val="22"/>
          <w:highlight w:val="none"/>
        </w:rPr>
        <w:t>.</w:t>
      </w:r>
    </w:p>
    <w:p w14:paraId="3C93B5A3">
      <w:pPr>
        <w:pStyle w:val="26"/>
        <w:keepNext w:val="0"/>
        <w:keepLines w:val="0"/>
        <w:pageBreakBefore w:val="0"/>
        <w:widowControl w:val="0"/>
        <w:numPr>
          <w:ilvl w:val="3"/>
          <w:numId w:val="4"/>
        </w:numPr>
        <w:tabs>
          <w:tab w:val="left" w:pos="1276"/>
          <w:tab w:val="left" w:pos="1600"/>
        </w:tabs>
        <w:kinsoku/>
        <w:wordWrap/>
        <w:overflowPunct/>
        <w:topLinePunct w:val="0"/>
        <w:autoSpaceDE w:val="0"/>
        <w:autoSpaceDN w:val="0"/>
        <w:bidi w:val="0"/>
        <w:adjustRightInd w:val="0"/>
        <w:snapToGrid/>
        <w:spacing w:before="0" w:beforeAutospacing="0" w:after="0" w:afterAutospacing="0" w:line="360" w:lineRule="auto"/>
        <w:ind w:left="0" w:leftChars="0" w:firstLine="798" w:firstLineChars="363"/>
        <w:contextualSpacing/>
        <w:jc w:val="both"/>
        <w:textAlignment w:val="baseline"/>
        <w:rPr>
          <w:rFonts w:hint="default" w:ascii="Arial" w:hAnsi="Arial" w:eastAsia="Times New Roman" w:cs="Arial"/>
          <w:color w:val="auto"/>
          <w:sz w:val="22"/>
          <w:szCs w:val="22"/>
          <w:highlight w:val="none"/>
        </w:rPr>
      </w:pPr>
      <w:r>
        <w:rPr>
          <w:rFonts w:hint="default" w:ascii="Arial" w:hAnsi="Arial" w:cs="Arial"/>
          <w:color w:val="000000"/>
          <w:sz w:val="22"/>
          <w:szCs w:val="22"/>
          <w:highlight w:val="none"/>
        </w:rPr>
        <w:t>Fica vedada a participação de empresa consorciada, na mesma licitação, por meio de mais de um consórcio ou isoladamente.</w:t>
      </w:r>
    </w:p>
    <w:p w14:paraId="2575AD12">
      <w:pPr>
        <w:pStyle w:val="26"/>
        <w:keepNext w:val="0"/>
        <w:keepLines w:val="0"/>
        <w:pageBreakBefore w:val="0"/>
        <w:widowControl w:val="0"/>
        <w:numPr>
          <w:ilvl w:val="3"/>
          <w:numId w:val="4"/>
        </w:numPr>
        <w:tabs>
          <w:tab w:val="left" w:pos="1276"/>
          <w:tab w:val="left" w:pos="1600"/>
        </w:tabs>
        <w:kinsoku/>
        <w:wordWrap/>
        <w:overflowPunct/>
        <w:topLinePunct w:val="0"/>
        <w:autoSpaceDE w:val="0"/>
        <w:autoSpaceDN w:val="0"/>
        <w:bidi w:val="0"/>
        <w:adjustRightInd w:val="0"/>
        <w:snapToGrid/>
        <w:spacing w:before="0" w:beforeAutospacing="0" w:after="0" w:afterAutospacing="0" w:line="360" w:lineRule="auto"/>
        <w:ind w:left="0" w:leftChars="0" w:firstLine="798" w:firstLineChars="363"/>
        <w:contextualSpacing/>
        <w:jc w:val="both"/>
        <w:textAlignment w:val="baseline"/>
        <w:rPr>
          <w:rFonts w:hint="default" w:ascii="Arial" w:hAnsi="Arial" w:cs="Arial"/>
          <w:i w:val="0"/>
          <w:iCs w:val="0"/>
          <w:color w:val="auto"/>
          <w:sz w:val="22"/>
          <w:szCs w:val="22"/>
          <w:highlight w:val="none"/>
        </w:rPr>
      </w:pPr>
      <w:r>
        <w:rPr>
          <w:rFonts w:hint="default" w:ascii="Arial" w:hAnsi="Arial" w:cs="Arial"/>
          <w:color w:val="auto"/>
          <w:sz w:val="22"/>
          <w:szCs w:val="22"/>
          <w:highlight w:val="none"/>
        </w:rPr>
        <w:t>Sob pena de inabilitação ou desclassificação, todos os documentos apresentados deverão referir-se ao mesmo CNPJ constante n</w:t>
      </w:r>
      <w:r>
        <w:rPr>
          <w:rFonts w:hint="default" w:ascii="Arial" w:hAnsi="Arial" w:cs="Arial"/>
          <w:color w:val="auto"/>
          <w:sz w:val="22"/>
          <w:szCs w:val="22"/>
          <w:highlight w:val="none"/>
          <w:lang w:val="pt-BR"/>
        </w:rPr>
        <w:t>o credenciamento junto à plataforma eletrônica</w:t>
      </w:r>
      <w:r>
        <w:rPr>
          <w:rFonts w:hint="default" w:ascii="Arial" w:hAnsi="Arial" w:cs="Arial"/>
          <w:color w:val="auto"/>
          <w:sz w:val="22"/>
          <w:szCs w:val="22"/>
          <w:highlight w:val="none"/>
        </w:rPr>
        <w:t xml:space="preserve">. </w:t>
      </w:r>
    </w:p>
    <w:p w14:paraId="2612E06A">
      <w:pPr>
        <w:pStyle w:val="26"/>
        <w:keepNext w:val="0"/>
        <w:keepLines w:val="0"/>
        <w:pageBreakBefore w:val="0"/>
        <w:widowControl w:val="0"/>
        <w:numPr>
          <w:ilvl w:val="3"/>
          <w:numId w:val="4"/>
        </w:numPr>
        <w:tabs>
          <w:tab w:val="left" w:pos="1400"/>
          <w:tab w:val="left" w:pos="1600"/>
          <w:tab w:val="left" w:pos="1800"/>
        </w:tabs>
        <w:kinsoku/>
        <w:wordWrap/>
        <w:overflowPunct/>
        <w:topLinePunct w:val="0"/>
        <w:autoSpaceDE w:val="0"/>
        <w:autoSpaceDN w:val="0"/>
        <w:bidi w:val="0"/>
        <w:adjustRightInd w:val="0"/>
        <w:snapToGrid/>
        <w:spacing w:before="0" w:beforeAutospacing="0" w:after="0" w:afterAutospacing="0" w:line="360" w:lineRule="auto"/>
        <w:ind w:left="0" w:leftChars="0" w:firstLine="798" w:firstLineChars="363"/>
        <w:contextualSpacing/>
        <w:jc w:val="both"/>
        <w:textAlignment w:val="baseline"/>
        <w:rPr>
          <w:rFonts w:hint="default" w:ascii="Arial" w:hAnsi="Arial" w:cs="Arial"/>
          <w:i w:val="0"/>
          <w:iCs w:val="0"/>
          <w:sz w:val="22"/>
          <w:szCs w:val="22"/>
          <w:highlight w:val="none"/>
          <w:lang w:val="pt-BR"/>
        </w:rPr>
      </w:pPr>
      <w:r>
        <w:rPr>
          <w:rFonts w:hint="default" w:ascii="Arial" w:hAnsi="Arial" w:cs="Arial"/>
          <w:color w:val="auto"/>
          <w:sz w:val="22"/>
          <w:szCs w:val="22"/>
          <w:highlight w:val="none"/>
        </w:rPr>
        <w:t xml:space="preserve">Será </w:t>
      </w:r>
      <w:r>
        <w:rPr>
          <w:rFonts w:hint="default" w:ascii="Arial" w:hAnsi="Arial" w:cs="Arial"/>
          <w:b w:val="0"/>
          <w:bCs w:val="0"/>
          <w:color w:val="auto"/>
          <w:sz w:val="22"/>
          <w:szCs w:val="22"/>
          <w:highlight w:val="none"/>
          <w:u w:val="none"/>
        </w:rPr>
        <w:t xml:space="preserve">concedido tratamento favorecido para as </w:t>
      </w:r>
      <w:r>
        <w:rPr>
          <w:rFonts w:hint="default" w:ascii="Arial" w:hAnsi="Arial" w:cs="Arial"/>
          <w:b w:val="0"/>
          <w:bCs w:val="0"/>
          <w:color w:val="auto"/>
          <w:sz w:val="22"/>
          <w:szCs w:val="22"/>
          <w:highlight w:val="none"/>
          <w:u w:val="none"/>
          <w:lang w:val="pt-BR"/>
        </w:rPr>
        <w:t>M</w:t>
      </w:r>
      <w:r>
        <w:rPr>
          <w:rFonts w:hint="default" w:ascii="Arial" w:hAnsi="Arial" w:cs="Arial"/>
          <w:b w:val="0"/>
          <w:bCs w:val="0"/>
          <w:color w:val="auto"/>
          <w:sz w:val="22"/>
          <w:szCs w:val="22"/>
          <w:highlight w:val="none"/>
          <w:u w:val="none"/>
        </w:rPr>
        <w:t xml:space="preserve">icroempresas e </w:t>
      </w:r>
      <w:r>
        <w:rPr>
          <w:rFonts w:hint="default" w:ascii="Arial" w:hAnsi="Arial" w:cs="Arial"/>
          <w:b w:val="0"/>
          <w:bCs w:val="0"/>
          <w:color w:val="auto"/>
          <w:sz w:val="22"/>
          <w:szCs w:val="22"/>
          <w:highlight w:val="none"/>
          <w:u w:val="none"/>
          <w:lang w:val="pt-BR"/>
        </w:rPr>
        <w:t>E</w:t>
      </w:r>
      <w:r>
        <w:rPr>
          <w:rFonts w:hint="default" w:ascii="Arial" w:hAnsi="Arial" w:cs="Arial"/>
          <w:b w:val="0"/>
          <w:bCs w:val="0"/>
          <w:color w:val="auto"/>
          <w:sz w:val="22"/>
          <w:szCs w:val="22"/>
          <w:highlight w:val="none"/>
          <w:u w:val="none"/>
        </w:rPr>
        <w:t xml:space="preserve">mpresas de </w:t>
      </w:r>
      <w:r>
        <w:rPr>
          <w:rFonts w:hint="default" w:ascii="Arial" w:hAnsi="Arial" w:cs="Arial"/>
          <w:b w:val="0"/>
          <w:bCs w:val="0"/>
          <w:color w:val="auto"/>
          <w:sz w:val="22"/>
          <w:szCs w:val="22"/>
          <w:highlight w:val="none"/>
          <w:u w:val="none"/>
          <w:lang w:val="pt-BR"/>
        </w:rPr>
        <w:t>P</w:t>
      </w:r>
      <w:r>
        <w:rPr>
          <w:rFonts w:hint="default" w:ascii="Arial" w:hAnsi="Arial" w:cs="Arial"/>
          <w:b w:val="0"/>
          <w:bCs w:val="0"/>
          <w:color w:val="auto"/>
          <w:sz w:val="22"/>
          <w:szCs w:val="22"/>
          <w:highlight w:val="none"/>
          <w:u w:val="none"/>
        </w:rPr>
        <w:t xml:space="preserve">equeno </w:t>
      </w:r>
      <w:r>
        <w:rPr>
          <w:rFonts w:hint="default" w:ascii="Arial" w:hAnsi="Arial" w:cs="Arial"/>
          <w:b w:val="0"/>
          <w:bCs w:val="0"/>
          <w:color w:val="auto"/>
          <w:sz w:val="22"/>
          <w:szCs w:val="22"/>
          <w:highlight w:val="none"/>
          <w:u w:val="none"/>
          <w:lang w:val="pt-BR"/>
        </w:rPr>
        <w:t>P</w:t>
      </w:r>
      <w:r>
        <w:rPr>
          <w:rFonts w:hint="default" w:ascii="Arial" w:hAnsi="Arial" w:cs="Arial"/>
          <w:b w:val="0"/>
          <w:bCs w:val="0"/>
          <w:color w:val="auto"/>
          <w:sz w:val="22"/>
          <w:szCs w:val="22"/>
          <w:highlight w:val="none"/>
          <w:u w:val="none"/>
        </w:rPr>
        <w:t xml:space="preserve">orte, para as </w:t>
      </w:r>
      <w:r>
        <w:rPr>
          <w:rFonts w:hint="default" w:ascii="Arial" w:hAnsi="Arial" w:cs="Arial"/>
          <w:b w:val="0"/>
          <w:bCs w:val="0"/>
          <w:color w:val="auto"/>
          <w:sz w:val="22"/>
          <w:szCs w:val="22"/>
          <w:highlight w:val="none"/>
          <w:u w:val="none"/>
          <w:lang w:val="pt-BR"/>
        </w:rPr>
        <w:t>S</w:t>
      </w:r>
      <w:r>
        <w:rPr>
          <w:rFonts w:hint="default" w:ascii="Arial" w:hAnsi="Arial" w:cs="Arial"/>
          <w:b w:val="0"/>
          <w:bCs w:val="0"/>
          <w:color w:val="auto"/>
          <w:sz w:val="22"/>
          <w:szCs w:val="22"/>
          <w:highlight w:val="none"/>
          <w:u w:val="none"/>
        </w:rPr>
        <w:t xml:space="preserve">ociedades </w:t>
      </w:r>
      <w:r>
        <w:rPr>
          <w:rFonts w:hint="default" w:ascii="Arial" w:hAnsi="Arial" w:cs="Arial"/>
          <w:b w:val="0"/>
          <w:bCs w:val="0"/>
          <w:color w:val="auto"/>
          <w:sz w:val="22"/>
          <w:szCs w:val="22"/>
          <w:highlight w:val="none"/>
          <w:u w:val="none"/>
          <w:lang w:val="pt-BR"/>
        </w:rPr>
        <w:t>C</w:t>
      </w:r>
      <w:r>
        <w:rPr>
          <w:rFonts w:hint="default" w:ascii="Arial" w:hAnsi="Arial" w:cs="Arial"/>
          <w:b w:val="0"/>
          <w:bCs w:val="0"/>
          <w:color w:val="auto"/>
          <w:sz w:val="22"/>
          <w:szCs w:val="22"/>
          <w:highlight w:val="none"/>
          <w:u w:val="none"/>
        </w:rPr>
        <w:t xml:space="preserve">ooperativas </w:t>
      </w:r>
      <w:r>
        <w:rPr>
          <w:rFonts w:hint="default" w:ascii="Arial" w:hAnsi="Arial" w:eastAsia="Times New Roman" w:cs="Arial"/>
          <w:b w:val="0"/>
          <w:bCs w:val="0"/>
          <w:color w:val="auto"/>
          <w:sz w:val="22"/>
          <w:szCs w:val="22"/>
          <w:highlight w:val="none"/>
          <w:u w:val="none"/>
        </w:rPr>
        <w:t xml:space="preserve">mencionadas no </w:t>
      </w:r>
      <w:r>
        <w:rPr>
          <w:rFonts w:hint="default" w:ascii="Arial" w:hAnsi="Arial" w:cs="Arial"/>
          <w:b w:val="0"/>
          <w:bCs w:val="0"/>
          <w:color w:val="auto"/>
          <w:sz w:val="22"/>
          <w:szCs w:val="22"/>
          <w:highlight w:val="none"/>
          <w:u w:val="none"/>
        </w:rPr>
        <w:fldChar w:fldCharType="begin"/>
      </w:r>
      <w:r>
        <w:rPr>
          <w:rFonts w:hint="default" w:ascii="Arial" w:hAnsi="Arial" w:cs="Arial"/>
          <w:b w:val="0"/>
          <w:bCs w:val="0"/>
          <w:color w:val="auto"/>
          <w:sz w:val="22"/>
          <w:szCs w:val="22"/>
          <w:highlight w:val="none"/>
          <w:u w:val="none"/>
        </w:rPr>
        <w:instrText xml:space="preserve"> HYPERLINK "http://www.planalto.gov.br/ccivil_03/_ato2019-2022/2021/lei/L14133.htm" \l "art16" \h </w:instrText>
      </w:r>
      <w:r>
        <w:rPr>
          <w:rFonts w:hint="default" w:ascii="Arial" w:hAnsi="Arial" w:cs="Arial"/>
          <w:b w:val="0"/>
          <w:bCs w:val="0"/>
          <w:color w:val="auto"/>
          <w:sz w:val="22"/>
          <w:szCs w:val="22"/>
          <w:highlight w:val="none"/>
          <w:u w:val="none"/>
        </w:rPr>
        <w:fldChar w:fldCharType="separate"/>
      </w:r>
      <w:r>
        <w:rPr>
          <w:rStyle w:val="13"/>
          <w:rFonts w:hint="default" w:ascii="Arial" w:hAnsi="Arial" w:eastAsia="Times New Roman" w:cs="Arial"/>
          <w:b w:val="0"/>
          <w:bCs w:val="0"/>
          <w:color w:val="auto"/>
          <w:sz w:val="22"/>
          <w:szCs w:val="22"/>
          <w:highlight w:val="none"/>
          <w:u w:val="none"/>
        </w:rPr>
        <w:t xml:space="preserve">artigo </w:t>
      </w:r>
      <w:r>
        <w:rPr>
          <w:rStyle w:val="13"/>
          <w:rFonts w:hint="default" w:ascii="Arial" w:hAnsi="Arial" w:cs="Arial"/>
          <w:b w:val="0"/>
          <w:bCs w:val="0"/>
          <w:color w:val="auto"/>
          <w:sz w:val="22"/>
          <w:szCs w:val="22"/>
          <w:highlight w:val="none"/>
          <w:u w:val="none"/>
        </w:rPr>
        <w:t xml:space="preserve">16 da Lei </w:t>
      </w:r>
      <w:r>
        <w:rPr>
          <w:rStyle w:val="13"/>
          <w:rFonts w:hint="default" w:ascii="Arial" w:hAnsi="Arial" w:cs="Arial"/>
          <w:b w:val="0"/>
          <w:bCs w:val="0"/>
          <w:color w:val="auto"/>
          <w:sz w:val="22"/>
          <w:szCs w:val="22"/>
          <w:highlight w:val="none"/>
          <w:u w:val="none"/>
          <w:lang w:val="pt-BR"/>
        </w:rPr>
        <w:t xml:space="preserve">Federal </w:t>
      </w:r>
      <w:r>
        <w:rPr>
          <w:rStyle w:val="13"/>
          <w:rFonts w:hint="default" w:ascii="Arial" w:hAnsi="Arial" w:cs="Arial"/>
          <w:b w:val="0"/>
          <w:bCs w:val="0"/>
          <w:color w:val="auto"/>
          <w:sz w:val="22"/>
          <w:szCs w:val="22"/>
          <w:highlight w:val="none"/>
          <w:u w:val="none"/>
        </w:rPr>
        <w:t>nº 14.133</w:t>
      </w:r>
      <w:r>
        <w:rPr>
          <w:rStyle w:val="13"/>
          <w:rFonts w:hint="default" w:ascii="Arial" w:hAnsi="Arial" w:cs="Arial"/>
          <w:b w:val="0"/>
          <w:bCs w:val="0"/>
          <w:color w:val="auto"/>
          <w:sz w:val="22"/>
          <w:szCs w:val="22"/>
          <w:highlight w:val="none"/>
          <w:u w:val="none"/>
          <w:lang w:val="pt-BR"/>
        </w:rPr>
        <w:t>/</w:t>
      </w:r>
      <w:r>
        <w:rPr>
          <w:rStyle w:val="13"/>
          <w:rFonts w:hint="default" w:ascii="Arial" w:hAnsi="Arial" w:cs="Arial"/>
          <w:b w:val="0"/>
          <w:bCs w:val="0"/>
          <w:color w:val="auto"/>
          <w:sz w:val="22"/>
          <w:szCs w:val="22"/>
          <w:highlight w:val="none"/>
          <w:u w:val="none"/>
        </w:rPr>
        <w:t>2021</w:t>
      </w:r>
      <w:r>
        <w:rPr>
          <w:rStyle w:val="13"/>
          <w:rFonts w:hint="default" w:ascii="Arial" w:hAnsi="Arial" w:cs="Arial"/>
          <w:b w:val="0"/>
          <w:bCs w:val="0"/>
          <w:color w:val="auto"/>
          <w:sz w:val="22"/>
          <w:szCs w:val="22"/>
          <w:highlight w:val="none"/>
          <w:u w:val="none"/>
        </w:rPr>
        <w:fldChar w:fldCharType="end"/>
      </w:r>
      <w:r>
        <w:rPr>
          <w:rFonts w:hint="default" w:ascii="Arial" w:hAnsi="Arial" w:cs="Arial"/>
          <w:b w:val="0"/>
          <w:bCs w:val="0"/>
          <w:color w:val="auto"/>
          <w:sz w:val="22"/>
          <w:szCs w:val="22"/>
          <w:highlight w:val="none"/>
          <w:u w:val="none"/>
        </w:rPr>
        <w:t xml:space="preserve">, para o </w:t>
      </w:r>
      <w:r>
        <w:rPr>
          <w:rFonts w:hint="default" w:ascii="Arial" w:hAnsi="Arial" w:cs="Arial"/>
          <w:b w:val="0"/>
          <w:bCs w:val="0"/>
          <w:color w:val="auto"/>
          <w:sz w:val="22"/>
          <w:szCs w:val="22"/>
          <w:highlight w:val="none"/>
          <w:u w:val="none"/>
          <w:lang w:val="pt-BR"/>
        </w:rPr>
        <w:t>A</w:t>
      </w:r>
      <w:r>
        <w:rPr>
          <w:rFonts w:hint="default" w:ascii="Arial" w:hAnsi="Arial" w:cs="Arial"/>
          <w:b w:val="0"/>
          <w:bCs w:val="0"/>
          <w:color w:val="auto"/>
          <w:sz w:val="22"/>
          <w:szCs w:val="22"/>
          <w:highlight w:val="none"/>
          <w:u w:val="none"/>
        </w:rPr>
        <w:t xml:space="preserve">gricultor </w:t>
      </w:r>
      <w:r>
        <w:rPr>
          <w:rFonts w:hint="default" w:ascii="Arial" w:hAnsi="Arial" w:cs="Arial"/>
          <w:b w:val="0"/>
          <w:bCs w:val="0"/>
          <w:color w:val="auto"/>
          <w:sz w:val="22"/>
          <w:szCs w:val="22"/>
          <w:highlight w:val="none"/>
          <w:u w:val="none"/>
          <w:lang w:val="pt-BR"/>
        </w:rPr>
        <w:t>F</w:t>
      </w:r>
      <w:r>
        <w:rPr>
          <w:rFonts w:hint="default" w:ascii="Arial" w:hAnsi="Arial" w:cs="Arial"/>
          <w:b w:val="0"/>
          <w:bCs w:val="0"/>
          <w:color w:val="auto"/>
          <w:sz w:val="22"/>
          <w:szCs w:val="22"/>
          <w:highlight w:val="none"/>
          <w:u w:val="none"/>
        </w:rPr>
        <w:t xml:space="preserve">amiliar, o </w:t>
      </w:r>
      <w:r>
        <w:rPr>
          <w:rFonts w:hint="default" w:ascii="Arial" w:hAnsi="Arial" w:cs="Arial"/>
          <w:b w:val="0"/>
          <w:bCs w:val="0"/>
          <w:color w:val="auto"/>
          <w:sz w:val="22"/>
          <w:szCs w:val="22"/>
          <w:highlight w:val="none"/>
          <w:u w:val="none"/>
          <w:lang w:val="pt-BR"/>
        </w:rPr>
        <w:t>P</w:t>
      </w:r>
      <w:r>
        <w:rPr>
          <w:rFonts w:hint="default" w:ascii="Arial" w:hAnsi="Arial" w:cs="Arial"/>
          <w:b w:val="0"/>
          <w:bCs w:val="0"/>
          <w:color w:val="auto"/>
          <w:sz w:val="22"/>
          <w:szCs w:val="22"/>
          <w:highlight w:val="none"/>
          <w:u w:val="none"/>
        </w:rPr>
        <w:t xml:space="preserve">rodutor </w:t>
      </w:r>
      <w:r>
        <w:rPr>
          <w:rFonts w:hint="default" w:ascii="Arial" w:hAnsi="Arial" w:cs="Arial"/>
          <w:b w:val="0"/>
          <w:bCs w:val="0"/>
          <w:color w:val="auto"/>
          <w:sz w:val="22"/>
          <w:szCs w:val="22"/>
          <w:highlight w:val="none"/>
          <w:u w:val="none"/>
          <w:lang w:val="pt-BR"/>
        </w:rPr>
        <w:t>R</w:t>
      </w:r>
      <w:r>
        <w:rPr>
          <w:rFonts w:hint="default" w:ascii="Arial" w:hAnsi="Arial" w:cs="Arial"/>
          <w:b w:val="0"/>
          <w:bCs w:val="0"/>
          <w:color w:val="auto"/>
          <w:sz w:val="22"/>
          <w:szCs w:val="22"/>
          <w:highlight w:val="none"/>
          <w:u w:val="none"/>
        </w:rPr>
        <w:t xml:space="preserve">ural pessoa física e para o </w:t>
      </w:r>
      <w:r>
        <w:rPr>
          <w:rFonts w:hint="default" w:ascii="Arial" w:hAnsi="Arial" w:cs="Arial"/>
          <w:b w:val="0"/>
          <w:bCs w:val="0"/>
          <w:color w:val="auto"/>
          <w:sz w:val="22"/>
          <w:szCs w:val="22"/>
          <w:highlight w:val="none"/>
          <w:u w:val="none"/>
          <w:lang w:val="pt-BR"/>
        </w:rPr>
        <w:t>M</w:t>
      </w:r>
      <w:r>
        <w:rPr>
          <w:rFonts w:hint="default" w:ascii="Arial" w:hAnsi="Arial" w:cs="Arial"/>
          <w:b w:val="0"/>
          <w:bCs w:val="0"/>
          <w:color w:val="auto"/>
          <w:sz w:val="22"/>
          <w:szCs w:val="22"/>
          <w:highlight w:val="none"/>
          <w:u w:val="none"/>
        </w:rPr>
        <w:t xml:space="preserve">icroempreendedor </w:t>
      </w:r>
      <w:r>
        <w:rPr>
          <w:rFonts w:hint="default" w:ascii="Arial" w:hAnsi="Arial" w:cs="Arial"/>
          <w:b w:val="0"/>
          <w:bCs w:val="0"/>
          <w:color w:val="auto"/>
          <w:sz w:val="22"/>
          <w:szCs w:val="22"/>
          <w:highlight w:val="none"/>
          <w:u w:val="none"/>
          <w:lang w:val="pt-BR"/>
        </w:rPr>
        <w:t>I</w:t>
      </w:r>
      <w:r>
        <w:rPr>
          <w:rFonts w:hint="default" w:ascii="Arial" w:hAnsi="Arial" w:cs="Arial"/>
          <w:b w:val="0"/>
          <w:bCs w:val="0"/>
          <w:color w:val="auto"/>
          <w:sz w:val="22"/>
          <w:szCs w:val="22"/>
          <w:highlight w:val="none"/>
          <w:u w:val="none"/>
        </w:rPr>
        <w:t xml:space="preserve">ndividual - MEI, nos limites previstos da </w:t>
      </w:r>
      <w:r>
        <w:rPr>
          <w:rFonts w:hint="default" w:ascii="Arial" w:hAnsi="Arial" w:cs="Arial"/>
          <w:b w:val="0"/>
          <w:bCs w:val="0"/>
          <w:color w:val="auto"/>
          <w:sz w:val="22"/>
          <w:szCs w:val="22"/>
          <w:highlight w:val="none"/>
          <w:u w:val="none"/>
        </w:rPr>
        <w:fldChar w:fldCharType="begin"/>
      </w:r>
      <w:r>
        <w:rPr>
          <w:rFonts w:hint="default" w:ascii="Arial" w:hAnsi="Arial" w:cs="Arial"/>
          <w:b w:val="0"/>
          <w:bCs w:val="0"/>
          <w:color w:val="auto"/>
          <w:sz w:val="22"/>
          <w:szCs w:val="22"/>
          <w:highlight w:val="none"/>
          <w:u w:val="none"/>
        </w:rPr>
        <w:instrText xml:space="preserve"> HYPERLINK "https://www.planalto.gov.br/ccivil_03/leis/lcp/lcp123.htm" \h </w:instrText>
      </w:r>
      <w:r>
        <w:rPr>
          <w:rFonts w:hint="default" w:ascii="Arial" w:hAnsi="Arial" w:cs="Arial"/>
          <w:b w:val="0"/>
          <w:bCs w:val="0"/>
          <w:color w:val="auto"/>
          <w:sz w:val="22"/>
          <w:szCs w:val="22"/>
          <w:highlight w:val="none"/>
          <w:u w:val="none"/>
        </w:rPr>
        <w:fldChar w:fldCharType="separate"/>
      </w:r>
      <w:r>
        <w:rPr>
          <w:rStyle w:val="13"/>
          <w:rFonts w:hint="default" w:ascii="Arial" w:hAnsi="Arial" w:cs="Arial"/>
          <w:b w:val="0"/>
          <w:bCs w:val="0"/>
          <w:color w:val="auto"/>
          <w:sz w:val="22"/>
          <w:szCs w:val="22"/>
          <w:highlight w:val="none"/>
          <w:u w:val="none"/>
        </w:rPr>
        <w:t>Lei Complementar nº 123</w:t>
      </w:r>
      <w:r>
        <w:rPr>
          <w:rStyle w:val="13"/>
          <w:rFonts w:hint="default" w:ascii="Arial" w:hAnsi="Arial" w:cs="Arial"/>
          <w:b w:val="0"/>
          <w:bCs w:val="0"/>
          <w:color w:val="auto"/>
          <w:sz w:val="22"/>
          <w:szCs w:val="22"/>
          <w:highlight w:val="none"/>
          <w:u w:val="none"/>
          <w:lang w:val="pt-BR"/>
        </w:rPr>
        <w:t>/</w:t>
      </w:r>
      <w:r>
        <w:rPr>
          <w:rStyle w:val="13"/>
          <w:rFonts w:hint="default" w:ascii="Arial" w:hAnsi="Arial" w:cs="Arial"/>
          <w:b w:val="0"/>
          <w:bCs w:val="0"/>
          <w:color w:val="auto"/>
          <w:sz w:val="22"/>
          <w:szCs w:val="22"/>
          <w:highlight w:val="none"/>
          <w:u w:val="none"/>
        </w:rPr>
        <w:t>2006</w:t>
      </w:r>
      <w:r>
        <w:rPr>
          <w:rStyle w:val="13"/>
          <w:rFonts w:hint="default" w:ascii="Arial" w:hAnsi="Arial" w:cs="Arial"/>
          <w:b w:val="0"/>
          <w:bCs w:val="0"/>
          <w:color w:val="auto"/>
          <w:sz w:val="22"/>
          <w:szCs w:val="22"/>
          <w:highlight w:val="none"/>
          <w:u w:val="none"/>
        </w:rPr>
        <w:fldChar w:fldCharType="end"/>
      </w:r>
      <w:r>
        <w:rPr>
          <w:rFonts w:hint="default" w:ascii="Arial" w:hAnsi="Arial" w:cs="Arial"/>
          <w:b w:val="0"/>
          <w:bCs w:val="0"/>
          <w:color w:val="auto"/>
          <w:sz w:val="22"/>
          <w:szCs w:val="22"/>
          <w:highlight w:val="none"/>
          <w:u w:val="none"/>
        </w:rPr>
        <w:t xml:space="preserve"> e do De</w:t>
      </w:r>
      <w:r>
        <w:rPr>
          <w:rFonts w:hint="default" w:ascii="Arial" w:hAnsi="Arial" w:cs="Arial"/>
          <w:color w:val="auto"/>
          <w:sz w:val="22"/>
          <w:szCs w:val="22"/>
          <w:highlight w:val="none"/>
        </w:rPr>
        <w:t>creto n.º 8.538</w:t>
      </w:r>
      <w:r>
        <w:rPr>
          <w:rFonts w:hint="default" w:ascii="Arial" w:hAnsi="Arial" w:cs="Arial"/>
          <w:color w:val="auto"/>
          <w:sz w:val="22"/>
          <w:szCs w:val="22"/>
          <w:highlight w:val="none"/>
          <w:lang w:val="pt-BR"/>
        </w:rPr>
        <w:t>/</w:t>
      </w:r>
      <w:r>
        <w:rPr>
          <w:rFonts w:hint="default" w:ascii="Arial" w:hAnsi="Arial" w:cs="Arial"/>
          <w:color w:val="auto"/>
          <w:sz w:val="22"/>
          <w:szCs w:val="22"/>
          <w:highlight w:val="none"/>
        </w:rPr>
        <w:t>2015.</w:t>
      </w:r>
      <w:bookmarkStart w:id="14" w:name="_Ref117015508"/>
    </w:p>
    <w:p w14:paraId="48558242">
      <w:pPr>
        <w:pStyle w:val="26"/>
        <w:keepNext w:val="0"/>
        <w:keepLines w:val="0"/>
        <w:pageBreakBefore w:val="0"/>
        <w:widowControl w:val="0"/>
        <w:numPr>
          <w:ilvl w:val="3"/>
          <w:numId w:val="4"/>
        </w:numPr>
        <w:tabs>
          <w:tab w:val="left" w:pos="1400"/>
          <w:tab w:val="left" w:pos="1600"/>
          <w:tab w:val="left" w:pos="1800"/>
        </w:tabs>
        <w:kinsoku/>
        <w:wordWrap/>
        <w:overflowPunct/>
        <w:topLinePunct w:val="0"/>
        <w:autoSpaceDE w:val="0"/>
        <w:autoSpaceDN w:val="0"/>
        <w:bidi w:val="0"/>
        <w:adjustRightInd w:val="0"/>
        <w:snapToGrid/>
        <w:spacing w:before="0" w:beforeAutospacing="0" w:after="0" w:afterAutospacing="0" w:line="360" w:lineRule="auto"/>
        <w:ind w:left="0" w:leftChars="0" w:firstLine="798" w:firstLineChars="363"/>
        <w:contextualSpacing/>
        <w:jc w:val="both"/>
        <w:textAlignment w:val="baseline"/>
        <w:rPr>
          <w:rFonts w:hint="default" w:ascii="Arial" w:hAnsi="Arial" w:cs="Arial"/>
          <w:i w:val="0"/>
          <w:iCs w:val="0"/>
          <w:sz w:val="22"/>
          <w:szCs w:val="22"/>
          <w:highlight w:val="none"/>
          <w:lang w:val="pt-BR"/>
        </w:rPr>
      </w:pPr>
      <w:r>
        <w:rPr>
          <w:rFonts w:hint="default" w:ascii="Arial" w:hAnsi="Arial" w:cs="Arial"/>
          <w:i w:val="0"/>
          <w:iCs w:val="0"/>
          <w:color w:val="auto"/>
          <w:sz w:val="22"/>
          <w:szCs w:val="22"/>
          <w:highlight w:val="none"/>
        </w:rPr>
        <w:t xml:space="preserve">A obtenção do benefício a que se refere o item anterior fica limitada às </w:t>
      </w:r>
      <w:r>
        <w:rPr>
          <w:rFonts w:hint="default" w:ascii="Arial" w:hAnsi="Arial" w:cs="Arial"/>
          <w:i w:val="0"/>
          <w:iCs w:val="0"/>
          <w:color w:val="auto"/>
          <w:sz w:val="22"/>
          <w:szCs w:val="22"/>
          <w:highlight w:val="none"/>
          <w:lang w:val="pt-BR"/>
        </w:rPr>
        <w:t>M</w:t>
      </w:r>
      <w:r>
        <w:rPr>
          <w:rFonts w:hint="default" w:ascii="Arial" w:hAnsi="Arial" w:cs="Arial"/>
          <w:i w:val="0"/>
          <w:iCs w:val="0"/>
          <w:color w:val="auto"/>
          <w:sz w:val="22"/>
          <w:szCs w:val="22"/>
          <w:highlight w:val="none"/>
        </w:rPr>
        <w:t xml:space="preserve">icroempresas e às </w:t>
      </w:r>
      <w:r>
        <w:rPr>
          <w:rFonts w:hint="default" w:ascii="Arial" w:hAnsi="Arial" w:cs="Arial"/>
          <w:i w:val="0"/>
          <w:iCs w:val="0"/>
          <w:color w:val="auto"/>
          <w:sz w:val="22"/>
          <w:szCs w:val="22"/>
          <w:highlight w:val="none"/>
          <w:lang w:val="pt-BR"/>
        </w:rPr>
        <w:t>E</w:t>
      </w:r>
      <w:r>
        <w:rPr>
          <w:rFonts w:hint="default" w:ascii="Arial" w:hAnsi="Arial" w:cs="Arial"/>
          <w:i w:val="0"/>
          <w:iCs w:val="0"/>
          <w:color w:val="auto"/>
          <w:sz w:val="22"/>
          <w:szCs w:val="22"/>
          <w:highlight w:val="none"/>
        </w:rPr>
        <w:t xml:space="preserve">mpresas de </w:t>
      </w:r>
      <w:r>
        <w:rPr>
          <w:rFonts w:hint="default" w:ascii="Arial" w:hAnsi="Arial" w:cs="Arial"/>
          <w:i w:val="0"/>
          <w:iCs w:val="0"/>
          <w:color w:val="auto"/>
          <w:sz w:val="22"/>
          <w:szCs w:val="22"/>
          <w:highlight w:val="none"/>
          <w:lang w:val="pt-BR"/>
        </w:rPr>
        <w:t>P</w:t>
      </w:r>
      <w:r>
        <w:rPr>
          <w:rFonts w:hint="default" w:ascii="Arial" w:hAnsi="Arial" w:cs="Arial"/>
          <w:i w:val="0"/>
          <w:iCs w:val="0"/>
          <w:color w:val="auto"/>
          <w:sz w:val="22"/>
          <w:szCs w:val="22"/>
          <w:highlight w:val="none"/>
        </w:rPr>
        <w:t xml:space="preserve">equeno </w:t>
      </w:r>
      <w:r>
        <w:rPr>
          <w:rFonts w:hint="default" w:ascii="Arial" w:hAnsi="Arial" w:cs="Arial"/>
          <w:i w:val="0"/>
          <w:iCs w:val="0"/>
          <w:color w:val="auto"/>
          <w:sz w:val="22"/>
          <w:szCs w:val="22"/>
          <w:highlight w:val="none"/>
          <w:lang w:val="pt-BR"/>
        </w:rPr>
        <w:t>P</w:t>
      </w:r>
      <w:r>
        <w:rPr>
          <w:rFonts w:hint="default" w:ascii="Arial" w:hAnsi="Arial" w:cs="Arial"/>
          <w:i w:val="0"/>
          <w:iCs w:val="0"/>
          <w:color w:val="auto"/>
          <w:sz w:val="22"/>
          <w:szCs w:val="22"/>
          <w:highlight w:val="none"/>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ascii="Arial" w:hAnsi="Arial" w:cs="Arial"/>
          <w:i w:val="0"/>
          <w:iCs w:val="0"/>
          <w:color w:val="auto"/>
          <w:sz w:val="22"/>
          <w:szCs w:val="22"/>
          <w:highlight w:val="none"/>
          <w:lang w:val="pt-BR"/>
        </w:rPr>
        <w:t>E</w:t>
      </w:r>
      <w:r>
        <w:rPr>
          <w:rFonts w:hint="default" w:ascii="Arial" w:hAnsi="Arial" w:cs="Arial"/>
          <w:i w:val="0"/>
          <w:iCs w:val="0"/>
          <w:color w:val="auto"/>
          <w:sz w:val="22"/>
          <w:szCs w:val="22"/>
          <w:highlight w:val="none"/>
        </w:rPr>
        <w:t xml:space="preserve">mpresa de </w:t>
      </w:r>
      <w:r>
        <w:rPr>
          <w:rFonts w:hint="default" w:ascii="Arial" w:hAnsi="Arial" w:cs="Arial"/>
          <w:i w:val="0"/>
          <w:iCs w:val="0"/>
          <w:color w:val="auto"/>
          <w:sz w:val="22"/>
          <w:szCs w:val="22"/>
          <w:highlight w:val="none"/>
          <w:lang w:val="pt-BR"/>
        </w:rPr>
        <w:t>P</w:t>
      </w:r>
      <w:r>
        <w:rPr>
          <w:rFonts w:hint="default" w:ascii="Arial" w:hAnsi="Arial" w:cs="Arial"/>
          <w:i w:val="0"/>
          <w:iCs w:val="0"/>
          <w:color w:val="auto"/>
          <w:sz w:val="22"/>
          <w:szCs w:val="22"/>
          <w:highlight w:val="none"/>
        </w:rPr>
        <w:t xml:space="preserve">equeno </w:t>
      </w:r>
      <w:r>
        <w:rPr>
          <w:rFonts w:hint="default" w:ascii="Arial" w:hAnsi="Arial" w:cs="Arial"/>
          <w:i w:val="0"/>
          <w:iCs w:val="0"/>
          <w:color w:val="auto"/>
          <w:sz w:val="22"/>
          <w:szCs w:val="22"/>
          <w:highlight w:val="none"/>
          <w:lang w:val="pt-BR"/>
        </w:rPr>
        <w:t>P</w:t>
      </w:r>
      <w:r>
        <w:rPr>
          <w:rFonts w:hint="default" w:ascii="Arial" w:hAnsi="Arial" w:cs="Arial"/>
          <w:i w:val="0"/>
          <w:iCs w:val="0"/>
          <w:color w:val="auto"/>
          <w:sz w:val="22"/>
          <w:szCs w:val="22"/>
          <w:highlight w:val="none"/>
        </w:rPr>
        <w:t>orte.</w:t>
      </w:r>
      <w:bookmarkEnd w:id="14"/>
    </w:p>
    <w:p w14:paraId="406CC701">
      <w:pPr>
        <w:pStyle w:val="26"/>
        <w:keepNext w:val="0"/>
        <w:keepLines w:val="0"/>
        <w:pageBreakBefore w:val="0"/>
        <w:widowControl w:val="0"/>
        <w:numPr>
          <w:ilvl w:val="3"/>
          <w:numId w:val="4"/>
        </w:numPr>
        <w:tabs>
          <w:tab w:val="left" w:pos="1400"/>
          <w:tab w:val="left" w:pos="1600"/>
          <w:tab w:val="left" w:pos="1800"/>
        </w:tabs>
        <w:kinsoku/>
        <w:wordWrap/>
        <w:overflowPunct/>
        <w:topLinePunct w:val="0"/>
        <w:autoSpaceDE w:val="0"/>
        <w:autoSpaceDN w:val="0"/>
        <w:bidi w:val="0"/>
        <w:adjustRightInd w:val="0"/>
        <w:snapToGrid/>
        <w:spacing w:before="0" w:beforeAutospacing="0" w:after="0" w:afterAutospacing="0" w:line="360" w:lineRule="auto"/>
        <w:ind w:left="0" w:leftChars="0" w:firstLine="798" w:firstLineChars="363"/>
        <w:contextualSpacing/>
        <w:jc w:val="both"/>
        <w:textAlignment w:val="baseline"/>
        <w:rPr>
          <w:rFonts w:hint="default" w:ascii="Arial" w:hAnsi="Arial" w:cs="Arial"/>
          <w:i w:val="0"/>
          <w:iCs w:val="0"/>
          <w:sz w:val="22"/>
          <w:szCs w:val="22"/>
          <w:highlight w:val="none"/>
          <w:lang w:val="pt-BR"/>
        </w:rPr>
      </w:pPr>
      <w:r>
        <w:rPr>
          <w:rFonts w:hint="default" w:ascii="Arial" w:hAnsi="Arial" w:cs="Arial"/>
          <w:i w:val="0"/>
          <w:iCs w:val="0"/>
          <w:sz w:val="22"/>
          <w:szCs w:val="22"/>
          <w:highlight w:val="none"/>
          <w:lang w:val="pt-BR"/>
        </w:rPr>
        <w:t xml:space="preserve">Não será concedido tratamento diferenciado </w:t>
      </w:r>
      <w:r>
        <w:rPr>
          <w:rFonts w:hint="default" w:ascii="Arial" w:hAnsi="Arial" w:cs="Arial"/>
          <w:i w:val="0"/>
          <w:iCs w:val="0"/>
          <w:sz w:val="22"/>
          <w:szCs w:val="22"/>
          <w:highlight w:val="none"/>
        </w:rPr>
        <w:t xml:space="preserve">no caso de licitação para aquisição de bens ou contratação de serviços </w:t>
      </w:r>
      <w:r>
        <w:rPr>
          <w:rFonts w:hint="default" w:ascii="Arial" w:hAnsi="Arial" w:cs="Arial"/>
          <w:i w:val="0"/>
          <w:iCs w:val="0"/>
          <w:sz w:val="22"/>
          <w:szCs w:val="22"/>
          <w:highlight w:val="none"/>
          <w:lang w:val="pt-BR"/>
        </w:rPr>
        <w:t>comuns, até mesmo de engenharia</w:t>
      </w:r>
      <w:r>
        <w:rPr>
          <w:rFonts w:hint="default" w:ascii="Arial" w:hAnsi="Arial" w:cs="Arial"/>
          <w:i w:val="0"/>
          <w:iCs w:val="0"/>
          <w:sz w:val="22"/>
          <w:szCs w:val="22"/>
          <w:highlight w:val="none"/>
        </w:rPr>
        <w:t xml:space="preserve">, ao item </w:t>
      </w:r>
      <w:r>
        <w:rPr>
          <w:rFonts w:hint="default" w:ascii="Arial" w:hAnsi="Arial" w:cs="Arial"/>
          <w:i w:val="0"/>
          <w:iCs w:val="0"/>
          <w:sz w:val="22"/>
          <w:szCs w:val="22"/>
          <w:highlight w:val="none"/>
          <w:lang w:val="pt-BR"/>
        </w:rPr>
        <w:t xml:space="preserve">ou lote </w:t>
      </w:r>
      <w:r>
        <w:rPr>
          <w:rFonts w:hint="default" w:ascii="Arial" w:hAnsi="Arial" w:cs="Arial"/>
          <w:i w:val="0"/>
          <w:iCs w:val="0"/>
          <w:sz w:val="22"/>
          <w:szCs w:val="22"/>
          <w:highlight w:val="none"/>
        </w:rPr>
        <w:t xml:space="preserve">cujo valor estimado for superior à receita bruta máxima admitida para fins de enquadramento como </w:t>
      </w:r>
      <w:r>
        <w:rPr>
          <w:rFonts w:hint="default" w:ascii="Arial" w:hAnsi="Arial" w:cs="Arial"/>
          <w:i w:val="0"/>
          <w:iCs w:val="0"/>
          <w:sz w:val="22"/>
          <w:szCs w:val="22"/>
          <w:highlight w:val="none"/>
          <w:lang w:val="pt-BR"/>
        </w:rPr>
        <w:t>E</w:t>
      </w:r>
      <w:r>
        <w:rPr>
          <w:rFonts w:hint="default" w:ascii="Arial" w:hAnsi="Arial" w:cs="Arial"/>
          <w:i w:val="0"/>
          <w:iCs w:val="0"/>
          <w:sz w:val="22"/>
          <w:szCs w:val="22"/>
          <w:highlight w:val="none"/>
        </w:rPr>
        <w:t xml:space="preserve">mpresa de </w:t>
      </w:r>
      <w:r>
        <w:rPr>
          <w:rFonts w:hint="default" w:ascii="Arial" w:hAnsi="Arial" w:cs="Arial"/>
          <w:i w:val="0"/>
          <w:iCs w:val="0"/>
          <w:sz w:val="22"/>
          <w:szCs w:val="22"/>
          <w:highlight w:val="none"/>
          <w:lang w:val="pt-BR"/>
        </w:rPr>
        <w:t>P</w:t>
      </w:r>
      <w:r>
        <w:rPr>
          <w:rFonts w:hint="default" w:ascii="Arial" w:hAnsi="Arial" w:cs="Arial"/>
          <w:i w:val="0"/>
          <w:iCs w:val="0"/>
          <w:sz w:val="22"/>
          <w:szCs w:val="22"/>
          <w:highlight w:val="none"/>
        </w:rPr>
        <w:t>equeno</w:t>
      </w:r>
      <w:r>
        <w:rPr>
          <w:rFonts w:hint="default" w:ascii="Arial" w:hAnsi="Arial" w:cs="Arial"/>
          <w:i w:val="0"/>
          <w:iCs w:val="0"/>
          <w:sz w:val="22"/>
          <w:szCs w:val="22"/>
          <w:highlight w:val="none"/>
          <w:lang w:val="pt-BR"/>
        </w:rPr>
        <w:t xml:space="preserve"> P</w:t>
      </w:r>
      <w:r>
        <w:rPr>
          <w:rFonts w:hint="default" w:ascii="Arial" w:hAnsi="Arial" w:cs="Arial"/>
          <w:i w:val="0"/>
          <w:iCs w:val="0"/>
          <w:sz w:val="22"/>
          <w:szCs w:val="22"/>
          <w:highlight w:val="none"/>
        </w:rPr>
        <w:t>orte</w:t>
      </w:r>
      <w:r>
        <w:rPr>
          <w:rFonts w:hint="default" w:ascii="Arial" w:hAnsi="Arial" w:cs="Arial"/>
          <w:i w:val="0"/>
          <w:iCs w:val="0"/>
          <w:sz w:val="22"/>
          <w:szCs w:val="22"/>
          <w:highlight w:val="none"/>
          <w:lang w:val="pt-BR"/>
        </w:rPr>
        <w:t>.</w:t>
      </w:r>
    </w:p>
    <w:p w14:paraId="6DFF9443">
      <w:pPr>
        <w:pStyle w:val="26"/>
        <w:keepNext w:val="0"/>
        <w:keepLines w:val="0"/>
        <w:pageBreakBefore w:val="0"/>
        <w:widowControl w:val="0"/>
        <w:numPr>
          <w:numId w:val="0"/>
        </w:numPr>
        <w:tabs>
          <w:tab w:val="left" w:pos="1400"/>
          <w:tab w:val="left" w:pos="1600"/>
          <w:tab w:val="left" w:pos="1800"/>
        </w:tabs>
        <w:kinsoku/>
        <w:wordWrap/>
        <w:overflowPunct/>
        <w:topLinePunct w:val="0"/>
        <w:autoSpaceDE w:val="0"/>
        <w:autoSpaceDN w:val="0"/>
        <w:bidi w:val="0"/>
        <w:adjustRightInd w:val="0"/>
        <w:snapToGrid/>
        <w:spacing w:before="0" w:beforeAutospacing="0" w:after="0" w:afterAutospacing="0" w:line="360" w:lineRule="auto"/>
        <w:ind w:leftChars="363"/>
        <w:contextualSpacing/>
        <w:jc w:val="both"/>
        <w:textAlignment w:val="baseline"/>
        <w:rPr>
          <w:rFonts w:hint="default" w:ascii="Arial" w:hAnsi="Arial" w:cs="Arial"/>
          <w:i w:val="0"/>
          <w:iCs w:val="0"/>
          <w:sz w:val="22"/>
          <w:szCs w:val="22"/>
          <w:highlight w:val="none"/>
          <w:lang w:val="pt-BR"/>
        </w:rPr>
      </w:pPr>
    </w:p>
    <w:p w14:paraId="30840924">
      <w:pPr>
        <w:numPr>
          <w:ilvl w:val="1"/>
          <w:numId w:val="4"/>
        </w:numPr>
        <w:tabs>
          <w:tab w:val="left" w:pos="400"/>
        </w:tabs>
        <w:ind w:left="0" w:leftChars="0" w:firstLine="0" w:firstLineChars="0"/>
        <w:rPr>
          <w:rFonts w:hint="default" w:ascii="Arial" w:hAnsi="Arial" w:cs="Arial"/>
          <w:b/>
          <w:bCs/>
          <w:spacing w:val="-2"/>
          <w:sz w:val="22"/>
          <w:szCs w:val="22"/>
          <w:highlight w:val="none"/>
          <w:lang w:val="pt-BR" w:eastAsia="zh-CN"/>
        </w:rPr>
      </w:pPr>
      <w:r>
        <w:rPr>
          <w:rFonts w:hint="default" w:ascii="Arial" w:hAnsi="Arial" w:cs="Arial"/>
          <w:b/>
          <w:bCs/>
          <w:sz w:val="22"/>
          <w:szCs w:val="22"/>
          <w:highlight w:val="none"/>
          <w:lang w:val="pt-BR"/>
        </w:rPr>
        <w:t>D</w:t>
      </w:r>
      <w:r>
        <w:rPr>
          <w:rFonts w:hint="default" w:ascii="Arial" w:hAnsi="Arial" w:cs="Arial"/>
          <w:b/>
          <w:bCs/>
          <w:spacing w:val="-2"/>
          <w:sz w:val="22"/>
          <w:szCs w:val="22"/>
          <w:highlight w:val="none"/>
          <w:lang w:val="pt-BR" w:eastAsia="zh-CN"/>
        </w:rPr>
        <w:t>A SUSTENTABILIDADE E IMPACTOS AMBIENTAIS</w:t>
      </w:r>
    </w:p>
    <w:p w14:paraId="07B37274">
      <w:pPr>
        <w:keepNext w:val="0"/>
        <w:keepLines w:val="0"/>
        <w:pageBreakBefore w:val="0"/>
        <w:widowControl w:val="0"/>
        <w:numPr>
          <w:ilvl w:val="2"/>
          <w:numId w:val="4"/>
        </w:numPr>
        <w:tabs>
          <w:tab w:val="left" w:pos="1200"/>
        </w:tabs>
        <w:kinsoku/>
        <w:wordWrap/>
        <w:overflowPunct/>
        <w:topLinePunct w:val="0"/>
        <w:autoSpaceDE w:val="0"/>
        <w:autoSpaceDN w:val="0"/>
        <w:bidi w:val="0"/>
        <w:adjustRightInd/>
        <w:snapToGrid/>
        <w:spacing w:line="360" w:lineRule="auto"/>
        <w:ind w:left="0" w:leftChars="0" w:right="0" w:rightChars="0" w:firstLine="398" w:firstLineChars="181"/>
        <w:jc w:val="both"/>
        <w:textAlignment w:val="auto"/>
        <w:rPr>
          <w:rFonts w:ascii="Arial" w:hAnsi="Arial" w:cs="Arial"/>
          <w:color w:val="000000" w:themeColor="text1"/>
          <w:sz w:val="22"/>
          <w:szCs w:val="22"/>
          <w14:textFill>
            <w14:solidFill>
              <w14:schemeClr w14:val="tx1"/>
            </w14:solidFill>
          </w14:textFill>
        </w:rPr>
      </w:pPr>
      <w:r>
        <w:rPr>
          <w:rFonts w:ascii="Arial" w:hAnsi="Arial" w:cs="Arial"/>
          <w:sz w:val="22"/>
          <w:szCs w:val="22"/>
          <w:lang w:eastAsia="pt-BR"/>
        </w:rPr>
        <w:t>A contratação atende, sempre que possível, ao princípio do desenvolvimento nacional sustentável, conforme previsto no inciso IV do art. 11 e no art. 20 da Lei nº 14.133/2021, bem como no inciso XI do art. 7º da Lei nº 12.305/2010 (Política Nacional de Resíduos Sólidos). Também observa o disposto no art. 90, inciso XI, do Decreto Municipal nº 359/2023, que disciplina a obrigatoriedade da diretriz de sustentabilidade nos processos licitatórios no âmbito da administração pública local. Nos termos desses dispositivos, busca-se não apenas a seleção da proposta mais vantajosa, mas também o incentivo à adoção de critérios de sustentabilidade ambiental, priorizando produtos e serviços que promovam a redução de impactos ambientais negativos, a geração mínima de resíduos, a possibilidade de reciclagem, e o uso eficiente de energia e insumos. Adicionalmente, conforme o mesmo Decreto Municipal nº 359/2023, destaca-se que o Estudo Técnico Preliminar (ETP) deve considerar, sempre que aplicável, a descrição de possíveis impactos ambientais e respectivas medidas mitigadoras. Todavia, no caso da contratação em curso, em razão da natureza dos itens a serem adquiridos, não se identificam impactos ambientais significativos, nem possibilidade concreta de condicionar os produtos a critérios específicos de sustentabilidade ambiental, sem comprometer a ampla concorrência ou a eficiência do fornecimento. Ainda assim, recomenda-se, na medida do possível, a observância de práticas sustentáveis por parte dos fornecedores</w:t>
      </w:r>
      <w:r>
        <w:rPr>
          <w:rFonts w:ascii="Arial" w:hAnsi="Arial" w:cs="Arial"/>
          <w:color w:val="000000" w:themeColor="text1"/>
          <w:sz w:val="22"/>
          <w:szCs w:val="22"/>
          <w14:textFill>
            <w14:solidFill>
              <w14:schemeClr w14:val="tx1"/>
            </w14:solidFill>
          </w14:textFill>
        </w:rPr>
        <w:t>.</w:t>
      </w:r>
    </w:p>
    <w:p w14:paraId="0D686275">
      <w:pPr>
        <w:keepNext w:val="0"/>
        <w:keepLines w:val="0"/>
        <w:pageBreakBefore w:val="0"/>
        <w:widowControl w:val="0"/>
        <w:numPr>
          <w:ilvl w:val="2"/>
          <w:numId w:val="4"/>
        </w:numPr>
        <w:tabs>
          <w:tab w:val="left" w:pos="1200"/>
        </w:tabs>
        <w:kinsoku/>
        <w:wordWrap/>
        <w:overflowPunct/>
        <w:topLinePunct w:val="0"/>
        <w:autoSpaceDE w:val="0"/>
        <w:autoSpaceDN w:val="0"/>
        <w:bidi w:val="0"/>
        <w:adjustRightInd/>
        <w:snapToGrid/>
        <w:spacing w:line="360" w:lineRule="auto"/>
        <w:ind w:left="0" w:leftChars="0" w:right="0" w:rightChars="0" w:firstLine="398" w:firstLineChars="181"/>
        <w:jc w:val="both"/>
        <w:textAlignment w:val="auto"/>
        <w:rPr>
          <w:rFonts w:hint="default" w:ascii="Arial" w:hAnsi="Arial" w:cs="Arial"/>
          <w:spacing w:val="-2"/>
          <w:sz w:val="22"/>
          <w:szCs w:val="22"/>
          <w:highlight w:val="none"/>
          <w:lang w:val="pt-BR" w:eastAsia="zh-CN"/>
        </w:rPr>
      </w:pPr>
      <w:r>
        <w:rPr>
          <w:rFonts w:ascii="Arial" w:hAnsi="Arial" w:cs="Arial"/>
          <w:color w:val="000000" w:themeColor="text1"/>
          <w:sz w:val="22"/>
          <w:szCs w:val="22"/>
          <w14:textFill>
            <w14:solidFill>
              <w14:schemeClr w14:val="tx1"/>
            </w14:solidFill>
          </w14:textFill>
        </w:rPr>
        <w:t>Verifica-se que não foram identificados impactos ambientais imediatos decorrentes da contratação em si. No entanto, em atenção ao princípio da precaução e à legislação vigente, é imprescindível que a empresa contratada observe cuidados específicos durante as etapas de produção, transporte, armazenamento, manuseio e descarte de materiais, a fim de evitar potenciais danos ao meio ambiente.</w:t>
      </w:r>
    </w:p>
    <w:p w14:paraId="0500ACB1">
      <w:pPr>
        <w:keepNext w:val="0"/>
        <w:keepLines w:val="0"/>
        <w:pageBreakBefore w:val="0"/>
        <w:widowControl w:val="0"/>
        <w:numPr>
          <w:ilvl w:val="2"/>
          <w:numId w:val="4"/>
        </w:numPr>
        <w:tabs>
          <w:tab w:val="left" w:pos="1200"/>
        </w:tabs>
        <w:kinsoku/>
        <w:wordWrap/>
        <w:overflowPunct/>
        <w:topLinePunct w:val="0"/>
        <w:autoSpaceDE w:val="0"/>
        <w:autoSpaceDN w:val="0"/>
        <w:bidi w:val="0"/>
        <w:adjustRightInd/>
        <w:snapToGrid/>
        <w:spacing w:line="360" w:lineRule="auto"/>
        <w:ind w:left="0" w:leftChars="0" w:right="0" w:rightChars="0" w:firstLine="398" w:firstLineChars="181"/>
        <w:jc w:val="both"/>
        <w:textAlignment w:val="auto"/>
        <w:rPr>
          <w:rFonts w:hint="default" w:ascii="Arial" w:hAnsi="Arial" w:cs="Arial"/>
          <w:spacing w:val="-2"/>
          <w:sz w:val="22"/>
          <w:szCs w:val="22"/>
          <w:highlight w:val="none"/>
          <w:lang w:val="pt-BR" w:eastAsia="zh-CN"/>
        </w:rPr>
      </w:pPr>
      <w:r>
        <w:rPr>
          <w:rFonts w:hint="default" w:ascii="Arial" w:hAnsi="Arial" w:cs="Arial"/>
          <w:color w:val="000000" w:themeColor="text1"/>
          <w:sz w:val="22"/>
          <w:szCs w:val="22"/>
          <w:lang w:val="pt-BR"/>
          <w14:textFill>
            <w14:solidFill>
              <w14:schemeClr w14:val="tx1"/>
            </w14:solidFill>
          </w14:textFill>
        </w:rPr>
        <w:t>N</w:t>
      </w:r>
      <w:r>
        <w:rPr>
          <w:rFonts w:ascii="Arial" w:hAnsi="Arial" w:cs="Arial"/>
          <w:color w:val="000000" w:themeColor="text1"/>
          <w:sz w:val="22"/>
          <w:szCs w:val="22"/>
          <w14:textFill>
            <w14:solidFill>
              <w14:schemeClr w14:val="tx1"/>
            </w14:solidFill>
          </w14:textFill>
        </w:rPr>
        <w:t>os termos do art. 90, inciso XI, do Decreto Municipal nº 359/2023, o Estudo Técnico Preliminar (ETP) deve contemplar a descrição de eventuais impactos ambientais e respectivas medidas mitigadoras, quando aplicável. Além disso, a Lei nº 12.305/2010 (Política Nacional de Resíduos Sólidos) reforça a prioridade de prática</w:t>
      </w:r>
      <w:r>
        <w:rPr>
          <w:rFonts w:hint="default" w:ascii="Arial" w:hAnsi="Arial" w:cs="Arial"/>
          <w:color w:val="000000" w:themeColor="text1"/>
          <w:sz w:val="22"/>
          <w:szCs w:val="22"/>
          <w:lang w:val="pt-BR"/>
          <w14:textFill>
            <w14:solidFill>
              <w14:schemeClr w14:val="tx1"/>
            </w14:solidFill>
          </w14:textFill>
        </w:rPr>
        <w:t xml:space="preserve">s </w:t>
      </w:r>
      <w:r>
        <w:rPr>
          <w:rFonts w:ascii="Arial" w:hAnsi="Arial" w:cs="Arial"/>
          <w:color w:val="000000" w:themeColor="text1"/>
          <w:sz w:val="22"/>
          <w:szCs w:val="22"/>
          <w:highlight w:val="none"/>
          <w14:textFill>
            <w14:solidFill>
              <w14:schemeClr w14:val="tx1"/>
            </w14:solidFill>
          </w14:textFill>
        </w:rPr>
        <w:t>sustentáveis n</w:t>
      </w:r>
      <w:r>
        <w:rPr>
          <w:rFonts w:ascii="Arial" w:hAnsi="Arial" w:cs="Arial"/>
          <w:color w:val="000000" w:themeColor="text1"/>
          <w:sz w:val="22"/>
          <w:szCs w:val="22"/>
          <w14:textFill>
            <w14:solidFill>
              <w14:schemeClr w14:val="tx1"/>
            </w14:solidFill>
          </w14:textFill>
        </w:rPr>
        <w:t>as aquisições públicas, enquanto a Lei nº 14.133/2021, em seu art. 11, inciso IV, estabelece como princípio a promoção do desenvolvimento nacional sustentável. Dessa forma, torna-se necessário que a empresa contratada adote medidas voltadas à sustentabilidade ambiental, tais como</w:t>
      </w:r>
      <w:r>
        <w:rPr>
          <w:rFonts w:hint="default" w:ascii="Arial" w:hAnsi="Arial" w:cs="Arial"/>
          <w:color w:val="000000" w:themeColor="text1"/>
          <w:sz w:val="22"/>
          <w:szCs w:val="22"/>
          <w:lang w:val="pt-BR"/>
          <w14:textFill>
            <w14:solidFill>
              <w14:schemeClr w14:val="tx1"/>
            </w14:solidFill>
          </w14:textFill>
        </w:rPr>
        <w:t>:</w:t>
      </w:r>
    </w:p>
    <w:p w14:paraId="59CE5C0F">
      <w:pPr>
        <w:pStyle w:val="26"/>
        <w:widowControl/>
        <w:numPr>
          <w:ilvl w:val="3"/>
          <w:numId w:val="4"/>
        </w:numPr>
        <w:tabs>
          <w:tab w:val="left" w:pos="1600"/>
          <w:tab w:val="left" w:pos="1800"/>
        </w:tabs>
        <w:autoSpaceDE/>
        <w:autoSpaceDN/>
        <w:spacing w:line="360" w:lineRule="auto"/>
        <w:ind w:left="0" w:leftChars="0" w:firstLine="798" w:firstLineChars="363"/>
        <w:jc w:val="both"/>
        <w:rPr>
          <w:rFonts w:hint="default" w:ascii="Arial" w:hAnsi="Arial" w:cs="Arial"/>
          <w:spacing w:val="-2"/>
          <w:sz w:val="22"/>
          <w:szCs w:val="22"/>
          <w:highlight w:val="none"/>
          <w:lang w:val="pt-BR" w:eastAsia="zh-CN"/>
        </w:rPr>
      </w:pPr>
      <w:r>
        <w:rPr>
          <w:rFonts w:ascii="Arial" w:hAnsi="Arial" w:cs="Arial"/>
          <w:color w:val="000000" w:themeColor="text1"/>
          <w:sz w:val="22"/>
          <w:szCs w:val="22"/>
          <w14:textFill>
            <w14:solidFill>
              <w14:schemeClr w14:val="tx1"/>
            </w14:solidFill>
          </w14:textFill>
        </w:rPr>
        <w:t>Utilização de equipamentos e materiais eficientes, alinhados às normas ambientais e de segurança; adoção de práticas responsáveis no transporte e armazenamento; garantia de descarte adequado e ambientalmente correto dos resíduos e materiais utilizados; implementação de procedimentos de manutenção e limpeza do local, evitando a geração de poluentes.</w:t>
      </w:r>
    </w:p>
    <w:p w14:paraId="6BC60056">
      <w:pPr>
        <w:pStyle w:val="26"/>
        <w:widowControl/>
        <w:numPr>
          <w:ilvl w:val="3"/>
          <w:numId w:val="4"/>
        </w:numPr>
        <w:tabs>
          <w:tab w:val="left" w:pos="1600"/>
          <w:tab w:val="left" w:pos="1800"/>
        </w:tabs>
        <w:autoSpaceDE/>
        <w:autoSpaceDN/>
        <w:spacing w:line="360" w:lineRule="auto"/>
        <w:ind w:left="0" w:leftChars="0" w:firstLine="798" w:firstLineChars="363"/>
        <w:jc w:val="both"/>
        <w:rPr>
          <w:rFonts w:hint="default" w:ascii="Arial" w:hAnsi="Arial" w:cs="Arial"/>
          <w:spacing w:val="-2"/>
          <w:sz w:val="22"/>
          <w:szCs w:val="22"/>
          <w:highlight w:val="none"/>
          <w:lang w:val="pt-BR" w:eastAsia="zh-CN"/>
        </w:rPr>
      </w:pPr>
      <w:r>
        <w:rPr>
          <w:rFonts w:ascii="Arial" w:hAnsi="Arial" w:cs="Arial"/>
          <w:color w:val="000000" w:themeColor="text1"/>
          <w:sz w:val="22"/>
          <w:szCs w:val="22"/>
          <w14:textFill>
            <w14:solidFill>
              <w14:schemeClr w14:val="tx1"/>
            </w14:solidFill>
          </w14:textFill>
        </w:rPr>
        <w:t>A contratada deverá realizar práticas sustentáveis de manejo dos recursos renováveis, visando à redução de resíduos poluentes e de possíveis impactos ambientais, prezando pela utilização de materiais eficientes e equipamentos modernos, adequados às normas vigentes, assegurando a preservação ambiental com descarte apropriado, manutenção preventiva e limpeza do ambiente de trabalho</w:t>
      </w:r>
      <w:r>
        <w:rPr>
          <w:rFonts w:hint="default" w:ascii="Arial" w:hAnsi="Arial" w:cs="Arial"/>
          <w:color w:val="000000" w:themeColor="text1"/>
          <w:sz w:val="22"/>
          <w:szCs w:val="22"/>
          <w:lang w:val="pt-BR"/>
          <w14:textFill>
            <w14:solidFill>
              <w14:schemeClr w14:val="tx1"/>
            </w14:solidFill>
          </w14:textFill>
        </w:rPr>
        <w:t>.</w:t>
      </w:r>
    </w:p>
    <w:p w14:paraId="0F2A10DF">
      <w:pPr>
        <w:pStyle w:val="26"/>
        <w:widowControl/>
        <w:numPr>
          <w:ilvl w:val="3"/>
          <w:numId w:val="4"/>
        </w:numPr>
        <w:tabs>
          <w:tab w:val="left" w:pos="1600"/>
          <w:tab w:val="left" w:pos="1800"/>
        </w:tabs>
        <w:autoSpaceDE/>
        <w:autoSpaceDN/>
        <w:spacing w:line="360" w:lineRule="auto"/>
        <w:ind w:left="0" w:leftChars="0" w:firstLine="798" w:firstLineChars="363"/>
        <w:jc w:val="both"/>
        <w:rPr>
          <w:rFonts w:hint="default" w:ascii="Arial" w:hAnsi="Arial" w:cs="Arial"/>
          <w:b/>
          <w:bCs/>
          <w:sz w:val="22"/>
          <w:szCs w:val="22"/>
          <w:highlight w:val="none"/>
          <w:lang w:val="pt-BR"/>
        </w:rPr>
      </w:pPr>
      <w:r>
        <w:rPr>
          <w:rFonts w:ascii="Arial" w:hAnsi="Arial" w:cs="Arial"/>
          <w:color w:val="000000" w:themeColor="text1"/>
          <w:sz w:val="22"/>
          <w:szCs w:val="22"/>
          <w14:textFill>
            <w14:solidFill>
              <w14:schemeClr w14:val="tx1"/>
            </w14:solidFill>
          </w14:textFill>
        </w:rPr>
        <w:t xml:space="preserve">Caso seja constatado o descumprimento das orientações acima, a empresa contratada poderá sofrer as sanções previstas em contrato, assegurado o </w:t>
      </w:r>
      <w:r>
        <w:rPr>
          <w:rFonts w:ascii="Arial" w:hAnsi="Arial" w:cs="Arial"/>
          <w:color w:val="000000" w:themeColor="text1"/>
          <w:sz w:val="22"/>
          <w:szCs w:val="22"/>
          <w:highlight w:val="none"/>
          <w14:textFill>
            <w14:solidFill>
              <w14:schemeClr w14:val="tx1"/>
            </w14:solidFill>
          </w14:textFill>
        </w:rPr>
        <w:t>direito à ampla defesa e ao contraditório</w:t>
      </w:r>
      <w:r>
        <w:rPr>
          <w:rFonts w:hint="default" w:ascii="Arial" w:hAnsi="Arial" w:cs="Arial"/>
          <w:color w:val="000000" w:themeColor="text1"/>
          <w:sz w:val="22"/>
          <w:szCs w:val="22"/>
          <w:highlight w:val="none"/>
          <w:lang w:val="pt-BR"/>
          <w14:textFill>
            <w14:solidFill>
              <w14:schemeClr w14:val="tx1"/>
            </w14:solidFill>
          </w14:textFill>
        </w:rPr>
        <w:t>.</w:t>
      </w:r>
    </w:p>
    <w:p w14:paraId="21493271">
      <w:pPr>
        <w:pStyle w:val="26"/>
        <w:widowControl/>
        <w:numPr>
          <w:numId w:val="0"/>
        </w:numPr>
        <w:tabs>
          <w:tab w:val="left" w:pos="1600"/>
          <w:tab w:val="left" w:pos="1800"/>
        </w:tabs>
        <w:autoSpaceDE/>
        <w:autoSpaceDN/>
        <w:spacing w:line="360" w:lineRule="auto"/>
        <w:ind w:leftChars="363"/>
        <w:jc w:val="both"/>
        <w:rPr>
          <w:rFonts w:hint="default" w:ascii="Arial" w:hAnsi="Arial" w:cs="Arial"/>
          <w:b/>
          <w:bCs/>
          <w:sz w:val="22"/>
          <w:szCs w:val="22"/>
          <w:highlight w:val="none"/>
          <w:lang w:val="pt-BR"/>
        </w:rPr>
      </w:pPr>
    </w:p>
    <w:p w14:paraId="03B9E579">
      <w:pPr>
        <w:pStyle w:val="26"/>
        <w:numPr>
          <w:ilvl w:val="1"/>
          <w:numId w:val="4"/>
        </w:numPr>
        <w:ind w:left="0" w:leftChars="0" w:firstLine="0" w:firstLineChars="0"/>
        <w:contextualSpacing/>
        <w:rPr>
          <w:rFonts w:ascii="Arial" w:hAnsi="Arial" w:cs="Arial"/>
          <w:b/>
          <w:bCs/>
          <w:color w:val="000000" w:themeColor="text1"/>
          <w:sz w:val="22"/>
          <w:szCs w:val="22"/>
          <w:highlight w:val="none"/>
          <w14:textFill>
            <w14:solidFill>
              <w14:schemeClr w14:val="tx1"/>
            </w14:solidFill>
          </w14:textFill>
        </w:rPr>
      </w:pPr>
      <w:r>
        <w:rPr>
          <w:rFonts w:hint="default" w:ascii="Arial" w:hAnsi="Arial" w:cs="Arial"/>
          <w:b/>
          <w:bCs/>
          <w:sz w:val="22"/>
          <w:szCs w:val="22"/>
          <w:highlight w:val="none"/>
          <w:lang w:val="pt-BR"/>
        </w:rPr>
        <w:t>EVENTUAL NECESSIDADE DE APRESENTAÇÃO DE AMOSTRA, PROTÓTIPO, CATÁLOGO, FOLDERS E ETC:</w:t>
      </w:r>
    </w:p>
    <w:p w14:paraId="4DE1E06D">
      <w:pPr>
        <w:pStyle w:val="26"/>
        <w:numPr>
          <w:ilvl w:val="2"/>
          <w:numId w:val="4"/>
        </w:numPr>
        <w:tabs>
          <w:tab w:val="left" w:pos="800"/>
          <w:tab w:val="left" w:pos="1200"/>
        </w:tabs>
        <w:ind w:left="0" w:leftChars="0" w:firstLine="398" w:firstLineChars="181"/>
        <w:contextualSpacing/>
        <w:rPr>
          <w:rFonts w:ascii="Arial" w:hAnsi="Arial" w:cs="Arial"/>
          <w:b/>
          <w:bCs/>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Considerando que o objeto consiste na aquisição de bens comuns, com especificações padronizadas e usualmente comercializadas no mercado, não se exige, como regra, a apresentação prévia de amostras.</w:t>
      </w:r>
    </w:p>
    <w:p w14:paraId="688D06E0">
      <w:pPr>
        <w:pStyle w:val="26"/>
        <w:numPr>
          <w:ilvl w:val="2"/>
          <w:numId w:val="4"/>
        </w:numPr>
        <w:tabs>
          <w:tab w:val="left" w:pos="800"/>
          <w:tab w:val="left" w:pos="1200"/>
        </w:tabs>
        <w:ind w:left="0" w:leftChars="0" w:firstLine="398" w:firstLineChars="181"/>
        <w:contextualSpacing/>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Administração poderá, de forma motivada, solicitar a apresentação de amostra do licitante provisoriamente classificado em primeiro lugar, quando houver necessidade de verificação da conformidade do produto com as especificações técnicas estabelecidas no edital, especialmente nos casos de produtos saneantes, descartáveis ou itens cuja qualidade impacte diretamente na eficiência da higienização.</w:t>
      </w:r>
    </w:p>
    <w:p w14:paraId="0426933F">
      <w:pPr>
        <w:pStyle w:val="26"/>
        <w:numPr>
          <w:ilvl w:val="2"/>
          <w:numId w:val="4"/>
        </w:numPr>
        <w:tabs>
          <w:tab w:val="left" w:pos="800"/>
          <w:tab w:val="left" w:pos="1200"/>
        </w:tabs>
        <w:ind w:left="0" w:leftChars="0" w:firstLine="398" w:firstLineChars="181"/>
        <w:contextualSpacing/>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Para o item 48 (guardanapo de papel), não será exigida, como regra, a apresentação de amostra. Contudo, a Administração poderá, mediante justificativa técnica, solicitar amostra do licitante provisoriamente classificado em primeiro lugar, caso entenda necessário para verificação da conformidade do produto ofertado, assegurados os princípios da isonomia, razoabilidade e competitividade.</w:t>
      </w:r>
    </w:p>
    <w:p w14:paraId="2B42737E">
      <w:pPr>
        <w:pStyle w:val="26"/>
        <w:numPr>
          <w:ilvl w:val="2"/>
          <w:numId w:val="4"/>
        </w:numPr>
        <w:tabs>
          <w:tab w:val="left" w:pos="800"/>
          <w:tab w:val="left" w:pos="1200"/>
        </w:tabs>
        <w:ind w:left="0" w:leftChars="0" w:firstLine="398" w:firstLineChars="181"/>
        <w:contextualSpacing/>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Para os itens de papéis higiênicos e papéis toalha: item 74</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eastAsia="zh-CN"/>
          <w14:textFill>
            <w14:solidFill>
              <w14:schemeClr w14:val="tx1"/>
            </w14:solidFill>
          </w14:textFill>
        </w:rPr>
        <w:t>PAPEL HIGIENICO BRANCO, DE BOA QUALIDADE, MACIO AO TOQUE, FOLHA SIMPLES PICOTADA, COM TEXTURA UNIFORME, FABRICADO COM FIBRAS CELULOSICAS, PROPORCIONANDO CONFORTO E ADEQUADA RESISTENCIA AO USO. ROLO COM DIMENSOES APROXIMADAS DE 60 m DE COMPRIMENTO E 10 cm DE LARGURA, PICOTE REGULAR PARA FACILITAR O DESTACAMENTO. PRODUTO ISENTO DE IMPUREZAS, FUROS OU RASGOS. EMBALAGEM CONTENDO PACOTE COM 4 (QUATRO) UNIDADES. (EXCLUSIVO PARA M.E. E E.P.P.).)</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lang w:val="pt-BR"/>
          <w14:textFill>
            <w14:solidFill>
              <w14:schemeClr w14:val="tx1"/>
            </w14:solidFill>
          </w14:textFill>
        </w:rPr>
        <w:t xml:space="preserve">item 75 </w:t>
      </w:r>
      <w:r>
        <w:rPr>
          <w:rFonts w:hint="default" w:ascii="Arial" w:hAnsi="Arial" w:cs="Arial"/>
          <w:b w:val="0"/>
          <w:bCs w:val="0"/>
          <w:color w:val="000000" w:themeColor="text1"/>
          <w:sz w:val="22"/>
          <w:szCs w:val="22"/>
          <w:highlight w:val="none"/>
          <w:lang w:val="pt-BR"/>
          <w14:textFill>
            <w14:solidFill>
              <w14:schemeClr w14:val="tx1"/>
            </w14:solidFill>
          </w14:textFill>
        </w:rPr>
        <w:t>(</w:t>
      </w:r>
      <w:r>
        <w:rPr>
          <w:rFonts w:hint="default" w:ascii="Arial" w:hAnsi="Arial" w:cs="Arial"/>
          <w:b w:val="0"/>
          <w:bCs w:val="0"/>
          <w:color w:val="000000" w:themeColor="text1"/>
          <w:sz w:val="22"/>
          <w:szCs w:val="22"/>
          <w:highlight w:val="none"/>
          <w:lang w:val="pt-BR" w:eastAsia="zh-CN"/>
          <w14:textFill>
            <w14:solidFill>
              <w14:schemeClr w14:val="tx1"/>
            </w14:solidFill>
          </w14:textFill>
        </w:rPr>
        <w:t>PAPEL HIGIENICO INSTITUCIONAL, FOLHA SIMPLES, NA COR BRANCA, ROLO COM 300 m DE COMPRIMENTO, FABRICADO COM PAPEL 100% FIBRA VIRGEM, GRAMATURA NOMINAL DE 20 g/m² (VARIACAO MAXIMA DE ±5%). ALVURA MINIMA DE 80%, UMIDADE MAXIMA DE 10%. FOLHA UNIFORME, COM BOA RESISTENCIA A TRACAO E AO USO, NAO ESFARELANTE, ISENTA DE FUROS, RASGOS OU FALHAS DE FABRICACAO, GARANTINDO CONFORTO E SEGURANCA NA UTILIZACAO EM AMBIENTE COLETIVO. (EXCLUSIVO PARA M.E. E E.P.P.).)</w:t>
      </w:r>
      <w:r>
        <w:rPr>
          <w:rFonts w:hint="default" w:ascii="Arial" w:hAnsi="Arial" w:cs="Arial"/>
          <w:b w:val="0"/>
          <w:bCs w:val="0"/>
          <w:color w:val="000000" w:themeColor="text1"/>
          <w:sz w:val="22"/>
          <w:szCs w:val="22"/>
          <w:highlight w:val="none"/>
          <w:lang w:val="pt-BR"/>
          <w14:textFill>
            <w14:solidFill>
              <w14:schemeClr w14:val="tx1"/>
            </w14:solidFill>
          </w14:textFill>
        </w:rPr>
        <w:t>,</w:t>
      </w:r>
      <w:r>
        <w:rPr>
          <w:rFonts w:hint="default" w:ascii="Arial" w:hAnsi="Arial" w:cs="Arial"/>
          <w:b/>
          <w:bCs/>
          <w:color w:val="000000" w:themeColor="text1"/>
          <w:sz w:val="22"/>
          <w:szCs w:val="22"/>
          <w:highlight w:val="none"/>
          <w:lang w:val="pt-BR"/>
          <w14:textFill>
            <w14:solidFill>
              <w14:schemeClr w14:val="tx1"/>
            </w14:solidFill>
          </w14:textFill>
        </w:rPr>
        <w:t xml:space="preserve"> item 76 </w:t>
      </w:r>
      <w:r>
        <w:rPr>
          <w:rFonts w:hint="default" w:ascii="Arial" w:hAnsi="Arial" w:cs="Arial"/>
          <w:b w:val="0"/>
          <w:bCs w:val="0"/>
          <w:color w:val="000000" w:themeColor="text1"/>
          <w:sz w:val="22"/>
          <w:szCs w:val="22"/>
          <w:highlight w:val="none"/>
          <w:lang w:val="pt-BR"/>
          <w14:textFill>
            <w14:solidFill>
              <w14:schemeClr w14:val="tx1"/>
            </w14:solidFill>
          </w14:textFill>
        </w:rPr>
        <w:t>(</w:t>
      </w:r>
      <w:r>
        <w:rPr>
          <w:rFonts w:hint="default" w:ascii="Arial" w:hAnsi="Arial" w:cs="Arial"/>
          <w:b w:val="0"/>
          <w:bCs w:val="0"/>
          <w:color w:val="000000" w:themeColor="text1"/>
          <w:sz w:val="22"/>
          <w:szCs w:val="22"/>
          <w:highlight w:val="none"/>
          <w:lang w:val="pt-BR" w:eastAsia="zh-CN"/>
          <w14:textFill>
            <w14:solidFill>
              <w14:schemeClr w14:val="tx1"/>
            </w14:solidFill>
          </w14:textFill>
        </w:rPr>
        <w:t>PAPEL TOALHA BRANCO, BOBINA COM 60 FOLHAS DUPLAS. PACOTE COM 2 ROLOS. (EXCLUSIVO PARA M.E. E E.P.P.).)</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lang w:val="pt-BR"/>
          <w14:textFill>
            <w14:solidFill>
              <w14:schemeClr w14:val="tx1"/>
            </w14:solidFill>
          </w14:textFill>
        </w:rPr>
        <w:t xml:space="preserve">item 77 </w:t>
      </w:r>
      <w:r>
        <w:rPr>
          <w:rFonts w:hint="default" w:ascii="Arial" w:hAnsi="Arial" w:cs="Arial"/>
          <w:b w:val="0"/>
          <w:bCs w:val="0"/>
          <w:color w:val="000000" w:themeColor="text1"/>
          <w:sz w:val="22"/>
          <w:szCs w:val="22"/>
          <w:highlight w:val="none"/>
          <w:lang w:val="pt-BR"/>
          <w14:textFill>
            <w14:solidFill>
              <w14:schemeClr w14:val="tx1"/>
            </w14:solidFill>
          </w14:textFill>
        </w:rPr>
        <w:t>(</w:t>
      </w:r>
      <w:r>
        <w:rPr>
          <w:rFonts w:hint="default" w:ascii="Arial" w:hAnsi="Arial" w:cs="Arial"/>
          <w:b w:val="0"/>
          <w:bCs w:val="0"/>
          <w:color w:val="000000" w:themeColor="text1"/>
          <w:sz w:val="22"/>
          <w:szCs w:val="22"/>
          <w:highlight w:val="none"/>
          <w:lang w:val="pt-BR" w:eastAsia="zh-CN"/>
          <w14:textFill>
            <w14:solidFill>
              <w14:schemeClr w14:val="tx1"/>
            </w14:solidFill>
          </w14:textFill>
        </w:rPr>
        <w:t>PAPEL TOALHA EM ROLO, MEDIDAS: 20 cm x 200 m, SEM PICOTE, GRAMATURA 28 g/m², FOLHA SIMPLES, UMIDADE MAXIMA 10%, PAPEL 100% FIBRAS CELULOSICAS VIRGENS, ALVURA MINIMA 80%. (EXCLUSIVO PARA M.E. E E.P.P.).)</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w:t>
      </w:r>
      <w:r>
        <w:rPr>
          <w:rFonts w:hint="default" w:ascii="Arial" w:hAnsi="Arial" w:cs="Arial"/>
          <w:b/>
          <w:bCs/>
          <w:color w:val="000000" w:themeColor="text1"/>
          <w:sz w:val="22"/>
          <w:szCs w:val="22"/>
          <w:highlight w:val="none"/>
          <w:lang w:val="pt-BR"/>
          <w14:textFill>
            <w14:solidFill>
              <w14:schemeClr w14:val="tx1"/>
            </w14:solidFill>
          </w14:textFill>
        </w:rPr>
        <w:t>item 78 e item 79</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w:t>
      </w:r>
      <w:r>
        <w:rPr>
          <w:rFonts w:hint="default" w:ascii="Arial" w:hAnsi="Arial" w:cs="Arial"/>
          <w:b w:val="0"/>
          <w:bCs w:val="0"/>
          <w:color w:val="000000" w:themeColor="text1"/>
          <w:sz w:val="22"/>
          <w:szCs w:val="22"/>
          <w:highlight w:val="none"/>
          <w:lang w:val="pt-BR" w:eastAsia="zh-CN"/>
          <w14:textFill>
            <w14:solidFill>
              <w14:schemeClr w14:val="tx1"/>
            </w14:solidFill>
          </w14:textFill>
        </w:rPr>
        <w:t>PAPEL TOALHA INTERFOLHAS, 2 DOBRAS, PAPEL BRANCO, 100% FIBRAS CELULOSICAS, MACIO E HIGIENICO. EMBALAGEM CONTENDO 1.000 TOALHAS DE 22,5 cm x 22,5 cm. (COTA PRINCIPAL). / (COTA RESERVADA PARA M.E. E E.P.P.).)</w:t>
      </w:r>
      <w:r>
        <w:rPr>
          <w:rFonts w:hint="default" w:ascii="Arial" w:hAnsi="Arial" w:cs="Arial"/>
          <w:b w:val="0"/>
          <w:bCs w:val="0"/>
          <w:color w:val="000000" w:themeColor="text1"/>
          <w:sz w:val="22"/>
          <w:szCs w:val="22"/>
          <w:highlight w:val="none"/>
          <w:lang w:val="pt-BR"/>
          <w14:textFill>
            <w14:solidFill>
              <w14:schemeClr w14:val="tx1"/>
            </w14:solidFill>
          </w14:textFill>
        </w:rPr>
        <w:t>, será obrigatória a apresentação de amostra pelo licitante provisoriamente classificado em primeiro lugar, como condição para aceitação da proposta, em razão da necessidade de aferição da qualidade dos produtos, considerando histórico de fornecimento com desempenho insatisfatório.</w:t>
      </w:r>
    </w:p>
    <w:p w14:paraId="20C39E2B">
      <w:pPr>
        <w:pStyle w:val="26"/>
        <w:numPr>
          <w:ilvl w:val="2"/>
          <w:numId w:val="4"/>
        </w:numPr>
        <w:tabs>
          <w:tab w:val="left" w:pos="800"/>
          <w:tab w:val="left" w:pos="1200"/>
        </w:tabs>
        <w:ind w:left="0" w:leftChars="0" w:firstLine="398" w:firstLineChars="181"/>
        <w:contextualSpacing/>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avaliação das amostras observará critérios objetivos, incluindo, no mínimo:</w:t>
      </w:r>
    </w:p>
    <w:p w14:paraId="1E8F662B">
      <w:pPr>
        <w:pStyle w:val="26"/>
        <w:numPr>
          <w:ilvl w:val="3"/>
          <w:numId w:val="4"/>
        </w:numPr>
        <w:tabs>
          <w:tab w:val="left" w:pos="1600"/>
          <w:tab w:val="left" w:pos="1800"/>
        </w:tabs>
        <w:ind w:left="0" w:leftChars="0" w:firstLine="798" w:firstLineChars="363"/>
        <w:contextualSpacing/>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maciez ao toque;</w:t>
      </w:r>
    </w:p>
    <w:p w14:paraId="21CFA492">
      <w:pPr>
        <w:pStyle w:val="26"/>
        <w:numPr>
          <w:ilvl w:val="3"/>
          <w:numId w:val="4"/>
        </w:numPr>
        <w:tabs>
          <w:tab w:val="left" w:pos="1600"/>
          <w:tab w:val="left" w:pos="1800"/>
        </w:tabs>
        <w:ind w:left="0" w:leftChars="0" w:firstLine="798" w:firstLineChars="363"/>
        <w:contextualSpacing/>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resistência à tração e ao uso;</w:t>
      </w:r>
    </w:p>
    <w:p w14:paraId="376E2B22">
      <w:pPr>
        <w:pStyle w:val="26"/>
        <w:numPr>
          <w:ilvl w:val="3"/>
          <w:numId w:val="4"/>
        </w:numPr>
        <w:tabs>
          <w:tab w:val="left" w:pos="1600"/>
          <w:tab w:val="left" w:pos="1800"/>
        </w:tabs>
        <w:ind w:left="0" w:leftChars="0" w:firstLine="798" w:firstLineChars="363"/>
        <w:contextualSpacing/>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capacidade de absorção;</w:t>
      </w:r>
    </w:p>
    <w:p w14:paraId="261CEEDA">
      <w:pPr>
        <w:pStyle w:val="26"/>
        <w:numPr>
          <w:ilvl w:val="3"/>
          <w:numId w:val="4"/>
        </w:numPr>
        <w:tabs>
          <w:tab w:val="left" w:pos="1600"/>
          <w:tab w:val="left" w:pos="1800"/>
        </w:tabs>
        <w:ind w:left="0" w:leftChars="0" w:firstLine="798" w:firstLineChars="363"/>
        <w:contextualSpacing/>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uniformidade da folha;</w:t>
      </w:r>
    </w:p>
    <w:p w14:paraId="63700B03">
      <w:pPr>
        <w:pStyle w:val="26"/>
        <w:numPr>
          <w:ilvl w:val="3"/>
          <w:numId w:val="4"/>
        </w:numPr>
        <w:tabs>
          <w:tab w:val="left" w:pos="1600"/>
          <w:tab w:val="left" w:pos="1800"/>
        </w:tabs>
        <w:ind w:left="0" w:leftChars="0" w:firstLine="798" w:firstLineChars="363"/>
        <w:contextualSpacing/>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ausência de esfarelamento;</w:t>
      </w:r>
    </w:p>
    <w:p w14:paraId="6B6ED0C8">
      <w:pPr>
        <w:pStyle w:val="26"/>
        <w:numPr>
          <w:ilvl w:val="3"/>
          <w:numId w:val="4"/>
        </w:numPr>
        <w:tabs>
          <w:tab w:val="left" w:pos="1600"/>
          <w:tab w:val="left" w:pos="1800"/>
        </w:tabs>
        <w:ind w:left="0" w:leftChars="0" w:firstLine="798" w:firstLineChars="363"/>
        <w:contextualSpacing/>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inexistência de furos, rasgos ou falhas de fabricação.</w:t>
      </w:r>
    </w:p>
    <w:p w14:paraId="2509BE5B">
      <w:pPr>
        <w:pStyle w:val="26"/>
        <w:numPr>
          <w:ilvl w:val="2"/>
          <w:numId w:val="4"/>
        </w:numPr>
        <w:tabs>
          <w:tab w:val="left" w:pos="1200"/>
        </w:tabs>
        <w:ind w:left="0" w:leftChars="0" w:firstLine="398" w:firstLineChars="181"/>
        <w:contextualSpacing/>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convocação para apresentação das amostras indicará o prazo, local (Rua das Avencas, nº 1481, Setor Comercial, Sinop-MT, CEP: 78.550-210) e condições de entrega, devendo ser fixado prazo razoável para atendimento pelo licitante.</w:t>
      </w:r>
    </w:p>
    <w:p w14:paraId="37B97CDD">
      <w:pPr>
        <w:pStyle w:val="26"/>
        <w:numPr>
          <w:ilvl w:val="2"/>
          <w:numId w:val="4"/>
        </w:numPr>
        <w:tabs>
          <w:tab w:val="left" w:pos="1200"/>
        </w:tabs>
        <w:ind w:left="0" w:leftChars="0" w:firstLine="398" w:firstLineChars="181"/>
        <w:contextualSpacing/>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não apresentação da amostra no prazo estabelecido, ou a apresentação de produto em desconformidade com as especificações exigidas, implicará na desclassificação da proposta, sendo convocado o licitante subsequente, na ordem de classificação.</w:t>
      </w:r>
    </w:p>
    <w:p w14:paraId="5D6329F7">
      <w:pPr>
        <w:pStyle w:val="26"/>
        <w:numPr>
          <w:ilvl w:val="2"/>
          <w:numId w:val="4"/>
        </w:numPr>
        <w:tabs>
          <w:tab w:val="left" w:pos="1200"/>
        </w:tabs>
        <w:ind w:left="0" w:leftChars="0" w:firstLine="398" w:firstLineChars="181"/>
        <w:contextualSpacing/>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Poderá ser solicitada, ainda, a apresentação de catálogos, fichas técnicas ou folders, quando necessário à análise técnica da proposta, como forma complementar de verificação das especificações do produto ofertado.</w:t>
      </w:r>
    </w:p>
    <w:p w14:paraId="006706FD">
      <w:pPr>
        <w:pStyle w:val="26"/>
        <w:keepNext w:val="0"/>
        <w:keepLines w:val="0"/>
        <w:pageBreakBefore w:val="0"/>
        <w:widowControl/>
        <w:numPr>
          <w:ilvl w:val="2"/>
          <w:numId w:val="4"/>
        </w:numPr>
        <w:tabs>
          <w:tab w:val="left" w:pos="1200"/>
        </w:tabs>
        <w:kinsoku/>
        <w:wordWrap/>
        <w:overflowPunct/>
        <w:topLinePunct w:val="0"/>
        <w:autoSpaceDE/>
        <w:autoSpaceDN/>
        <w:bidi w:val="0"/>
        <w:adjustRightInd/>
        <w:snapToGrid/>
        <w:spacing w:line="360" w:lineRule="auto"/>
        <w:ind w:left="0" w:leftChars="0" w:firstLine="398" w:firstLineChars="181"/>
        <w:contextualSpacing/>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As amostras apresentadas poderão ser submetidas à análise comparativa com as especificações deste Termo de Referência, facultando-se à Administração a realização de testes práticos de utilização, quando pertinente, para verificação do desempenho em condições reais de uso, durabilidade e adequação ao interesse público.</w:t>
      </w:r>
    </w:p>
    <w:p w14:paraId="78B49F6D">
      <w:pPr>
        <w:pStyle w:val="26"/>
        <w:keepNext w:val="0"/>
        <w:keepLines w:val="0"/>
        <w:pageBreakBefore w:val="0"/>
        <w:widowControl/>
        <w:numPr>
          <w:ilvl w:val="2"/>
          <w:numId w:val="4"/>
        </w:numPr>
        <w:tabs>
          <w:tab w:val="left" w:pos="1200"/>
        </w:tabs>
        <w:kinsoku/>
        <w:wordWrap/>
        <w:overflowPunct/>
        <w:topLinePunct w:val="0"/>
        <w:autoSpaceDE/>
        <w:autoSpaceDN/>
        <w:bidi w:val="0"/>
        <w:adjustRightInd/>
        <w:snapToGrid/>
        <w:spacing w:line="360" w:lineRule="auto"/>
        <w:ind w:left="0" w:leftChars="0" w:firstLine="398" w:firstLineChars="181"/>
        <w:contextualSpacing/>
        <w:jc w:val="both"/>
        <w:textAlignment w:val="auto"/>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Todos os custos relativos à apresentação, transporte, substituição e eventual reposição das amostras serão de responsabilidade exclusiva do licitante, não cabendo qualquer tipo de ressarcimento por parte da Administração. As amostras aprovadas poderão ser retidas como referência de qualidade, padrão e conformidade, para fins de comparação com os produtos a serem fornecidos durante a execução contratual, sempre que necessário à fiscalização.</w:t>
      </w:r>
    </w:p>
    <w:p w14:paraId="3951170D">
      <w:pPr>
        <w:pStyle w:val="26"/>
        <w:keepNext w:val="0"/>
        <w:keepLines w:val="0"/>
        <w:pageBreakBefore w:val="0"/>
        <w:widowControl/>
        <w:numPr>
          <w:ilvl w:val="2"/>
          <w:numId w:val="4"/>
        </w:numPr>
        <w:tabs>
          <w:tab w:val="left" w:pos="1200"/>
        </w:tabs>
        <w:kinsoku/>
        <w:wordWrap/>
        <w:overflowPunct/>
        <w:topLinePunct w:val="0"/>
        <w:autoSpaceDE/>
        <w:autoSpaceDN/>
        <w:bidi w:val="0"/>
        <w:adjustRightInd/>
        <w:snapToGrid/>
        <w:spacing w:line="360" w:lineRule="auto"/>
        <w:ind w:left="0" w:leftChars="0" w:firstLine="398" w:firstLineChars="181"/>
        <w:contextualSpacing/>
        <w:jc w:val="both"/>
        <w:textAlignment w:val="auto"/>
        <w:rPr>
          <w:rFonts w:hint="default" w:ascii="Arial" w:hAnsi="Arial" w:cs="Arial"/>
          <w:b w:val="0"/>
          <w:bCs w:val="0"/>
          <w:color w:val="000000" w:themeColor="text1"/>
          <w:sz w:val="22"/>
          <w:szCs w:val="22"/>
          <w:highlight w:val="green"/>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 análise deverá observar os princípios da razoabilidade e proporcionalidade, bem como critérios objetivos previamente definidos, sendo vedada a adoção de exigências subjetivas ou não previstas neste Termo de Referência, assegurando-se a isonomia entre os licitantes.</w:t>
      </w:r>
    </w:p>
    <w:p w14:paraId="7560A91A">
      <w:pPr>
        <w:pStyle w:val="26"/>
        <w:keepNext w:val="0"/>
        <w:keepLines w:val="0"/>
        <w:pageBreakBefore w:val="0"/>
        <w:widowControl/>
        <w:numPr>
          <w:numId w:val="0"/>
        </w:numPr>
        <w:tabs>
          <w:tab w:val="left" w:pos="1200"/>
        </w:tabs>
        <w:kinsoku/>
        <w:wordWrap/>
        <w:overflowPunct/>
        <w:topLinePunct w:val="0"/>
        <w:autoSpaceDE/>
        <w:autoSpaceDN/>
        <w:bidi w:val="0"/>
        <w:adjustRightInd/>
        <w:snapToGrid/>
        <w:spacing w:line="360" w:lineRule="auto"/>
        <w:ind w:leftChars="181"/>
        <w:contextualSpacing/>
        <w:jc w:val="both"/>
        <w:textAlignment w:val="auto"/>
        <w:rPr>
          <w:rFonts w:hint="default" w:ascii="Arial" w:hAnsi="Arial" w:cs="Arial"/>
          <w:b w:val="0"/>
          <w:bCs w:val="0"/>
          <w:color w:val="000000" w:themeColor="text1"/>
          <w:sz w:val="22"/>
          <w:szCs w:val="22"/>
          <w:highlight w:val="green"/>
          <w:lang w:val="pt-BR"/>
          <w14:textFill>
            <w14:solidFill>
              <w14:schemeClr w14:val="tx1"/>
            </w14:solidFill>
          </w14:textFill>
        </w:rPr>
      </w:pPr>
    </w:p>
    <w:p w14:paraId="35003C30">
      <w:pPr>
        <w:pStyle w:val="26"/>
        <w:numPr>
          <w:ilvl w:val="1"/>
          <w:numId w:val="4"/>
        </w:numPr>
        <w:tabs>
          <w:tab w:val="left" w:pos="600"/>
        </w:tabs>
        <w:ind w:left="0" w:leftChars="0" w:firstLine="0" w:firstLineChars="0"/>
        <w:contextualSpacing/>
        <w:rPr>
          <w:rFonts w:ascii="Arial" w:hAnsi="Arial" w:cs="Arial"/>
          <w:b/>
          <w:bCs/>
          <w:color w:val="000000" w:themeColor="text1"/>
          <w:sz w:val="22"/>
          <w:szCs w:val="22"/>
          <w:highlight w:val="none"/>
          <w14:textFill>
            <w14:solidFill>
              <w14:schemeClr w14:val="tx1"/>
            </w14:solidFill>
          </w14:textFill>
        </w:rPr>
      </w:pPr>
      <w:r>
        <w:rPr>
          <w:rFonts w:ascii="Arial" w:hAnsi="Arial" w:cs="Arial"/>
          <w:b/>
          <w:bCs/>
          <w:color w:val="000000" w:themeColor="text1"/>
          <w:sz w:val="22"/>
          <w:szCs w:val="22"/>
          <w:highlight w:val="none"/>
          <w:lang w:val="pt-BR"/>
          <w14:textFill>
            <w14:solidFill>
              <w14:schemeClr w14:val="tx1"/>
            </w14:solidFill>
          </w14:textFill>
        </w:rPr>
        <w:t>EVENTUAL NECESSIDADE DE VISITA TÉCNICA, QUANDO APLICÁVEL:</w:t>
      </w:r>
    </w:p>
    <w:p w14:paraId="7B81E9F3">
      <w:pPr>
        <w:pStyle w:val="26"/>
        <w:numPr>
          <w:ilvl w:val="2"/>
          <w:numId w:val="4"/>
        </w:numPr>
        <w:tabs>
          <w:tab w:val="left" w:pos="1200"/>
        </w:tabs>
        <w:ind w:left="0" w:leftChars="0" w:firstLine="398" w:firstLineChars="181"/>
        <w:contextualSpacing/>
        <w:rPr>
          <w:rFonts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Para a presente contratação, não será exigida visita técnica, tendo em vista que o objeto consiste no fornecimento de materiais de limpeza e higiene, não envolvendo execução de serviços em campo, instalação ou qualquer intervenção técnica nas dependências da Administração.</w:t>
      </w:r>
    </w:p>
    <w:p w14:paraId="7AC77E09">
      <w:pPr>
        <w:pStyle w:val="26"/>
        <w:numPr>
          <w:ilvl w:val="3"/>
          <w:numId w:val="4"/>
        </w:numPr>
        <w:tabs>
          <w:tab w:val="left" w:pos="1400"/>
          <w:tab w:val="left" w:pos="1600"/>
          <w:tab w:val="left" w:pos="1800"/>
        </w:tabs>
        <w:ind w:left="0" w:leftChars="0" w:firstLine="798" w:firstLineChars="363"/>
        <w:contextualSpacing/>
        <w:rPr>
          <w:rFonts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A ausência de visita técnica não compromete a adequada formulação das propostas, uma vez que todas as condições de fornecimento, entrega e recebimento encontram-se devidamente descritas no edital e neste Termo de Referência.</w:t>
      </w:r>
    </w:p>
    <w:p w14:paraId="2630831C">
      <w:pPr>
        <w:pStyle w:val="26"/>
        <w:numPr>
          <w:ilvl w:val="3"/>
          <w:numId w:val="4"/>
        </w:numPr>
        <w:tabs>
          <w:tab w:val="left" w:pos="200"/>
          <w:tab w:val="left" w:pos="400"/>
          <w:tab w:val="left" w:pos="1400"/>
          <w:tab w:val="left" w:pos="1600"/>
          <w:tab w:val="left" w:pos="1800"/>
        </w:tabs>
        <w:ind w:left="0" w:leftChars="0" w:firstLine="798" w:firstLineChars="363"/>
        <w:contextualSpacing/>
        <w:rPr>
          <w:rFonts w:ascii="Arial" w:hAnsi="Arial" w:cs="Arial"/>
          <w:b w:val="0"/>
          <w:bCs w:val="0"/>
          <w:color w:val="000000" w:themeColor="text1"/>
          <w:sz w:val="22"/>
          <w:szCs w:val="22"/>
          <w:highlight w:val="none"/>
          <w14:textFill>
            <w14:solidFill>
              <w14:schemeClr w14:val="tx1"/>
            </w14:solidFill>
          </w14:textFill>
        </w:rPr>
      </w:pPr>
      <w:r>
        <w:rPr>
          <w:rFonts w:ascii="Arial" w:hAnsi="Arial" w:cs="Arial"/>
          <w:b w:val="0"/>
          <w:bCs w:val="0"/>
          <w:color w:val="000000" w:themeColor="text1"/>
          <w:sz w:val="22"/>
          <w:szCs w:val="22"/>
          <w:highlight w:val="none"/>
          <w:lang w:val="pt-BR"/>
          <w14:textFill>
            <w14:solidFill>
              <w14:schemeClr w14:val="tx1"/>
            </w14:solidFill>
          </w14:textFill>
        </w:rPr>
        <w:t>A não exigência de visita técnica observa os princípios da razoabilidade, competitividade e isonomia, evitando a imposição de ônus desnecessário aos licitantes, nos termos da Lei nº 14.133/2021.</w:t>
      </w:r>
    </w:p>
    <w:p w14:paraId="5A6B0AF6">
      <w:pPr>
        <w:pStyle w:val="26"/>
        <w:numPr>
          <w:numId w:val="0"/>
        </w:numPr>
        <w:tabs>
          <w:tab w:val="left" w:pos="200"/>
          <w:tab w:val="left" w:pos="400"/>
          <w:tab w:val="left" w:pos="1400"/>
          <w:tab w:val="left" w:pos="1600"/>
          <w:tab w:val="left" w:pos="1800"/>
        </w:tabs>
        <w:ind w:leftChars="363"/>
        <w:contextualSpacing/>
        <w:rPr>
          <w:rFonts w:ascii="Arial" w:hAnsi="Arial" w:cs="Arial"/>
          <w:b w:val="0"/>
          <w:bCs w:val="0"/>
          <w:color w:val="000000" w:themeColor="text1"/>
          <w:sz w:val="22"/>
          <w:szCs w:val="22"/>
          <w:highlight w:val="none"/>
          <w14:textFill>
            <w14:solidFill>
              <w14:schemeClr w14:val="tx1"/>
            </w14:solidFill>
          </w14:textFill>
        </w:rPr>
      </w:pPr>
    </w:p>
    <w:p w14:paraId="3FF93B55">
      <w:pPr>
        <w:pStyle w:val="26"/>
        <w:numPr>
          <w:ilvl w:val="1"/>
          <w:numId w:val="4"/>
        </w:numPr>
        <w:tabs>
          <w:tab w:val="left" w:pos="200"/>
          <w:tab w:val="left" w:pos="400"/>
        </w:tabs>
        <w:ind w:left="0" w:leftChars="0" w:firstLine="0" w:firstLineChars="0"/>
        <w:contextualSpacing/>
        <w:rPr>
          <w:rFonts w:ascii="Arial" w:hAnsi="Arial" w:cs="Arial"/>
          <w:b/>
          <w:bCs/>
          <w:color w:val="000000" w:themeColor="text1"/>
          <w:sz w:val="22"/>
          <w:szCs w:val="22"/>
          <w:highlight w:val="none"/>
          <w14:textFill>
            <w14:solidFill>
              <w14:schemeClr w14:val="tx1"/>
            </w14:solidFill>
          </w14:textFill>
        </w:rPr>
      </w:pPr>
      <w:r>
        <w:rPr>
          <w:rFonts w:ascii="Arial" w:hAnsi="Arial" w:cs="Arial"/>
          <w:b/>
          <w:bCs/>
          <w:color w:val="000000" w:themeColor="text1"/>
          <w:sz w:val="22"/>
          <w:szCs w:val="22"/>
          <w:highlight w:val="none"/>
          <w:lang w:val="pt-BR"/>
          <w14:textFill>
            <w14:solidFill>
              <w14:schemeClr w14:val="tx1"/>
            </w14:solidFill>
          </w14:textFill>
        </w:rPr>
        <w:t>EVENTUAL NECESSIDADE DE REGISTRO E LICENÇAS QUANDO OBRIGATÓRIO POR LEI:</w:t>
      </w:r>
    </w:p>
    <w:p w14:paraId="453C0863">
      <w:pPr>
        <w:pStyle w:val="26"/>
        <w:numPr>
          <w:ilvl w:val="2"/>
          <w:numId w:val="4"/>
        </w:numPr>
        <w:tabs>
          <w:tab w:val="left" w:pos="200"/>
          <w:tab w:val="left" w:pos="1200"/>
        </w:tabs>
        <w:ind w:left="0" w:leftChars="0" w:firstLine="398" w:firstLineChars="181"/>
        <w:contextualSpacing/>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Para os produtos classificados como saneantes, domissanitários ou correlatos, deverá ser observado o regime de regularização sanitária aplicável, nos termos da legislação vigente da Agência Nacional de Vigilância Sanitária - ANVISA.</w:t>
      </w:r>
    </w:p>
    <w:p w14:paraId="705DEBE6">
      <w:pPr>
        <w:pStyle w:val="26"/>
        <w:numPr>
          <w:ilvl w:val="3"/>
          <w:numId w:val="4"/>
        </w:numPr>
        <w:tabs>
          <w:tab w:val="left" w:pos="200"/>
          <w:tab w:val="left" w:pos="400"/>
          <w:tab w:val="left" w:pos="1800"/>
        </w:tabs>
        <w:ind w:left="0" w:leftChars="0" w:firstLine="798" w:firstLineChars="363"/>
        <w:contextualSpacing/>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Os produtos sujeitos à vigilância sanitária poderão estar enquadrados como:</w:t>
      </w:r>
    </w:p>
    <w:p w14:paraId="29711CA9">
      <w:pPr>
        <w:pStyle w:val="26"/>
        <w:numPr>
          <w:ilvl w:val="4"/>
          <w:numId w:val="4"/>
        </w:numPr>
        <w:tabs>
          <w:tab w:val="left" w:pos="200"/>
          <w:tab w:val="left" w:pos="400"/>
          <w:tab w:val="left" w:pos="1800"/>
        </w:tabs>
        <w:ind w:left="0" w:leftChars="0" w:firstLine="798" w:firstLineChars="363"/>
        <w:contextualSpacing/>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produtos sujeitos a registro sanitário; ou</w:t>
      </w:r>
    </w:p>
    <w:p w14:paraId="42F17BF0">
      <w:pPr>
        <w:pStyle w:val="26"/>
        <w:numPr>
          <w:ilvl w:val="4"/>
          <w:numId w:val="4"/>
        </w:numPr>
        <w:tabs>
          <w:tab w:val="left" w:pos="200"/>
          <w:tab w:val="left" w:pos="400"/>
          <w:tab w:val="left" w:pos="1800"/>
        </w:tabs>
        <w:ind w:left="0" w:leftChars="0" w:firstLine="798" w:firstLineChars="363"/>
        <w:contextualSpacing/>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produtos sujeitos a notificação simplificada, conforme classificação de risco estabelecida na regulamentação da ANVISA.</w:t>
      </w:r>
    </w:p>
    <w:p w14:paraId="7E9B115D">
      <w:pPr>
        <w:pStyle w:val="26"/>
        <w:numPr>
          <w:ilvl w:val="3"/>
          <w:numId w:val="4"/>
        </w:numPr>
        <w:tabs>
          <w:tab w:val="left" w:pos="200"/>
          <w:tab w:val="left" w:pos="400"/>
          <w:tab w:val="left" w:pos="1800"/>
        </w:tabs>
        <w:ind w:left="0" w:leftChars="0" w:firstLine="798" w:firstLineChars="363"/>
        <w:contextualSpacing/>
        <w:rPr>
          <w:rFonts w:ascii="Arial" w:hAnsi="Arial" w:cs="Arial"/>
          <w:b w:val="0"/>
          <w:bCs/>
          <w:color w:val="000000" w:themeColor="text1"/>
          <w:sz w:val="22"/>
          <w:szCs w:val="22"/>
          <w:highlight w:val="none"/>
          <w:lang w:val="pt-BR"/>
          <w14:textFill>
            <w14:solidFill>
              <w14:schemeClr w14:val="tx1"/>
            </w14:solidFill>
          </w14:textFill>
        </w:rPr>
      </w:pPr>
      <w:r>
        <w:rPr>
          <w:rFonts w:ascii="Arial" w:hAnsi="Arial" w:cs="Arial"/>
          <w:b w:val="0"/>
          <w:bCs/>
          <w:color w:val="000000" w:themeColor="text1"/>
          <w:sz w:val="22"/>
          <w:szCs w:val="22"/>
          <w:highlight w:val="none"/>
          <w:lang w:val="pt-BR"/>
          <w14:textFill>
            <w14:solidFill>
              <w14:schemeClr w14:val="tx1"/>
            </w14:solidFill>
          </w14:textFill>
        </w:rPr>
        <w:t>Caberá ao licitante e, posteriormente, à contratada, assegurar que o produto ofertado esteja devidamente regularizado perante a ANVISA, seja por meio de registro ou notificação válida, quando exigido pela legislação aplicável.</w:t>
      </w:r>
    </w:p>
    <w:p w14:paraId="20C145BA">
      <w:pPr>
        <w:pStyle w:val="26"/>
        <w:numPr>
          <w:ilvl w:val="3"/>
          <w:numId w:val="4"/>
        </w:numPr>
        <w:tabs>
          <w:tab w:val="left" w:pos="200"/>
          <w:tab w:val="left" w:pos="400"/>
          <w:tab w:val="left" w:pos="1800"/>
        </w:tabs>
        <w:ind w:left="0" w:leftChars="0" w:firstLine="798" w:firstLineChars="363"/>
        <w:contextualSpacing/>
        <w:rPr>
          <w:rFonts w:ascii="Arial" w:hAnsi="Arial" w:cs="Arial"/>
          <w:b/>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A comprovação da regularização sanitária poderá ser exigida do licitante provisoriamente classificado em primeiro lugar, mediante apresentação de:</w:t>
      </w:r>
    </w:p>
    <w:p w14:paraId="2CB31E65">
      <w:pPr>
        <w:pStyle w:val="26"/>
        <w:numPr>
          <w:ilvl w:val="4"/>
          <w:numId w:val="4"/>
        </w:numPr>
        <w:tabs>
          <w:tab w:val="left" w:pos="200"/>
          <w:tab w:val="left" w:pos="400"/>
          <w:tab w:val="left" w:pos="1800"/>
        </w:tabs>
        <w:spacing w:line="360" w:lineRule="auto"/>
        <w:ind w:left="0" w:leftChars="0" w:firstLine="798" w:firstLineChars="363"/>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número de registro ou notificação na ANVISA; ou</w:t>
      </w:r>
    </w:p>
    <w:p w14:paraId="1589D99A">
      <w:pPr>
        <w:pStyle w:val="26"/>
        <w:numPr>
          <w:ilvl w:val="4"/>
          <w:numId w:val="4"/>
        </w:numPr>
        <w:tabs>
          <w:tab w:val="left" w:pos="200"/>
          <w:tab w:val="left" w:pos="400"/>
          <w:tab w:val="left" w:pos="1800"/>
        </w:tabs>
        <w:spacing w:line="360" w:lineRule="auto"/>
        <w:ind w:left="0" w:leftChars="0" w:firstLine="798" w:firstLineChars="363"/>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outros documentos oficiais que comprovem a regularidade do produto perante o órgão competente.</w:t>
      </w:r>
    </w:p>
    <w:p w14:paraId="4B2E3398">
      <w:pPr>
        <w:pStyle w:val="26"/>
        <w:numPr>
          <w:ilvl w:val="3"/>
          <w:numId w:val="4"/>
        </w:numPr>
        <w:tabs>
          <w:tab w:val="left" w:pos="200"/>
          <w:tab w:val="left" w:pos="400"/>
          <w:tab w:val="left" w:pos="1800"/>
        </w:tabs>
        <w:spacing w:line="360" w:lineRule="auto"/>
        <w:ind w:left="0" w:leftChars="0" w:firstLine="798" w:firstLineChars="363"/>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Ficam dispensados de registro ou notificação os produtos que, nos termos da legislação sanitária vigente, não estejam sujeitos a controle sanitário pela ANVISA, hipótese em que a comprovação poderá ser realizada por meio de declaração do fabricante ou documentação técnica pertinente.</w:t>
      </w:r>
    </w:p>
    <w:p w14:paraId="04933D96">
      <w:pPr>
        <w:pStyle w:val="26"/>
        <w:numPr>
          <w:ilvl w:val="3"/>
          <w:numId w:val="4"/>
        </w:numPr>
        <w:tabs>
          <w:tab w:val="left" w:pos="200"/>
          <w:tab w:val="left" w:pos="400"/>
          <w:tab w:val="left" w:pos="1800"/>
        </w:tabs>
        <w:spacing w:line="360" w:lineRule="auto"/>
        <w:ind w:left="0" w:leftChars="0" w:firstLine="798" w:firstLineChars="363"/>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A contratada deverá garantir que todos os produtos fornecidos atendam às normas sanitárias vigentes, especialmente quanto à rotulagem, composição, segurança, prazo de validade e condições adequadas de armazenamento e transporte.</w:t>
      </w:r>
    </w:p>
    <w:p w14:paraId="065E5522">
      <w:pPr>
        <w:pStyle w:val="26"/>
        <w:numPr>
          <w:ilvl w:val="3"/>
          <w:numId w:val="4"/>
        </w:numPr>
        <w:tabs>
          <w:tab w:val="left" w:pos="200"/>
          <w:tab w:val="left" w:pos="400"/>
          <w:tab w:val="left" w:pos="1800"/>
        </w:tabs>
        <w:spacing w:line="360" w:lineRule="auto"/>
        <w:ind w:left="0" w:leftChars="0" w:firstLine="798" w:firstLineChars="363"/>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Permanecem obrigatórios os registros jurídicos, fiscais e trabalhistas da empresa, conforme exigências de habilitação previstas na Lei nº 14.133/2021 e no instrumento convocatório.</w:t>
      </w:r>
    </w:p>
    <w:p w14:paraId="088E976B">
      <w:pPr>
        <w:pStyle w:val="26"/>
        <w:numPr>
          <w:ilvl w:val="3"/>
          <w:numId w:val="4"/>
        </w:numPr>
        <w:tabs>
          <w:tab w:val="left" w:pos="200"/>
          <w:tab w:val="left" w:pos="400"/>
        </w:tabs>
        <w:spacing w:line="360" w:lineRule="auto"/>
        <w:ind w:left="0" w:leftChars="0" w:firstLine="799" w:firstLineChars="363"/>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Para fins de orientação e considerando a natureza dos produtos licitados, enquadram-se, em regra, como saneantes sujeitos à regularização junto à ANVISA (registro ou notificação), os seguintes itens deste Termo de Referência:</w:t>
      </w:r>
    </w:p>
    <w:p w14:paraId="4A70F1D1">
      <w:pPr>
        <w:pStyle w:val="26"/>
        <w:numPr>
          <w:ilvl w:val="4"/>
          <w:numId w:val="4"/>
        </w:numPr>
        <w:tabs>
          <w:tab w:val="left" w:pos="200"/>
          <w:tab w:val="left" w:pos="400"/>
          <w:tab w:val="left" w:pos="2000"/>
          <w:tab w:val="left" w:pos="2200"/>
          <w:tab w:val="left" w:pos="2400"/>
        </w:tabs>
        <w:spacing w:line="360" w:lineRule="auto"/>
        <w:ind w:left="0" w:leftChars="0" w:firstLine="1199" w:firstLineChars="545"/>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Item 1 - Ácido muriático;</w:t>
      </w:r>
    </w:p>
    <w:p w14:paraId="3EB1A852">
      <w:pPr>
        <w:pStyle w:val="26"/>
        <w:numPr>
          <w:ilvl w:val="4"/>
          <w:numId w:val="4"/>
        </w:numPr>
        <w:tabs>
          <w:tab w:val="left" w:pos="200"/>
          <w:tab w:val="left" w:pos="400"/>
          <w:tab w:val="left" w:pos="2000"/>
          <w:tab w:val="left" w:pos="2200"/>
          <w:tab w:val="left" w:pos="2400"/>
        </w:tabs>
        <w:spacing w:line="360" w:lineRule="auto"/>
        <w:ind w:left="0" w:leftChars="0" w:firstLine="1199" w:firstLineChars="545"/>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Itens 2 e 3 - Água sanitária;</w:t>
      </w:r>
    </w:p>
    <w:p w14:paraId="6D0C28F4">
      <w:pPr>
        <w:pStyle w:val="26"/>
        <w:numPr>
          <w:ilvl w:val="4"/>
          <w:numId w:val="4"/>
        </w:numPr>
        <w:tabs>
          <w:tab w:val="left" w:pos="200"/>
          <w:tab w:val="left" w:pos="400"/>
          <w:tab w:val="left" w:pos="2000"/>
          <w:tab w:val="left" w:pos="2200"/>
          <w:tab w:val="left" w:pos="2400"/>
        </w:tabs>
        <w:spacing w:line="360" w:lineRule="auto"/>
        <w:ind w:left="0" w:leftChars="0" w:firstLine="1199" w:firstLineChars="545"/>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Itens 5, 7 e 49 - Álcool etílico (líquido e em gel 70%);</w:t>
      </w:r>
    </w:p>
    <w:p w14:paraId="644EF1F5">
      <w:pPr>
        <w:pStyle w:val="26"/>
        <w:numPr>
          <w:ilvl w:val="4"/>
          <w:numId w:val="4"/>
        </w:numPr>
        <w:tabs>
          <w:tab w:val="left" w:pos="200"/>
          <w:tab w:val="left" w:pos="400"/>
          <w:tab w:val="left" w:pos="2000"/>
          <w:tab w:val="left" w:pos="2200"/>
          <w:tab w:val="left" w:pos="2400"/>
        </w:tabs>
        <w:spacing w:line="360" w:lineRule="auto"/>
        <w:ind w:left="0" w:leftChars="0" w:firstLine="1199" w:firstLineChars="545"/>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Item 12 - Cera líquida para piso;</w:t>
      </w:r>
    </w:p>
    <w:p w14:paraId="150AF170">
      <w:pPr>
        <w:pStyle w:val="26"/>
        <w:numPr>
          <w:ilvl w:val="4"/>
          <w:numId w:val="4"/>
        </w:numPr>
        <w:tabs>
          <w:tab w:val="left" w:pos="200"/>
          <w:tab w:val="left" w:pos="400"/>
          <w:tab w:val="left" w:pos="2000"/>
          <w:tab w:val="left" w:pos="2200"/>
          <w:tab w:val="left" w:pos="2400"/>
        </w:tabs>
        <w:spacing w:line="360" w:lineRule="auto"/>
        <w:ind w:left="0" w:leftChars="0" w:firstLine="1199" w:firstLineChars="545"/>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Item 19 - Desentupidor líquido;</w:t>
      </w:r>
    </w:p>
    <w:p w14:paraId="43744977">
      <w:pPr>
        <w:pStyle w:val="26"/>
        <w:numPr>
          <w:ilvl w:val="4"/>
          <w:numId w:val="4"/>
        </w:numPr>
        <w:tabs>
          <w:tab w:val="left" w:pos="200"/>
          <w:tab w:val="left" w:pos="400"/>
          <w:tab w:val="left" w:pos="2000"/>
          <w:tab w:val="left" w:pos="2200"/>
          <w:tab w:val="left" w:pos="2400"/>
        </w:tabs>
        <w:spacing w:line="360" w:lineRule="auto"/>
        <w:ind w:left="0" w:leftChars="0" w:firstLine="1199" w:firstLineChars="545"/>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Itens 20/21, 23 e 25 - Desinfetantes;</w:t>
      </w:r>
    </w:p>
    <w:p w14:paraId="54A9BEA0">
      <w:pPr>
        <w:pStyle w:val="26"/>
        <w:numPr>
          <w:ilvl w:val="4"/>
          <w:numId w:val="4"/>
        </w:numPr>
        <w:tabs>
          <w:tab w:val="left" w:pos="200"/>
          <w:tab w:val="left" w:pos="400"/>
          <w:tab w:val="left" w:pos="2000"/>
          <w:tab w:val="left" w:pos="2200"/>
          <w:tab w:val="left" w:pos="2400"/>
        </w:tabs>
        <w:spacing w:line="360" w:lineRule="auto"/>
        <w:ind w:left="0" w:leftChars="0" w:firstLine="1199" w:firstLineChars="545"/>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Item 26 - Desodorizador de ar aerossol;</w:t>
      </w:r>
    </w:p>
    <w:p w14:paraId="452EED81">
      <w:pPr>
        <w:pStyle w:val="26"/>
        <w:numPr>
          <w:ilvl w:val="4"/>
          <w:numId w:val="4"/>
        </w:numPr>
        <w:tabs>
          <w:tab w:val="left" w:pos="200"/>
          <w:tab w:val="left" w:pos="400"/>
          <w:tab w:val="left" w:pos="2000"/>
          <w:tab w:val="left" w:pos="2200"/>
          <w:tab w:val="left" w:pos="2400"/>
        </w:tabs>
        <w:spacing w:line="360" w:lineRule="auto"/>
        <w:ind w:left="0" w:leftChars="0" w:firstLine="1199" w:firstLineChars="545"/>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Itens 27, 28 e 30 - Detergentes e desengordurantes;</w:t>
      </w:r>
    </w:p>
    <w:p w14:paraId="4398C1BA">
      <w:pPr>
        <w:pStyle w:val="26"/>
        <w:numPr>
          <w:ilvl w:val="4"/>
          <w:numId w:val="4"/>
        </w:numPr>
        <w:tabs>
          <w:tab w:val="left" w:pos="200"/>
          <w:tab w:val="left" w:pos="400"/>
          <w:tab w:val="left" w:pos="2000"/>
          <w:tab w:val="left" w:pos="2200"/>
          <w:tab w:val="left" w:pos="2400"/>
        </w:tabs>
        <w:spacing w:line="360" w:lineRule="auto"/>
        <w:ind w:left="0" w:leftChars="0" w:firstLine="1199" w:firstLineChars="545"/>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Itens 50, 51 e 67 - Limpadores e multiuso;</w:t>
      </w:r>
    </w:p>
    <w:p w14:paraId="4B57D08C">
      <w:pPr>
        <w:pStyle w:val="26"/>
        <w:numPr>
          <w:ilvl w:val="4"/>
          <w:numId w:val="4"/>
        </w:numPr>
        <w:tabs>
          <w:tab w:val="left" w:pos="200"/>
          <w:tab w:val="left" w:pos="400"/>
          <w:tab w:val="left" w:pos="2000"/>
          <w:tab w:val="left" w:pos="2200"/>
          <w:tab w:val="left" w:pos="2400"/>
        </w:tabs>
        <w:spacing w:line="360" w:lineRule="auto"/>
        <w:ind w:left="0" w:leftChars="0" w:firstLine="1199" w:firstLineChars="545"/>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Item 52 - Limpador para forno;</w:t>
      </w:r>
    </w:p>
    <w:p w14:paraId="161E193F">
      <w:pPr>
        <w:pStyle w:val="26"/>
        <w:numPr>
          <w:ilvl w:val="4"/>
          <w:numId w:val="4"/>
        </w:numPr>
        <w:tabs>
          <w:tab w:val="left" w:pos="200"/>
          <w:tab w:val="left" w:pos="400"/>
          <w:tab w:val="left" w:pos="2000"/>
          <w:tab w:val="left" w:pos="2200"/>
          <w:tab w:val="left" w:pos="2400"/>
        </w:tabs>
        <w:spacing w:line="360" w:lineRule="auto"/>
        <w:ind w:left="0" w:leftChars="0" w:firstLine="1199" w:firstLineChars="545"/>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Item 68 - Aromatizante de ambientes;</w:t>
      </w:r>
    </w:p>
    <w:p w14:paraId="63D0FD6A">
      <w:pPr>
        <w:pStyle w:val="26"/>
        <w:numPr>
          <w:ilvl w:val="4"/>
          <w:numId w:val="4"/>
        </w:numPr>
        <w:tabs>
          <w:tab w:val="left" w:pos="200"/>
          <w:tab w:val="left" w:pos="400"/>
          <w:tab w:val="left" w:pos="2000"/>
          <w:tab w:val="left" w:pos="2200"/>
          <w:tab w:val="left" w:pos="2400"/>
        </w:tabs>
        <w:spacing w:line="360" w:lineRule="auto"/>
        <w:ind w:left="0" w:leftChars="0" w:firstLine="1199" w:firstLineChars="545"/>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Item 122 - Saponáceo;</w:t>
      </w:r>
    </w:p>
    <w:p w14:paraId="33D0D2F9">
      <w:pPr>
        <w:pStyle w:val="26"/>
        <w:numPr>
          <w:ilvl w:val="4"/>
          <w:numId w:val="4"/>
        </w:numPr>
        <w:tabs>
          <w:tab w:val="left" w:pos="200"/>
          <w:tab w:val="left" w:pos="400"/>
          <w:tab w:val="left" w:pos="2000"/>
          <w:tab w:val="left" w:pos="2200"/>
          <w:tab w:val="left" w:pos="2400"/>
        </w:tabs>
        <w:spacing w:line="360" w:lineRule="auto"/>
        <w:ind w:left="0" w:leftChars="0" w:firstLine="1199" w:firstLineChars="545"/>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Item 123 - Secante abrilhantador;</w:t>
      </w:r>
    </w:p>
    <w:p w14:paraId="694D535F">
      <w:pPr>
        <w:pStyle w:val="26"/>
        <w:numPr>
          <w:ilvl w:val="4"/>
          <w:numId w:val="4"/>
        </w:numPr>
        <w:tabs>
          <w:tab w:val="left" w:pos="200"/>
          <w:tab w:val="left" w:pos="400"/>
          <w:tab w:val="left" w:pos="2000"/>
          <w:tab w:val="left" w:pos="2200"/>
          <w:tab w:val="left" w:pos="2400"/>
        </w:tabs>
        <w:spacing w:line="360" w:lineRule="auto"/>
        <w:ind w:left="0" w:leftChars="0" w:firstLine="1199" w:firstLineChars="545"/>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Item 126 - Soda cáustica;</w:t>
      </w:r>
    </w:p>
    <w:p w14:paraId="04F9626B">
      <w:pPr>
        <w:pStyle w:val="26"/>
        <w:numPr>
          <w:ilvl w:val="3"/>
          <w:numId w:val="4"/>
        </w:numPr>
        <w:tabs>
          <w:tab w:val="left" w:pos="200"/>
          <w:tab w:val="left" w:pos="400"/>
          <w:tab w:val="left" w:pos="1800"/>
        </w:tabs>
        <w:spacing w:line="360" w:lineRule="auto"/>
        <w:ind w:left="0" w:leftChars="0" w:firstLine="798" w:firstLineChars="363"/>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A relação acima possui caráter meramente exemplificativo, cabendo ao licitante observar a classificação sanitária específica de cada produto ofertado, conforme regulamentação vigente da ANVISA, não se restringindo à presente listagem.</w:t>
      </w:r>
    </w:p>
    <w:p w14:paraId="6B850738">
      <w:pPr>
        <w:pStyle w:val="26"/>
        <w:numPr>
          <w:ilvl w:val="3"/>
          <w:numId w:val="4"/>
        </w:numPr>
        <w:tabs>
          <w:tab w:val="left" w:pos="200"/>
          <w:tab w:val="left" w:pos="400"/>
          <w:tab w:val="left" w:pos="1800"/>
        </w:tabs>
        <w:spacing w:line="360" w:lineRule="auto"/>
        <w:ind w:left="0" w:leftChars="0" w:firstLine="798" w:firstLineChars="363"/>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highlight w:val="none"/>
          <w:lang w:val="pt-BR"/>
          <w14:textFill>
            <w14:solidFill>
              <w14:schemeClr w14:val="tx1"/>
            </w14:solidFill>
          </w14:textFill>
        </w:rPr>
        <w:t>A exigência de registro ou notificação sanitária será aplicada conforme o enquadramento regulatório do produto, não podendo ser utilizada como critério restritivo indevido à competitividade do certame.</w:t>
      </w:r>
    </w:p>
    <w:p w14:paraId="2F1DFC10">
      <w:pPr>
        <w:pStyle w:val="26"/>
        <w:numPr>
          <w:numId w:val="0"/>
        </w:numPr>
        <w:tabs>
          <w:tab w:val="left" w:pos="200"/>
          <w:tab w:val="left" w:pos="400"/>
        </w:tabs>
        <w:spacing w:line="360" w:lineRule="auto"/>
        <w:ind w:leftChars="0"/>
        <w:contextualSpacing/>
        <w:jc w:val="both"/>
        <w:rPr>
          <w:rFonts w:hint="default" w:ascii="Arial" w:hAnsi="Arial" w:cs="Arial"/>
          <w:b w:val="0"/>
          <w:bCs/>
          <w:color w:val="000000" w:themeColor="text1"/>
          <w:sz w:val="22"/>
          <w:szCs w:val="22"/>
          <w:highlight w:val="none"/>
          <w:lang w:val="pt-BR"/>
          <w14:textFill>
            <w14:solidFill>
              <w14:schemeClr w14:val="tx1"/>
            </w14:solidFill>
          </w14:textFill>
        </w:rPr>
      </w:pPr>
    </w:p>
    <w:p w14:paraId="60B1F57A">
      <w:pPr>
        <w:pStyle w:val="26"/>
        <w:numPr>
          <w:ilvl w:val="1"/>
          <w:numId w:val="4"/>
        </w:numPr>
        <w:ind w:left="0" w:leftChars="0" w:firstLine="0" w:firstLineChars="0"/>
        <w:contextualSpacing/>
        <w:rPr>
          <w:rFonts w:ascii="Arial" w:hAnsi="Arial" w:cs="Arial"/>
          <w:iCs/>
          <w:color w:val="000000" w:themeColor="text1"/>
          <w:sz w:val="22"/>
          <w:szCs w:val="22"/>
          <w:highlight w:val="none"/>
          <w:lang w:val="pt-BR"/>
          <w14:textFill>
            <w14:solidFill>
              <w14:schemeClr w14:val="tx1"/>
            </w14:solidFill>
          </w14:textFill>
        </w:rPr>
      </w:pPr>
      <w:r>
        <w:rPr>
          <w:rFonts w:ascii="Arial" w:hAnsi="Arial" w:cs="Arial"/>
          <w:b/>
          <w:color w:val="000000" w:themeColor="text1"/>
          <w:sz w:val="22"/>
          <w:szCs w:val="22"/>
          <w:highlight w:val="none"/>
          <w:lang w:val="pt-BR"/>
          <w14:textFill>
            <w14:solidFill>
              <w14:schemeClr w14:val="tx1"/>
            </w14:solidFill>
          </w14:textFill>
        </w:rPr>
        <w:t>ATESTADO DE CAPACIDADE TÉCNICA, NOS TERMOS DO REGULAMENTO PRÓPRIO INSTITUÍDO PELO MUNICÍPIO:</w:t>
      </w:r>
    </w:p>
    <w:p w14:paraId="37D1619C">
      <w:pPr>
        <w:numPr>
          <w:ilvl w:val="2"/>
          <w:numId w:val="4"/>
        </w:numPr>
        <w:tabs>
          <w:tab w:val="left" w:pos="1000"/>
          <w:tab w:val="left" w:pos="1200"/>
        </w:tabs>
        <w:ind w:left="0" w:leftChars="0" w:firstLine="398" w:firstLineChars="181"/>
        <w:rPr>
          <w:rFonts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Para a presente contratação, não será exigida a apresentação de atestado de capacidade técnica, considerando que o objeto consiste na aquisição de bens comuns, amplamente disponíveis no mercado, não demandando comprovação específica de aptidão técnica por parte dos licitantes.</w:t>
      </w:r>
    </w:p>
    <w:p w14:paraId="005F8991">
      <w:pPr>
        <w:numPr>
          <w:ilvl w:val="3"/>
          <w:numId w:val="4"/>
        </w:numPr>
        <w:tabs>
          <w:tab w:val="left" w:pos="1400"/>
          <w:tab w:val="left" w:pos="1800"/>
        </w:tabs>
        <w:ind w:left="0" w:leftChars="0" w:firstLine="798" w:firstLineChars="363"/>
        <w:rPr>
          <w:rFonts w:ascii="Arial" w:hAnsi="Arial" w:cs="Arial"/>
          <w:color w:val="000000" w:themeColor="text1"/>
          <w:sz w:val="22"/>
          <w:szCs w:val="22"/>
          <w:highlight w:val="none"/>
          <w:lang w:val="pt-BR"/>
          <w14:textFill>
            <w14:solidFill>
              <w14:schemeClr w14:val="tx1"/>
            </w14:solidFill>
          </w14:textFill>
        </w:rPr>
      </w:pPr>
      <w:r>
        <w:rPr>
          <w:rFonts w:ascii="Arial" w:hAnsi="Arial" w:cs="Arial"/>
          <w:color w:val="000000" w:themeColor="text1"/>
          <w:sz w:val="22"/>
          <w:szCs w:val="22"/>
          <w:highlight w:val="none"/>
          <w:lang w:val="pt-BR"/>
          <w14:textFill>
            <w14:solidFill>
              <w14:schemeClr w14:val="tx1"/>
            </w14:solidFill>
          </w14:textFill>
        </w:rPr>
        <w:t>A opção pela não exigência de atestado de capacidade técnica fundamenta-se nos princípios da competitividade, isonomia e razoabilidade, nos termos da Lei nº 14.133/2021.</w:t>
      </w:r>
    </w:p>
    <w:p w14:paraId="5F24C524">
      <w:pPr>
        <w:numPr>
          <w:ilvl w:val="3"/>
          <w:numId w:val="4"/>
        </w:numPr>
        <w:tabs>
          <w:tab w:val="left" w:pos="1400"/>
          <w:tab w:val="left" w:pos="1800"/>
        </w:tabs>
        <w:ind w:left="0" w:leftChars="0" w:firstLine="798" w:firstLineChars="363"/>
        <w:rPr>
          <w:rFonts w:ascii="Arial" w:hAnsi="Arial" w:cs="Arial"/>
          <w:color w:val="000000" w:themeColor="text1"/>
          <w:sz w:val="22"/>
          <w:szCs w:val="22"/>
          <w:highlight w:val="none"/>
          <w:lang w:val="pt-BR"/>
          <w14:textFill>
            <w14:solidFill>
              <w14:schemeClr w14:val="tx1"/>
            </w14:solidFill>
          </w14:textFill>
        </w:rPr>
      </w:pPr>
      <w:r>
        <w:rPr>
          <w:rFonts w:ascii="Arial" w:hAnsi="Arial" w:cs="Arial"/>
          <w:color w:val="000000" w:themeColor="text1"/>
          <w:sz w:val="22"/>
          <w:szCs w:val="22"/>
          <w:highlight w:val="none"/>
          <w:lang w:val="pt-BR"/>
          <w14:textFill>
            <w14:solidFill>
              <w14:schemeClr w14:val="tx1"/>
            </w14:solidFill>
          </w14:textFill>
        </w:rPr>
        <w:t>A habilitação dos licitantes restringir-se-á às exigências jurídicas, fiscais, trabalhistas e econômico-financeiras previstas no instrumento convocatório, conforme legislação vigente.</w:t>
      </w:r>
    </w:p>
    <w:p w14:paraId="3DBE0141">
      <w:pPr>
        <w:numPr>
          <w:ilvl w:val="0"/>
          <w:numId w:val="0"/>
        </w:numPr>
        <w:ind w:leftChars="0"/>
        <w:rPr>
          <w:rFonts w:ascii="Arial" w:hAnsi="Arial" w:cs="Arial"/>
          <w:color w:val="000000" w:themeColor="text1"/>
          <w:sz w:val="22"/>
          <w:szCs w:val="22"/>
          <w:lang w:val="pt-BR"/>
          <w14:textFill>
            <w14:solidFill>
              <w14:schemeClr w14:val="tx1"/>
            </w14:solidFill>
          </w14:textFill>
        </w:rPr>
      </w:pP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26B0D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6209A2A1">
            <w:pPr>
              <w:keepNext w:val="0"/>
              <w:keepLines w:val="0"/>
              <w:widowControl/>
              <w:numPr>
                <w:ilvl w:val="0"/>
                <w:numId w:val="4"/>
              </w:numPr>
              <w:suppressLineNumbers w:val="0"/>
              <w:spacing w:before="0" w:beforeAutospacing="0" w:after="0" w:afterAutospacing="0"/>
              <w:ind w:left="0" w:leftChars="0" w:right="0" w:rightChars="0" w:firstLine="0" w:firstLineChars="0"/>
              <w:jc w:val="center"/>
              <w:rPr>
                <w:rFonts w:hint="default" w:ascii="Arial" w:hAnsi="Arial" w:cs="Arial"/>
                <w:b/>
                <w:sz w:val="24"/>
                <w:szCs w:val="24"/>
              </w:rPr>
            </w:pPr>
            <w:r>
              <w:rPr>
                <w:rFonts w:hint="default" w:ascii="Arial" w:hAnsi="Arial" w:cs="Arial"/>
                <w:b/>
                <w:sz w:val="24"/>
                <w:szCs w:val="24"/>
              </w:rPr>
              <w:t>EXECUÇÃO DO</w:t>
            </w:r>
            <w:r>
              <w:rPr>
                <w:rFonts w:hint="default" w:ascii="Arial" w:hAnsi="Arial" w:cs="Arial"/>
                <w:b/>
                <w:spacing w:val="-1"/>
                <w:sz w:val="24"/>
                <w:szCs w:val="24"/>
              </w:rPr>
              <w:t xml:space="preserve"> </w:t>
            </w:r>
            <w:r>
              <w:rPr>
                <w:rFonts w:hint="default" w:ascii="Arial" w:hAnsi="Arial" w:cs="Arial"/>
                <w:b/>
                <w:sz w:val="24"/>
                <w:szCs w:val="24"/>
              </w:rPr>
              <w:t xml:space="preserve">OBJETO DO </w:t>
            </w:r>
            <w:r>
              <w:rPr>
                <w:rFonts w:hint="default" w:ascii="Arial" w:hAnsi="Arial" w:cs="Arial"/>
                <w:b/>
                <w:spacing w:val="-2"/>
                <w:sz w:val="24"/>
                <w:szCs w:val="24"/>
              </w:rPr>
              <w:t>CONTRATO</w:t>
            </w:r>
          </w:p>
        </w:tc>
      </w:tr>
    </w:tbl>
    <w:p w14:paraId="07020902">
      <w:pPr>
        <w:numPr>
          <w:ilvl w:val="0"/>
          <w:numId w:val="0"/>
        </w:numPr>
        <w:tabs>
          <w:tab w:val="left" w:pos="0"/>
        </w:tabs>
        <w:spacing w:line="360" w:lineRule="auto"/>
        <w:ind w:leftChars="0"/>
        <w:contextualSpacing/>
        <w:jc w:val="both"/>
        <w:rPr>
          <w:rFonts w:hint="default" w:ascii="Arial" w:hAnsi="Arial" w:cs="Arial"/>
          <w:b/>
          <w:bCs/>
          <w:sz w:val="22"/>
          <w:szCs w:val="22"/>
          <w:lang w:val="pt-BR"/>
        </w:rPr>
      </w:pPr>
    </w:p>
    <w:p w14:paraId="385FE46E">
      <w:pPr>
        <w:numPr>
          <w:ilvl w:val="1"/>
          <w:numId w:val="4"/>
        </w:numPr>
        <w:tabs>
          <w:tab w:val="left" w:pos="0"/>
          <w:tab w:val="left" w:pos="400"/>
        </w:tabs>
        <w:spacing w:line="360" w:lineRule="auto"/>
        <w:ind w:left="0" w:leftChars="0" w:firstLine="0" w:firstLineChars="0"/>
        <w:contextualSpacing/>
        <w:jc w:val="both"/>
        <w:rPr>
          <w:rFonts w:hint="default" w:ascii="Arial" w:hAnsi="Arial" w:cs="Arial"/>
          <w:b/>
          <w:bCs/>
          <w:sz w:val="22"/>
          <w:szCs w:val="22"/>
          <w:lang w:val="pt-BR"/>
        </w:rPr>
      </w:pPr>
      <w:r>
        <w:rPr>
          <w:rFonts w:ascii="Arial" w:hAnsi="Arial" w:cs="Arial"/>
          <w:b/>
          <w:bCs/>
          <w:sz w:val="22"/>
          <w:szCs w:val="22"/>
        </w:rPr>
        <w:t>DA FORMA DE CONTRATAÇÃO E DAS OBRIGAÇÕES DAS PARTES</w:t>
      </w:r>
      <w:r>
        <w:rPr>
          <w:rFonts w:hint="default" w:ascii="Arial" w:hAnsi="Arial" w:cs="Arial"/>
          <w:b/>
          <w:bCs/>
          <w:sz w:val="22"/>
          <w:szCs w:val="22"/>
          <w:lang w:val="pt-BR"/>
        </w:rPr>
        <w:t>:</w:t>
      </w:r>
    </w:p>
    <w:p w14:paraId="06A7CCAB">
      <w:pPr>
        <w:numPr>
          <w:ilvl w:val="2"/>
          <w:numId w:val="4"/>
        </w:numPr>
        <w:tabs>
          <w:tab w:val="left" w:pos="0"/>
          <w:tab w:val="left" w:pos="1000"/>
        </w:tabs>
        <w:spacing w:line="360" w:lineRule="auto"/>
        <w:ind w:left="400" w:leftChars="0" w:firstLine="0" w:firstLineChars="0"/>
        <w:contextualSpacing/>
        <w:jc w:val="both"/>
        <w:rPr>
          <w:rFonts w:hint="default" w:ascii="Arial" w:hAnsi="Arial" w:cs="Arial"/>
          <w:b/>
          <w:bCs/>
          <w:sz w:val="22"/>
          <w:szCs w:val="22"/>
          <w:lang w:val="pt-BR"/>
        </w:rPr>
      </w:pPr>
      <w:r>
        <w:rPr>
          <w:rFonts w:hint="default" w:ascii="Arial" w:hAnsi="Arial" w:cs="Arial"/>
          <w:b/>
          <w:bCs/>
          <w:sz w:val="22"/>
          <w:szCs w:val="22"/>
          <w:lang w:val="pt-BR"/>
        </w:rPr>
        <w:t>Da forma de contratação:</w:t>
      </w:r>
    </w:p>
    <w:p w14:paraId="7105220E">
      <w:pPr>
        <w:numPr>
          <w:ilvl w:val="3"/>
          <w:numId w:val="4"/>
        </w:numPr>
        <w:tabs>
          <w:tab w:val="left" w:pos="0"/>
          <w:tab w:val="left" w:pos="1600"/>
        </w:tabs>
        <w:spacing w:line="360" w:lineRule="auto"/>
        <w:ind w:left="0" w:leftChars="0" w:firstLine="798" w:firstLineChars="363"/>
        <w:contextualSpacing/>
        <w:jc w:val="both"/>
        <w:rPr>
          <w:rFonts w:hint="default" w:ascii="Arial" w:hAnsi="Arial" w:cs="Arial"/>
          <w:b w:val="0"/>
          <w:bCs w:val="0"/>
          <w:sz w:val="22"/>
          <w:szCs w:val="22"/>
          <w:lang w:val="pt-BR"/>
        </w:rPr>
      </w:pPr>
      <w:r>
        <w:rPr>
          <w:rFonts w:hint="default" w:ascii="Arial" w:hAnsi="Arial" w:cs="Arial"/>
          <w:b w:val="0"/>
          <w:bCs w:val="0"/>
          <w:sz w:val="22"/>
          <w:szCs w:val="22"/>
          <w:lang w:val="pt-BR"/>
        </w:rPr>
        <w:t>A contratação será formalizada por meio de Ata de Registro de Preços, decorrente de procedimento licitatório na modalidade pregão eletrônico, com julgamento pelo menor preço por item, nos termos da Lei nº 14.133/2021.</w:t>
      </w:r>
    </w:p>
    <w:p w14:paraId="1ABF8FDB">
      <w:pPr>
        <w:numPr>
          <w:ilvl w:val="3"/>
          <w:numId w:val="4"/>
        </w:numPr>
        <w:tabs>
          <w:tab w:val="left" w:pos="0"/>
          <w:tab w:val="left" w:pos="1600"/>
        </w:tabs>
        <w:spacing w:line="360" w:lineRule="auto"/>
        <w:ind w:left="0" w:leftChars="0" w:firstLine="798" w:firstLineChars="363"/>
        <w:contextualSpacing/>
        <w:jc w:val="both"/>
        <w:rPr>
          <w:rFonts w:ascii="Arial" w:hAnsi="Arial" w:cs="Arial"/>
          <w:b/>
          <w:bCs/>
          <w:sz w:val="22"/>
          <w:szCs w:val="22"/>
        </w:rPr>
      </w:pPr>
      <w:r>
        <w:rPr>
          <w:rFonts w:hint="default" w:ascii="Arial" w:hAnsi="Arial" w:cs="Arial"/>
          <w:b w:val="0"/>
          <w:bCs w:val="0"/>
          <w:sz w:val="22"/>
          <w:szCs w:val="22"/>
          <w:lang w:val="pt-BR"/>
        </w:rPr>
        <w:t>O fornecimento dos materiais ocorrerá de forma parcelada, conforme necessidade das Secretarias Municipais participantes, mediante emissão de Ordem de Fornecimento ou instrumento equivalente.</w:t>
      </w:r>
    </w:p>
    <w:p w14:paraId="05083819">
      <w:pPr>
        <w:numPr>
          <w:ilvl w:val="3"/>
          <w:numId w:val="4"/>
        </w:numPr>
        <w:tabs>
          <w:tab w:val="left" w:pos="0"/>
          <w:tab w:val="left" w:pos="1600"/>
        </w:tabs>
        <w:spacing w:line="360" w:lineRule="auto"/>
        <w:ind w:left="0" w:leftChars="0" w:firstLine="798" w:firstLineChars="363"/>
        <w:contextualSpacing/>
        <w:jc w:val="both"/>
        <w:rPr>
          <w:rFonts w:ascii="Arial" w:hAnsi="Arial" w:cs="Arial"/>
          <w:b/>
          <w:bCs/>
          <w:sz w:val="22"/>
          <w:szCs w:val="22"/>
        </w:rPr>
      </w:pPr>
      <w:r>
        <w:rPr>
          <w:rFonts w:ascii="Arial" w:hAnsi="Arial" w:cs="Arial"/>
          <w:b w:val="0"/>
          <w:bCs w:val="0"/>
          <w:sz w:val="22"/>
          <w:szCs w:val="22"/>
        </w:rPr>
        <w:t xml:space="preserve">A vigência da Ata de Registro de Preços será de </w:t>
      </w:r>
      <w:r>
        <w:rPr>
          <w:rFonts w:hint="default" w:ascii="Arial" w:hAnsi="Arial" w:cs="Arial"/>
          <w:b w:val="0"/>
          <w:bCs w:val="0"/>
          <w:sz w:val="22"/>
          <w:szCs w:val="22"/>
          <w:lang w:val="pt-BR"/>
        </w:rPr>
        <w:t>1</w:t>
      </w:r>
      <w:r>
        <w:rPr>
          <w:rFonts w:ascii="Arial" w:hAnsi="Arial" w:cs="Arial"/>
          <w:b w:val="0"/>
          <w:bCs w:val="0"/>
          <w:sz w:val="22"/>
          <w:szCs w:val="22"/>
        </w:rPr>
        <w:t xml:space="preserve"> (</w:t>
      </w:r>
      <w:r>
        <w:rPr>
          <w:rFonts w:hint="default" w:ascii="Arial" w:hAnsi="Arial" w:cs="Arial"/>
          <w:b w:val="0"/>
          <w:bCs w:val="0"/>
          <w:sz w:val="22"/>
          <w:szCs w:val="22"/>
          <w:lang w:val="pt-BR"/>
        </w:rPr>
        <w:t>um</w:t>
      </w:r>
      <w:r>
        <w:rPr>
          <w:rFonts w:ascii="Arial" w:hAnsi="Arial" w:cs="Arial"/>
          <w:b w:val="0"/>
          <w:bCs w:val="0"/>
          <w:sz w:val="22"/>
          <w:szCs w:val="22"/>
        </w:rPr>
        <w:t xml:space="preserve">) </w:t>
      </w:r>
      <w:r>
        <w:rPr>
          <w:rFonts w:hint="default" w:ascii="Arial" w:hAnsi="Arial" w:cs="Arial"/>
          <w:b w:val="0"/>
          <w:bCs w:val="0"/>
          <w:sz w:val="22"/>
          <w:szCs w:val="22"/>
          <w:lang w:val="pt-BR"/>
        </w:rPr>
        <w:t>ano</w:t>
      </w:r>
      <w:r>
        <w:rPr>
          <w:rFonts w:ascii="Arial" w:hAnsi="Arial" w:cs="Arial"/>
          <w:b w:val="0"/>
          <w:bCs w:val="0"/>
          <w:sz w:val="22"/>
          <w:szCs w:val="22"/>
        </w:rPr>
        <w:t>, podendo ser utilizada durante todo o período, observadas as disposições legais e regulamentares aplicáveis.</w:t>
      </w:r>
    </w:p>
    <w:p w14:paraId="45E1B4EB">
      <w:pPr>
        <w:numPr>
          <w:ilvl w:val="3"/>
          <w:numId w:val="4"/>
        </w:numPr>
        <w:tabs>
          <w:tab w:val="left" w:pos="0"/>
          <w:tab w:val="left" w:pos="1600"/>
        </w:tabs>
        <w:spacing w:line="360" w:lineRule="auto"/>
        <w:ind w:left="0" w:leftChars="0" w:firstLine="798" w:firstLineChars="363"/>
        <w:contextualSpacing/>
        <w:jc w:val="both"/>
        <w:rPr>
          <w:rFonts w:ascii="Arial" w:hAnsi="Arial" w:cs="Arial"/>
          <w:b w:val="0"/>
          <w:bCs w:val="0"/>
          <w:sz w:val="22"/>
          <w:szCs w:val="22"/>
        </w:rPr>
      </w:pPr>
      <w:r>
        <w:rPr>
          <w:rFonts w:ascii="Arial" w:hAnsi="Arial" w:cs="Arial"/>
          <w:b w:val="0"/>
          <w:bCs w:val="0"/>
          <w:sz w:val="22"/>
          <w:szCs w:val="22"/>
        </w:rPr>
        <w:t>A existência de preços registrados não obriga a Administração à contratação integral das quantidades estimadas, sendo as aquisições realizadas conforme necessidade e disponibilidade orçamentária.</w:t>
      </w:r>
    </w:p>
    <w:p w14:paraId="5E16663A">
      <w:pPr>
        <w:numPr>
          <w:numId w:val="0"/>
        </w:numPr>
        <w:tabs>
          <w:tab w:val="left" w:pos="0"/>
          <w:tab w:val="left" w:pos="1600"/>
        </w:tabs>
        <w:spacing w:line="360" w:lineRule="auto"/>
        <w:ind w:leftChars="363"/>
        <w:contextualSpacing/>
        <w:jc w:val="both"/>
        <w:rPr>
          <w:rFonts w:ascii="Arial" w:hAnsi="Arial" w:cs="Arial"/>
          <w:b w:val="0"/>
          <w:bCs w:val="0"/>
          <w:sz w:val="22"/>
          <w:szCs w:val="22"/>
        </w:rPr>
      </w:pPr>
    </w:p>
    <w:p w14:paraId="64F215F2">
      <w:pPr>
        <w:numPr>
          <w:ilvl w:val="2"/>
          <w:numId w:val="4"/>
        </w:numPr>
        <w:tabs>
          <w:tab w:val="left" w:pos="0"/>
        </w:tabs>
        <w:spacing w:line="360" w:lineRule="auto"/>
        <w:ind w:left="0" w:leftChars="0" w:firstLine="0" w:firstLineChars="0"/>
        <w:contextualSpacing/>
        <w:jc w:val="both"/>
        <w:rPr>
          <w:rFonts w:hint="default" w:ascii="Arial" w:hAnsi="Arial" w:cs="Arial"/>
          <w:b/>
          <w:bCs/>
          <w:sz w:val="22"/>
          <w:szCs w:val="22"/>
          <w:lang w:val="pt-BR"/>
        </w:rPr>
      </w:pPr>
      <w:r>
        <w:rPr>
          <w:rFonts w:hint="default" w:ascii="Arial" w:hAnsi="Arial" w:cs="Arial"/>
          <w:b/>
          <w:bCs/>
          <w:sz w:val="22"/>
          <w:szCs w:val="22"/>
          <w:lang w:val="pt-BR"/>
        </w:rPr>
        <w:t>Obrigações da Contratada:</w:t>
      </w:r>
    </w:p>
    <w:p w14:paraId="5FF1E18F">
      <w:pPr>
        <w:numPr>
          <w:ilvl w:val="3"/>
          <w:numId w:val="4"/>
        </w:numPr>
        <w:tabs>
          <w:tab w:val="left" w:pos="0"/>
          <w:tab w:val="left" w:pos="1400"/>
          <w:tab w:val="left" w:pos="1600"/>
        </w:tabs>
        <w:spacing w:line="360" w:lineRule="auto"/>
        <w:ind w:left="0" w:leftChars="0" w:firstLine="798" w:firstLineChars="363"/>
        <w:contextualSpacing/>
        <w:jc w:val="both"/>
        <w:rPr>
          <w:rFonts w:hint="default" w:ascii="Arial" w:hAnsi="Arial" w:cs="Arial"/>
          <w:b w:val="0"/>
          <w:bCs w:val="0"/>
          <w:sz w:val="22"/>
          <w:szCs w:val="22"/>
          <w:lang w:val="pt-BR"/>
        </w:rPr>
      </w:pPr>
      <w:r>
        <w:rPr>
          <w:rFonts w:hint="default" w:ascii="Arial" w:hAnsi="Arial" w:cs="Arial"/>
          <w:b w:val="0"/>
          <w:bCs w:val="0"/>
          <w:sz w:val="22"/>
          <w:szCs w:val="22"/>
          <w:lang w:val="pt-BR"/>
        </w:rPr>
        <w:t>Fornecer os materiais de limpeza e higiene nas condições, quantidades e especificações exigidas no edital, neste Termo de Referência e na proposta apresentada.</w:t>
      </w:r>
    </w:p>
    <w:p w14:paraId="6B9F05CD">
      <w:pPr>
        <w:numPr>
          <w:ilvl w:val="3"/>
          <w:numId w:val="4"/>
        </w:numPr>
        <w:tabs>
          <w:tab w:val="left" w:pos="0"/>
          <w:tab w:val="left" w:pos="1400"/>
          <w:tab w:val="left" w:pos="1600"/>
        </w:tabs>
        <w:spacing w:line="360" w:lineRule="auto"/>
        <w:ind w:left="0" w:leftChars="0" w:firstLine="798" w:firstLineChars="363"/>
        <w:contextualSpacing/>
        <w:jc w:val="both"/>
        <w:rPr>
          <w:rFonts w:hint="default" w:ascii="Arial" w:hAnsi="Arial" w:cs="Arial"/>
          <w:b w:val="0"/>
          <w:bCs w:val="0"/>
          <w:sz w:val="22"/>
          <w:szCs w:val="22"/>
          <w:lang w:val="pt-BR"/>
        </w:rPr>
      </w:pPr>
      <w:r>
        <w:rPr>
          <w:rFonts w:hint="default" w:ascii="Arial" w:hAnsi="Arial" w:cs="Arial"/>
          <w:b w:val="0"/>
          <w:bCs w:val="0"/>
          <w:sz w:val="22"/>
          <w:szCs w:val="22"/>
          <w:lang w:val="pt-BR"/>
        </w:rPr>
        <w:t xml:space="preserve">Designar, antes do início da execução da avença, formalmente (mediante comunicação escrita, através de correio eletrônico ao fiscal do contrato ou gestor da ata) preposto responsável para representá-la durante a execução da Ata ou contrato dela </w:t>
      </w:r>
      <w:r>
        <w:rPr>
          <w:rFonts w:hint="default" w:ascii="Arial" w:hAnsi="Arial" w:cs="Arial"/>
          <w:b w:val="0"/>
          <w:bCs w:val="0"/>
          <w:sz w:val="22"/>
          <w:szCs w:val="22"/>
          <w:highlight w:val="none"/>
          <w:lang w:val="pt-BR"/>
        </w:rPr>
        <w:t>decorrente.</w:t>
      </w:r>
    </w:p>
    <w:p w14:paraId="320B5927">
      <w:pPr>
        <w:numPr>
          <w:ilvl w:val="3"/>
          <w:numId w:val="4"/>
        </w:numPr>
        <w:tabs>
          <w:tab w:val="left" w:pos="0"/>
          <w:tab w:val="left" w:pos="1400"/>
          <w:tab w:val="left" w:pos="1600"/>
        </w:tabs>
        <w:spacing w:line="360" w:lineRule="auto"/>
        <w:ind w:left="0" w:leftChars="0" w:firstLine="798" w:firstLineChars="363"/>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Efetuar a entrega dos produtos em perfeitas condições de uso, no prazo e local indicados na Ordem de Fornecimento, responsabilizando-se pelo transporte, carga e descarga.</w:t>
      </w:r>
    </w:p>
    <w:p w14:paraId="4673059A">
      <w:pPr>
        <w:numPr>
          <w:ilvl w:val="4"/>
          <w:numId w:val="4"/>
        </w:numPr>
        <w:tabs>
          <w:tab w:val="left" w:pos="0"/>
          <w:tab w:val="left" w:pos="1600"/>
        </w:tabs>
        <w:spacing w:line="360" w:lineRule="auto"/>
        <w:ind w:left="0" w:leftChars="0" w:firstLine="1199" w:firstLineChars="545"/>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 xml:space="preserve"> O prazo e local serão indicados pela Administração Pública Municipal, através do(a) servidor(a) que for receber o(s) produto(s), em estrita observância das especificações constantes no termo de referência e da proposta.</w:t>
      </w:r>
    </w:p>
    <w:p w14:paraId="52C91435">
      <w:pPr>
        <w:numPr>
          <w:ilvl w:val="3"/>
          <w:numId w:val="4"/>
        </w:numPr>
        <w:tabs>
          <w:tab w:val="left" w:pos="0"/>
          <w:tab w:val="left" w:pos="1400"/>
          <w:tab w:val="left" w:pos="1600"/>
        </w:tabs>
        <w:spacing w:line="360" w:lineRule="auto"/>
        <w:ind w:left="0" w:leftChars="0" w:firstLine="798" w:firstLineChars="363"/>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Garantir que os produtos atendam às normas sanitárias, técnicas e regulatórias aplicáveis, inclusive quanto a registro ou notificação junto à ANVISA, quando exigido por lei.</w:t>
      </w:r>
    </w:p>
    <w:p w14:paraId="4FDFAF10">
      <w:pPr>
        <w:numPr>
          <w:ilvl w:val="4"/>
          <w:numId w:val="4"/>
        </w:numPr>
        <w:tabs>
          <w:tab w:val="left" w:pos="0"/>
          <w:tab w:val="left" w:pos="1400"/>
          <w:tab w:val="left" w:pos="1600"/>
        </w:tabs>
        <w:spacing w:line="360" w:lineRule="auto"/>
        <w:ind w:left="0" w:leftChars="0" w:firstLine="1199" w:firstLineChars="545"/>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 xml:space="preserve"> Observância das normas sanitárias e regulatórias aplicáveis aos produtos fornecidos, as leis, os regulamentos, as posturas, inclusive de segurança e medicina do trabalho e de segurança pública bem como as normas da Associação Brasileira de Normas Técnicas (ABNT).</w:t>
      </w:r>
    </w:p>
    <w:p w14:paraId="5E4DC5F8">
      <w:pPr>
        <w:numPr>
          <w:ilvl w:val="3"/>
          <w:numId w:val="4"/>
        </w:numPr>
        <w:tabs>
          <w:tab w:val="left" w:pos="0"/>
          <w:tab w:val="left" w:pos="1400"/>
          <w:tab w:val="left" w:pos="1600"/>
        </w:tabs>
        <w:spacing w:line="360" w:lineRule="auto"/>
        <w:ind w:left="0" w:leftChars="0" w:firstLine="798" w:firstLineChars="363"/>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Responsabilizar-se por todas e quaisquer despesas decorrentes da contratação ora pactuada, inclusive aquelas relativas a tributos, encargos trabalhistas, previdenciários, fiscais e comerciais, taxas, contribuições, fretes, seguros, carga, transportes horizontais ou verticais, descarga, impostos, mão de obra, bem como por eventuais despesas relacionadas à troca de itens, substituições ou quaisquer ocorrências que venham a incidir ou interferir na execução da Ata de Registro de Preços ou do contrato dela decorrente, não sendo devida à Administração Pública qualquer responsabilidade adicional a esse título.</w:t>
      </w:r>
    </w:p>
    <w:p w14:paraId="20031479">
      <w:pPr>
        <w:numPr>
          <w:ilvl w:val="3"/>
          <w:numId w:val="4"/>
        </w:numPr>
        <w:tabs>
          <w:tab w:val="left" w:pos="0"/>
          <w:tab w:val="left" w:pos="800"/>
          <w:tab w:val="left" w:pos="1400"/>
          <w:tab w:val="left" w:pos="1600"/>
        </w:tabs>
        <w:spacing w:line="360" w:lineRule="auto"/>
        <w:ind w:left="0" w:leftChars="0" w:firstLine="798" w:firstLineChars="363"/>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Manter, durante toda a vigência da Ata ou contrato, todas as condições de habilitação e qualificação exigidas no certame.</w:t>
      </w:r>
    </w:p>
    <w:p w14:paraId="59987A12">
      <w:pPr>
        <w:numPr>
          <w:ilvl w:val="3"/>
          <w:numId w:val="4"/>
        </w:numPr>
        <w:tabs>
          <w:tab w:val="left" w:pos="0"/>
          <w:tab w:val="left" w:pos="600"/>
          <w:tab w:val="left" w:pos="800"/>
          <w:tab w:val="left" w:pos="1400"/>
          <w:tab w:val="left" w:pos="1600"/>
        </w:tabs>
        <w:spacing w:line="360" w:lineRule="auto"/>
        <w:ind w:left="0" w:leftChars="0" w:firstLine="798" w:firstLineChars="363"/>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A Contratada deve fornecer os produtos, no preço, prazo e cumprir todas as obrigações constantes no Edital, seus anexos e sua proposta, assumindo como exclusivamente seus os riscos e as despesas decorrentes da boa e perfeita execução do objeto com a qualidade exigida.</w:t>
      </w:r>
    </w:p>
    <w:p w14:paraId="68793CCC">
      <w:pPr>
        <w:numPr>
          <w:ilvl w:val="4"/>
          <w:numId w:val="4"/>
        </w:numPr>
        <w:tabs>
          <w:tab w:val="left" w:pos="0"/>
          <w:tab w:val="left" w:pos="1000"/>
          <w:tab w:val="left" w:pos="1400"/>
          <w:tab w:val="left" w:pos="1600"/>
        </w:tabs>
        <w:spacing w:line="360" w:lineRule="auto"/>
        <w:ind w:left="0" w:leftChars="0" w:firstLine="798" w:firstLineChars="363"/>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A(s) licitante(s) vencedora(s) se obriga(m) a entregar os produtos desta licitação sem ônus, mediante a emissão de ordem de fornecimento pelas Secretarias Municipais, a partir da data da assinatura da Ata de Registro de Preços.</w:t>
      </w:r>
    </w:p>
    <w:p w14:paraId="5A7A35BC">
      <w:pPr>
        <w:numPr>
          <w:ilvl w:val="4"/>
          <w:numId w:val="4"/>
        </w:numPr>
        <w:tabs>
          <w:tab w:val="left" w:pos="0"/>
          <w:tab w:val="left" w:pos="1400"/>
          <w:tab w:val="left" w:pos="1600"/>
        </w:tabs>
        <w:spacing w:line="360" w:lineRule="auto"/>
        <w:ind w:left="0" w:leftChars="0" w:firstLine="798" w:firstLineChars="363"/>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Fornecer o objeto desta licitação no preço, prazo e forma estipulada na proposta durante a vigência do Contrato, que será de 1 (um) ano.</w:t>
      </w:r>
    </w:p>
    <w:p w14:paraId="6410EFF3">
      <w:pPr>
        <w:numPr>
          <w:ilvl w:val="3"/>
          <w:numId w:val="4"/>
        </w:numPr>
        <w:tabs>
          <w:tab w:val="left" w:pos="0"/>
          <w:tab w:val="left" w:pos="1400"/>
          <w:tab w:val="left" w:pos="1600"/>
        </w:tabs>
        <w:spacing w:line="360" w:lineRule="auto"/>
        <w:ind w:left="0" w:leftChars="0" w:firstLine="798" w:firstLineChars="363"/>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Atender prontamente a quaisquer exigências da Administração, inerentes ao objeto da presente licitação.</w:t>
      </w:r>
    </w:p>
    <w:p w14:paraId="3052BE14">
      <w:pPr>
        <w:numPr>
          <w:ilvl w:val="4"/>
          <w:numId w:val="4"/>
        </w:numPr>
        <w:tabs>
          <w:tab w:val="left" w:pos="0"/>
          <w:tab w:val="left" w:pos="1400"/>
          <w:tab w:val="left" w:pos="1600"/>
        </w:tabs>
        <w:spacing w:line="360" w:lineRule="auto"/>
        <w:ind w:left="0" w:leftChars="0" w:firstLine="1199" w:firstLineChars="545"/>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 xml:space="preserve"> A empresa deve atender todas as especificações e exigências contidas neste Termo, conforme solicitação das Secretarias Municipais envolvidas no processo.</w:t>
      </w:r>
    </w:p>
    <w:p w14:paraId="4B425803">
      <w:pPr>
        <w:numPr>
          <w:ilvl w:val="3"/>
          <w:numId w:val="4"/>
        </w:numPr>
        <w:tabs>
          <w:tab w:val="left" w:pos="0"/>
          <w:tab w:val="left" w:pos="1400"/>
          <w:tab w:val="left" w:pos="1600"/>
        </w:tabs>
        <w:spacing w:line="360" w:lineRule="auto"/>
        <w:ind w:left="0" w:leftChars="0" w:firstLine="798" w:firstLineChars="363"/>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 xml:space="preserve">Trocar, reparar, corrigir, remover, reconstituir ou substituir, às expensas próprias, no total ou em parte, o objeto deste termo de referência, qualquer situação onde se verifiquem vícios, defeitos ou incorreções resultantes da sua fabricação e fornecimento que não atendam às exigências fixadas no termo de referência, edital e seus anexos, no prazo máximo de 5 (cinco) dias úteis, </w:t>
      </w:r>
      <w:bookmarkStart w:id="15" w:name="_Hlk34297024"/>
      <w:r>
        <w:rPr>
          <w:rFonts w:hint="default" w:ascii="Arial" w:hAnsi="Arial" w:cs="Arial"/>
          <w:b w:val="0"/>
          <w:bCs w:val="0"/>
          <w:sz w:val="22"/>
          <w:szCs w:val="22"/>
          <w:highlight w:val="none"/>
          <w:lang w:val="pt-BR"/>
        </w:rPr>
        <w:t xml:space="preserve">a contar do recebimento da notificação do contratante, </w:t>
      </w:r>
      <w:bookmarkEnd w:id="15"/>
      <w:r>
        <w:rPr>
          <w:rFonts w:hint="default" w:ascii="Arial" w:hAnsi="Arial" w:cs="Arial"/>
          <w:b w:val="0"/>
          <w:bCs w:val="0"/>
          <w:sz w:val="22"/>
          <w:szCs w:val="22"/>
          <w:highlight w:val="none"/>
          <w:lang w:val="pt-BR"/>
        </w:rPr>
        <w:t>o objeto do ajuste em que se verifiquem vícios, defeitos ou incorreções resultantes da execução ou de materiais empregados.</w:t>
      </w:r>
    </w:p>
    <w:p w14:paraId="31EF0AEB">
      <w:pPr>
        <w:pStyle w:val="26"/>
        <w:widowControl w:val="0"/>
        <w:numPr>
          <w:ilvl w:val="4"/>
          <w:numId w:val="4"/>
        </w:numPr>
        <w:tabs>
          <w:tab w:val="left" w:pos="1400"/>
          <w:tab w:val="left" w:pos="1600"/>
        </w:tabs>
        <w:adjustRightInd w:val="0"/>
        <w:ind w:left="0" w:leftChars="0" w:firstLine="1199" w:firstLineChars="545"/>
        <w:contextualSpacing/>
        <w:textAlignment w:val="baseline"/>
        <w:rPr>
          <w:rFonts w:hint="default" w:ascii="Arial" w:hAnsi="Arial" w:cs="Arial"/>
          <w:b w:val="0"/>
          <w:bCs w:val="0"/>
          <w:sz w:val="22"/>
          <w:szCs w:val="22"/>
          <w:highlight w:val="none"/>
          <w:lang w:val="pt-BR"/>
        </w:rPr>
      </w:pPr>
      <w:r>
        <w:rPr>
          <w:rFonts w:hint="default" w:ascii="Arial" w:hAnsi="Arial" w:cs="Arial"/>
          <w:color w:val="000000" w:themeColor="text1"/>
          <w:sz w:val="22"/>
          <w:szCs w:val="22"/>
          <w:highlight w:val="none"/>
          <w:lang w:val="pt-BR"/>
          <w14:textFill>
            <w14:solidFill>
              <w14:schemeClr w14:val="tx1"/>
            </w14:solidFill>
          </w14:textFill>
        </w:rPr>
        <w:t xml:space="preserve"> </w:t>
      </w:r>
      <w:r>
        <w:rPr>
          <w:rFonts w:ascii="Arial" w:hAnsi="Arial" w:cs="Arial"/>
          <w:color w:val="000000" w:themeColor="text1"/>
          <w:sz w:val="22"/>
          <w:szCs w:val="22"/>
          <w:highlight w:val="none"/>
          <w:lang w:val="pt-BR"/>
          <w14:textFill>
            <w14:solidFill>
              <w14:schemeClr w14:val="tx1"/>
            </w14:solidFill>
          </w14:textFill>
        </w:rPr>
        <w:t xml:space="preserve">Comunicar à Administração, no prazo máximo </w:t>
      </w:r>
      <w:r>
        <w:rPr>
          <w:rFonts w:ascii="Arial" w:hAnsi="Arial" w:cs="Arial"/>
          <w:b w:val="0"/>
          <w:bCs w:val="0"/>
          <w:color w:val="000000" w:themeColor="text1"/>
          <w:sz w:val="22"/>
          <w:szCs w:val="22"/>
          <w:highlight w:val="none"/>
          <w:lang w:val="pt-BR"/>
          <w14:textFill>
            <w14:solidFill>
              <w14:schemeClr w14:val="tx1"/>
            </w14:solidFill>
          </w14:textFill>
        </w:rPr>
        <w:t xml:space="preserve">de 5 (cinco) dias úteis </w:t>
      </w:r>
      <w:r>
        <w:rPr>
          <w:rFonts w:ascii="Arial" w:hAnsi="Arial" w:cs="Arial"/>
          <w:color w:val="000000" w:themeColor="text1"/>
          <w:sz w:val="22"/>
          <w:szCs w:val="22"/>
          <w:highlight w:val="none"/>
          <w:lang w:val="pt-BR"/>
          <w14:textFill>
            <w14:solidFill>
              <w14:schemeClr w14:val="tx1"/>
            </w14:solidFill>
          </w14:textFill>
        </w:rPr>
        <w:t>que antecede a data da entrega, os motivos que impossibilitem o cumprimento do prazo previsto, com a devida comprovação;</w:t>
      </w:r>
    </w:p>
    <w:p w14:paraId="21E6F579">
      <w:pPr>
        <w:numPr>
          <w:ilvl w:val="4"/>
          <w:numId w:val="4"/>
        </w:numPr>
        <w:tabs>
          <w:tab w:val="left" w:pos="0"/>
          <w:tab w:val="left" w:pos="1400"/>
          <w:tab w:val="left" w:pos="1600"/>
        </w:tabs>
        <w:spacing w:line="360" w:lineRule="auto"/>
        <w:ind w:left="0" w:leftChars="0" w:firstLine="1199" w:firstLineChars="545"/>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 xml:space="preserve"> Responsabilizar-se pelos vícios e danos decorrentes do fornecimento, nos termos do Código de Defesa do Consumidor.</w:t>
      </w:r>
    </w:p>
    <w:p w14:paraId="138483DF">
      <w:pPr>
        <w:numPr>
          <w:ilvl w:val="3"/>
          <w:numId w:val="4"/>
        </w:numPr>
        <w:tabs>
          <w:tab w:val="left" w:pos="0"/>
          <w:tab w:val="left" w:pos="1400"/>
          <w:tab w:val="left" w:pos="1600"/>
          <w:tab w:val="left" w:pos="1800"/>
        </w:tabs>
        <w:spacing w:line="360" w:lineRule="auto"/>
        <w:ind w:left="0" w:leftChars="0" w:firstLine="798" w:firstLineChars="363"/>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Não será permitido à contratada transferir a terceiros as obrigações assumidas em decorrência do ajuste, salvo nas hipóteses expressamente admitidas em lei e desde que haja prévia e formal autorização da Administração.</w:t>
      </w:r>
    </w:p>
    <w:p w14:paraId="342FC419">
      <w:pPr>
        <w:numPr>
          <w:ilvl w:val="4"/>
          <w:numId w:val="4"/>
        </w:numPr>
        <w:tabs>
          <w:tab w:val="left" w:pos="0"/>
          <w:tab w:val="left" w:pos="1400"/>
          <w:tab w:val="left" w:pos="1600"/>
          <w:tab w:val="left" w:pos="2400"/>
        </w:tabs>
        <w:spacing w:line="360" w:lineRule="auto"/>
        <w:ind w:left="0" w:leftChars="0" w:firstLine="1199" w:firstLineChars="545"/>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Da mesma forma, não será admitida a subcontratação de quaisquer das prestações às quais a contratada esteja obrigada, preservando-se a responsabilidade integral pela execução do objeto contratual. Tal vedação busca assegurar o controle, a qualidade e a regularidade do fornecimento, evitando fragmentação indevida das responsabilidades assumidas perante o Poder Público.</w:t>
      </w:r>
    </w:p>
    <w:p w14:paraId="1115F02B">
      <w:pPr>
        <w:numPr>
          <w:ilvl w:val="3"/>
          <w:numId w:val="4"/>
        </w:numPr>
        <w:tabs>
          <w:tab w:val="left" w:pos="0"/>
          <w:tab w:val="left" w:pos="1200"/>
          <w:tab w:val="left" w:pos="1800"/>
          <w:tab w:val="left" w:pos="2000"/>
        </w:tabs>
        <w:spacing w:line="360" w:lineRule="auto"/>
        <w:ind w:left="0" w:leftChars="0" w:firstLine="798" w:firstLineChars="363"/>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Emitir notas fiscais sem rasuras, contendo a descrição correta dos itens, número do empenho, número do processo, dados bancários para depósito e demais informações exigidas, protocolando-as por meio do Portal do Fornecedor, conforme regulamentação municipal vigente.</w:t>
      </w:r>
    </w:p>
    <w:p w14:paraId="08BE935B">
      <w:pPr>
        <w:numPr>
          <w:ilvl w:val="4"/>
          <w:numId w:val="4"/>
        </w:numPr>
        <w:tabs>
          <w:tab w:val="left" w:pos="0"/>
          <w:tab w:val="left" w:pos="1400"/>
          <w:tab w:val="left" w:pos="1800"/>
          <w:tab w:val="left" w:pos="2000"/>
        </w:tabs>
        <w:spacing w:line="360" w:lineRule="auto"/>
        <w:ind w:left="0" w:leftChars="0" w:firstLine="798" w:firstLineChars="363"/>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As notas fiscais serão liberadas para pagamento somente quando estiver devidamente assinada e carimbada pelo servidor responsável</w:t>
      </w:r>
    </w:p>
    <w:p w14:paraId="47C05CF8">
      <w:pPr>
        <w:numPr>
          <w:ilvl w:val="4"/>
          <w:numId w:val="4"/>
        </w:numPr>
        <w:tabs>
          <w:tab w:val="left" w:pos="0"/>
          <w:tab w:val="left" w:pos="1400"/>
          <w:tab w:val="left" w:pos="2000"/>
        </w:tabs>
        <w:spacing w:line="360" w:lineRule="auto"/>
        <w:ind w:left="0" w:leftChars="0" w:firstLine="798" w:firstLineChars="363"/>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 xml:space="preserve">As notas fiscais deverão ser encaminhadas à Prefeitura de Sinop, por meio do </w:t>
      </w:r>
      <w:r>
        <w:rPr>
          <w:rFonts w:hint="default" w:ascii="Arial" w:hAnsi="Arial" w:cs="Arial"/>
          <w:b/>
          <w:bCs/>
          <w:sz w:val="22"/>
          <w:szCs w:val="22"/>
          <w:highlight w:val="none"/>
          <w:lang w:val="pt-BR"/>
        </w:rPr>
        <w:t>Portal do Fornecedor</w:t>
      </w:r>
      <w:r>
        <w:rPr>
          <w:rFonts w:hint="default" w:ascii="Arial" w:hAnsi="Arial" w:cs="Arial"/>
          <w:b w:val="0"/>
          <w:bCs w:val="0"/>
          <w:sz w:val="22"/>
          <w:szCs w:val="22"/>
          <w:highlight w:val="none"/>
          <w:lang w:val="pt-BR"/>
        </w:rPr>
        <w:t xml:space="preserve">, disponível no endereço eletrônico: </w:t>
      </w:r>
      <w:r>
        <w:rPr>
          <w:rFonts w:hint="default" w:ascii="Arial" w:hAnsi="Arial" w:cs="Arial"/>
          <w:b w:val="0"/>
          <w:bCs w:val="0"/>
          <w:sz w:val="22"/>
          <w:szCs w:val="22"/>
          <w:highlight w:val="none"/>
          <w:lang w:val="pt-BR"/>
        </w:rPr>
        <w:fldChar w:fldCharType="begin"/>
      </w:r>
      <w:r>
        <w:rPr>
          <w:rFonts w:hint="default" w:ascii="Arial" w:hAnsi="Arial" w:cs="Arial"/>
          <w:b w:val="0"/>
          <w:bCs w:val="0"/>
          <w:sz w:val="22"/>
          <w:szCs w:val="22"/>
          <w:highlight w:val="none"/>
          <w:lang w:val="pt-BR"/>
        </w:rPr>
        <w:instrText xml:space="preserve"> HYPERLINK "https://www.gp.srv.br/portalfornecedor_sinop/servlet/home," </w:instrText>
      </w:r>
      <w:r>
        <w:rPr>
          <w:rFonts w:hint="default" w:ascii="Arial" w:hAnsi="Arial" w:cs="Arial"/>
          <w:b w:val="0"/>
          <w:bCs w:val="0"/>
          <w:sz w:val="22"/>
          <w:szCs w:val="22"/>
          <w:highlight w:val="none"/>
          <w:lang w:val="pt-BR"/>
        </w:rPr>
        <w:fldChar w:fldCharType="separate"/>
      </w:r>
      <w:r>
        <w:rPr>
          <w:rFonts w:hint="default" w:ascii="Arial" w:hAnsi="Arial" w:cs="Arial"/>
          <w:b w:val="0"/>
          <w:bCs w:val="0"/>
          <w:sz w:val="22"/>
          <w:szCs w:val="22"/>
          <w:highlight w:val="none"/>
          <w:lang w:val="pt-BR"/>
        </w:rPr>
        <w:t>https://www.gp.srv.br/portalfornecedor_sinop/servlet/home,</w:t>
      </w:r>
      <w:r>
        <w:rPr>
          <w:rFonts w:hint="default" w:ascii="Arial" w:hAnsi="Arial" w:cs="Arial"/>
          <w:b w:val="0"/>
          <w:bCs w:val="0"/>
          <w:sz w:val="22"/>
          <w:szCs w:val="22"/>
          <w:highlight w:val="none"/>
          <w:lang w:val="pt-BR"/>
        </w:rPr>
        <w:fldChar w:fldCharType="end"/>
      </w:r>
      <w:r>
        <w:rPr>
          <w:rFonts w:hint="default" w:ascii="Arial" w:hAnsi="Arial" w:cs="Arial"/>
          <w:b w:val="0"/>
          <w:bCs w:val="0"/>
          <w:sz w:val="22"/>
          <w:szCs w:val="22"/>
          <w:highlight w:val="none"/>
          <w:lang w:val="pt-BR"/>
        </w:rPr>
        <w:t xml:space="preserve"> conforme Decreto 230/2023 de 06 de setembro de 2023.</w:t>
      </w:r>
    </w:p>
    <w:p w14:paraId="0D68662C">
      <w:pPr>
        <w:numPr>
          <w:ilvl w:val="4"/>
          <w:numId w:val="4"/>
        </w:numPr>
        <w:tabs>
          <w:tab w:val="left" w:pos="0"/>
          <w:tab w:val="left" w:pos="1400"/>
          <w:tab w:val="left" w:pos="2000"/>
        </w:tabs>
        <w:spacing w:line="360" w:lineRule="auto"/>
        <w:ind w:left="0" w:leftChars="0" w:firstLine="798" w:firstLineChars="363"/>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O protocolo deverá ser realizado separadamente por Secretaria e Empenho/NAD;</w:t>
      </w:r>
    </w:p>
    <w:p w14:paraId="282F0EB8">
      <w:pPr>
        <w:numPr>
          <w:ilvl w:val="4"/>
          <w:numId w:val="4"/>
        </w:numPr>
        <w:tabs>
          <w:tab w:val="left" w:pos="0"/>
          <w:tab w:val="left" w:pos="1400"/>
          <w:tab w:val="left" w:pos="2000"/>
        </w:tabs>
        <w:spacing w:line="360" w:lineRule="auto"/>
        <w:ind w:left="0" w:leftChars="0" w:firstLine="798" w:firstLineChars="363"/>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As certidões deverão ser juntadas ao protocolo e são obrigatórias para a liquidação da despesa.</w:t>
      </w:r>
    </w:p>
    <w:p w14:paraId="121FD05F">
      <w:pPr>
        <w:numPr>
          <w:ilvl w:val="4"/>
          <w:numId w:val="4"/>
        </w:numPr>
        <w:tabs>
          <w:tab w:val="left" w:pos="0"/>
          <w:tab w:val="left" w:pos="1400"/>
          <w:tab w:val="left" w:pos="2000"/>
        </w:tabs>
        <w:spacing w:line="360" w:lineRule="auto"/>
        <w:ind w:left="0" w:leftChars="0" w:firstLine="798" w:firstLineChars="363"/>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Todos os documentos são obrigatórios, especialmente os citados no edital de licitação e os que constam na instrução normativa 038/2009, atualizada no decreto 118/2022.</w:t>
      </w:r>
    </w:p>
    <w:p w14:paraId="62F93F03">
      <w:pPr>
        <w:numPr>
          <w:ilvl w:val="4"/>
          <w:numId w:val="4"/>
        </w:numPr>
        <w:tabs>
          <w:tab w:val="left" w:pos="0"/>
          <w:tab w:val="left" w:pos="1400"/>
          <w:tab w:val="left" w:pos="2000"/>
        </w:tabs>
        <w:spacing w:line="360" w:lineRule="auto"/>
        <w:ind w:left="0" w:leftChars="0" w:firstLine="798" w:firstLineChars="363"/>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Caso o protocolo não esteja de acordo com o solicitado, o mesmo será devolvido para correção, sendo válida a data de protocolo corrigida para fins de prazo de pagamento.</w:t>
      </w:r>
    </w:p>
    <w:p w14:paraId="7F669031">
      <w:pPr>
        <w:numPr>
          <w:ilvl w:val="3"/>
          <w:numId w:val="4"/>
        </w:numPr>
        <w:tabs>
          <w:tab w:val="left" w:pos="0"/>
          <w:tab w:val="left" w:pos="1400"/>
          <w:tab w:val="left" w:pos="2000"/>
        </w:tabs>
        <w:spacing w:line="360" w:lineRule="auto"/>
        <w:ind w:left="0" w:leftChars="0" w:firstLine="798" w:firstLineChars="363"/>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Apresentar as certidões e documentos exigidos para fins de liquidação e pagamento, responsabilizando-se por eventuais atrasos decorrentes de documentação incompleta ou incorreta.</w:t>
      </w:r>
    </w:p>
    <w:p w14:paraId="7660B571">
      <w:pPr>
        <w:numPr>
          <w:ilvl w:val="4"/>
          <w:numId w:val="4"/>
        </w:numPr>
        <w:tabs>
          <w:tab w:val="left" w:pos="0"/>
          <w:tab w:val="left" w:pos="1400"/>
          <w:tab w:val="left" w:pos="2000"/>
        </w:tabs>
        <w:spacing w:line="360" w:lineRule="auto"/>
        <w:ind w:left="0" w:leftChars="0" w:firstLine="798" w:firstLineChars="363"/>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Destacar e discriminar a retenção a que está sujeita, informando de forma clara e inequívoca todos os impostos e alíquotas incidentes, cabendo a ela toda a responsabilidade pela eventual ausência dessa informação ou pela informação incorreta.</w:t>
      </w:r>
    </w:p>
    <w:p w14:paraId="034FBA42">
      <w:pPr>
        <w:numPr>
          <w:ilvl w:val="3"/>
          <w:numId w:val="4"/>
        </w:numPr>
        <w:tabs>
          <w:tab w:val="left" w:pos="0"/>
          <w:tab w:val="left" w:pos="1400"/>
          <w:tab w:val="left" w:pos="2000"/>
        </w:tabs>
        <w:spacing w:line="360" w:lineRule="auto"/>
        <w:ind w:left="0" w:leftChars="0" w:firstLine="798" w:firstLineChars="363"/>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Assumir integral responsabilidade por seus empregados e prepostos, inexistindo qualquer vínculo empregatício com a Administração Municipal.</w:t>
      </w:r>
    </w:p>
    <w:p w14:paraId="2B72AB9C">
      <w:pPr>
        <w:numPr>
          <w:ilvl w:val="4"/>
          <w:numId w:val="4"/>
        </w:numPr>
        <w:tabs>
          <w:tab w:val="left" w:pos="0"/>
          <w:tab w:val="left" w:pos="1400"/>
          <w:tab w:val="left" w:pos="2000"/>
        </w:tabs>
        <w:spacing w:line="360" w:lineRule="auto"/>
        <w:ind w:left="0" w:leftChars="0" w:firstLine="798" w:firstLineChars="363"/>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Aplica-se a quaisquer despesas oriundas, derivadas ou conexas com a contratação.</w:t>
      </w:r>
    </w:p>
    <w:p w14:paraId="2902D57B">
      <w:pPr>
        <w:numPr>
          <w:numId w:val="0"/>
        </w:numPr>
        <w:tabs>
          <w:tab w:val="left" w:pos="0"/>
          <w:tab w:val="left" w:pos="1400"/>
          <w:tab w:val="left" w:pos="2000"/>
        </w:tabs>
        <w:spacing w:line="360" w:lineRule="auto"/>
        <w:ind w:leftChars="363"/>
        <w:contextualSpacing/>
        <w:jc w:val="both"/>
        <w:rPr>
          <w:rFonts w:hint="default" w:ascii="Arial" w:hAnsi="Arial" w:cs="Arial"/>
          <w:b w:val="0"/>
          <w:bCs w:val="0"/>
          <w:sz w:val="22"/>
          <w:szCs w:val="22"/>
          <w:highlight w:val="none"/>
          <w:lang w:val="pt-BR"/>
        </w:rPr>
      </w:pPr>
    </w:p>
    <w:p w14:paraId="523388C4">
      <w:pPr>
        <w:numPr>
          <w:numId w:val="0"/>
        </w:numPr>
        <w:tabs>
          <w:tab w:val="left" w:pos="0"/>
          <w:tab w:val="left" w:pos="1400"/>
          <w:tab w:val="left" w:pos="2000"/>
        </w:tabs>
        <w:spacing w:line="360" w:lineRule="auto"/>
        <w:ind w:leftChars="363"/>
        <w:contextualSpacing/>
        <w:jc w:val="both"/>
        <w:rPr>
          <w:rFonts w:hint="default" w:ascii="Arial" w:hAnsi="Arial" w:cs="Arial"/>
          <w:b w:val="0"/>
          <w:bCs w:val="0"/>
          <w:sz w:val="22"/>
          <w:szCs w:val="22"/>
          <w:highlight w:val="none"/>
          <w:lang w:val="pt-BR"/>
        </w:rPr>
      </w:pPr>
    </w:p>
    <w:p w14:paraId="4710AC28">
      <w:pPr>
        <w:numPr>
          <w:ilvl w:val="2"/>
          <w:numId w:val="4"/>
        </w:numPr>
        <w:tabs>
          <w:tab w:val="left" w:pos="0"/>
          <w:tab w:val="left" w:pos="600"/>
          <w:tab w:val="left" w:pos="1000"/>
        </w:tabs>
        <w:spacing w:line="360" w:lineRule="auto"/>
        <w:ind w:left="0" w:leftChars="0" w:firstLine="400" w:firstLineChars="181"/>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Obrigações da Contratante:</w:t>
      </w:r>
    </w:p>
    <w:p w14:paraId="22C90808">
      <w:pPr>
        <w:numPr>
          <w:ilvl w:val="3"/>
          <w:numId w:val="4"/>
        </w:numPr>
        <w:tabs>
          <w:tab w:val="left" w:pos="0"/>
          <w:tab w:val="left" w:pos="1600"/>
        </w:tabs>
        <w:spacing w:line="360" w:lineRule="auto"/>
        <w:ind w:left="0" w:leftChars="0" w:firstLine="798" w:firstLineChars="363"/>
        <w:contextualSpacing/>
        <w:jc w:val="both"/>
        <w:rPr>
          <w:rFonts w:hint="default" w:ascii="Arial" w:hAnsi="Arial" w:cs="Arial"/>
          <w:b w:val="0"/>
          <w:bCs w:val="0"/>
          <w:sz w:val="22"/>
          <w:szCs w:val="22"/>
          <w:lang w:val="pt-BR"/>
        </w:rPr>
      </w:pPr>
      <w:r>
        <w:rPr>
          <w:rFonts w:hint="default" w:ascii="Arial" w:hAnsi="Arial" w:cs="Arial"/>
          <w:b w:val="0"/>
          <w:bCs w:val="0"/>
          <w:sz w:val="22"/>
          <w:szCs w:val="22"/>
          <w:lang w:val="pt-BR"/>
        </w:rPr>
        <w:t>Emitir as Ordens de Fornecimento conforme necessidade das unidades participantes.</w:t>
      </w:r>
    </w:p>
    <w:p w14:paraId="02AB3AC2">
      <w:pPr>
        <w:numPr>
          <w:ilvl w:val="3"/>
          <w:numId w:val="4"/>
        </w:numPr>
        <w:tabs>
          <w:tab w:val="left" w:pos="0"/>
          <w:tab w:val="left" w:pos="1600"/>
        </w:tabs>
        <w:spacing w:line="360" w:lineRule="auto"/>
        <w:ind w:left="0" w:leftChars="0" w:firstLine="798" w:firstLineChars="363"/>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Atestar as notas fiscais e/ou fatura quando constatada a regular entrega dos produtos.</w:t>
      </w:r>
    </w:p>
    <w:p w14:paraId="6D177679">
      <w:pPr>
        <w:numPr>
          <w:ilvl w:val="3"/>
          <w:numId w:val="4"/>
        </w:numPr>
        <w:tabs>
          <w:tab w:val="left" w:pos="0"/>
          <w:tab w:val="left" w:pos="1600"/>
        </w:tabs>
        <w:spacing w:line="360" w:lineRule="auto"/>
        <w:ind w:left="0" w:leftChars="0" w:firstLine="798" w:firstLineChars="363"/>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Promover o acompanhamento e a fiscalização da execução do objeto do presente Termo de Referência, sob o aspecto quantitativo e qualitativo, anotando em registro próprio as falhas e ocorrências detectadas.</w:t>
      </w:r>
    </w:p>
    <w:p w14:paraId="06115124">
      <w:pPr>
        <w:numPr>
          <w:ilvl w:val="4"/>
          <w:numId w:val="4"/>
        </w:numPr>
        <w:tabs>
          <w:tab w:val="left" w:pos="0"/>
          <w:tab w:val="left" w:pos="1600"/>
        </w:tabs>
        <w:spacing w:line="360" w:lineRule="auto"/>
        <w:ind w:left="0" w:leftChars="0" w:firstLine="798" w:firstLineChars="363"/>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Receber e conferir os materiais entregues, verificando sua conformidade quantitativa e qualitativa com as especificações estabelecidas.</w:t>
      </w:r>
    </w:p>
    <w:p w14:paraId="2D36C4B9">
      <w:pPr>
        <w:numPr>
          <w:ilvl w:val="4"/>
          <w:numId w:val="4"/>
        </w:numPr>
        <w:tabs>
          <w:tab w:val="left" w:pos="0"/>
          <w:tab w:val="left" w:pos="1600"/>
        </w:tabs>
        <w:spacing w:line="360" w:lineRule="auto"/>
        <w:ind w:left="0" w:leftChars="0" w:firstLine="798" w:firstLineChars="363"/>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Acompanhar, controlar e avaliar a entrega e a qualidade dos materiais, através da unidade responsável por esta atribuição.</w:t>
      </w:r>
    </w:p>
    <w:p w14:paraId="040F15FF">
      <w:pPr>
        <w:numPr>
          <w:ilvl w:val="4"/>
          <w:numId w:val="4"/>
        </w:numPr>
        <w:tabs>
          <w:tab w:val="left" w:pos="0"/>
          <w:tab w:val="left" w:pos="1600"/>
        </w:tabs>
        <w:spacing w:line="360" w:lineRule="auto"/>
        <w:ind w:left="0" w:leftChars="0" w:firstLine="798" w:firstLineChars="363"/>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Interromper os fornecimentos que apresentarem irregularidades em sua prestação, comunicando o fato imediatamente à CONTRATADA, bem como qualquer eventual ocorrência relevante relacionada com o mesmo.</w:t>
      </w:r>
    </w:p>
    <w:p w14:paraId="698F7EE5">
      <w:pPr>
        <w:numPr>
          <w:ilvl w:val="3"/>
          <w:numId w:val="4"/>
        </w:numPr>
        <w:tabs>
          <w:tab w:val="left" w:pos="0"/>
          <w:tab w:val="left" w:pos="1600"/>
        </w:tabs>
        <w:spacing w:line="360" w:lineRule="auto"/>
        <w:ind w:left="0" w:leftChars="0" w:firstLine="798" w:firstLineChars="363"/>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Conferir toda a documentação, especificação do serviço, quantidade e qualidade técnica gerada e apresentada durante a execução do objeto, efetuando o seu atesto quando a mesma estiver em conformidade com os padrões de informação e qualidade exigidos.</w:t>
      </w:r>
    </w:p>
    <w:p w14:paraId="752314D8">
      <w:pPr>
        <w:numPr>
          <w:ilvl w:val="3"/>
          <w:numId w:val="4"/>
        </w:numPr>
        <w:tabs>
          <w:tab w:val="left" w:pos="0"/>
          <w:tab w:val="left" w:pos="1600"/>
        </w:tabs>
        <w:spacing w:line="360" w:lineRule="auto"/>
        <w:ind w:left="0" w:leftChars="0" w:firstLine="798" w:firstLineChars="363"/>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Comunicar prontamente qualquer anormalidade na execução do objeto, podendo recusar o recebimento, caso não esteja de acordo com as especificações e condições estabelecidas no presente Termo de Referência.</w:t>
      </w:r>
    </w:p>
    <w:p w14:paraId="6C052BD3">
      <w:pPr>
        <w:numPr>
          <w:ilvl w:val="3"/>
          <w:numId w:val="4"/>
        </w:numPr>
        <w:tabs>
          <w:tab w:val="left" w:pos="0"/>
          <w:tab w:val="left" w:pos="1600"/>
        </w:tabs>
        <w:spacing w:line="360" w:lineRule="auto"/>
        <w:ind w:left="0" w:leftChars="0" w:firstLine="798" w:firstLineChars="363"/>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Efetuar o pagamento de acordo com o estabelecido neste Termo de Referência e demais cominações legais, desde que atendidas todas as exigências e cumpridas as especificações e desde que devidamente atestadas as notas fiscais e relatórios feitos pelos fiscais e gestores da Ata de Registro de Preços.</w:t>
      </w:r>
    </w:p>
    <w:p w14:paraId="6CE4460E">
      <w:pPr>
        <w:numPr>
          <w:ilvl w:val="3"/>
          <w:numId w:val="4"/>
        </w:numPr>
        <w:tabs>
          <w:tab w:val="left" w:pos="0"/>
          <w:tab w:val="left" w:pos="1600"/>
        </w:tabs>
        <w:spacing w:line="360" w:lineRule="auto"/>
        <w:ind w:left="0" w:leftChars="0" w:firstLine="798" w:firstLineChars="363"/>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Aplicar as penalidades previstas no edital e na legislação vigente, quando cabível, assegurado o contraditório e a ampla defesa.</w:t>
      </w:r>
    </w:p>
    <w:p w14:paraId="4E181A38">
      <w:pPr>
        <w:numPr>
          <w:ilvl w:val="4"/>
          <w:numId w:val="4"/>
        </w:numPr>
        <w:tabs>
          <w:tab w:val="left" w:pos="0"/>
          <w:tab w:val="left" w:pos="1600"/>
        </w:tabs>
        <w:spacing w:line="360" w:lineRule="auto"/>
        <w:ind w:left="0" w:leftChars="0" w:firstLine="798" w:firstLineChars="363"/>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Notificar, por escrito, a contratada da aplicação de qualquer sanção.</w:t>
      </w:r>
    </w:p>
    <w:p w14:paraId="124E82B8">
      <w:pPr>
        <w:numPr>
          <w:ilvl w:val="3"/>
          <w:numId w:val="4"/>
        </w:numPr>
        <w:tabs>
          <w:tab w:val="left" w:pos="0"/>
          <w:tab w:val="left" w:pos="1600"/>
        </w:tabs>
        <w:spacing w:line="360" w:lineRule="auto"/>
        <w:ind w:left="0" w:leftChars="0" w:firstLine="798" w:firstLineChars="363"/>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A Contratante não responderá por quaisquer compromissos assumidos pela Contratada com terceiros, bem como por qualquer dano causado a terceiros em decorrência de ato da Contratada, de seus empregados, prepostos ou subordinados.</w:t>
      </w:r>
    </w:p>
    <w:p w14:paraId="203C8199">
      <w:pPr>
        <w:pStyle w:val="26"/>
        <w:widowControl w:val="0"/>
        <w:numPr>
          <w:ilvl w:val="3"/>
          <w:numId w:val="4"/>
        </w:numPr>
        <w:tabs>
          <w:tab w:val="left" w:pos="0"/>
          <w:tab w:val="left" w:pos="567"/>
          <w:tab w:val="left" w:pos="1600"/>
        </w:tabs>
        <w:adjustRightInd w:val="0"/>
        <w:ind w:left="0" w:leftChars="0" w:firstLine="798" w:firstLineChars="363"/>
        <w:textAlignment w:val="baseline"/>
        <w:rPr>
          <w:rFonts w:ascii="Arial" w:hAnsi="Arial" w:cs="Arial"/>
          <w:bCs/>
          <w:sz w:val="22"/>
          <w:szCs w:val="22"/>
          <w:highlight w:val="none"/>
          <w:lang w:val="pt-BR"/>
        </w:rPr>
      </w:pPr>
      <w:r>
        <w:rPr>
          <w:rFonts w:ascii="Arial" w:hAnsi="Arial" w:cs="Arial"/>
          <w:sz w:val="22"/>
          <w:szCs w:val="22"/>
          <w:highlight w:val="none"/>
          <w:lang w:val="pt-BR"/>
        </w:rPr>
        <w:t>Fornecer todo tipo de informação interna essencial à realização dos fornecimentos.</w:t>
      </w:r>
    </w:p>
    <w:p w14:paraId="7094C11B">
      <w:pPr>
        <w:numPr>
          <w:ilvl w:val="4"/>
          <w:numId w:val="4"/>
        </w:numPr>
        <w:tabs>
          <w:tab w:val="left" w:pos="0"/>
          <w:tab w:val="left" w:pos="1600"/>
          <w:tab w:val="left" w:pos="1800"/>
        </w:tabs>
        <w:spacing w:line="360" w:lineRule="auto"/>
        <w:ind w:left="0" w:leftChars="0" w:firstLine="798" w:firstLineChars="363"/>
        <w:contextualSpacing/>
        <w:jc w:val="both"/>
        <w:rPr>
          <w:rFonts w:hint="default" w:ascii="Arial" w:hAnsi="Arial" w:cs="Arial"/>
          <w:b w:val="0"/>
          <w:bCs w:val="0"/>
          <w:sz w:val="22"/>
          <w:szCs w:val="22"/>
          <w:highlight w:val="green"/>
          <w:lang w:val="pt-BR"/>
        </w:rPr>
      </w:pPr>
      <w:r>
        <w:rPr>
          <w:rFonts w:hint="default" w:ascii="Arial" w:hAnsi="Arial" w:cs="Arial"/>
          <w:b w:val="0"/>
          <w:bCs w:val="0"/>
          <w:sz w:val="22"/>
          <w:szCs w:val="22"/>
          <w:highlight w:val="none"/>
          <w:lang w:val="pt-BR"/>
        </w:rPr>
        <w:t>Proporcionar todas as facilidades para a execução do objeto do presente Termo de Referência, permitindo o acesso dos profissionais da contratada às suas dependências. Esses profissionais ficarão sujeitos a todas as normas internas da contratante, principalmente as de segurança, inclusive aqueles referentes à identificação, trajes, trânsito e permanência em suas dependências.</w:t>
      </w:r>
    </w:p>
    <w:p w14:paraId="622A49FC">
      <w:pPr>
        <w:numPr>
          <w:numId w:val="0"/>
        </w:numPr>
        <w:tabs>
          <w:tab w:val="left" w:pos="0"/>
          <w:tab w:val="left" w:pos="1600"/>
          <w:tab w:val="left" w:pos="1800"/>
        </w:tabs>
        <w:spacing w:line="360" w:lineRule="auto"/>
        <w:ind w:leftChars="363"/>
        <w:contextualSpacing/>
        <w:jc w:val="both"/>
        <w:rPr>
          <w:rFonts w:hint="default" w:ascii="Arial" w:hAnsi="Arial" w:cs="Arial"/>
          <w:b w:val="0"/>
          <w:bCs w:val="0"/>
          <w:sz w:val="22"/>
          <w:szCs w:val="22"/>
          <w:highlight w:val="green"/>
          <w:lang w:val="pt-BR"/>
        </w:rPr>
      </w:pPr>
    </w:p>
    <w:p w14:paraId="5428250A">
      <w:pPr>
        <w:numPr>
          <w:ilvl w:val="1"/>
          <w:numId w:val="4"/>
        </w:numPr>
        <w:tabs>
          <w:tab w:val="left" w:pos="0"/>
          <w:tab w:val="left" w:pos="600"/>
        </w:tabs>
        <w:ind w:left="0" w:leftChars="0" w:firstLine="0" w:firstLineChars="0"/>
        <w:contextualSpacing/>
        <w:rPr>
          <w:rFonts w:ascii="Arial" w:hAnsi="Arial" w:cs="Arial"/>
          <w:b/>
          <w:bCs/>
          <w:sz w:val="22"/>
          <w:szCs w:val="22"/>
        </w:rPr>
      </w:pPr>
      <w:r>
        <w:rPr>
          <w:rFonts w:ascii="Arial" w:hAnsi="Arial" w:cs="Arial"/>
          <w:b/>
          <w:bCs/>
          <w:sz w:val="22"/>
          <w:szCs w:val="22"/>
        </w:rPr>
        <w:t>CRITÉRIOS DE RECEBIMENTO PROVISÓRIO E DEFINITIVO DO OBJETO DA CONTRATAÇÃO:</w:t>
      </w:r>
    </w:p>
    <w:p w14:paraId="4F404956">
      <w:pPr>
        <w:numPr>
          <w:ilvl w:val="2"/>
          <w:numId w:val="4"/>
        </w:numPr>
        <w:tabs>
          <w:tab w:val="left" w:pos="0"/>
          <w:tab w:val="left" w:pos="600"/>
          <w:tab w:val="left" w:pos="1000"/>
        </w:tabs>
        <w:ind w:left="0" w:leftChars="0" w:firstLine="400" w:firstLineChars="181"/>
        <w:contextualSpacing/>
        <w:rPr>
          <w:rFonts w:ascii="Arial" w:hAnsi="Arial" w:cs="Arial"/>
          <w:color w:val="000000" w:themeColor="text1"/>
          <w:sz w:val="22"/>
          <w:szCs w:val="22"/>
          <w14:textFill>
            <w14:solidFill>
              <w14:schemeClr w14:val="tx1"/>
            </w14:solidFill>
          </w14:textFill>
        </w:rPr>
      </w:pPr>
      <w:r>
        <w:rPr>
          <w:rFonts w:ascii="Arial" w:hAnsi="Arial" w:cs="Arial"/>
          <w:b/>
          <w:sz w:val="22"/>
          <w:szCs w:val="22"/>
        </w:rPr>
        <w:t xml:space="preserve">Recebimento Provisório: </w:t>
      </w:r>
    </w:p>
    <w:p w14:paraId="16DF75E2">
      <w:pPr>
        <w:numPr>
          <w:ilvl w:val="3"/>
          <w:numId w:val="4"/>
        </w:numPr>
        <w:tabs>
          <w:tab w:val="left" w:pos="0"/>
          <w:tab w:val="left" w:pos="1600"/>
        </w:tabs>
        <w:ind w:left="0" w:leftChars="0" w:firstLine="798" w:firstLineChars="363"/>
        <w:contextualSpacing/>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O recebimento provisório dos materiais de limpeza e higiene ocorrerá no ato da entrega, no local indicado na Ordem de Fornecimento, mediante conferência preliminar realizada pelo fiscal designado ou servidor responsável pelo almoxarifado da unidade requisitante.</w:t>
      </w:r>
    </w:p>
    <w:p w14:paraId="44CB31DD">
      <w:pPr>
        <w:numPr>
          <w:ilvl w:val="3"/>
          <w:numId w:val="4"/>
        </w:numPr>
        <w:tabs>
          <w:tab w:val="left" w:pos="0"/>
          <w:tab w:val="left" w:pos="1600"/>
        </w:tabs>
        <w:ind w:left="0" w:leftChars="0" w:firstLine="798" w:firstLineChars="363"/>
        <w:contextualSpacing/>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Nesta etapa será verificada, de forma imediata e quantitativa, a conformidade dos itens entregues quanto à marca, quantidade, integridade das embalagens, especificações básicas constantes no Termo de Referência e na proposta vencedora</w:t>
      </w:r>
      <w:r>
        <w:rPr>
          <w:rFonts w:hint="default" w:ascii="Arial" w:hAnsi="Arial" w:cs="Arial"/>
          <w:color w:val="000000" w:themeColor="text1"/>
          <w:sz w:val="22"/>
          <w:szCs w:val="22"/>
          <w:lang w:val="pt-BR"/>
          <w14:textFill>
            <w14:solidFill>
              <w14:schemeClr w14:val="tx1"/>
            </w14:solidFill>
          </w14:textFill>
        </w:rPr>
        <w:t>.</w:t>
      </w:r>
    </w:p>
    <w:p w14:paraId="2E06EEDF">
      <w:pPr>
        <w:numPr>
          <w:ilvl w:val="3"/>
          <w:numId w:val="4"/>
        </w:numPr>
        <w:tabs>
          <w:tab w:val="left" w:pos="0"/>
          <w:tab w:val="left" w:pos="1600"/>
        </w:tabs>
        <w:ind w:left="0" w:leftChars="0" w:firstLine="798" w:firstLineChars="363"/>
        <w:contextualSpacing/>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O recebimento provisório será formalizado mediante assinatura no canhoto da nota fiscal ou documento equivalente, exclusivamente para fins de comprovação da entrega física dos materiais.</w:t>
      </w:r>
    </w:p>
    <w:p w14:paraId="1367048B">
      <w:pPr>
        <w:numPr>
          <w:ilvl w:val="3"/>
          <w:numId w:val="4"/>
        </w:numPr>
        <w:tabs>
          <w:tab w:val="left" w:pos="0"/>
          <w:tab w:val="left" w:pos="1600"/>
        </w:tabs>
        <w:ind w:left="0" w:leftChars="0" w:firstLine="798" w:firstLineChars="363"/>
        <w:contextualSpacing/>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O simples registro de recebimento no canhoto da nota fiscal não caracteriza o recebimento definitivo do objeto.</w:t>
      </w:r>
    </w:p>
    <w:p w14:paraId="359CE192">
      <w:pPr>
        <w:numPr>
          <w:ilvl w:val="3"/>
          <w:numId w:val="4"/>
        </w:numPr>
        <w:tabs>
          <w:tab w:val="left" w:pos="0"/>
          <w:tab w:val="left" w:pos="1600"/>
        </w:tabs>
        <w:ind w:left="0" w:leftChars="0" w:firstLine="798" w:firstLineChars="363"/>
        <w:contextualSpacing/>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Constatadas irregularidades aparentes, tais como avarias, embalagens violadas, itens em desacordo com as especificações ou quantidade divergente, os materiais poderão ser recusados no todo ou em parte, devendo a contratada providenciar a substituição ou complementação no prazo estabelecido neste Termo de Referência</w:t>
      </w:r>
      <w:r>
        <w:rPr>
          <w:rFonts w:hint="default" w:ascii="Arial" w:hAnsi="Arial" w:cs="Arial"/>
          <w:color w:val="000000" w:themeColor="text1"/>
          <w:sz w:val="22"/>
          <w:szCs w:val="22"/>
          <w:lang w:val="pt-BR"/>
          <w14:textFill>
            <w14:solidFill>
              <w14:schemeClr w14:val="tx1"/>
            </w14:solidFill>
          </w14:textFill>
        </w:rPr>
        <w:t>.</w:t>
      </w:r>
    </w:p>
    <w:p w14:paraId="409AD052">
      <w:pPr>
        <w:numPr>
          <w:ilvl w:val="2"/>
          <w:numId w:val="4"/>
        </w:numPr>
        <w:tabs>
          <w:tab w:val="left" w:pos="0"/>
          <w:tab w:val="left" w:pos="800"/>
          <w:tab w:val="left" w:pos="1000"/>
        </w:tabs>
        <w:ind w:left="0" w:leftChars="0" w:firstLine="400" w:firstLineChars="181"/>
        <w:contextualSpacing/>
        <w:rPr>
          <w:rFonts w:ascii="Arial" w:hAnsi="Arial" w:cs="Arial"/>
          <w:color w:val="000000" w:themeColor="text1"/>
          <w:sz w:val="22"/>
          <w:szCs w:val="22"/>
          <w14:textFill>
            <w14:solidFill>
              <w14:schemeClr w14:val="tx1"/>
            </w14:solidFill>
          </w14:textFill>
        </w:rPr>
      </w:pPr>
      <w:r>
        <w:rPr>
          <w:rFonts w:ascii="Arial" w:hAnsi="Arial" w:cs="Arial"/>
          <w:b/>
          <w:sz w:val="22"/>
          <w:szCs w:val="22"/>
        </w:rPr>
        <w:t>Recebimento Definitivo:</w:t>
      </w:r>
    </w:p>
    <w:p w14:paraId="3706988B">
      <w:pPr>
        <w:numPr>
          <w:ilvl w:val="3"/>
          <w:numId w:val="4"/>
        </w:numPr>
        <w:tabs>
          <w:tab w:val="left" w:pos="0"/>
          <w:tab w:val="left" w:pos="1400"/>
          <w:tab w:val="left" w:pos="1600"/>
        </w:tabs>
        <w:ind w:left="0" w:leftChars="0" w:firstLine="798" w:firstLineChars="363"/>
        <w:contextualSpacing/>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O recebimento definitivo ocorrerá após a verificação detalhada da conformidade qualitativa dos materiais entregues, incluindo análise de especificações técnicas, validade dos produtos, registro sanitário quando exigido, composição, desempenho e demais requisitos previstos.</w:t>
      </w:r>
    </w:p>
    <w:p w14:paraId="6636B510">
      <w:pPr>
        <w:numPr>
          <w:ilvl w:val="3"/>
          <w:numId w:val="4"/>
        </w:numPr>
        <w:tabs>
          <w:tab w:val="left" w:pos="0"/>
          <w:tab w:val="left" w:pos="1400"/>
          <w:tab w:val="left" w:pos="1600"/>
        </w:tabs>
        <w:ind w:left="0" w:leftChars="0" w:firstLine="798" w:firstLineChars="363"/>
        <w:contextualSpacing/>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O prazo para o recebimento definitivo será de até 5 (cinco) dias úteis, contados do recebimento provisório, desde que não haja pendências ou irregularidades.</w:t>
      </w:r>
    </w:p>
    <w:p w14:paraId="79742E5E">
      <w:pPr>
        <w:numPr>
          <w:ilvl w:val="3"/>
          <w:numId w:val="4"/>
        </w:numPr>
        <w:tabs>
          <w:tab w:val="left" w:pos="0"/>
          <w:tab w:val="left" w:pos="1400"/>
          <w:tab w:val="left" w:pos="1600"/>
        </w:tabs>
        <w:ind w:left="0" w:leftChars="0" w:firstLine="798" w:firstLineChars="363"/>
        <w:contextualSpacing/>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Estando os materiais em conformidade com as exigências contratuais, será realizado o atesto da nota fiscal pelo fiscal do contrato ou servidor designado, autorizando-se a liquidação da despesa.</w:t>
      </w:r>
    </w:p>
    <w:p w14:paraId="39400B53">
      <w:pPr>
        <w:numPr>
          <w:ilvl w:val="3"/>
          <w:numId w:val="4"/>
        </w:numPr>
        <w:tabs>
          <w:tab w:val="left" w:pos="0"/>
          <w:tab w:val="left" w:pos="1400"/>
          <w:tab w:val="left" w:pos="1600"/>
        </w:tabs>
        <w:ind w:left="0" w:leftChars="0" w:firstLine="798" w:firstLineChars="363"/>
        <w:contextualSpacing/>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Caso sejam identificados vícios, defeitos, produtos com prazo de validade incompatível com o consumo regular da Administração, divergências de marca ou especificação inferior à contratada, o recebimento definitivo ficará suspenso até que a contratada sane as irregularidades.</w:t>
      </w:r>
    </w:p>
    <w:p w14:paraId="69EC77F1">
      <w:pPr>
        <w:numPr>
          <w:ilvl w:val="3"/>
          <w:numId w:val="4"/>
        </w:numPr>
        <w:tabs>
          <w:tab w:val="left" w:pos="0"/>
          <w:tab w:val="left" w:pos="1400"/>
          <w:tab w:val="left" w:pos="1600"/>
        </w:tabs>
        <w:ind w:left="0" w:leftChars="0" w:firstLine="798" w:firstLineChars="363"/>
        <w:contextualSpacing/>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A contratada deverá substituir, às suas expensas, os produtos rejeitados no prazo máximo estipulado neste Termo de Referência, sem prejuízo da aplicação das penalidades cabíveis.</w:t>
      </w:r>
    </w:p>
    <w:p w14:paraId="2ACBE9EB">
      <w:pPr>
        <w:numPr>
          <w:ilvl w:val="2"/>
          <w:numId w:val="4"/>
        </w:numPr>
        <w:tabs>
          <w:tab w:val="left" w:pos="0"/>
          <w:tab w:val="left" w:pos="1000"/>
        </w:tabs>
        <w:ind w:left="400" w:leftChars="0" w:firstLine="0" w:firstLineChars="0"/>
        <w:contextualSpacing/>
        <w:rPr>
          <w:rFonts w:hint="default" w:ascii="Arial" w:hAnsi="Arial" w:cs="Arial"/>
          <w:b/>
          <w:bCs/>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Disposições Gerais sobre o Recebimento:</w:t>
      </w:r>
    </w:p>
    <w:p w14:paraId="2FD7656D">
      <w:pPr>
        <w:numPr>
          <w:ilvl w:val="3"/>
          <w:numId w:val="4"/>
        </w:numPr>
        <w:tabs>
          <w:tab w:val="left" w:pos="0"/>
          <w:tab w:val="left" w:pos="1600"/>
        </w:tabs>
        <w:ind w:left="0" w:leftChars="0" w:firstLine="798" w:firstLineChars="363"/>
        <w:contextualSpacing/>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O recebimento definitivo não exclui a responsabilidade da contratada por vícios ocultos, defeitos de fabricação ou desconformidades verificadas posteriormente, nos termos da legislação aplicável.</w:t>
      </w:r>
    </w:p>
    <w:p w14:paraId="5E1D6667">
      <w:pPr>
        <w:numPr>
          <w:ilvl w:val="3"/>
          <w:numId w:val="4"/>
        </w:numPr>
        <w:tabs>
          <w:tab w:val="left" w:pos="0"/>
          <w:tab w:val="left" w:pos="1600"/>
        </w:tabs>
        <w:ind w:left="0" w:leftChars="0" w:firstLine="798" w:firstLineChars="363"/>
        <w:contextualSpacing/>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O recebimento do objeto observará as disposições previstas no Decreto Municipal nº 359/2023, especialmente quanto aos procedimentos formais de fiscalização e atesto.</w:t>
      </w:r>
    </w:p>
    <w:p w14:paraId="4BBB8A85">
      <w:pPr>
        <w:numPr>
          <w:ilvl w:val="3"/>
          <w:numId w:val="4"/>
        </w:numPr>
        <w:tabs>
          <w:tab w:val="left" w:pos="0"/>
          <w:tab w:val="left" w:pos="1600"/>
        </w:tabs>
        <w:ind w:left="0" w:leftChars="0" w:firstLine="798" w:firstLineChars="363"/>
        <w:contextualSpacing/>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A responsabilidade pela guarda e armazenamento dos materiais passará à unidade requisitante após o recebimento definitivo.</w:t>
      </w:r>
    </w:p>
    <w:p w14:paraId="09A23EC7">
      <w:pPr>
        <w:numPr>
          <w:ilvl w:val="3"/>
          <w:numId w:val="4"/>
        </w:numPr>
        <w:tabs>
          <w:tab w:val="left" w:pos="0"/>
          <w:tab w:val="left" w:pos="1600"/>
        </w:tabs>
        <w:ind w:left="0" w:leftChars="0" w:firstLine="798" w:firstLineChars="363"/>
        <w:contextualSpacing/>
        <w:rPr>
          <w:rFonts w:ascii="Arial" w:hAnsi="Arial" w:cs="Arial"/>
          <w:b/>
          <w:bCs/>
          <w:iCs/>
          <w:sz w:val="22"/>
          <w:szCs w:val="22"/>
          <w:highlight w:val="green"/>
          <w:lang w:val="pt-BR"/>
        </w:rPr>
      </w:pPr>
      <w:r>
        <w:rPr>
          <w:rFonts w:hint="default" w:ascii="Arial" w:hAnsi="Arial" w:cs="Arial"/>
          <w:color w:val="000000" w:themeColor="text1"/>
          <w:sz w:val="22"/>
          <w:szCs w:val="22"/>
          <w:lang w:val="pt-BR"/>
          <w14:textFill>
            <w14:solidFill>
              <w14:schemeClr w14:val="tx1"/>
            </w14:solidFill>
          </w14:textFill>
        </w:rPr>
        <w:t>O não cumprimento das especificações técnicas, padrões de qualidade ou prazos de substituição poderá ensejar aplicação de penalidades administrativas previstas no edital, na Ata de Registro de Preços e na Lei nº 14.133/2021.</w:t>
      </w:r>
    </w:p>
    <w:p w14:paraId="28F7547D">
      <w:pPr>
        <w:numPr>
          <w:numId w:val="0"/>
        </w:numPr>
        <w:tabs>
          <w:tab w:val="left" w:pos="0"/>
          <w:tab w:val="left" w:pos="1600"/>
        </w:tabs>
        <w:ind w:leftChars="363"/>
        <w:contextualSpacing/>
        <w:rPr>
          <w:rFonts w:ascii="Arial" w:hAnsi="Arial" w:cs="Arial"/>
          <w:b/>
          <w:bCs/>
          <w:iCs/>
          <w:sz w:val="22"/>
          <w:szCs w:val="22"/>
          <w:highlight w:val="green"/>
          <w:lang w:val="pt-BR"/>
        </w:rPr>
      </w:pPr>
    </w:p>
    <w:p w14:paraId="2BD489FB">
      <w:pPr>
        <w:numPr>
          <w:ilvl w:val="1"/>
          <w:numId w:val="4"/>
        </w:numPr>
        <w:tabs>
          <w:tab w:val="left" w:pos="0"/>
          <w:tab w:val="left" w:pos="600"/>
        </w:tabs>
        <w:ind w:left="0" w:leftChars="0" w:firstLine="0" w:firstLineChars="0"/>
        <w:contextualSpacing/>
        <w:rPr>
          <w:rFonts w:ascii="Arial" w:hAnsi="Arial" w:cs="Arial"/>
          <w:b/>
          <w:bCs/>
          <w:iCs/>
          <w:sz w:val="22"/>
          <w:szCs w:val="22"/>
          <w:highlight w:val="none"/>
          <w:lang w:val="pt-BR"/>
        </w:rPr>
      </w:pPr>
      <w:r>
        <w:rPr>
          <w:rFonts w:ascii="Arial" w:hAnsi="Arial" w:cs="Arial"/>
          <w:b/>
          <w:bCs/>
          <w:iCs/>
          <w:sz w:val="22"/>
          <w:szCs w:val="22"/>
          <w:highlight w:val="none"/>
          <w:lang w:val="pt-BR"/>
        </w:rPr>
        <w:t>LOCAL,</w:t>
      </w:r>
      <w:r>
        <w:rPr>
          <w:rFonts w:ascii="Arial" w:hAnsi="Arial" w:cs="Arial"/>
          <w:b/>
          <w:bCs/>
          <w:iCs/>
          <w:spacing w:val="26"/>
          <w:sz w:val="22"/>
          <w:szCs w:val="22"/>
          <w:highlight w:val="none"/>
          <w:lang w:val="pt-BR"/>
        </w:rPr>
        <w:t xml:space="preserve"> </w:t>
      </w:r>
      <w:r>
        <w:rPr>
          <w:rFonts w:ascii="Arial" w:hAnsi="Arial" w:cs="Arial"/>
          <w:b/>
          <w:bCs/>
          <w:iCs/>
          <w:sz w:val="22"/>
          <w:szCs w:val="22"/>
          <w:highlight w:val="none"/>
          <w:lang w:val="pt-BR"/>
        </w:rPr>
        <w:t>HORÁRIO,</w:t>
      </w:r>
      <w:r>
        <w:rPr>
          <w:rFonts w:ascii="Arial" w:hAnsi="Arial" w:cs="Arial"/>
          <w:b/>
          <w:bCs/>
          <w:iCs/>
          <w:spacing w:val="26"/>
          <w:sz w:val="22"/>
          <w:szCs w:val="22"/>
          <w:highlight w:val="none"/>
          <w:lang w:val="pt-BR"/>
        </w:rPr>
        <w:t xml:space="preserve"> </w:t>
      </w:r>
      <w:r>
        <w:rPr>
          <w:rFonts w:ascii="Arial" w:hAnsi="Arial" w:cs="Arial"/>
          <w:b/>
          <w:bCs/>
          <w:iCs/>
          <w:sz w:val="22"/>
          <w:szCs w:val="22"/>
          <w:highlight w:val="none"/>
          <w:lang w:val="pt-BR"/>
        </w:rPr>
        <w:t>PERIODICIDADE</w:t>
      </w:r>
      <w:r>
        <w:rPr>
          <w:rFonts w:ascii="Arial" w:hAnsi="Arial" w:cs="Arial"/>
          <w:b/>
          <w:bCs/>
          <w:iCs/>
          <w:spacing w:val="26"/>
          <w:sz w:val="22"/>
          <w:szCs w:val="22"/>
          <w:highlight w:val="none"/>
          <w:lang w:val="pt-BR"/>
        </w:rPr>
        <w:t xml:space="preserve"> </w:t>
      </w:r>
      <w:r>
        <w:rPr>
          <w:rFonts w:ascii="Arial" w:hAnsi="Arial" w:cs="Arial"/>
          <w:b/>
          <w:bCs/>
          <w:iCs/>
          <w:sz w:val="22"/>
          <w:szCs w:val="22"/>
          <w:highlight w:val="none"/>
          <w:lang w:val="pt-BR"/>
        </w:rPr>
        <w:t>E</w:t>
      </w:r>
      <w:r>
        <w:rPr>
          <w:rFonts w:ascii="Arial" w:hAnsi="Arial" w:cs="Arial"/>
          <w:b/>
          <w:bCs/>
          <w:iCs/>
          <w:spacing w:val="26"/>
          <w:sz w:val="22"/>
          <w:szCs w:val="22"/>
          <w:highlight w:val="none"/>
          <w:lang w:val="pt-BR"/>
        </w:rPr>
        <w:t xml:space="preserve"> </w:t>
      </w:r>
      <w:r>
        <w:rPr>
          <w:rFonts w:ascii="Arial" w:hAnsi="Arial" w:cs="Arial"/>
          <w:b/>
          <w:bCs/>
          <w:iCs/>
          <w:sz w:val="22"/>
          <w:szCs w:val="22"/>
          <w:highlight w:val="none"/>
          <w:lang w:val="pt-BR"/>
        </w:rPr>
        <w:t>FORMA</w:t>
      </w:r>
      <w:r>
        <w:rPr>
          <w:rFonts w:ascii="Arial" w:hAnsi="Arial" w:cs="Arial"/>
          <w:b/>
          <w:bCs/>
          <w:iCs/>
          <w:spacing w:val="27"/>
          <w:sz w:val="22"/>
          <w:szCs w:val="22"/>
          <w:highlight w:val="none"/>
          <w:lang w:val="pt-BR"/>
        </w:rPr>
        <w:t xml:space="preserve"> </w:t>
      </w:r>
      <w:r>
        <w:rPr>
          <w:rFonts w:ascii="Arial" w:hAnsi="Arial" w:cs="Arial"/>
          <w:b/>
          <w:bCs/>
          <w:iCs/>
          <w:sz w:val="22"/>
          <w:szCs w:val="22"/>
          <w:highlight w:val="none"/>
          <w:lang w:val="pt-BR"/>
        </w:rPr>
        <w:t>DE</w:t>
      </w:r>
      <w:r>
        <w:rPr>
          <w:rFonts w:ascii="Arial" w:hAnsi="Arial" w:cs="Arial"/>
          <w:b/>
          <w:bCs/>
          <w:iCs/>
          <w:spacing w:val="26"/>
          <w:sz w:val="22"/>
          <w:szCs w:val="22"/>
          <w:highlight w:val="none"/>
          <w:lang w:val="pt-BR"/>
        </w:rPr>
        <w:t xml:space="preserve"> </w:t>
      </w:r>
      <w:r>
        <w:rPr>
          <w:rFonts w:ascii="Arial" w:hAnsi="Arial" w:cs="Arial"/>
          <w:b/>
          <w:bCs/>
          <w:iCs/>
          <w:sz w:val="22"/>
          <w:szCs w:val="22"/>
          <w:highlight w:val="none"/>
          <w:lang w:val="pt-BR"/>
        </w:rPr>
        <w:t>ENTREGA/EXECUÇÃO</w:t>
      </w:r>
      <w:r>
        <w:rPr>
          <w:rFonts w:ascii="Arial" w:hAnsi="Arial" w:cs="Arial"/>
          <w:b/>
          <w:bCs/>
          <w:iCs/>
          <w:spacing w:val="26"/>
          <w:sz w:val="22"/>
          <w:szCs w:val="22"/>
          <w:highlight w:val="none"/>
          <w:lang w:val="pt-BR"/>
        </w:rPr>
        <w:t xml:space="preserve"> </w:t>
      </w:r>
      <w:r>
        <w:rPr>
          <w:rFonts w:ascii="Arial" w:hAnsi="Arial" w:cs="Arial"/>
          <w:b/>
          <w:bCs/>
          <w:iCs/>
          <w:sz w:val="22"/>
          <w:szCs w:val="22"/>
          <w:highlight w:val="none"/>
          <w:lang w:val="pt-BR"/>
        </w:rPr>
        <w:t>DO</w:t>
      </w:r>
      <w:r>
        <w:rPr>
          <w:rFonts w:ascii="Arial" w:hAnsi="Arial" w:cs="Arial"/>
          <w:b/>
          <w:bCs/>
          <w:iCs/>
          <w:spacing w:val="26"/>
          <w:sz w:val="22"/>
          <w:szCs w:val="22"/>
          <w:highlight w:val="none"/>
          <w:lang w:val="pt-BR"/>
        </w:rPr>
        <w:t xml:space="preserve"> </w:t>
      </w:r>
      <w:r>
        <w:rPr>
          <w:rFonts w:ascii="Arial" w:hAnsi="Arial" w:cs="Arial"/>
          <w:b/>
          <w:bCs/>
          <w:iCs/>
          <w:sz w:val="22"/>
          <w:szCs w:val="22"/>
          <w:highlight w:val="none"/>
          <w:lang w:val="pt-BR"/>
        </w:rPr>
        <w:t>OBJETO</w:t>
      </w:r>
      <w:r>
        <w:rPr>
          <w:rFonts w:ascii="Arial" w:hAnsi="Arial" w:cs="Arial"/>
          <w:b/>
          <w:bCs/>
          <w:iCs/>
          <w:spacing w:val="26"/>
          <w:sz w:val="22"/>
          <w:szCs w:val="22"/>
          <w:highlight w:val="none"/>
          <w:lang w:val="pt-BR"/>
        </w:rPr>
        <w:t xml:space="preserve"> </w:t>
      </w:r>
      <w:r>
        <w:rPr>
          <w:rFonts w:ascii="Arial" w:hAnsi="Arial" w:cs="Arial"/>
          <w:b/>
          <w:bCs/>
          <w:iCs/>
          <w:sz w:val="22"/>
          <w:szCs w:val="22"/>
          <w:highlight w:val="none"/>
          <w:lang w:val="pt-BR"/>
        </w:rPr>
        <w:t>E</w:t>
      </w:r>
      <w:r>
        <w:rPr>
          <w:rFonts w:ascii="Arial" w:hAnsi="Arial" w:cs="Arial"/>
          <w:b/>
          <w:bCs/>
          <w:iCs/>
          <w:spacing w:val="26"/>
          <w:sz w:val="22"/>
          <w:szCs w:val="22"/>
          <w:highlight w:val="none"/>
          <w:lang w:val="pt-BR"/>
        </w:rPr>
        <w:t xml:space="preserve"> </w:t>
      </w:r>
      <w:r>
        <w:rPr>
          <w:rFonts w:ascii="Arial" w:hAnsi="Arial" w:cs="Arial"/>
          <w:b/>
          <w:bCs/>
          <w:iCs/>
          <w:sz w:val="22"/>
          <w:szCs w:val="22"/>
          <w:highlight w:val="none"/>
          <w:lang w:val="pt-BR"/>
        </w:rPr>
        <w:t>CRITÉRIOS</w:t>
      </w:r>
      <w:r>
        <w:rPr>
          <w:rFonts w:ascii="Arial" w:hAnsi="Arial" w:cs="Arial"/>
          <w:b/>
          <w:bCs/>
          <w:iCs/>
          <w:spacing w:val="27"/>
          <w:sz w:val="22"/>
          <w:szCs w:val="22"/>
          <w:highlight w:val="none"/>
          <w:lang w:val="pt-BR"/>
        </w:rPr>
        <w:t xml:space="preserve"> </w:t>
      </w:r>
      <w:r>
        <w:rPr>
          <w:rFonts w:ascii="Arial" w:hAnsi="Arial" w:cs="Arial"/>
          <w:b/>
          <w:bCs/>
          <w:iCs/>
          <w:sz w:val="22"/>
          <w:szCs w:val="22"/>
          <w:highlight w:val="none"/>
          <w:lang w:val="pt-BR"/>
        </w:rPr>
        <w:t>DE ACEITAÇÃO OU NÃO DO OBJETO:</w:t>
      </w:r>
    </w:p>
    <w:p w14:paraId="498C8CC6">
      <w:pPr>
        <w:numPr>
          <w:ilvl w:val="2"/>
          <w:numId w:val="4"/>
        </w:numPr>
        <w:tabs>
          <w:tab w:val="left" w:pos="0"/>
          <w:tab w:val="left" w:pos="1000"/>
        </w:tabs>
        <w:ind w:left="400" w:leftChars="0" w:firstLine="0" w:firstLineChars="0"/>
        <w:contextualSpacing/>
        <w:rPr>
          <w:rFonts w:hint="default" w:ascii="Arial" w:hAnsi="Arial" w:cs="Arial"/>
          <w:b/>
          <w:bCs/>
          <w:iCs/>
          <w:sz w:val="22"/>
          <w:szCs w:val="22"/>
          <w:highlight w:val="none"/>
          <w:lang w:val="pt-BR"/>
        </w:rPr>
      </w:pPr>
      <w:r>
        <w:rPr>
          <w:rFonts w:hint="default" w:ascii="Arial" w:hAnsi="Arial" w:cs="Arial"/>
          <w:b/>
          <w:bCs/>
          <w:iCs/>
          <w:sz w:val="22"/>
          <w:szCs w:val="22"/>
          <w:highlight w:val="none"/>
          <w:lang w:val="pt-BR"/>
        </w:rPr>
        <w:t>Prazo de Entrega</w:t>
      </w:r>
    </w:p>
    <w:p w14:paraId="5BA748FA">
      <w:pPr>
        <w:numPr>
          <w:ilvl w:val="3"/>
          <w:numId w:val="4"/>
        </w:numPr>
        <w:tabs>
          <w:tab w:val="left" w:pos="0"/>
          <w:tab w:val="left" w:pos="1600"/>
        </w:tabs>
        <w:ind w:left="0" w:leftChars="0" w:firstLine="798" w:firstLineChars="363"/>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O prazo para entrega dos materiais de limpeza e higiene será de até 20 (vinte) dias úteis, contados a partir do recebimento da Nota de Autorização da Despesa (NAD), Ordem de Fornecimento ou documento equivalente, pelo representante legal da contratada.</w:t>
      </w:r>
    </w:p>
    <w:p w14:paraId="5794528B">
      <w:pPr>
        <w:numPr>
          <w:ilvl w:val="3"/>
          <w:numId w:val="4"/>
        </w:numPr>
        <w:tabs>
          <w:tab w:val="left" w:pos="0"/>
          <w:tab w:val="left" w:pos="1600"/>
        </w:tabs>
        <w:ind w:left="0" w:leftChars="0" w:firstLine="798" w:firstLineChars="363"/>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O prazo poderá ser reduzido quando expressamente solicitado pela Administração, desde que haja concordância da contratada e viabilidade operacional.</w:t>
      </w:r>
    </w:p>
    <w:p w14:paraId="7894CCFA">
      <w:pPr>
        <w:numPr>
          <w:ilvl w:val="3"/>
          <w:numId w:val="4"/>
        </w:numPr>
        <w:tabs>
          <w:tab w:val="left" w:pos="0"/>
          <w:tab w:val="left" w:pos="1600"/>
        </w:tabs>
        <w:ind w:left="0" w:leftChars="0" w:firstLine="798" w:firstLineChars="363"/>
        <w:rPr>
          <w:rFonts w:ascii="Arial" w:hAnsi="Arial" w:cs="Arial"/>
          <w:color w:val="000000" w:themeColor="text1"/>
          <w:sz w:val="22"/>
          <w:szCs w:val="22"/>
          <w:highlight w:val="none"/>
          <w14:textFill>
            <w14:solidFill>
              <w14:schemeClr w14:val="tx1"/>
            </w14:solidFill>
          </w14:textFill>
        </w:rPr>
      </w:pPr>
      <w:r>
        <w:rPr>
          <w:rFonts w:ascii="Arial" w:hAnsi="Arial" w:cs="Arial"/>
          <w:color w:val="000000" w:themeColor="text1"/>
          <w:sz w:val="22"/>
          <w:szCs w:val="22"/>
          <w:highlight w:val="none"/>
          <w14:textFill>
            <w14:solidFill>
              <w14:schemeClr w14:val="tx1"/>
            </w14:solidFill>
          </w14:textFill>
        </w:rPr>
        <w:t>Caso a entrega não possa ser realizada dentro do prazo estabelecido, a contratada deverá apresentar justificativa formal no prazo máximo de 24 (vinte e quatro) horas após a ciência da impossibilidade, cabendo à Secretaria requisitante analisar e deliberar quanto à aceitação ou aplicação das penalidades cabíveis.</w:t>
      </w:r>
    </w:p>
    <w:p w14:paraId="07B5643B">
      <w:pPr>
        <w:numPr>
          <w:ilvl w:val="2"/>
          <w:numId w:val="4"/>
        </w:numPr>
        <w:tabs>
          <w:tab w:val="left" w:pos="0"/>
          <w:tab w:val="left" w:pos="1000"/>
        </w:tabs>
        <w:ind w:left="0" w:leftChars="0" w:firstLine="400" w:firstLineChars="181"/>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Horário de Entrega:</w:t>
      </w:r>
    </w:p>
    <w:p w14:paraId="7DF0567B">
      <w:pPr>
        <w:numPr>
          <w:ilvl w:val="3"/>
          <w:numId w:val="4"/>
        </w:numPr>
        <w:tabs>
          <w:tab w:val="left" w:pos="0"/>
          <w:tab w:val="left" w:pos="1600"/>
        </w:tabs>
        <w:ind w:left="0" w:leftChars="0" w:firstLine="798" w:firstLineChars="363"/>
        <w:rPr>
          <w:rFonts w:ascii="Arial" w:hAnsi="Arial" w:cs="Arial"/>
          <w:color w:val="000000" w:themeColor="text1"/>
          <w:sz w:val="22"/>
          <w:szCs w:val="22"/>
          <w:highlight w:val="none"/>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As entregas deverão ocorrer de segunda a sexta-feira, das 07h00 às 12h00 (horário de Cuiabá/MT), salvo disposição diversa formalmente autorizada pela unidade requisitante.</w:t>
      </w:r>
    </w:p>
    <w:p w14:paraId="2304ED4A">
      <w:pPr>
        <w:numPr>
          <w:ilvl w:val="2"/>
          <w:numId w:val="4"/>
        </w:numPr>
        <w:tabs>
          <w:tab w:val="left" w:pos="0"/>
          <w:tab w:val="left" w:pos="1600"/>
        </w:tabs>
        <w:ind w:left="0" w:leftChars="0" w:firstLine="798" w:firstLineChars="363"/>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Caso o horário de expediente do contratante seja alterado por determinação legal ou imposição de circunstâncias supervenientes, deverá ser promovida adequação nos horários do fornecimento dos materiais para atendimento da nova situação.</w:t>
      </w:r>
    </w:p>
    <w:p w14:paraId="4CC0D539">
      <w:pPr>
        <w:numPr>
          <w:ilvl w:val="2"/>
          <w:numId w:val="4"/>
        </w:numPr>
        <w:tabs>
          <w:tab w:val="left" w:pos="0"/>
          <w:tab w:val="left" w:pos="1000"/>
        </w:tabs>
        <w:ind w:left="0" w:leftChars="0" w:firstLine="400" w:firstLineChars="181"/>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Local de Entrega:</w:t>
      </w:r>
    </w:p>
    <w:p w14:paraId="3737E152">
      <w:pPr>
        <w:numPr>
          <w:ilvl w:val="3"/>
          <w:numId w:val="4"/>
        </w:numPr>
        <w:tabs>
          <w:tab w:val="left" w:pos="0"/>
          <w:tab w:val="left" w:pos="1800"/>
        </w:tabs>
        <w:ind w:left="0" w:leftChars="0" w:firstLine="798" w:firstLineChars="363"/>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materiais deverão ser entregues diretamente nas Secretarias Municipais participantes, conforme endereços abaixo:</w:t>
      </w:r>
    </w:p>
    <w:p w14:paraId="2DCB4807">
      <w:pPr>
        <w:numPr>
          <w:ilvl w:val="4"/>
          <w:numId w:val="4"/>
        </w:numPr>
        <w:tabs>
          <w:tab w:val="left" w:pos="0"/>
          <w:tab w:val="left" w:pos="1800"/>
        </w:tabs>
        <w:ind w:left="0" w:leftChars="0" w:firstLine="798" w:firstLineChars="363"/>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Gabinete do Chefe do Executivo: Rua das Pitangueiras, nº 978A, Setor Comercial;</w:t>
      </w:r>
    </w:p>
    <w:p w14:paraId="52B9F74B">
      <w:pPr>
        <w:numPr>
          <w:ilvl w:val="4"/>
          <w:numId w:val="4"/>
        </w:numPr>
        <w:tabs>
          <w:tab w:val="left" w:pos="0"/>
          <w:tab w:val="left" w:pos="1800"/>
        </w:tabs>
        <w:ind w:left="0" w:leftChars="0" w:firstLine="798" w:firstLineChars="363"/>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Secretaria Municipal de Administração e Modernização: Av. das Embaúbas, nº 1386, Setor Comercial, Sinop/MT, CEP 78550-206, Caixa Postal 500</w:t>
      </w:r>
    </w:p>
    <w:p w14:paraId="09F18E5E">
      <w:pPr>
        <w:numPr>
          <w:ilvl w:val="4"/>
          <w:numId w:val="4"/>
        </w:numPr>
        <w:tabs>
          <w:tab w:val="left" w:pos="0"/>
          <w:tab w:val="left" w:pos="1800"/>
        </w:tabs>
        <w:ind w:left="0" w:leftChars="0" w:firstLine="798" w:firstLineChars="363"/>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Secretaria Municipal de Finanças e Orçamento: Almoxarifado Central - Rua das Pitangueiras, 978 - Setor Comercial - Sinop - MT</w:t>
      </w:r>
    </w:p>
    <w:p w14:paraId="2EB8E951">
      <w:pPr>
        <w:numPr>
          <w:ilvl w:val="4"/>
          <w:numId w:val="4"/>
        </w:numPr>
        <w:tabs>
          <w:tab w:val="left" w:pos="0"/>
          <w:tab w:val="left" w:pos="1800"/>
        </w:tabs>
        <w:ind w:left="0" w:leftChars="0" w:firstLine="798" w:firstLineChars="363"/>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Secretaria de Obras e Serviços Públicos: Rua das Mangueiras, nº 832, Jardim Celeste;</w:t>
      </w:r>
    </w:p>
    <w:p w14:paraId="0F20412A">
      <w:pPr>
        <w:numPr>
          <w:ilvl w:val="4"/>
          <w:numId w:val="4"/>
        </w:numPr>
        <w:tabs>
          <w:tab w:val="left" w:pos="0"/>
          <w:tab w:val="left" w:pos="1800"/>
        </w:tabs>
        <w:ind w:left="0" w:leftChars="0" w:firstLine="798" w:firstLineChars="363"/>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Secretaria Municipal de Segurança e Trânsito: Avenida dos Jacarandás, nº 6271, Parque das Araras;</w:t>
      </w:r>
    </w:p>
    <w:p w14:paraId="20AF5F58">
      <w:pPr>
        <w:numPr>
          <w:ilvl w:val="4"/>
          <w:numId w:val="4"/>
        </w:numPr>
        <w:tabs>
          <w:tab w:val="left" w:pos="0"/>
          <w:tab w:val="left" w:pos="1800"/>
        </w:tabs>
        <w:ind w:left="0" w:leftChars="0" w:firstLine="798" w:firstLineChars="363"/>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Secretaria Municipal de Meio Ambiente: Rua das Amendoeiras, nº 327, Centro;</w:t>
      </w:r>
    </w:p>
    <w:p w14:paraId="07CE3B57">
      <w:pPr>
        <w:numPr>
          <w:ilvl w:val="4"/>
          <w:numId w:val="4"/>
        </w:numPr>
        <w:tabs>
          <w:tab w:val="left" w:pos="0"/>
          <w:tab w:val="left" w:pos="1800"/>
        </w:tabs>
        <w:ind w:left="0" w:leftChars="0" w:firstLine="798" w:firstLineChars="363"/>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Secretaria Municipal de Educação: Avenida dos Jacarandás, nº 2424, Setor Industrial Sul;</w:t>
      </w:r>
    </w:p>
    <w:p w14:paraId="101D5F20">
      <w:pPr>
        <w:numPr>
          <w:ilvl w:val="4"/>
          <w:numId w:val="4"/>
        </w:numPr>
        <w:tabs>
          <w:tab w:val="left" w:pos="0"/>
          <w:tab w:val="left" w:pos="1800"/>
        </w:tabs>
        <w:ind w:left="0" w:leftChars="0" w:firstLine="798" w:firstLineChars="363"/>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Secretaria Municipal de Assistência Social: Rua das Aroeiras, nº 1116, Setor Comercial;</w:t>
      </w:r>
    </w:p>
    <w:p w14:paraId="79649107">
      <w:pPr>
        <w:numPr>
          <w:ilvl w:val="4"/>
          <w:numId w:val="4"/>
        </w:numPr>
        <w:tabs>
          <w:tab w:val="left" w:pos="0"/>
          <w:tab w:val="left" w:pos="1800"/>
        </w:tabs>
        <w:ind w:left="0" w:leftChars="0" w:firstLine="798" w:firstLineChars="363"/>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Secretaria Municipal de Desenvolvimento Econômico: Rua das Avencas, nº 1944, Centro;</w:t>
      </w:r>
    </w:p>
    <w:p w14:paraId="6561EAAE">
      <w:pPr>
        <w:numPr>
          <w:ilvl w:val="4"/>
          <w:numId w:val="4"/>
        </w:numPr>
        <w:tabs>
          <w:tab w:val="left" w:pos="0"/>
        </w:tabs>
        <w:ind w:left="0" w:leftChars="0" w:firstLine="798" w:firstLineChars="363"/>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Secretaria Municipal de Saúde: Avenida das Figueiras, nº 1503, Setor Comercial;</w:t>
      </w:r>
    </w:p>
    <w:p w14:paraId="6F254A41">
      <w:pPr>
        <w:numPr>
          <w:ilvl w:val="4"/>
          <w:numId w:val="4"/>
        </w:numPr>
        <w:tabs>
          <w:tab w:val="left" w:pos="0"/>
        </w:tabs>
        <w:ind w:left="0" w:leftChars="0" w:firstLine="798" w:firstLineChars="363"/>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Secretaria Municipal de Governo e Planejamento Estratégico: Rua das Pitangueiras, nº 978A, Setor Comercial;</w:t>
      </w:r>
    </w:p>
    <w:p w14:paraId="3CC9F3A6">
      <w:pPr>
        <w:numPr>
          <w:ilvl w:val="4"/>
          <w:numId w:val="4"/>
        </w:numPr>
        <w:tabs>
          <w:tab w:val="left" w:pos="0"/>
        </w:tabs>
        <w:ind w:left="0" w:leftChars="0" w:firstLine="798" w:firstLineChars="363"/>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Secretaria Municipal de Cultura, Esporte e Turismo: Avenida dos Jacarandás, esquina com Rua das Seringueiras, anexo ao Estádio Municipal;</w:t>
      </w:r>
    </w:p>
    <w:p w14:paraId="180ED60C">
      <w:pPr>
        <w:numPr>
          <w:ilvl w:val="4"/>
          <w:numId w:val="4"/>
        </w:numPr>
        <w:tabs>
          <w:tab w:val="left" w:pos="0"/>
        </w:tabs>
        <w:ind w:left="0" w:leftChars="0" w:firstLine="798" w:firstLineChars="363"/>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Secretaria Municipal de Planejamento Urbano e Habitação: Avenida Governador Júlio Campos, nº 1230, Setor Comercial, 2º piso.</w:t>
      </w:r>
    </w:p>
    <w:p w14:paraId="0C4396F0">
      <w:pPr>
        <w:numPr>
          <w:ilvl w:val="4"/>
          <w:numId w:val="4"/>
        </w:numPr>
        <w:tabs>
          <w:tab w:val="left" w:pos="0"/>
        </w:tabs>
        <w:ind w:left="0" w:leftChars="0" w:firstLine="798" w:firstLineChars="363"/>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Procuradoria Geral do município: Administração e controle na Avenida das Embaúbas, n°1386 - Centro, CEP 78550-206, Sinop-MT.</w:t>
      </w:r>
    </w:p>
    <w:p w14:paraId="1CF24B98">
      <w:pPr>
        <w:numPr>
          <w:ilvl w:val="3"/>
          <w:numId w:val="4"/>
        </w:numPr>
        <w:tabs>
          <w:tab w:val="left" w:pos="0"/>
          <w:tab w:val="left" w:pos="1200"/>
          <w:tab w:val="left" w:pos="1400"/>
        </w:tabs>
        <w:ind w:left="0" w:leftChars="0" w:firstLine="398" w:firstLineChars="181"/>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Entrega em outro endereço:</w:t>
      </w:r>
      <w:r>
        <w:rPr>
          <w:rFonts w:hint="default" w:ascii="Arial" w:hAnsi="Arial" w:cs="Arial"/>
          <w:color w:val="000000" w:themeColor="text1"/>
          <w:sz w:val="22"/>
          <w:szCs w:val="22"/>
          <w:highlight w:val="none"/>
          <w:lang w:val="pt-BR"/>
          <w14:textFill>
            <w14:solidFill>
              <w14:schemeClr w14:val="tx1"/>
            </w14:solidFill>
          </w14:textFill>
        </w:rPr>
        <w:t xml:space="preserve"> Mediante solicitação formal, a entrega poderá ocorrer em outro endereço indicado pela Secretaria requisitante, dentro do perímetro urbano do Município de Sinop/MT.</w:t>
      </w:r>
    </w:p>
    <w:p w14:paraId="095B29E3">
      <w:pPr>
        <w:numPr>
          <w:ilvl w:val="3"/>
          <w:numId w:val="4"/>
        </w:numPr>
        <w:tabs>
          <w:tab w:val="left" w:pos="0"/>
          <w:tab w:val="left" w:pos="1200"/>
          <w:tab w:val="left" w:pos="1400"/>
        </w:tabs>
        <w:ind w:left="0" w:leftChars="0" w:firstLine="398" w:firstLineChars="181"/>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Todas as despesas com transporte, carga, descarga e eventual armazenamento provisório serão de responsabilidade exclusiva da contratada.</w:t>
      </w:r>
    </w:p>
    <w:p w14:paraId="4F309EE6">
      <w:pPr>
        <w:numPr>
          <w:ilvl w:val="2"/>
          <w:numId w:val="4"/>
        </w:numPr>
        <w:tabs>
          <w:tab w:val="left" w:pos="0"/>
          <w:tab w:val="left" w:pos="1000"/>
        </w:tabs>
        <w:ind w:left="400" w:leftChars="0" w:firstLine="0" w:firstLineChars="0"/>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Periodicidade e Forma de Fornecimento</w:t>
      </w:r>
    </w:p>
    <w:p w14:paraId="2860C1DB">
      <w:pPr>
        <w:numPr>
          <w:ilvl w:val="3"/>
          <w:numId w:val="4"/>
        </w:numPr>
        <w:tabs>
          <w:tab w:val="left" w:pos="0"/>
          <w:tab w:val="left" w:pos="1600"/>
        </w:tabs>
        <w:ind w:left="0" w:leftChars="0" w:firstLine="798" w:firstLineChars="363"/>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 fornecimento será parcelado, conforme necessidade das Secretarias participantes, não havendo obrigação de aquisição da totalidade das quantidades estimadas.</w:t>
      </w:r>
    </w:p>
    <w:p w14:paraId="312F2E28">
      <w:pPr>
        <w:numPr>
          <w:ilvl w:val="3"/>
          <w:numId w:val="4"/>
        </w:numPr>
        <w:tabs>
          <w:tab w:val="left" w:pos="0"/>
          <w:tab w:val="left" w:pos="1600"/>
        </w:tabs>
        <w:ind w:left="0" w:leftChars="0" w:firstLine="798" w:firstLineChars="363"/>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Cada entrega deverá corresponder exatamente aos itens e quantitativos descritos na Ordem de Fornecimento, sendo vedada a substituição por produtos similares sem autorização expressa da Administração.</w:t>
      </w:r>
    </w:p>
    <w:p w14:paraId="4BF93425">
      <w:pPr>
        <w:numPr>
          <w:ilvl w:val="3"/>
          <w:numId w:val="4"/>
        </w:numPr>
        <w:tabs>
          <w:tab w:val="left" w:pos="0"/>
          <w:tab w:val="left" w:pos="1600"/>
        </w:tabs>
        <w:ind w:left="0" w:leftChars="0" w:firstLine="798" w:firstLineChars="363"/>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Os produtos deverão ser entregues em embalagens originais do fabricante, lacradas, contendo identificação clara de marca, lote, data de fabricação e prazo de validade, quando aplicável.</w:t>
      </w:r>
    </w:p>
    <w:p w14:paraId="3384E814">
      <w:pPr>
        <w:numPr>
          <w:ilvl w:val="3"/>
          <w:numId w:val="4"/>
        </w:numPr>
        <w:tabs>
          <w:tab w:val="left" w:pos="0"/>
          <w:tab w:val="left" w:pos="1600"/>
        </w:tabs>
        <w:ind w:left="0" w:leftChars="0" w:firstLine="798" w:firstLineChars="363"/>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Produtos saneantes, detergentes, desinfetantes e similares deverão atender às normas sanitárias vigentes, possuindo registro ou notificação junto à ANVISA, quando exigido pela legislação específica.</w:t>
      </w:r>
    </w:p>
    <w:p w14:paraId="2CCE28E0">
      <w:pPr>
        <w:numPr>
          <w:ilvl w:val="2"/>
          <w:numId w:val="4"/>
        </w:numPr>
        <w:tabs>
          <w:tab w:val="left" w:pos="0"/>
          <w:tab w:val="left" w:pos="1000"/>
        </w:tabs>
        <w:ind w:left="400" w:leftChars="0" w:firstLine="0" w:firstLineChars="0"/>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Critérios de Aceitação ou Rejeição</w:t>
      </w:r>
    </w:p>
    <w:p w14:paraId="16E8CA0E">
      <w:pPr>
        <w:numPr>
          <w:ilvl w:val="3"/>
          <w:numId w:val="4"/>
        </w:numPr>
        <w:tabs>
          <w:tab w:val="left" w:pos="0"/>
          <w:tab w:val="left" w:pos="1600"/>
        </w:tabs>
        <w:spacing w:line="360" w:lineRule="auto"/>
        <w:ind w:left="0" w:leftChars="0" w:firstLine="798" w:firstLineChars="363"/>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Os materiais estarão sujeitos à conferência quantitativa e qualitativa pelo fiscal designado ou servidor responsável.</w:t>
      </w:r>
    </w:p>
    <w:p w14:paraId="70DF15E9">
      <w:pPr>
        <w:numPr>
          <w:ilvl w:val="4"/>
          <w:numId w:val="4"/>
        </w:numPr>
        <w:tabs>
          <w:tab w:val="left" w:pos="0"/>
          <w:tab w:val="left" w:pos="1600"/>
          <w:tab w:val="left" w:pos="1800"/>
        </w:tabs>
        <w:spacing w:line="360" w:lineRule="auto"/>
        <w:ind w:left="0" w:leftChars="0" w:firstLine="798" w:firstLineChars="363"/>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Os materiais estarão sujeitos à conferência e aceite pelo fiscal e/ou servidor responsável e estando em desconformidade com as especificações contidas neste Termo de Referência, serão rejeitados no ato da entrega pelo mesmo, devendo a empresa sanar o problema em até 05 (cinco) dias úteis, a partir do contato feito com a empresa ganhadora do certame, cabendo o ônus do envio e devolução dos mesmos à licitante vencedora. </w:t>
      </w:r>
    </w:p>
    <w:p w14:paraId="48D5CF6B">
      <w:pPr>
        <w:numPr>
          <w:ilvl w:val="3"/>
          <w:numId w:val="4"/>
        </w:numPr>
        <w:tabs>
          <w:tab w:val="left" w:pos="0"/>
          <w:tab w:val="left" w:pos="1600"/>
        </w:tabs>
        <w:spacing w:line="360" w:lineRule="auto"/>
        <w:ind w:left="0" w:leftChars="0" w:firstLine="798" w:firstLineChars="363"/>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Serão rejeitados, no todo ou em parte, os produtos que:</w:t>
      </w:r>
    </w:p>
    <w:p w14:paraId="3B8CE8A9">
      <w:pPr>
        <w:numPr>
          <w:ilvl w:val="4"/>
          <w:numId w:val="4"/>
        </w:numPr>
        <w:tabs>
          <w:tab w:val="left" w:pos="0"/>
          <w:tab w:val="left" w:pos="1600"/>
          <w:tab w:val="left" w:pos="1800"/>
        </w:tabs>
        <w:spacing w:line="360" w:lineRule="auto"/>
        <w:ind w:left="0" w:leftChars="0" w:firstLine="798" w:firstLineChars="363"/>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Apresentarem divergência de marca, especificação ou qualidade inferior à contratada;</w:t>
      </w:r>
    </w:p>
    <w:p w14:paraId="22228826">
      <w:pPr>
        <w:numPr>
          <w:ilvl w:val="4"/>
          <w:numId w:val="4"/>
        </w:numPr>
        <w:tabs>
          <w:tab w:val="left" w:pos="0"/>
          <w:tab w:val="left" w:pos="1600"/>
          <w:tab w:val="left" w:pos="1800"/>
        </w:tabs>
        <w:spacing w:line="360" w:lineRule="auto"/>
        <w:ind w:left="0" w:leftChars="0" w:firstLine="798" w:firstLineChars="363"/>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Estiverem com embalagem violada, danificada ou com indícios de avaria;</w:t>
      </w:r>
    </w:p>
    <w:p w14:paraId="271FE02E">
      <w:pPr>
        <w:numPr>
          <w:ilvl w:val="4"/>
          <w:numId w:val="4"/>
        </w:numPr>
        <w:tabs>
          <w:tab w:val="left" w:pos="0"/>
          <w:tab w:val="left" w:pos="1600"/>
          <w:tab w:val="left" w:pos="1800"/>
        </w:tabs>
        <w:spacing w:line="360" w:lineRule="auto"/>
        <w:ind w:left="0" w:leftChars="0" w:firstLine="798" w:firstLineChars="363"/>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Possuírem prazo de validade incompatível com o consumo regular da Administração;</w:t>
      </w:r>
    </w:p>
    <w:p w14:paraId="4E28D1FA">
      <w:pPr>
        <w:numPr>
          <w:ilvl w:val="4"/>
          <w:numId w:val="4"/>
        </w:numPr>
        <w:tabs>
          <w:tab w:val="left" w:pos="0"/>
          <w:tab w:val="left" w:pos="1600"/>
          <w:tab w:val="left" w:pos="1800"/>
        </w:tabs>
        <w:spacing w:line="360" w:lineRule="auto"/>
        <w:ind w:left="0" w:leftChars="0" w:firstLine="798" w:firstLineChars="363"/>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Estiverem em desacordo com as exigências sanitárias ou normativas aplicáveis.</w:t>
      </w:r>
    </w:p>
    <w:p w14:paraId="0C79C9E3">
      <w:pPr>
        <w:numPr>
          <w:ilvl w:val="4"/>
          <w:numId w:val="4"/>
        </w:numPr>
        <w:tabs>
          <w:tab w:val="left" w:pos="0"/>
          <w:tab w:val="left" w:pos="1600"/>
          <w:tab w:val="left" w:pos="1800"/>
        </w:tabs>
        <w:spacing w:line="360" w:lineRule="auto"/>
        <w:ind w:left="0" w:leftChars="0" w:firstLine="798" w:firstLineChars="363"/>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Serão rejeitados, no todo ou em parte, os produtos que não atendam às condições estabelecidas no instrumento contratual e nas especificações técnicas definidas. Enquadram-se nessa hipótese aqueles que apresentarem divergência de marca, especificação ou qualidade inferior à contratada, comprometendo a padronização e o desempenho esperado.</w:t>
      </w:r>
    </w:p>
    <w:p w14:paraId="62D6F749">
      <w:pPr>
        <w:numPr>
          <w:ilvl w:val="4"/>
          <w:numId w:val="4"/>
        </w:numPr>
        <w:tabs>
          <w:tab w:val="left" w:pos="0"/>
          <w:tab w:val="left" w:pos="1600"/>
          <w:tab w:val="left" w:pos="1800"/>
        </w:tabs>
        <w:spacing w:line="360" w:lineRule="auto"/>
        <w:ind w:left="0" w:leftChars="0" w:firstLine="798" w:firstLineChars="363"/>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Também serão recusados os itens cuja embalagem esteja violada, danificada ou com indícios de avaria, por representarem risco à integridade e à segurança do uso. Produtos com prazo de validade incompatível com o consumo regular da Administração igualmente não serão aceitos, a fim de evitar perdas e desperdícios. Por fim, serão rejeitados os materiais que estejam em desacordo com as exigências sanitárias ou normativas aplicáveis, preservando-se a legalidade, a segurança e a qualidade do fornecimento.</w:t>
      </w:r>
    </w:p>
    <w:p w14:paraId="1348C5F8">
      <w:pPr>
        <w:numPr>
          <w:ilvl w:val="4"/>
          <w:numId w:val="4"/>
        </w:numPr>
        <w:tabs>
          <w:tab w:val="left" w:pos="0"/>
          <w:tab w:val="left" w:pos="1600"/>
          <w:tab w:val="left" w:pos="1800"/>
        </w:tabs>
        <w:spacing w:line="360" w:lineRule="auto"/>
        <w:ind w:left="0" w:leftChars="0" w:firstLine="798" w:firstLineChars="363"/>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Em caso de rejeição, a contratada deverá promover a substituição dos itens no prazo máximo de 05 (cinco) dias úteis, arcando integralmente com os custos decorrentes.</w:t>
      </w:r>
    </w:p>
    <w:p w14:paraId="6396A25F">
      <w:pPr>
        <w:numPr>
          <w:ilvl w:val="4"/>
          <w:numId w:val="4"/>
        </w:numPr>
        <w:tabs>
          <w:tab w:val="left" w:pos="0"/>
          <w:tab w:val="left" w:pos="1600"/>
          <w:tab w:val="left" w:pos="1800"/>
        </w:tabs>
        <w:spacing w:line="360" w:lineRule="auto"/>
        <w:ind w:left="0" w:leftChars="0" w:firstLine="798" w:firstLineChars="363"/>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O descumprimento reiterado das condições de entrega poderá ensejar aplicação das penalidades previstas no edital, na Ata de Registro de Preços e na legislação vigente.</w:t>
      </w:r>
    </w:p>
    <w:p w14:paraId="73E4D4C6">
      <w:pPr>
        <w:numPr>
          <w:numId w:val="0"/>
        </w:numPr>
        <w:tabs>
          <w:tab w:val="left" w:pos="0"/>
          <w:tab w:val="left" w:pos="1600"/>
          <w:tab w:val="left" w:pos="1800"/>
        </w:tabs>
        <w:spacing w:line="360" w:lineRule="auto"/>
        <w:ind w:leftChars="363"/>
        <w:jc w:val="both"/>
        <w:rPr>
          <w:rFonts w:hint="default" w:ascii="Arial" w:hAnsi="Arial" w:cs="Arial"/>
          <w:color w:val="000000" w:themeColor="text1"/>
          <w:sz w:val="22"/>
          <w:szCs w:val="22"/>
          <w:highlight w:val="none"/>
          <w:lang w:val="pt-BR"/>
          <w14:textFill>
            <w14:solidFill>
              <w14:schemeClr w14:val="tx1"/>
            </w14:solidFill>
          </w14:textFill>
        </w:rPr>
      </w:pPr>
    </w:p>
    <w:p w14:paraId="1F8A53EE">
      <w:pPr>
        <w:widowControl w:val="0"/>
        <w:numPr>
          <w:ilvl w:val="1"/>
          <w:numId w:val="4"/>
        </w:numPr>
        <w:tabs>
          <w:tab w:val="left" w:pos="0"/>
          <w:tab w:val="left" w:pos="400"/>
        </w:tabs>
        <w:adjustRightInd w:val="0"/>
        <w:ind w:left="0" w:leftChars="0" w:firstLine="0" w:firstLineChars="0"/>
        <w:textAlignment w:val="baseline"/>
        <w:rPr>
          <w:rFonts w:ascii="Arial" w:hAnsi="Arial" w:cs="Arial"/>
          <w:b/>
          <w:bCs/>
          <w:sz w:val="22"/>
          <w:szCs w:val="22"/>
          <w:highlight w:val="none"/>
        </w:rPr>
      </w:pPr>
      <w:r>
        <w:rPr>
          <w:rFonts w:hint="default" w:ascii="Arial" w:hAnsi="Arial" w:cs="Arial"/>
          <w:b/>
          <w:bCs/>
          <w:sz w:val="22"/>
          <w:szCs w:val="22"/>
          <w:highlight w:val="none"/>
          <w:lang w:val="pt-BR"/>
        </w:rPr>
        <w:t xml:space="preserve"> </w:t>
      </w:r>
      <w:r>
        <w:rPr>
          <w:rFonts w:ascii="Arial" w:hAnsi="Arial" w:cs="Arial"/>
          <w:b/>
          <w:bCs/>
          <w:sz w:val="22"/>
          <w:szCs w:val="22"/>
          <w:highlight w:val="none"/>
        </w:rPr>
        <w:t>PRAZO MÍNIMO DE VALIDADE DO PRODUTO:</w:t>
      </w:r>
    </w:p>
    <w:p w14:paraId="31E32052">
      <w:pPr>
        <w:widowControl w:val="0"/>
        <w:numPr>
          <w:ilvl w:val="2"/>
          <w:numId w:val="4"/>
        </w:numPr>
        <w:tabs>
          <w:tab w:val="left" w:pos="0"/>
          <w:tab w:val="left" w:pos="1200"/>
        </w:tabs>
        <w:adjustRightInd w:val="0"/>
        <w:ind w:left="0" w:leftChars="0" w:firstLine="398" w:firstLineChars="181"/>
        <w:textAlignment w:val="baseline"/>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REGRA GERAL - CRITÉRIO PROPORCIONAL:</w:t>
      </w:r>
    </w:p>
    <w:p w14:paraId="0AC6B7A3">
      <w:pPr>
        <w:pStyle w:val="26"/>
        <w:widowControl w:val="0"/>
        <w:numPr>
          <w:ilvl w:val="3"/>
          <w:numId w:val="4"/>
        </w:numPr>
        <w:tabs>
          <w:tab w:val="left" w:pos="1600"/>
        </w:tabs>
        <w:adjustRightInd w:val="0"/>
        <w:snapToGrid w:val="0"/>
        <w:spacing w:line="360" w:lineRule="auto"/>
        <w:ind w:left="0" w:leftChars="0" w:firstLine="798" w:firstLineChars="363"/>
        <w:contextualSpacing/>
        <w:textAlignment w:val="baseline"/>
        <w:rPr>
          <w:rFonts w:ascii="Arial" w:hAnsi="Arial" w:cs="Arial"/>
          <w:color w:val="auto"/>
          <w:sz w:val="22"/>
          <w:szCs w:val="22"/>
          <w:highlight w:val="none"/>
          <w:lang w:val="pt-BR"/>
        </w:rPr>
      </w:pPr>
      <w:r>
        <w:rPr>
          <w:rFonts w:ascii="Arial" w:hAnsi="Arial" w:cs="Arial"/>
          <w:color w:val="000000" w:themeColor="text1"/>
          <w:sz w:val="22"/>
          <w:szCs w:val="22"/>
          <w:highlight w:val="none"/>
          <w:lang w:val="pt-BR"/>
          <w14:textFill>
            <w14:solidFill>
              <w14:schemeClr w14:val="tx1"/>
            </w14:solidFill>
          </w14:textFill>
        </w:rPr>
        <w:t>De acordo com o Código de Defesa do Consumidor (Lei nº 8.078, de 1990).</w:t>
      </w:r>
    </w:p>
    <w:p w14:paraId="1309B570">
      <w:pPr>
        <w:pStyle w:val="26"/>
        <w:widowControl w:val="0"/>
        <w:numPr>
          <w:ilvl w:val="3"/>
          <w:numId w:val="4"/>
        </w:numPr>
        <w:tabs>
          <w:tab w:val="left" w:pos="1600"/>
        </w:tabs>
        <w:adjustRightInd w:val="0"/>
        <w:snapToGrid w:val="0"/>
        <w:spacing w:line="360" w:lineRule="auto"/>
        <w:ind w:left="0" w:leftChars="0" w:firstLine="798" w:firstLineChars="363"/>
        <w:contextualSpacing/>
        <w:textAlignment w:val="baseline"/>
        <w:rPr>
          <w:rFonts w:ascii="Arial" w:hAnsi="Arial" w:cs="Arial"/>
          <w:color w:val="auto"/>
          <w:sz w:val="22"/>
          <w:szCs w:val="22"/>
          <w:highlight w:val="none"/>
          <w:lang w:val="pt-BR"/>
        </w:rPr>
      </w:pPr>
      <w:r>
        <w:rPr>
          <w:rFonts w:ascii="Arial" w:hAnsi="Arial" w:cs="Arial"/>
          <w:color w:val="auto"/>
          <w:sz w:val="22"/>
          <w:szCs w:val="22"/>
          <w:highlight w:val="none"/>
          <w:lang w:val="pt-BR"/>
        </w:rPr>
        <w:t>Os produtos fornecidos deverão observar, obrigatoriamente, as disposições do Código de Defesa do Consumidor e demais normas sanitárias aplicáveis.</w:t>
      </w:r>
    </w:p>
    <w:p w14:paraId="0AFF2A56">
      <w:pPr>
        <w:pStyle w:val="26"/>
        <w:widowControl w:val="0"/>
        <w:numPr>
          <w:ilvl w:val="3"/>
          <w:numId w:val="4"/>
        </w:numPr>
        <w:tabs>
          <w:tab w:val="left" w:pos="1600"/>
        </w:tabs>
        <w:adjustRightInd w:val="0"/>
        <w:snapToGrid w:val="0"/>
        <w:spacing w:line="360" w:lineRule="auto"/>
        <w:ind w:left="0" w:leftChars="0" w:firstLine="798" w:firstLineChars="363"/>
        <w:contextualSpacing/>
        <w:textAlignment w:val="baseline"/>
        <w:rPr>
          <w:rFonts w:ascii="Arial" w:hAnsi="Arial" w:cs="Arial"/>
          <w:color w:val="auto"/>
          <w:sz w:val="22"/>
          <w:szCs w:val="22"/>
          <w:highlight w:val="none"/>
          <w:lang w:val="pt-BR"/>
        </w:rPr>
      </w:pPr>
      <w:r>
        <w:rPr>
          <w:rFonts w:ascii="Arial" w:hAnsi="Arial" w:cs="Arial"/>
          <w:color w:val="auto"/>
          <w:sz w:val="22"/>
          <w:szCs w:val="22"/>
          <w:highlight w:val="none"/>
          <w:lang w:val="pt-BR"/>
        </w:rPr>
        <w:t>No ato da entrega, os produtos deverão apresentar prazo de validade mínimo correspondente a</w:t>
      </w:r>
      <w:r>
        <w:rPr>
          <w:rFonts w:hint="default" w:ascii="Arial" w:hAnsi="Arial" w:cs="Arial"/>
          <w:color w:val="auto"/>
          <w:sz w:val="22"/>
          <w:szCs w:val="22"/>
          <w:highlight w:val="none"/>
          <w:lang w:val="pt-BR"/>
        </w:rPr>
        <w:t xml:space="preserve"> aproximadamente</w:t>
      </w:r>
      <w:r>
        <w:rPr>
          <w:rFonts w:ascii="Arial" w:hAnsi="Arial" w:cs="Arial"/>
          <w:color w:val="auto"/>
          <w:sz w:val="22"/>
          <w:szCs w:val="22"/>
          <w:highlight w:val="none"/>
          <w:lang w:val="pt-BR"/>
        </w:rPr>
        <w:t xml:space="preserve"> </w:t>
      </w:r>
      <w:r>
        <w:rPr>
          <w:rFonts w:hint="default" w:ascii="Arial" w:hAnsi="Arial" w:cs="Arial"/>
          <w:color w:val="auto"/>
          <w:sz w:val="22"/>
          <w:szCs w:val="22"/>
          <w:highlight w:val="none"/>
          <w:lang w:val="pt-BR"/>
        </w:rPr>
        <w:t>50</w:t>
      </w:r>
      <w:r>
        <w:rPr>
          <w:rFonts w:ascii="Arial" w:hAnsi="Arial" w:cs="Arial"/>
          <w:color w:val="auto"/>
          <w:sz w:val="22"/>
          <w:szCs w:val="22"/>
          <w:highlight w:val="none"/>
          <w:lang w:val="pt-BR"/>
        </w:rPr>
        <w:t>% (</w:t>
      </w:r>
      <w:r>
        <w:rPr>
          <w:rFonts w:hint="default" w:ascii="Arial" w:hAnsi="Arial" w:cs="Arial"/>
          <w:color w:val="auto"/>
          <w:sz w:val="22"/>
          <w:szCs w:val="22"/>
          <w:highlight w:val="none"/>
          <w:lang w:val="pt-BR"/>
        </w:rPr>
        <w:t>cinquenta</w:t>
      </w:r>
      <w:r>
        <w:rPr>
          <w:rFonts w:ascii="Arial" w:hAnsi="Arial" w:cs="Arial"/>
          <w:color w:val="auto"/>
          <w:sz w:val="22"/>
          <w:szCs w:val="22"/>
          <w:highlight w:val="none"/>
          <w:lang w:val="pt-BR"/>
        </w:rPr>
        <w:t xml:space="preserve"> por cento) de sua validade total, contada da data de fabricação, salvo disposição específica diversa prevista na descrição do item.</w:t>
      </w:r>
    </w:p>
    <w:p w14:paraId="01466241">
      <w:pPr>
        <w:pStyle w:val="26"/>
        <w:widowControl w:val="0"/>
        <w:numPr>
          <w:ilvl w:val="4"/>
          <w:numId w:val="4"/>
        </w:numPr>
        <w:tabs>
          <w:tab w:val="left" w:pos="2000"/>
        </w:tabs>
        <w:adjustRightInd w:val="0"/>
        <w:snapToGrid w:val="0"/>
        <w:spacing w:line="360" w:lineRule="auto"/>
        <w:ind w:left="0" w:leftChars="0" w:firstLine="798" w:firstLineChars="363"/>
        <w:contextualSpacing/>
        <w:textAlignment w:val="baseline"/>
        <w:rPr>
          <w:rFonts w:hint="default" w:ascii="Arial" w:hAnsi="Arial" w:cs="Arial"/>
          <w:color w:val="auto"/>
          <w:sz w:val="22"/>
          <w:szCs w:val="22"/>
          <w:highlight w:val="none"/>
          <w:lang w:val="pt-BR"/>
        </w:rPr>
      </w:pPr>
      <w:r>
        <w:rPr>
          <w:rFonts w:hint="default" w:ascii="Arial" w:hAnsi="Arial" w:cs="Arial"/>
          <w:color w:val="auto"/>
          <w:sz w:val="22"/>
          <w:szCs w:val="22"/>
          <w:highlight w:val="none"/>
          <w:lang w:val="pt-BR"/>
        </w:rPr>
        <w:t>Para fins de aplicação do subitem anterior, considera-se validade total o período indicado pelo fabricante entre a data de fabricação e a data de vencimento do produto.</w:t>
      </w:r>
    </w:p>
    <w:p w14:paraId="35BCCD84">
      <w:pPr>
        <w:pStyle w:val="26"/>
        <w:widowControl w:val="0"/>
        <w:numPr>
          <w:ilvl w:val="4"/>
          <w:numId w:val="4"/>
        </w:numPr>
        <w:tabs>
          <w:tab w:val="left" w:pos="1600"/>
          <w:tab w:val="left" w:pos="2000"/>
        </w:tabs>
        <w:adjustRightInd w:val="0"/>
        <w:snapToGrid w:val="0"/>
        <w:spacing w:line="360" w:lineRule="auto"/>
        <w:ind w:left="0" w:leftChars="0" w:firstLine="798" w:firstLineChars="363"/>
        <w:contextualSpacing/>
        <w:textAlignment w:val="baseline"/>
        <w:rPr>
          <w:rFonts w:hint="default" w:ascii="Arial" w:hAnsi="Arial" w:cs="Arial"/>
          <w:color w:val="auto"/>
          <w:sz w:val="22"/>
          <w:szCs w:val="22"/>
          <w:highlight w:val="none"/>
          <w:lang w:val="pt-BR"/>
        </w:rPr>
      </w:pPr>
      <w:r>
        <w:rPr>
          <w:rFonts w:hint="default" w:ascii="Arial" w:hAnsi="Arial" w:cs="Arial"/>
          <w:color w:val="auto"/>
          <w:sz w:val="22"/>
          <w:szCs w:val="22"/>
          <w:highlight w:val="none"/>
          <w:lang w:val="pt-BR"/>
        </w:rPr>
        <w:t>Exemplo técnico: produto cuja validade total seja de 24 (vinte e quatro) meses deverá possuir, no momento da entrega, no mínimo 12 (doze) meses restantes até o vencimento; produto com validade total de 12 (doze) meses deverá possuir, no mínimo, 6 (seis) meses restantes; produto com validade total de 6 (seis) meses deverá possuir, no mínimo, 3 (três) meses restantes.</w:t>
      </w:r>
    </w:p>
    <w:p w14:paraId="2981FB4E">
      <w:pPr>
        <w:pStyle w:val="26"/>
        <w:widowControl w:val="0"/>
        <w:numPr>
          <w:ilvl w:val="3"/>
          <w:numId w:val="4"/>
        </w:numPr>
        <w:tabs>
          <w:tab w:val="left" w:pos="1600"/>
        </w:tabs>
        <w:adjustRightInd w:val="0"/>
        <w:snapToGrid w:val="0"/>
        <w:spacing w:line="360" w:lineRule="auto"/>
        <w:ind w:left="0" w:leftChars="0" w:firstLine="798" w:firstLineChars="363"/>
        <w:contextualSpacing/>
        <w:textAlignment w:val="baseline"/>
        <w:rPr>
          <w:rFonts w:ascii="Arial" w:hAnsi="Arial" w:cs="Arial"/>
          <w:color w:val="auto"/>
          <w:sz w:val="22"/>
          <w:szCs w:val="22"/>
          <w:highlight w:val="none"/>
          <w:lang w:val="pt-BR"/>
        </w:rPr>
      </w:pPr>
      <w:r>
        <w:rPr>
          <w:rFonts w:hint="default" w:ascii="Arial" w:hAnsi="Arial" w:cs="Arial"/>
          <w:color w:val="auto"/>
          <w:sz w:val="22"/>
          <w:szCs w:val="22"/>
          <w:highlight w:val="none"/>
          <w:lang w:val="pt-BR"/>
        </w:rPr>
        <w:t>Poderão ser recusados</w:t>
      </w:r>
      <w:r>
        <w:rPr>
          <w:rFonts w:ascii="Arial" w:hAnsi="Arial" w:cs="Arial"/>
          <w:color w:val="auto"/>
          <w:sz w:val="22"/>
          <w:szCs w:val="22"/>
          <w:highlight w:val="none"/>
          <w:lang w:val="pt-BR"/>
        </w:rPr>
        <w:t xml:space="preserve"> produtos com prazo de validade inferior ao estabelecido no subitem anterior, ainda que estejam dentro do prazo legal de vencimento.</w:t>
      </w:r>
    </w:p>
    <w:p w14:paraId="3B8AEA7E">
      <w:pPr>
        <w:pStyle w:val="26"/>
        <w:widowControl w:val="0"/>
        <w:numPr>
          <w:ilvl w:val="3"/>
          <w:numId w:val="4"/>
        </w:numPr>
        <w:tabs>
          <w:tab w:val="left" w:pos="1600"/>
        </w:tabs>
        <w:adjustRightInd w:val="0"/>
        <w:snapToGrid w:val="0"/>
        <w:spacing w:line="360" w:lineRule="auto"/>
        <w:ind w:left="0" w:leftChars="0" w:firstLine="798" w:firstLineChars="363"/>
        <w:contextualSpacing/>
        <w:textAlignment w:val="baseline"/>
        <w:rPr>
          <w:rFonts w:ascii="Arial" w:hAnsi="Arial" w:cs="Arial"/>
          <w:color w:val="auto"/>
          <w:sz w:val="22"/>
          <w:szCs w:val="22"/>
          <w:highlight w:val="none"/>
          <w:lang w:val="pt-BR"/>
        </w:rPr>
      </w:pPr>
      <w:r>
        <w:rPr>
          <w:rFonts w:ascii="Arial" w:hAnsi="Arial" w:cs="Arial"/>
          <w:color w:val="auto"/>
          <w:sz w:val="22"/>
          <w:szCs w:val="22"/>
          <w:highlight w:val="none"/>
          <w:lang w:val="pt-BR"/>
        </w:rPr>
        <w:t>Constatada a entrega de produtos com validade inferior ao mínimo exigido, a Contratada deverá proceder à substituição no prazo máximo de 05 (cinco) dias úteis, sem ônus para a Administração.</w:t>
      </w:r>
    </w:p>
    <w:p w14:paraId="3A9EB057">
      <w:pPr>
        <w:pStyle w:val="26"/>
        <w:widowControl w:val="0"/>
        <w:numPr>
          <w:ilvl w:val="3"/>
          <w:numId w:val="4"/>
        </w:numPr>
        <w:tabs>
          <w:tab w:val="left" w:pos="1600"/>
        </w:tabs>
        <w:adjustRightInd w:val="0"/>
        <w:snapToGrid w:val="0"/>
        <w:spacing w:line="360" w:lineRule="auto"/>
        <w:ind w:left="0" w:leftChars="0" w:firstLine="798" w:firstLineChars="363"/>
        <w:contextualSpacing/>
        <w:textAlignment w:val="baseline"/>
        <w:rPr>
          <w:rFonts w:ascii="Arial" w:hAnsi="Arial" w:cs="Arial"/>
          <w:color w:val="auto"/>
          <w:sz w:val="22"/>
          <w:szCs w:val="22"/>
          <w:highlight w:val="none"/>
          <w:lang w:val="pt-BR"/>
        </w:rPr>
      </w:pPr>
      <w:r>
        <w:rPr>
          <w:rFonts w:ascii="Arial" w:hAnsi="Arial" w:cs="Arial"/>
          <w:color w:val="auto"/>
          <w:sz w:val="22"/>
          <w:szCs w:val="22"/>
          <w:highlight w:val="none"/>
          <w:lang w:val="pt-BR"/>
        </w:rPr>
        <w:t>Os produtos deverão conter, de forma clara e legível na embalagem, a data de fabricação e a data de validade, sob pena de rejeição.</w:t>
      </w:r>
    </w:p>
    <w:p w14:paraId="3CCE9583">
      <w:pPr>
        <w:pStyle w:val="26"/>
        <w:widowControl w:val="0"/>
        <w:numPr>
          <w:ilvl w:val="2"/>
          <w:numId w:val="4"/>
        </w:numPr>
        <w:tabs>
          <w:tab w:val="left" w:pos="1600"/>
        </w:tabs>
        <w:adjustRightInd w:val="0"/>
        <w:snapToGrid w:val="0"/>
        <w:spacing w:line="360" w:lineRule="auto"/>
        <w:ind w:left="0" w:leftChars="0" w:firstLine="798" w:firstLineChars="363"/>
        <w:contextualSpacing/>
        <w:textAlignment w:val="baseline"/>
        <w:rPr>
          <w:rFonts w:hint="default" w:ascii="Arial" w:hAnsi="Arial" w:cs="Arial"/>
          <w:color w:val="auto"/>
          <w:sz w:val="22"/>
          <w:szCs w:val="22"/>
          <w:highlight w:val="none"/>
          <w:lang w:val="pt-BR"/>
        </w:rPr>
      </w:pPr>
      <w:r>
        <w:rPr>
          <w:rFonts w:hint="default" w:ascii="Arial" w:hAnsi="Arial" w:cs="Arial"/>
          <w:color w:val="auto"/>
          <w:sz w:val="22"/>
          <w:szCs w:val="22"/>
          <w:highlight w:val="none"/>
          <w:lang w:val="pt-BR" w:eastAsia="zh-CN"/>
        </w:rPr>
        <w:t>EXCEÇÃO - PRAZO MÍNIMO FIXO ESTABELECIDO NO INSTRUMENTO CONVOCATÓRIO:</w:t>
      </w:r>
    </w:p>
    <w:p w14:paraId="433A663E">
      <w:pPr>
        <w:pStyle w:val="26"/>
        <w:widowControl w:val="0"/>
        <w:numPr>
          <w:ilvl w:val="3"/>
          <w:numId w:val="4"/>
        </w:numPr>
        <w:tabs>
          <w:tab w:val="left" w:pos="1600"/>
        </w:tabs>
        <w:adjustRightInd w:val="0"/>
        <w:snapToGrid w:val="0"/>
        <w:spacing w:line="360" w:lineRule="auto"/>
        <w:ind w:left="0" w:leftChars="0" w:firstLine="798" w:firstLineChars="363"/>
        <w:contextualSpacing/>
        <w:textAlignment w:val="baseline"/>
        <w:rPr>
          <w:rFonts w:hint="default" w:ascii="Arial" w:hAnsi="Arial" w:cs="Arial"/>
          <w:color w:val="auto"/>
          <w:sz w:val="22"/>
          <w:szCs w:val="22"/>
          <w:highlight w:val="none"/>
          <w:lang w:val="pt-BR"/>
        </w:rPr>
      </w:pPr>
      <w:r>
        <w:rPr>
          <w:rFonts w:hint="default" w:ascii="Arial" w:hAnsi="Arial" w:cs="Arial"/>
          <w:color w:val="auto"/>
          <w:sz w:val="22"/>
          <w:szCs w:val="22"/>
          <w:highlight w:val="none"/>
          <w:lang w:val="pt-BR"/>
        </w:rPr>
        <w:t xml:space="preserve">O critério proporcional previsto no item </w:t>
      </w:r>
      <w:r>
        <w:rPr>
          <w:rFonts w:hint="default" w:ascii="Arial" w:hAnsi="Arial" w:cs="Arial"/>
          <w:b/>
          <w:bCs/>
          <w:color w:val="auto"/>
          <w:sz w:val="22"/>
          <w:szCs w:val="22"/>
          <w:highlight w:val="none"/>
          <w:lang w:val="pt-BR"/>
        </w:rPr>
        <w:t>6.4.1</w:t>
      </w:r>
      <w:r>
        <w:rPr>
          <w:rFonts w:hint="default" w:ascii="Arial" w:hAnsi="Arial" w:cs="Arial"/>
          <w:color w:val="auto"/>
          <w:sz w:val="22"/>
          <w:szCs w:val="22"/>
          <w:highlight w:val="none"/>
          <w:lang w:val="pt-BR"/>
        </w:rPr>
        <w:t xml:space="preserve"> será aplicado como regra geral.</w:t>
      </w:r>
    </w:p>
    <w:p w14:paraId="20222C3A">
      <w:pPr>
        <w:pStyle w:val="26"/>
        <w:widowControl w:val="0"/>
        <w:numPr>
          <w:ilvl w:val="3"/>
          <w:numId w:val="4"/>
        </w:numPr>
        <w:tabs>
          <w:tab w:val="left" w:pos="1600"/>
        </w:tabs>
        <w:adjustRightInd w:val="0"/>
        <w:snapToGrid w:val="0"/>
        <w:spacing w:line="360" w:lineRule="auto"/>
        <w:ind w:left="0" w:leftChars="0" w:firstLine="798" w:firstLineChars="363"/>
        <w:contextualSpacing/>
        <w:textAlignment w:val="baseline"/>
        <w:rPr>
          <w:rFonts w:hint="default" w:ascii="Arial" w:hAnsi="Arial" w:cs="Arial"/>
          <w:color w:val="auto"/>
          <w:sz w:val="22"/>
          <w:szCs w:val="22"/>
          <w:highlight w:val="none"/>
          <w:lang w:val="pt-BR"/>
        </w:rPr>
      </w:pPr>
      <w:r>
        <w:rPr>
          <w:rFonts w:hint="default" w:ascii="Arial" w:hAnsi="Arial" w:cs="Arial"/>
          <w:color w:val="auto"/>
          <w:sz w:val="22"/>
          <w:szCs w:val="22"/>
          <w:highlight w:val="none"/>
          <w:lang w:val="pt-BR"/>
        </w:rPr>
        <w:t>Excepcionalmente, nos casos em que o Edital ou o Termo de Referência estabelecer prazo mínimo de validade específico e determinado para determinado item, prevalecerá o prazo fixo ali definido.</w:t>
      </w:r>
    </w:p>
    <w:p w14:paraId="7C6FF273">
      <w:pPr>
        <w:pStyle w:val="26"/>
        <w:widowControl w:val="0"/>
        <w:numPr>
          <w:ilvl w:val="3"/>
          <w:numId w:val="4"/>
        </w:numPr>
        <w:tabs>
          <w:tab w:val="left" w:pos="1600"/>
        </w:tabs>
        <w:adjustRightInd w:val="0"/>
        <w:snapToGrid w:val="0"/>
        <w:spacing w:line="360" w:lineRule="auto"/>
        <w:ind w:left="0" w:leftChars="0" w:firstLine="798" w:firstLineChars="363"/>
        <w:contextualSpacing/>
        <w:textAlignment w:val="baseline"/>
        <w:rPr>
          <w:rFonts w:hint="default" w:ascii="Arial" w:hAnsi="Arial" w:cs="Arial"/>
          <w:color w:val="auto"/>
          <w:sz w:val="22"/>
          <w:szCs w:val="22"/>
          <w:highlight w:val="none"/>
          <w:lang w:val="pt-BR"/>
        </w:rPr>
      </w:pPr>
      <w:r>
        <w:rPr>
          <w:rFonts w:hint="default" w:ascii="Arial" w:hAnsi="Arial" w:cs="Arial"/>
          <w:color w:val="auto"/>
          <w:sz w:val="22"/>
          <w:szCs w:val="22"/>
          <w:highlight w:val="none"/>
          <w:lang w:val="pt-BR"/>
        </w:rPr>
        <w:t>Em caso de divergência entre o critério proporcional e o prazo mínimo fixo expressamente estabelecido para o item, aplicar-se-á o critério mais restritivo.</w:t>
      </w:r>
    </w:p>
    <w:p w14:paraId="20A66D32">
      <w:pPr>
        <w:pStyle w:val="26"/>
        <w:widowControl w:val="0"/>
        <w:numPr>
          <w:numId w:val="0"/>
        </w:numPr>
        <w:tabs>
          <w:tab w:val="left" w:pos="1600"/>
        </w:tabs>
        <w:adjustRightInd w:val="0"/>
        <w:snapToGrid w:val="0"/>
        <w:spacing w:line="360" w:lineRule="auto"/>
        <w:ind w:leftChars="363"/>
        <w:contextualSpacing/>
        <w:textAlignment w:val="baseline"/>
        <w:rPr>
          <w:rFonts w:hint="default" w:ascii="Arial" w:hAnsi="Arial" w:cs="Arial"/>
          <w:color w:val="auto"/>
          <w:sz w:val="22"/>
          <w:szCs w:val="22"/>
          <w:highlight w:val="none"/>
          <w:lang w:val="pt-BR"/>
        </w:rPr>
      </w:pPr>
    </w:p>
    <w:p w14:paraId="7C751A32">
      <w:pPr>
        <w:widowControl w:val="0"/>
        <w:numPr>
          <w:ilvl w:val="1"/>
          <w:numId w:val="4"/>
        </w:numPr>
        <w:tabs>
          <w:tab w:val="left" w:pos="0"/>
          <w:tab w:val="left" w:pos="400"/>
        </w:tabs>
        <w:adjustRightInd w:val="0"/>
        <w:ind w:left="0" w:leftChars="0" w:firstLine="0" w:firstLineChars="0"/>
        <w:textAlignment w:val="baseline"/>
        <w:rPr>
          <w:rFonts w:ascii="Arial" w:hAnsi="Arial" w:cs="Arial"/>
          <w:b/>
          <w:bCs/>
          <w:sz w:val="22"/>
          <w:szCs w:val="22"/>
          <w:highlight w:val="none"/>
        </w:rPr>
      </w:pPr>
      <w:r>
        <w:rPr>
          <w:rFonts w:hint="default" w:ascii="Arial" w:hAnsi="Arial" w:cs="Arial"/>
          <w:b/>
          <w:bCs/>
          <w:sz w:val="22"/>
          <w:szCs w:val="22"/>
          <w:highlight w:val="none"/>
          <w:lang w:val="pt-BR"/>
        </w:rPr>
        <w:t xml:space="preserve"> </w:t>
      </w:r>
      <w:r>
        <w:rPr>
          <w:rFonts w:ascii="Arial" w:hAnsi="Arial" w:cs="Arial"/>
          <w:b/>
          <w:bCs/>
          <w:sz w:val="22"/>
          <w:szCs w:val="22"/>
          <w:highlight w:val="none"/>
        </w:rPr>
        <w:t>ESPECIFICAÇÃO DA GARANTIA EXIGIDA:</w:t>
      </w:r>
    </w:p>
    <w:p w14:paraId="337AF803">
      <w:pPr>
        <w:pStyle w:val="26"/>
        <w:widowControl w:val="0"/>
        <w:numPr>
          <w:ilvl w:val="2"/>
          <w:numId w:val="4"/>
        </w:numPr>
        <w:tabs>
          <w:tab w:val="left" w:pos="1000"/>
        </w:tabs>
        <w:adjustRightInd w:val="0"/>
        <w:ind w:left="0" w:leftChars="0" w:firstLine="398" w:firstLineChars="181"/>
        <w:textAlignment w:val="baseline"/>
        <w:rPr>
          <w:rFonts w:ascii="Arial" w:hAnsi="Arial" w:cs="Arial"/>
          <w:sz w:val="22"/>
          <w:szCs w:val="22"/>
          <w:highlight w:val="none"/>
          <w:lang w:val="pt-BR"/>
        </w:rPr>
      </w:pPr>
      <w:r>
        <w:rPr>
          <w:rFonts w:ascii="Arial" w:hAnsi="Arial" w:cs="Arial"/>
          <w:sz w:val="22"/>
          <w:szCs w:val="22"/>
          <w:highlight w:val="none"/>
          <w:lang w:val="pt-BR"/>
        </w:rPr>
        <w:t>(Não se aplica).</w:t>
      </w:r>
    </w:p>
    <w:p w14:paraId="357DB0D3">
      <w:pPr>
        <w:pStyle w:val="26"/>
        <w:keepNext w:val="0"/>
        <w:keepLines w:val="0"/>
        <w:pageBreakBefore w:val="0"/>
        <w:widowControl w:val="0"/>
        <w:numPr>
          <w:ilvl w:val="2"/>
          <w:numId w:val="4"/>
        </w:numPr>
        <w:tabs>
          <w:tab w:val="left" w:pos="1000"/>
        </w:tabs>
        <w:kinsoku/>
        <w:wordWrap/>
        <w:overflowPunct/>
        <w:topLinePunct w:val="0"/>
        <w:autoSpaceDE/>
        <w:autoSpaceDN/>
        <w:bidi w:val="0"/>
        <w:adjustRightInd w:val="0"/>
        <w:snapToGrid/>
        <w:ind w:left="0" w:leftChars="0" w:firstLine="398" w:firstLineChars="181"/>
        <w:textAlignment w:val="baseline"/>
        <w:rPr>
          <w:rFonts w:ascii="Arial" w:hAnsi="Arial" w:cs="Arial"/>
          <w:sz w:val="22"/>
          <w:szCs w:val="22"/>
          <w:highlight w:val="none"/>
          <w:lang w:val="pt-BR"/>
        </w:rPr>
      </w:pPr>
      <w:r>
        <w:rPr>
          <w:rFonts w:ascii="Arial" w:hAnsi="Arial" w:cs="Arial"/>
          <w:sz w:val="22"/>
          <w:szCs w:val="22"/>
          <w:highlight w:val="none"/>
          <w:lang w:val="pt-BR"/>
        </w:rPr>
        <w:t>A presente contratação refere-se ao fornecimento de materiais de limpeza e higiene, bens de consumo de uso imediato e rotineiro, não se tratando de bens duráveis que demandem garantia contratual específica além da garantia legal prevista na legislação consumerista.</w:t>
      </w:r>
    </w:p>
    <w:p w14:paraId="78BBD61E">
      <w:pPr>
        <w:pStyle w:val="26"/>
        <w:keepNext w:val="0"/>
        <w:keepLines w:val="0"/>
        <w:pageBreakBefore w:val="0"/>
        <w:widowControl w:val="0"/>
        <w:numPr>
          <w:ilvl w:val="2"/>
          <w:numId w:val="4"/>
        </w:numPr>
        <w:tabs>
          <w:tab w:val="left" w:pos="1000"/>
        </w:tabs>
        <w:kinsoku/>
        <w:wordWrap/>
        <w:overflowPunct/>
        <w:topLinePunct w:val="0"/>
        <w:autoSpaceDE/>
        <w:autoSpaceDN/>
        <w:bidi w:val="0"/>
        <w:adjustRightInd w:val="0"/>
        <w:snapToGrid/>
        <w:ind w:left="0" w:leftChars="0" w:firstLine="398" w:firstLineChars="181"/>
        <w:textAlignment w:val="baseline"/>
        <w:rPr>
          <w:rFonts w:ascii="Arial" w:hAnsi="Arial" w:cs="Arial"/>
          <w:sz w:val="22"/>
          <w:szCs w:val="22"/>
          <w:highlight w:val="none"/>
          <w:lang w:val="pt-BR"/>
        </w:rPr>
      </w:pPr>
      <w:r>
        <w:rPr>
          <w:rFonts w:ascii="Arial" w:hAnsi="Arial" w:cs="Arial"/>
          <w:sz w:val="22"/>
          <w:szCs w:val="22"/>
          <w:highlight w:val="none"/>
          <w:lang w:val="pt-BR"/>
        </w:rPr>
        <w:t>Eventuais vícios aparentes ou ocultos deverão ser sanados mediante substituição do produto, nos termos já estabelecidos neste Termo de Referência, não sendo cabível a fixação de prazo formal de garantia contratual adicional.</w:t>
      </w:r>
    </w:p>
    <w:p w14:paraId="35FF463D">
      <w:pPr>
        <w:pStyle w:val="26"/>
        <w:keepNext w:val="0"/>
        <w:keepLines w:val="0"/>
        <w:pageBreakBefore w:val="0"/>
        <w:widowControl w:val="0"/>
        <w:numPr>
          <w:numId w:val="0"/>
        </w:numPr>
        <w:tabs>
          <w:tab w:val="left" w:pos="1000"/>
        </w:tabs>
        <w:kinsoku/>
        <w:wordWrap/>
        <w:overflowPunct/>
        <w:topLinePunct w:val="0"/>
        <w:autoSpaceDE/>
        <w:autoSpaceDN/>
        <w:bidi w:val="0"/>
        <w:adjustRightInd w:val="0"/>
        <w:snapToGrid/>
        <w:ind w:leftChars="181"/>
        <w:textAlignment w:val="baseline"/>
        <w:rPr>
          <w:rFonts w:ascii="Arial" w:hAnsi="Arial" w:cs="Arial"/>
          <w:sz w:val="22"/>
          <w:szCs w:val="22"/>
          <w:highlight w:val="none"/>
          <w:lang w:val="pt-BR"/>
        </w:rPr>
      </w:pPr>
    </w:p>
    <w:p w14:paraId="0F894AB5">
      <w:pPr>
        <w:widowControl w:val="0"/>
        <w:numPr>
          <w:ilvl w:val="1"/>
          <w:numId w:val="4"/>
        </w:numPr>
        <w:tabs>
          <w:tab w:val="left" w:pos="-200"/>
          <w:tab w:val="left" w:pos="400"/>
        </w:tabs>
        <w:adjustRightInd w:val="0"/>
        <w:ind w:left="0" w:leftChars="0" w:firstLine="0" w:firstLineChars="0"/>
        <w:textAlignment w:val="baseline"/>
        <w:rPr>
          <w:rFonts w:ascii="Arial" w:hAnsi="Arial" w:cs="Arial"/>
          <w:b/>
          <w:bCs/>
          <w:sz w:val="22"/>
          <w:szCs w:val="22"/>
          <w:highlight w:val="none"/>
        </w:rPr>
      </w:pPr>
      <w:r>
        <w:rPr>
          <w:rFonts w:hint="default" w:ascii="Arial" w:hAnsi="Arial" w:cs="Arial"/>
          <w:b/>
          <w:bCs/>
          <w:iCs/>
          <w:sz w:val="22"/>
          <w:szCs w:val="22"/>
          <w:highlight w:val="none"/>
          <w:lang w:val="pt-BR"/>
        </w:rPr>
        <w:t xml:space="preserve"> </w:t>
      </w:r>
      <w:r>
        <w:rPr>
          <w:rFonts w:ascii="Arial" w:hAnsi="Arial" w:cs="Arial"/>
          <w:b/>
          <w:bCs/>
          <w:iCs/>
          <w:sz w:val="22"/>
          <w:szCs w:val="22"/>
          <w:highlight w:val="none"/>
        </w:rPr>
        <w:t>CONDIÇÕES</w:t>
      </w:r>
      <w:r>
        <w:rPr>
          <w:rFonts w:ascii="Arial" w:hAnsi="Arial" w:cs="Arial"/>
          <w:b/>
          <w:bCs/>
          <w:iCs/>
          <w:spacing w:val="-4"/>
          <w:sz w:val="22"/>
          <w:szCs w:val="22"/>
          <w:highlight w:val="none"/>
        </w:rPr>
        <w:t xml:space="preserve"> </w:t>
      </w:r>
      <w:r>
        <w:rPr>
          <w:rFonts w:ascii="Arial" w:hAnsi="Arial" w:cs="Arial"/>
          <w:b/>
          <w:bCs/>
          <w:iCs/>
          <w:sz w:val="22"/>
          <w:szCs w:val="22"/>
          <w:highlight w:val="none"/>
        </w:rPr>
        <w:t>DE</w:t>
      </w:r>
      <w:r>
        <w:rPr>
          <w:rFonts w:ascii="Arial" w:hAnsi="Arial" w:cs="Arial"/>
          <w:b/>
          <w:bCs/>
          <w:iCs/>
          <w:spacing w:val="-2"/>
          <w:sz w:val="22"/>
          <w:szCs w:val="22"/>
          <w:highlight w:val="none"/>
        </w:rPr>
        <w:t xml:space="preserve"> </w:t>
      </w:r>
      <w:r>
        <w:rPr>
          <w:rFonts w:ascii="Arial" w:hAnsi="Arial" w:cs="Arial"/>
          <w:b/>
          <w:bCs/>
          <w:iCs/>
          <w:sz w:val="22"/>
          <w:szCs w:val="22"/>
          <w:highlight w:val="none"/>
        </w:rPr>
        <w:t>MANUTENÇÃO</w:t>
      </w:r>
      <w:r>
        <w:rPr>
          <w:rFonts w:ascii="Arial" w:hAnsi="Arial" w:cs="Arial"/>
          <w:b/>
          <w:bCs/>
          <w:iCs/>
          <w:spacing w:val="-1"/>
          <w:sz w:val="22"/>
          <w:szCs w:val="22"/>
          <w:highlight w:val="none"/>
        </w:rPr>
        <w:t xml:space="preserve"> </w:t>
      </w:r>
      <w:r>
        <w:rPr>
          <w:rFonts w:ascii="Arial" w:hAnsi="Arial" w:cs="Arial"/>
          <w:b/>
          <w:bCs/>
          <w:iCs/>
          <w:sz w:val="22"/>
          <w:szCs w:val="22"/>
          <w:highlight w:val="none"/>
        </w:rPr>
        <w:t>PREVENTIVA</w:t>
      </w:r>
      <w:r>
        <w:rPr>
          <w:rFonts w:ascii="Arial" w:hAnsi="Arial" w:cs="Arial"/>
          <w:b/>
          <w:bCs/>
          <w:iCs/>
          <w:spacing w:val="1"/>
          <w:sz w:val="22"/>
          <w:szCs w:val="22"/>
          <w:highlight w:val="none"/>
        </w:rPr>
        <w:t xml:space="preserve"> </w:t>
      </w:r>
      <w:r>
        <w:rPr>
          <w:rFonts w:ascii="Arial" w:hAnsi="Arial" w:cs="Arial"/>
          <w:b/>
          <w:bCs/>
          <w:iCs/>
          <w:sz w:val="22"/>
          <w:szCs w:val="22"/>
          <w:highlight w:val="none"/>
        </w:rPr>
        <w:t>E/OU</w:t>
      </w:r>
      <w:r>
        <w:rPr>
          <w:rFonts w:ascii="Arial" w:hAnsi="Arial" w:cs="Arial"/>
          <w:b/>
          <w:bCs/>
          <w:iCs/>
          <w:spacing w:val="-1"/>
          <w:sz w:val="22"/>
          <w:szCs w:val="22"/>
          <w:highlight w:val="none"/>
        </w:rPr>
        <w:t xml:space="preserve"> </w:t>
      </w:r>
      <w:r>
        <w:rPr>
          <w:rFonts w:ascii="Arial" w:hAnsi="Arial" w:cs="Arial"/>
          <w:b/>
          <w:bCs/>
          <w:iCs/>
          <w:sz w:val="22"/>
          <w:szCs w:val="22"/>
          <w:highlight w:val="none"/>
        </w:rPr>
        <w:t>CORRETIVA</w:t>
      </w:r>
      <w:r>
        <w:rPr>
          <w:rFonts w:ascii="Arial" w:hAnsi="Arial" w:cs="Arial"/>
          <w:b/>
          <w:bCs/>
          <w:iCs/>
          <w:spacing w:val="-1"/>
          <w:sz w:val="22"/>
          <w:szCs w:val="22"/>
          <w:highlight w:val="none"/>
        </w:rPr>
        <w:t xml:space="preserve"> </w:t>
      </w:r>
      <w:r>
        <w:rPr>
          <w:rFonts w:ascii="Arial" w:hAnsi="Arial" w:cs="Arial"/>
          <w:b/>
          <w:bCs/>
          <w:iCs/>
          <w:sz w:val="22"/>
          <w:szCs w:val="22"/>
          <w:highlight w:val="none"/>
        </w:rPr>
        <w:t>E</w:t>
      </w:r>
      <w:r>
        <w:rPr>
          <w:rFonts w:ascii="Arial" w:hAnsi="Arial" w:cs="Arial"/>
          <w:b/>
          <w:bCs/>
          <w:iCs/>
          <w:spacing w:val="-2"/>
          <w:sz w:val="22"/>
          <w:szCs w:val="22"/>
          <w:highlight w:val="none"/>
        </w:rPr>
        <w:t xml:space="preserve"> </w:t>
      </w:r>
      <w:r>
        <w:rPr>
          <w:rFonts w:ascii="Arial" w:hAnsi="Arial" w:cs="Arial"/>
          <w:b/>
          <w:bCs/>
          <w:iCs/>
          <w:sz w:val="22"/>
          <w:szCs w:val="22"/>
          <w:highlight w:val="none"/>
        </w:rPr>
        <w:t>ASSISTÊNCIA</w:t>
      </w:r>
      <w:r>
        <w:rPr>
          <w:rFonts w:ascii="Arial" w:hAnsi="Arial" w:cs="Arial"/>
          <w:b/>
          <w:bCs/>
          <w:iCs/>
          <w:spacing w:val="-1"/>
          <w:sz w:val="22"/>
          <w:szCs w:val="22"/>
          <w:highlight w:val="none"/>
        </w:rPr>
        <w:t xml:space="preserve"> </w:t>
      </w:r>
      <w:r>
        <w:rPr>
          <w:rFonts w:ascii="Arial" w:hAnsi="Arial" w:cs="Arial"/>
          <w:b/>
          <w:bCs/>
          <w:iCs/>
          <w:spacing w:val="-2"/>
          <w:sz w:val="22"/>
          <w:szCs w:val="22"/>
          <w:highlight w:val="none"/>
        </w:rPr>
        <w:t>TÉCNICA:</w:t>
      </w:r>
    </w:p>
    <w:p w14:paraId="2103BD66">
      <w:pPr>
        <w:pStyle w:val="26"/>
        <w:widowControl w:val="0"/>
        <w:numPr>
          <w:ilvl w:val="2"/>
          <w:numId w:val="4"/>
        </w:numPr>
        <w:tabs>
          <w:tab w:val="left" w:pos="1000"/>
        </w:tabs>
        <w:adjustRightInd w:val="0"/>
        <w:ind w:left="0" w:leftChars="0" w:firstLine="398" w:firstLineChars="181"/>
        <w:textAlignment w:val="baseline"/>
        <w:rPr>
          <w:rFonts w:ascii="Arial" w:hAnsi="Arial" w:cs="Arial"/>
          <w:sz w:val="22"/>
          <w:szCs w:val="22"/>
          <w:highlight w:val="none"/>
          <w:lang w:val="pt-BR"/>
        </w:rPr>
      </w:pPr>
      <w:r>
        <w:rPr>
          <w:rFonts w:ascii="Arial" w:hAnsi="Arial" w:cs="Arial"/>
          <w:sz w:val="22"/>
          <w:szCs w:val="22"/>
          <w:highlight w:val="none"/>
          <w:lang w:val="pt-BR"/>
        </w:rPr>
        <w:t>(Não se aplica).</w:t>
      </w:r>
    </w:p>
    <w:p w14:paraId="0C511F7C">
      <w:pPr>
        <w:pStyle w:val="26"/>
        <w:keepNext w:val="0"/>
        <w:keepLines w:val="0"/>
        <w:pageBreakBefore w:val="0"/>
        <w:widowControl w:val="0"/>
        <w:numPr>
          <w:ilvl w:val="2"/>
          <w:numId w:val="4"/>
        </w:numPr>
        <w:tabs>
          <w:tab w:val="left" w:pos="1000"/>
        </w:tabs>
        <w:kinsoku/>
        <w:wordWrap/>
        <w:overflowPunct/>
        <w:topLinePunct w:val="0"/>
        <w:autoSpaceDE/>
        <w:autoSpaceDN/>
        <w:bidi w:val="0"/>
        <w:adjustRightInd w:val="0"/>
        <w:snapToGrid/>
        <w:ind w:left="0" w:leftChars="0" w:firstLine="398" w:firstLineChars="181"/>
        <w:textAlignment w:val="baseline"/>
        <w:rPr>
          <w:rFonts w:ascii="Arial" w:hAnsi="Arial" w:cs="Arial"/>
          <w:sz w:val="22"/>
          <w:szCs w:val="22"/>
          <w:highlight w:val="none"/>
          <w:lang w:val="pt-BR"/>
        </w:rPr>
      </w:pPr>
      <w:r>
        <w:rPr>
          <w:rFonts w:ascii="Arial" w:hAnsi="Arial" w:cs="Arial"/>
          <w:sz w:val="22"/>
          <w:szCs w:val="22"/>
          <w:highlight w:val="none"/>
          <w:lang w:val="pt-BR"/>
        </w:rPr>
        <w:t>O objeto consiste no fornecimento de materiais de limpeza e higiene, não envolvendo equipamentos, máquinas ou sistemas que demandem manutenção preventiva, corretiva ou assistência técnica especializada.</w:t>
      </w:r>
    </w:p>
    <w:p w14:paraId="197377ED">
      <w:pPr>
        <w:pStyle w:val="26"/>
        <w:keepNext w:val="0"/>
        <w:keepLines w:val="0"/>
        <w:pageBreakBefore w:val="0"/>
        <w:widowControl w:val="0"/>
        <w:numPr>
          <w:numId w:val="0"/>
        </w:numPr>
        <w:kinsoku/>
        <w:wordWrap/>
        <w:overflowPunct/>
        <w:topLinePunct w:val="0"/>
        <w:autoSpaceDE/>
        <w:autoSpaceDN/>
        <w:bidi w:val="0"/>
        <w:adjustRightInd w:val="0"/>
        <w:snapToGrid/>
        <w:ind w:left="400" w:leftChars="0"/>
        <w:textAlignment w:val="baseline"/>
        <w:rPr>
          <w:rFonts w:ascii="Arial" w:hAnsi="Arial" w:cs="Arial"/>
          <w:sz w:val="22"/>
          <w:szCs w:val="22"/>
          <w:highlight w:val="none"/>
          <w:lang w:val="pt-BR"/>
        </w:rPr>
      </w:pPr>
    </w:p>
    <w:p w14:paraId="2785BC03">
      <w:pPr>
        <w:widowControl w:val="0"/>
        <w:numPr>
          <w:ilvl w:val="1"/>
          <w:numId w:val="4"/>
        </w:numPr>
        <w:tabs>
          <w:tab w:val="left" w:pos="0"/>
          <w:tab w:val="left" w:pos="400"/>
        </w:tabs>
        <w:adjustRightInd w:val="0"/>
        <w:ind w:left="0" w:leftChars="0" w:firstLine="0" w:firstLineChars="0"/>
        <w:textAlignment w:val="baseline"/>
        <w:rPr>
          <w:rFonts w:ascii="Arial" w:hAnsi="Arial" w:cs="Arial"/>
          <w:b/>
          <w:bCs/>
          <w:sz w:val="22"/>
          <w:szCs w:val="22"/>
          <w:highlight w:val="none"/>
        </w:rPr>
      </w:pPr>
      <w:r>
        <w:rPr>
          <w:rFonts w:ascii="Arial" w:hAnsi="Arial" w:cs="Arial"/>
          <w:b/>
          <w:bCs/>
          <w:sz w:val="22"/>
          <w:szCs w:val="22"/>
          <w:highlight w:val="none"/>
        </w:rPr>
        <w:t>CRONOGRAMA DE EXECUÇÃO:</w:t>
      </w:r>
    </w:p>
    <w:p w14:paraId="508A7D48">
      <w:pPr>
        <w:widowControl w:val="0"/>
        <w:numPr>
          <w:ilvl w:val="2"/>
          <w:numId w:val="4"/>
        </w:numPr>
        <w:tabs>
          <w:tab w:val="left" w:pos="0"/>
          <w:tab w:val="left" w:pos="1000"/>
        </w:tabs>
        <w:adjustRightInd w:val="0"/>
        <w:ind w:left="0" w:leftChars="0" w:firstLine="398" w:firstLineChars="181"/>
        <w:textAlignment w:val="baseline"/>
        <w:rPr>
          <w:rFonts w:ascii="Arial" w:hAnsi="Arial" w:cs="Arial"/>
          <w:sz w:val="22"/>
          <w:szCs w:val="22"/>
          <w:highlight w:val="none"/>
        </w:rPr>
      </w:pPr>
      <w:r>
        <w:rPr>
          <w:rFonts w:ascii="Arial" w:hAnsi="Arial" w:cs="Arial"/>
          <w:sz w:val="22"/>
          <w:szCs w:val="22"/>
          <w:highlight w:val="none"/>
        </w:rPr>
        <w:t>(Não se aplica).</w:t>
      </w:r>
    </w:p>
    <w:p w14:paraId="695BE08D">
      <w:pPr>
        <w:keepNext w:val="0"/>
        <w:keepLines w:val="0"/>
        <w:pageBreakBefore w:val="0"/>
        <w:widowControl w:val="0"/>
        <w:tabs>
          <w:tab w:val="left" w:pos="0"/>
          <w:tab w:val="left" w:pos="1000"/>
        </w:tabs>
        <w:kinsoku/>
        <w:wordWrap/>
        <w:overflowPunct/>
        <w:topLinePunct w:val="0"/>
        <w:autoSpaceDE/>
        <w:autoSpaceDN/>
        <w:bidi w:val="0"/>
        <w:adjustRightInd w:val="0"/>
        <w:snapToGrid/>
        <w:ind w:left="0" w:leftChars="0" w:firstLine="398" w:firstLineChars="181"/>
        <w:textAlignment w:val="baseline"/>
        <w:rPr>
          <w:rFonts w:ascii="Arial" w:hAnsi="Arial" w:cs="Arial"/>
          <w:sz w:val="22"/>
          <w:szCs w:val="22"/>
          <w:highlight w:val="none"/>
        </w:rPr>
      </w:pPr>
      <w:r>
        <w:rPr>
          <w:rFonts w:ascii="Arial" w:hAnsi="Arial" w:cs="Arial"/>
          <w:sz w:val="22"/>
          <w:szCs w:val="22"/>
          <w:highlight w:val="none"/>
        </w:rPr>
        <w:t>Por se tratar de aquisição sob sistema de Registro de Preços, com fornecimento parcelado conforme demanda das Secretarias participantes, não há execução contínua ou etapas sucessivas que justifiquem cronograma físico-financeiro previamente definido.</w:t>
      </w:r>
    </w:p>
    <w:p w14:paraId="5D46264E">
      <w:pPr>
        <w:keepNext w:val="0"/>
        <w:keepLines w:val="0"/>
        <w:pageBreakBefore w:val="0"/>
        <w:widowControl w:val="0"/>
        <w:numPr>
          <w:ilvl w:val="2"/>
          <w:numId w:val="4"/>
        </w:numPr>
        <w:tabs>
          <w:tab w:val="left" w:pos="0"/>
          <w:tab w:val="left" w:pos="1000"/>
        </w:tabs>
        <w:kinsoku/>
        <w:wordWrap/>
        <w:overflowPunct/>
        <w:topLinePunct w:val="0"/>
        <w:autoSpaceDE/>
        <w:autoSpaceDN/>
        <w:bidi w:val="0"/>
        <w:adjustRightInd w:val="0"/>
        <w:snapToGrid/>
        <w:ind w:left="0" w:leftChars="0" w:firstLine="398" w:firstLineChars="181"/>
        <w:textAlignment w:val="baseline"/>
        <w:rPr>
          <w:rFonts w:ascii="Arial" w:hAnsi="Arial" w:cs="Arial"/>
          <w:sz w:val="22"/>
          <w:szCs w:val="22"/>
          <w:highlight w:val="none"/>
        </w:rPr>
      </w:pPr>
      <w:r>
        <w:rPr>
          <w:rFonts w:ascii="Arial" w:hAnsi="Arial" w:cs="Arial"/>
          <w:sz w:val="22"/>
          <w:szCs w:val="22"/>
          <w:highlight w:val="none"/>
        </w:rPr>
        <w:t>A execução ocorrerá conforme emissão de Ordens de Fornecimento durante a vigência da Ata de Registro de Preços.</w:t>
      </w:r>
    </w:p>
    <w:p w14:paraId="74F27693">
      <w:pPr>
        <w:keepNext w:val="0"/>
        <w:keepLines w:val="0"/>
        <w:pageBreakBefore w:val="0"/>
        <w:widowControl w:val="0"/>
        <w:numPr>
          <w:numId w:val="0"/>
        </w:numPr>
        <w:tabs>
          <w:tab w:val="left" w:pos="0"/>
        </w:tabs>
        <w:kinsoku/>
        <w:wordWrap/>
        <w:overflowPunct/>
        <w:topLinePunct w:val="0"/>
        <w:autoSpaceDE/>
        <w:autoSpaceDN/>
        <w:bidi w:val="0"/>
        <w:adjustRightInd w:val="0"/>
        <w:snapToGrid/>
        <w:ind w:left="400" w:leftChars="0"/>
        <w:textAlignment w:val="baseline"/>
        <w:rPr>
          <w:rFonts w:ascii="Arial" w:hAnsi="Arial" w:cs="Arial"/>
          <w:sz w:val="22"/>
          <w:szCs w:val="22"/>
          <w:highlight w:val="none"/>
        </w:rPr>
      </w:pPr>
    </w:p>
    <w:p w14:paraId="6BF503DA">
      <w:pPr>
        <w:numPr>
          <w:ilvl w:val="1"/>
          <w:numId w:val="4"/>
        </w:numPr>
        <w:tabs>
          <w:tab w:val="left" w:pos="0"/>
          <w:tab w:val="left" w:pos="600"/>
        </w:tabs>
        <w:ind w:left="0" w:leftChars="0" w:firstLine="0" w:firstLineChars="0"/>
        <w:contextualSpacing/>
        <w:rPr>
          <w:rFonts w:ascii="Arial" w:hAnsi="Arial" w:cs="Arial"/>
          <w:b/>
          <w:bCs/>
          <w:sz w:val="22"/>
          <w:szCs w:val="22"/>
          <w:highlight w:val="none"/>
        </w:rPr>
      </w:pPr>
      <w:r>
        <w:rPr>
          <w:rFonts w:ascii="Arial" w:hAnsi="Arial" w:cs="Arial"/>
          <w:b/>
          <w:bCs/>
          <w:sz w:val="22"/>
          <w:szCs w:val="22"/>
          <w:highlight w:val="none"/>
        </w:rPr>
        <w:t>NECESSIDADE DE ACOMPANHAMENTO DOS SERVIÇOS POR PROFISSIONAIS DA “ÁREA DEMANDANTE</w:t>
      </w:r>
      <w:r>
        <w:rPr>
          <w:rFonts w:hint="default" w:ascii="Arial" w:hAnsi="Arial" w:cs="Arial"/>
          <w:b/>
          <w:bCs/>
          <w:sz w:val="22"/>
          <w:szCs w:val="22"/>
          <w:highlight w:val="none"/>
          <w:lang w:val="pt-BR"/>
        </w:rPr>
        <w:t>”</w:t>
      </w:r>
      <w:r>
        <w:rPr>
          <w:rFonts w:ascii="Arial" w:hAnsi="Arial" w:cs="Arial"/>
          <w:b/>
          <w:bCs/>
          <w:sz w:val="22"/>
          <w:szCs w:val="22"/>
          <w:highlight w:val="none"/>
        </w:rPr>
        <w:t>:</w:t>
      </w:r>
    </w:p>
    <w:p w14:paraId="31A1B416">
      <w:pPr>
        <w:numPr>
          <w:ilvl w:val="2"/>
          <w:numId w:val="4"/>
        </w:numPr>
        <w:tabs>
          <w:tab w:val="left" w:pos="0"/>
          <w:tab w:val="left" w:pos="800"/>
          <w:tab w:val="left" w:pos="1000"/>
        </w:tabs>
        <w:ind w:left="0" w:leftChars="0" w:firstLine="398" w:firstLineChars="181"/>
        <w:contextualSpacing/>
        <w:rPr>
          <w:rFonts w:ascii="Arial" w:hAnsi="Arial" w:cs="Arial"/>
          <w:b w:val="0"/>
          <w:bCs w:val="0"/>
          <w:sz w:val="22"/>
          <w:szCs w:val="22"/>
          <w:highlight w:val="none"/>
        </w:rPr>
      </w:pPr>
      <w:r>
        <w:rPr>
          <w:rFonts w:ascii="Arial" w:hAnsi="Arial" w:cs="Arial"/>
          <w:b w:val="0"/>
          <w:bCs w:val="0"/>
          <w:sz w:val="22"/>
          <w:szCs w:val="22"/>
          <w:highlight w:val="none"/>
        </w:rPr>
        <w:t>(Não se aplica).</w:t>
      </w:r>
    </w:p>
    <w:p w14:paraId="787C447D">
      <w:pPr>
        <w:keepNext w:val="0"/>
        <w:keepLines w:val="0"/>
        <w:pageBreakBefore w:val="0"/>
        <w:widowControl/>
        <w:numPr>
          <w:ilvl w:val="2"/>
          <w:numId w:val="4"/>
        </w:numPr>
        <w:tabs>
          <w:tab w:val="left" w:pos="0"/>
          <w:tab w:val="left" w:pos="800"/>
          <w:tab w:val="left" w:pos="1000"/>
        </w:tabs>
        <w:kinsoku/>
        <w:wordWrap/>
        <w:overflowPunct/>
        <w:topLinePunct w:val="0"/>
        <w:autoSpaceDE/>
        <w:autoSpaceDN/>
        <w:bidi w:val="0"/>
        <w:adjustRightInd/>
        <w:snapToGrid/>
        <w:ind w:left="0" w:leftChars="0" w:firstLine="398" w:firstLineChars="181"/>
        <w:contextualSpacing/>
        <w:textAlignment w:val="auto"/>
        <w:rPr>
          <w:rFonts w:ascii="Arial" w:hAnsi="Arial" w:cs="Arial"/>
          <w:sz w:val="22"/>
          <w:szCs w:val="22"/>
          <w:highlight w:val="none"/>
        </w:rPr>
      </w:pPr>
      <w:r>
        <w:rPr>
          <w:rFonts w:ascii="Arial" w:hAnsi="Arial" w:cs="Arial"/>
          <w:sz w:val="22"/>
          <w:szCs w:val="22"/>
          <w:highlight w:val="none"/>
        </w:rPr>
        <w:t>O objeto não envolve prestação de serviços técnicos especializados, mas fornecimento de bens comuns. O acompanhamento limitar-se-á à conferência e fiscalização administrativa quanto à conformidade dos produtos entregues.</w:t>
      </w:r>
    </w:p>
    <w:p w14:paraId="549F347E">
      <w:pPr>
        <w:keepNext w:val="0"/>
        <w:keepLines w:val="0"/>
        <w:pageBreakBefore w:val="0"/>
        <w:widowControl/>
        <w:numPr>
          <w:numId w:val="0"/>
        </w:numPr>
        <w:tabs>
          <w:tab w:val="left" w:pos="0"/>
        </w:tabs>
        <w:kinsoku/>
        <w:wordWrap/>
        <w:overflowPunct/>
        <w:topLinePunct w:val="0"/>
        <w:autoSpaceDE/>
        <w:autoSpaceDN/>
        <w:bidi w:val="0"/>
        <w:adjustRightInd/>
        <w:snapToGrid/>
        <w:ind w:left="400" w:leftChars="0"/>
        <w:contextualSpacing/>
        <w:textAlignment w:val="auto"/>
        <w:rPr>
          <w:rFonts w:ascii="Arial" w:hAnsi="Arial" w:cs="Arial"/>
          <w:sz w:val="22"/>
          <w:szCs w:val="22"/>
          <w:highlight w:val="none"/>
        </w:rPr>
      </w:pPr>
    </w:p>
    <w:p w14:paraId="23868D6E">
      <w:pPr>
        <w:numPr>
          <w:ilvl w:val="1"/>
          <w:numId w:val="4"/>
        </w:numPr>
        <w:tabs>
          <w:tab w:val="left" w:pos="0"/>
          <w:tab w:val="left" w:pos="600"/>
        </w:tabs>
        <w:ind w:left="0" w:leftChars="0" w:firstLine="0" w:firstLineChars="0"/>
        <w:contextualSpacing/>
        <w:rPr>
          <w:rFonts w:ascii="Arial" w:hAnsi="Arial" w:cs="Arial"/>
          <w:b/>
          <w:bCs/>
          <w:sz w:val="22"/>
          <w:szCs w:val="22"/>
          <w:highlight w:val="none"/>
        </w:rPr>
      </w:pPr>
      <w:r>
        <w:rPr>
          <w:rFonts w:ascii="Arial" w:hAnsi="Arial" w:cs="Arial"/>
          <w:b/>
          <w:bCs/>
          <w:sz w:val="22"/>
          <w:szCs w:val="22"/>
          <w:highlight w:val="none"/>
        </w:rPr>
        <w:t xml:space="preserve">POSSIBILIDADE DE TROCA DE PEÇAS, SE POR ORIGINAIS OU SIMILARES, E DE PROCESSOS DE REMANUFATURA, RECONDICIONAMENTO, REUTILIZAÇÃO OU REFILAMENTO: </w:t>
      </w:r>
    </w:p>
    <w:p w14:paraId="7BEC7BD7">
      <w:pPr>
        <w:numPr>
          <w:ilvl w:val="2"/>
          <w:numId w:val="4"/>
        </w:numPr>
        <w:tabs>
          <w:tab w:val="left" w:pos="0"/>
        </w:tabs>
        <w:ind w:left="0" w:leftChars="0" w:firstLine="798" w:firstLineChars="363"/>
        <w:contextualSpacing/>
        <w:rPr>
          <w:rFonts w:ascii="Arial" w:hAnsi="Arial" w:cs="Arial"/>
          <w:sz w:val="22"/>
          <w:szCs w:val="22"/>
          <w:highlight w:val="none"/>
        </w:rPr>
      </w:pPr>
      <w:r>
        <w:rPr>
          <w:rFonts w:ascii="Arial" w:hAnsi="Arial" w:cs="Arial"/>
          <w:sz w:val="22"/>
          <w:szCs w:val="22"/>
          <w:highlight w:val="none"/>
        </w:rPr>
        <w:t>(Não se aplica)</w:t>
      </w:r>
    </w:p>
    <w:p w14:paraId="43F2E993">
      <w:pPr>
        <w:keepNext w:val="0"/>
        <w:keepLines w:val="0"/>
        <w:pageBreakBefore w:val="0"/>
        <w:widowControl/>
        <w:numPr>
          <w:ilvl w:val="2"/>
          <w:numId w:val="4"/>
        </w:numPr>
        <w:tabs>
          <w:tab w:val="left" w:pos="0"/>
        </w:tabs>
        <w:kinsoku/>
        <w:wordWrap/>
        <w:overflowPunct/>
        <w:topLinePunct w:val="0"/>
        <w:autoSpaceDE/>
        <w:autoSpaceDN/>
        <w:bidi w:val="0"/>
        <w:adjustRightInd/>
        <w:snapToGrid/>
        <w:ind w:left="0" w:leftChars="0" w:firstLine="798" w:firstLineChars="363"/>
        <w:contextualSpacing/>
        <w:textAlignment w:val="auto"/>
        <w:rPr>
          <w:rFonts w:ascii="Arial" w:hAnsi="Arial" w:cs="Arial"/>
          <w:sz w:val="22"/>
          <w:szCs w:val="22"/>
          <w:highlight w:val="none"/>
        </w:rPr>
      </w:pPr>
      <w:r>
        <w:rPr>
          <w:rFonts w:ascii="Arial" w:hAnsi="Arial" w:cs="Arial"/>
          <w:sz w:val="22"/>
          <w:szCs w:val="22"/>
          <w:highlight w:val="none"/>
        </w:rPr>
        <w:t>A contratação não contempla fornecimento de equipamentos ou bens passíveis de substituição de peças ou remanufatura.</w:t>
      </w:r>
    </w:p>
    <w:p w14:paraId="47A03B85">
      <w:pPr>
        <w:keepNext w:val="0"/>
        <w:keepLines w:val="0"/>
        <w:pageBreakBefore w:val="0"/>
        <w:widowControl/>
        <w:numPr>
          <w:ilvl w:val="2"/>
          <w:numId w:val="4"/>
        </w:numPr>
        <w:tabs>
          <w:tab w:val="left" w:pos="0"/>
        </w:tabs>
        <w:kinsoku/>
        <w:wordWrap/>
        <w:overflowPunct/>
        <w:topLinePunct w:val="0"/>
        <w:autoSpaceDE/>
        <w:autoSpaceDN/>
        <w:bidi w:val="0"/>
        <w:adjustRightInd/>
        <w:snapToGrid/>
        <w:ind w:left="0" w:leftChars="0" w:firstLine="798" w:firstLineChars="363"/>
        <w:contextualSpacing/>
        <w:textAlignment w:val="auto"/>
        <w:rPr>
          <w:rFonts w:ascii="Arial" w:hAnsi="Arial" w:cs="Arial"/>
          <w:sz w:val="22"/>
          <w:szCs w:val="22"/>
          <w:highlight w:val="none"/>
        </w:rPr>
      </w:pPr>
      <w:r>
        <w:rPr>
          <w:rFonts w:ascii="Arial" w:hAnsi="Arial" w:cs="Arial"/>
          <w:sz w:val="22"/>
          <w:szCs w:val="22"/>
          <w:highlight w:val="none"/>
        </w:rPr>
        <w:t>Os materiais deverão ser novos, acondicionados em embalagens originais do fabricante, não sendo admitidos produtos recondicionados, reutilizados ou resultantes de processo de refilamento, salvo quando tal característica estiver expressamente prevista na especificação do item.</w:t>
      </w:r>
    </w:p>
    <w:p w14:paraId="20DF2716">
      <w:pPr>
        <w:keepNext w:val="0"/>
        <w:keepLines w:val="0"/>
        <w:pageBreakBefore w:val="0"/>
        <w:widowControl/>
        <w:numPr>
          <w:numId w:val="0"/>
        </w:numPr>
        <w:tabs>
          <w:tab w:val="left" w:pos="0"/>
        </w:tabs>
        <w:kinsoku/>
        <w:wordWrap/>
        <w:overflowPunct/>
        <w:topLinePunct w:val="0"/>
        <w:autoSpaceDE/>
        <w:autoSpaceDN/>
        <w:bidi w:val="0"/>
        <w:adjustRightInd/>
        <w:snapToGrid/>
        <w:ind w:left="400" w:leftChars="0"/>
        <w:contextualSpacing/>
        <w:textAlignment w:val="auto"/>
        <w:rPr>
          <w:rFonts w:ascii="Arial" w:hAnsi="Arial" w:cs="Arial"/>
          <w:sz w:val="22"/>
          <w:szCs w:val="22"/>
          <w:highlight w:val="none"/>
        </w:rPr>
      </w:pPr>
    </w:p>
    <w:p w14:paraId="3A57E0DD">
      <w:pPr>
        <w:numPr>
          <w:ilvl w:val="1"/>
          <w:numId w:val="4"/>
        </w:numPr>
        <w:tabs>
          <w:tab w:val="left" w:pos="0"/>
        </w:tabs>
        <w:ind w:left="0" w:leftChars="0" w:firstLine="0" w:firstLineChars="0"/>
        <w:contextualSpacing/>
        <w:rPr>
          <w:rFonts w:ascii="Arial" w:hAnsi="Arial" w:cs="Arial"/>
          <w:b/>
          <w:bCs/>
          <w:sz w:val="22"/>
          <w:szCs w:val="22"/>
          <w:highlight w:val="none"/>
        </w:rPr>
      </w:pPr>
      <w:r>
        <w:rPr>
          <w:rFonts w:ascii="Arial" w:hAnsi="Arial" w:cs="Arial"/>
          <w:b/>
          <w:bCs/>
          <w:sz w:val="22"/>
          <w:szCs w:val="22"/>
          <w:highlight w:val="none"/>
        </w:rPr>
        <w:t>POSSIBILIDADE OU NÃO DE SUBCONTRATAÇÃO:</w:t>
      </w:r>
    </w:p>
    <w:p w14:paraId="2B5E7560">
      <w:pPr>
        <w:pStyle w:val="26"/>
        <w:widowControl w:val="0"/>
        <w:numPr>
          <w:ilvl w:val="2"/>
          <w:numId w:val="4"/>
        </w:numPr>
        <w:tabs>
          <w:tab w:val="left" w:pos="0"/>
          <w:tab w:val="left" w:pos="1000"/>
          <w:tab w:val="left" w:pos="1200"/>
        </w:tabs>
        <w:adjustRightInd w:val="0"/>
        <w:ind w:left="0" w:leftChars="0" w:firstLine="398" w:firstLineChars="181"/>
        <w:contextualSpacing/>
        <w:textAlignment w:val="baseline"/>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Será vedada a subcontratação do objeto principal da contratação, consistente no fornecimento dos materiais de limpeza e higiene registrados na Ata de Registro de Preços.</w:t>
      </w:r>
    </w:p>
    <w:p w14:paraId="7AD4F898">
      <w:pPr>
        <w:pStyle w:val="26"/>
        <w:widowControl w:val="0"/>
        <w:numPr>
          <w:ilvl w:val="2"/>
          <w:numId w:val="4"/>
        </w:numPr>
        <w:tabs>
          <w:tab w:val="left" w:pos="0"/>
          <w:tab w:val="left" w:pos="1000"/>
          <w:tab w:val="left" w:pos="1200"/>
        </w:tabs>
        <w:adjustRightInd w:val="0"/>
        <w:ind w:left="0" w:leftChars="0" w:firstLine="398" w:firstLineChars="181"/>
        <w:contextualSpacing/>
        <w:textAlignment w:val="baseline"/>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A contratada deverá executar diretamente as obrigações assumidas, responsabilizando-se integralmente pela entrega dos produtos, qualidade, transporte e demais encargos decorrentes.</w:t>
      </w:r>
    </w:p>
    <w:p w14:paraId="2296368F">
      <w:pPr>
        <w:pStyle w:val="26"/>
        <w:widowControl w:val="0"/>
        <w:numPr>
          <w:ilvl w:val="2"/>
          <w:numId w:val="4"/>
        </w:numPr>
        <w:tabs>
          <w:tab w:val="left" w:pos="0"/>
          <w:tab w:val="left" w:pos="1000"/>
          <w:tab w:val="left" w:pos="1200"/>
        </w:tabs>
        <w:adjustRightInd w:val="0"/>
        <w:ind w:left="0" w:leftChars="0" w:firstLine="398" w:firstLineChars="181"/>
        <w:contextualSpacing/>
        <w:textAlignment w:val="baseline"/>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Admite-se apenas a contratação de serviços acessórios, como transporte ou logística, permanecendo a contratada integralmente responsável perante a Administração por eventuais falhas, atrasos ou vícios nos produtos fornecidos.</w:t>
      </w:r>
    </w:p>
    <w:p w14:paraId="7B808B0C">
      <w:pPr>
        <w:pStyle w:val="26"/>
        <w:widowControl w:val="0"/>
        <w:numPr>
          <w:numId w:val="0"/>
        </w:numPr>
        <w:tabs>
          <w:tab w:val="left" w:pos="426"/>
        </w:tabs>
        <w:adjustRightInd w:val="0"/>
        <w:ind w:left="400" w:leftChars="0"/>
        <w:contextualSpacing/>
        <w:textAlignment w:val="baseline"/>
        <w:rPr>
          <w:rFonts w:hint="default" w:ascii="Arial" w:hAnsi="Arial" w:cs="Arial"/>
          <w:b w:val="0"/>
          <w:bCs w:val="0"/>
          <w:sz w:val="22"/>
          <w:szCs w:val="22"/>
          <w:highlight w:val="none"/>
          <w:lang w:val="pt-BR"/>
        </w:rPr>
      </w:pPr>
    </w:p>
    <w:p w14:paraId="1DEACA2D">
      <w:pPr>
        <w:pStyle w:val="26"/>
        <w:widowControl w:val="0"/>
        <w:numPr>
          <w:ilvl w:val="1"/>
          <w:numId w:val="4"/>
        </w:numPr>
        <w:tabs>
          <w:tab w:val="left" w:pos="600"/>
        </w:tabs>
        <w:adjustRightInd w:val="0"/>
        <w:ind w:left="0" w:leftChars="0" w:firstLine="0" w:firstLineChars="0"/>
        <w:contextualSpacing/>
        <w:textAlignment w:val="baseline"/>
        <w:rPr>
          <w:rFonts w:ascii="Arial" w:hAnsi="Arial" w:cs="Arial"/>
          <w:b/>
          <w:bCs/>
          <w:sz w:val="22"/>
          <w:szCs w:val="22"/>
          <w:highlight w:val="none"/>
          <w:lang w:val="pt-BR"/>
        </w:rPr>
      </w:pPr>
      <w:r>
        <w:rPr>
          <w:rFonts w:ascii="Arial" w:hAnsi="Arial" w:cs="Arial"/>
          <w:b/>
          <w:bCs/>
          <w:sz w:val="22"/>
          <w:szCs w:val="22"/>
          <w:highlight w:val="none"/>
          <w:lang w:val="pt-BR"/>
        </w:rPr>
        <w:t>POSSIBILIDADE DE PRORROGAÇÃO CONTRATUAL E REAJUSTE:</w:t>
      </w:r>
    </w:p>
    <w:p w14:paraId="7F91BD29">
      <w:pPr>
        <w:pStyle w:val="25"/>
        <w:numPr>
          <w:ilvl w:val="2"/>
          <w:numId w:val="4"/>
        </w:numPr>
        <w:tabs>
          <w:tab w:val="left" w:pos="800"/>
          <w:tab w:val="left" w:pos="1200"/>
        </w:tabs>
        <w:ind w:left="0" w:leftChars="0" w:firstLine="398" w:firstLineChars="181"/>
        <w:rPr>
          <w:rFonts w:ascii="Arial" w:hAnsi="Arial" w:eastAsia="Arial" w:cs="Arial"/>
          <w:color w:val="000000" w:themeColor="text1"/>
          <w:sz w:val="22"/>
          <w:szCs w:val="22"/>
          <w:highlight w:val="none"/>
          <w:shd w:val="clear" w:color="auto" w:fill="FFFFFF"/>
          <w:lang w:val="pt-BR"/>
          <w14:textFill>
            <w14:solidFill>
              <w14:schemeClr w14:val="tx1"/>
            </w14:solidFill>
          </w14:textFill>
        </w:rPr>
      </w:pPr>
      <w:r>
        <w:rPr>
          <w:rFonts w:ascii="Arial" w:hAnsi="Arial" w:eastAsia="Arial" w:cs="Arial"/>
          <w:color w:val="000000" w:themeColor="text1"/>
          <w:sz w:val="22"/>
          <w:szCs w:val="22"/>
          <w:highlight w:val="none"/>
          <w:shd w:val="clear" w:color="auto" w:fill="FFFFFF"/>
          <w:lang w:val="pt-BR"/>
          <w14:textFill>
            <w14:solidFill>
              <w14:schemeClr w14:val="tx1"/>
            </w14:solidFill>
          </w14:textFill>
        </w:rPr>
        <w:t xml:space="preserve">A presente contratação será formalizada por meio de Ata de Registro de Preços, com vigência de </w:t>
      </w:r>
      <w:r>
        <w:rPr>
          <w:rFonts w:hint="default" w:ascii="Arial" w:hAnsi="Arial" w:eastAsia="Arial" w:cs="Arial"/>
          <w:color w:val="000000" w:themeColor="text1"/>
          <w:sz w:val="22"/>
          <w:szCs w:val="22"/>
          <w:highlight w:val="none"/>
          <w:shd w:val="clear" w:color="auto" w:fill="FFFFFF"/>
          <w:lang w:val="pt-BR"/>
          <w14:textFill>
            <w14:solidFill>
              <w14:schemeClr w14:val="tx1"/>
            </w14:solidFill>
          </w14:textFill>
        </w:rPr>
        <w:t>um</w:t>
      </w:r>
      <w:r>
        <w:rPr>
          <w:rFonts w:ascii="Arial" w:hAnsi="Arial" w:eastAsia="Arial" w:cs="Arial"/>
          <w:color w:val="000000" w:themeColor="text1"/>
          <w:sz w:val="22"/>
          <w:szCs w:val="22"/>
          <w:highlight w:val="none"/>
          <w:shd w:val="clear" w:color="auto" w:fill="FFFFFF"/>
          <w:lang w:val="pt-BR"/>
          <w14:textFill>
            <w14:solidFill>
              <w14:schemeClr w14:val="tx1"/>
            </w14:solidFill>
          </w14:textFill>
        </w:rPr>
        <w:t xml:space="preserve"> (</w:t>
      </w:r>
      <w:r>
        <w:rPr>
          <w:rFonts w:hint="default" w:ascii="Arial" w:hAnsi="Arial" w:eastAsia="Arial" w:cs="Arial"/>
          <w:color w:val="000000" w:themeColor="text1"/>
          <w:sz w:val="22"/>
          <w:szCs w:val="22"/>
          <w:highlight w:val="none"/>
          <w:shd w:val="clear" w:color="auto" w:fill="FFFFFF"/>
          <w:lang w:val="pt-BR"/>
          <w14:textFill>
            <w14:solidFill>
              <w14:schemeClr w14:val="tx1"/>
            </w14:solidFill>
          </w14:textFill>
        </w:rPr>
        <w:t>1</w:t>
      </w:r>
      <w:r>
        <w:rPr>
          <w:rFonts w:ascii="Arial" w:hAnsi="Arial" w:eastAsia="Arial" w:cs="Arial"/>
          <w:color w:val="000000" w:themeColor="text1"/>
          <w:sz w:val="22"/>
          <w:szCs w:val="22"/>
          <w:highlight w:val="none"/>
          <w:shd w:val="clear" w:color="auto" w:fill="FFFFFF"/>
          <w:lang w:val="pt-BR"/>
          <w14:textFill>
            <w14:solidFill>
              <w14:schemeClr w14:val="tx1"/>
            </w14:solidFill>
          </w14:textFill>
        </w:rPr>
        <w:t xml:space="preserve">) </w:t>
      </w:r>
      <w:r>
        <w:rPr>
          <w:rFonts w:hint="default" w:ascii="Arial" w:hAnsi="Arial" w:eastAsia="Arial" w:cs="Arial"/>
          <w:color w:val="000000" w:themeColor="text1"/>
          <w:sz w:val="22"/>
          <w:szCs w:val="22"/>
          <w:highlight w:val="none"/>
          <w:shd w:val="clear" w:color="auto" w:fill="FFFFFF"/>
          <w:lang w:val="pt-BR"/>
          <w14:textFill>
            <w14:solidFill>
              <w14:schemeClr w14:val="tx1"/>
            </w14:solidFill>
          </w14:textFill>
        </w:rPr>
        <w:t>ano</w:t>
      </w:r>
      <w:r>
        <w:rPr>
          <w:rFonts w:ascii="Arial" w:hAnsi="Arial" w:eastAsia="Arial" w:cs="Arial"/>
          <w:color w:val="000000" w:themeColor="text1"/>
          <w:sz w:val="22"/>
          <w:szCs w:val="22"/>
          <w:highlight w:val="none"/>
          <w:shd w:val="clear" w:color="auto" w:fill="FFFFFF"/>
          <w:lang w:val="pt-BR"/>
          <w14:textFill>
            <w14:solidFill>
              <w14:schemeClr w14:val="tx1"/>
            </w14:solidFill>
          </w14:textFill>
        </w:rPr>
        <w:t>, contados da sua assinatura, nos termos da legislação vigente.</w:t>
      </w:r>
    </w:p>
    <w:p w14:paraId="38A9610E">
      <w:pPr>
        <w:pStyle w:val="25"/>
        <w:numPr>
          <w:ilvl w:val="2"/>
          <w:numId w:val="4"/>
        </w:numPr>
        <w:tabs>
          <w:tab w:val="left" w:pos="800"/>
          <w:tab w:val="left" w:pos="1200"/>
        </w:tabs>
        <w:ind w:left="0" w:leftChars="0" w:firstLine="398" w:firstLineChars="181"/>
        <w:rPr>
          <w:rFonts w:ascii="Arial" w:hAnsi="Arial" w:eastAsia="Arial" w:cs="Arial"/>
          <w:color w:val="000000" w:themeColor="text1"/>
          <w:sz w:val="22"/>
          <w:szCs w:val="22"/>
          <w:highlight w:val="none"/>
          <w:shd w:val="clear" w:color="auto" w:fill="FFFFFF"/>
          <w:lang w:val="pt-BR"/>
          <w14:textFill>
            <w14:solidFill>
              <w14:schemeClr w14:val="tx1"/>
            </w14:solidFill>
          </w14:textFill>
        </w:rPr>
      </w:pPr>
      <w:r>
        <w:rPr>
          <w:rFonts w:ascii="Arial" w:hAnsi="Arial" w:eastAsia="Arial" w:cs="Arial"/>
          <w:color w:val="000000" w:themeColor="text1"/>
          <w:sz w:val="22"/>
          <w:szCs w:val="22"/>
          <w:highlight w:val="none"/>
          <w:shd w:val="clear" w:color="auto" w:fill="FFFFFF"/>
          <w:lang w:val="pt-BR"/>
          <w14:textFill>
            <w14:solidFill>
              <w14:schemeClr w14:val="tx1"/>
            </w14:solidFill>
          </w14:textFill>
        </w:rPr>
        <w:t>A Ata de Registro de Preços poderá ser utilizada durante toda a sua vigência, não implicando obrigação de aquisição da totalidade das quantidades estimadas.</w:t>
      </w:r>
    </w:p>
    <w:p w14:paraId="71C214CB">
      <w:pPr>
        <w:pStyle w:val="25"/>
        <w:numPr>
          <w:ilvl w:val="2"/>
          <w:numId w:val="4"/>
        </w:numPr>
        <w:tabs>
          <w:tab w:val="left" w:pos="800"/>
          <w:tab w:val="left" w:pos="1200"/>
        </w:tabs>
        <w:ind w:left="0" w:leftChars="0" w:firstLine="398" w:firstLineChars="181"/>
        <w:rPr>
          <w:rFonts w:ascii="Arial" w:hAnsi="Arial" w:eastAsia="Arial" w:cs="Arial"/>
          <w:color w:val="000000" w:themeColor="text1"/>
          <w:sz w:val="22"/>
          <w:szCs w:val="22"/>
          <w:highlight w:val="none"/>
          <w:shd w:val="clear" w:color="auto" w:fill="FFFFFF"/>
          <w:lang w:val="pt-BR"/>
          <w14:textFill>
            <w14:solidFill>
              <w14:schemeClr w14:val="tx1"/>
            </w14:solidFill>
          </w14:textFill>
        </w:rPr>
      </w:pPr>
      <w:r>
        <w:rPr>
          <w:rFonts w:ascii="Arial" w:hAnsi="Arial" w:eastAsia="Arial" w:cs="Arial"/>
          <w:color w:val="000000" w:themeColor="text1"/>
          <w:sz w:val="22"/>
          <w:szCs w:val="22"/>
          <w:highlight w:val="none"/>
          <w:shd w:val="clear" w:color="auto" w:fill="FFFFFF"/>
          <w:lang w:val="pt-BR"/>
          <w14:textFill>
            <w14:solidFill>
              <w14:schemeClr w14:val="tx1"/>
            </w14:solidFill>
          </w14:textFill>
        </w:rPr>
        <w:t>Eventual contrato decorrente da Ata observará os prazos estabelecidos no instrumento convocatório, limitando-se à vigência dos créditos orçamentários correspondentes.</w:t>
      </w:r>
    </w:p>
    <w:p w14:paraId="76F55890">
      <w:pPr>
        <w:pStyle w:val="25"/>
        <w:numPr>
          <w:ilvl w:val="2"/>
          <w:numId w:val="4"/>
        </w:numPr>
        <w:tabs>
          <w:tab w:val="left" w:pos="800"/>
          <w:tab w:val="left" w:pos="1200"/>
        </w:tabs>
        <w:ind w:left="0" w:leftChars="0" w:firstLine="398" w:firstLineChars="181"/>
        <w:rPr>
          <w:rFonts w:ascii="Arial" w:hAnsi="Arial" w:eastAsia="Arial" w:cs="Arial"/>
          <w:color w:val="000000" w:themeColor="text1"/>
          <w:sz w:val="22"/>
          <w:szCs w:val="22"/>
          <w:highlight w:val="none"/>
          <w:shd w:val="clear" w:color="auto" w:fill="FFFFFF"/>
          <w:lang w:val="pt-BR"/>
          <w14:textFill>
            <w14:solidFill>
              <w14:schemeClr w14:val="tx1"/>
            </w14:solidFill>
          </w14:textFill>
        </w:rPr>
      </w:pPr>
      <w:r>
        <w:rPr>
          <w:rFonts w:ascii="Arial" w:hAnsi="Arial" w:eastAsia="Arial" w:cs="Arial"/>
          <w:color w:val="000000" w:themeColor="text1"/>
          <w:sz w:val="22"/>
          <w:szCs w:val="22"/>
          <w:highlight w:val="none"/>
          <w:shd w:val="clear" w:color="auto" w:fill="FFFFFF"/>
          <w:lang w:val="pt-BR"/>
          <w14:textFill>
            <w14:solidFill>
              <w14:schemeClr w14:val="tx1"/>
            </w14:solidFill>
          </w14:textFill>
        </w:rPr>
        <w:t xml:space="preserve">O reajuste de preços, quando cabível, observará as disposições da Lei nº 14.133/2021 e regulamentação municipal, mediante aplicação de índice oficial previamente definido no edital, respeitado o interregno mínimo de </w:t>
      </w:r>
      <w:r>
        <w:rPr>
          <w:rFonts w:hint="default" w:ascii="Arial" w:hAnsi="Arial" w:eastAsia="Arial" w:cs="Arial"/>
          <w:color w:val="000000" w:themeColor="text1"/>
          <w:sz w:val="22"/>
          <w:szCs w:val="22"/>
          <w:highlight w:val="none"/>
          <w:shd w:val="clear" w:color="auto" w:fill="FFFFFF"/>
          <w:lang w:val="pt-BR"/>
          <w14:textFill>
            <w14:solidFill>
              <w14:schemeClr w14:val="tx1"/>
            </w14:solidFill>
          </w14:textFill>
        </w:rPr>
        <w:t xml:space="preserve">um </w:t>
      </w:r>
      <w:r>
        <w:rPr>
          <w:rFonts w:ascii="Arial" w:hAnsi="Arial" w:eastAsia="Arial" w:cs="Arial"/>
          <w:color w:val="000000" w:themeColor="text1"/>
          <w:sz w:val="22"/>
          <w:szCs w:val="22"/>
          <w:highlight w:val="none"/>
          <w:shd w:val="clear" w:color="auto" w:fill="FFFFFF"/>
          <w:lang w:val="pt-BR"/>
          <w14:textFill>
            <w14:solidFill>
              <w14:schemeClr w14:val="tx1"/>
            </w14:solidFill>
          </w14:textFill>
        </w:rPr>
        <w:t>(</w:t>
      </w:r>
      <w:r>
        <w:rPr>
          <w:rFonts w:hint="default" w:ascii="Arial" w:hAnsi="Arial" w:eastAsia="Arial" w:cs="Arial"/>
          <w:color w:val="000000" w:themeColor="text1"/>
          <w:sz w:val="22"/>
          <w:szCs w:val="22"/>
          <w:highlight w:val="none"/>
          <w:shd w:val="clear" w:color="auto" w:fill="FFFFFF"/>
          <w:lang w:val="pt-BR"/>
          <w14:textFill>
            <w14:solidFill>
              <w14:schemeClr w14:val="tx1"/>
            </w14:solidFill>
          </w14:textFill>
        </w:rPr>
        <w:t>1</w:t>
      </w:r>
      <w:r>
        <w:rPr>
          <w:rFonts w:ascii="Arial" w:hAnsi="Arial" w:eastAsia="Arial" w:cs="Arial"/>
          <w:color w:val="000000" w:themeColor="text1"/>
          <w:sz w:val="22"/>
          <w:szCs w:val="22"/>
          <w:highlight w:val="none"/>
          <w:shd w:val="clear" w:color="auto" w:fill="FFFFFF"/>
          <w:lang w:val="pt-BR"/>
          <w14:textFill>
            <w14:solidFill>
              <w14:schemeClr w14:val="tx1"/>
            </w14:solidFill>
          </w14:textFill>
        </w:rPr>
        <w:t xml:space="preserve">) </w:t>
      </w:r>
      <w:r>
        <w:rPr>
          <w:rFonts w:hint="default" w:ascii="Arial" w:hAnsi="Arial" w:eastAsia="Arial" w:cs="Arial"/>
          <w:color w:val="000000" w:themeColor="text1"/>
          <w:sz w:val="22"/>
          <w:szCs w:val="22"/>
          <w:highlight w:val="none"/>
          <w:shd w:val="clear" w:color="auto" w:fill="FFFFFF"/>
          <w:lang w:val="pt-BR"/>
          <w14:textFill>
            <w14:solidFill>
              <w14:schemeClr w14:val="tx1"/>
            </w14:solidFill>
          </w14:textFill>
        </w:rPr>
        <w:t>ano</w:t>
      </w:r>
      <w:r>
        <w:rPr>
          <w:rFonts w:ascii="Arial" w:hAnsi="Arial" w:eastAsia="Arial" w:cs="Arial"/>
          <w:color w:val="000000" w:themeColor="text1"/>
          <w:sz w:val="22"/>
          <w:szCs w:val="22"/>
          <w:highlight w:val="none"/>
          <w:shd w:val="clear" w:color="auto" w:fill="FFFFFF"/>
          <w:lang w:val="pt-BR"/>
          <w14:textFill>
            <w14:solidFill>
              <w14:schemeClr w14:val="tx1"/>
            </w14:solidFill>
          </w14:textFill>
        </w:rPr>
        <w:t>, contado da data-base vinculada à apresentação da proposta ou à data do orçamento estimado.</w:t>
      </w:r>
    </w:p>
    <w:p w14:paraId="0CE0678C">
      <w:pPr>
        <w:pStyle w:val="25"/>
        <w:numPr>
          <w:ilvl w:val="2"/>
          <w:numId w:val="4"/>
        </w:numPr>
        <w:tabs>
          <w:tab w:val="left" w:pos="800"/>
          <w:tab w:val="left" w:pos="1200"/>
        </w:tabs>
        <w:ind w:left="0" w:leftChars="0" w:firstLine="398" w:firstLineChars="181"/>
        <w:rPr>
          <w:rFonts w:ascii="Arial" w:hAnsi="Arial" w:eastAsia="Arial" w:cs="Arial"/>
          <w:color w:val="000000" w:themeColor="text1"/>
          <w:sz w:val="22"/>
          <w:szCs w:val="22"/>
          <w:highlight w:val="none"/>
          <w:shd w:val="clear" w:color="auto" w:fill="FFFFFF"/>
          <w:lang w:val="pt-BR"/>
          <w14:textFill>
            <w14:solidFill>
              <w14:schemeClr w14:val="tx1"/>
            </w14:solidFill>
          </w14:textFill>
        </w:rPr>
      </w:pPr>
      <w:r>
        <w:rPr>
          <w:rFonts w:ascii="Arial" w:hAnsi="Arial" w:eastAsia="Arial" w:cs="Arial"/>
          <w:color w:val="000000" w:themeColor="text1"/>
          <w:sz w:val="22"/>
          <w:szCs w:val="22"/>
          <w:highlight w:val="none"/>
          <w:shd w:val="clear" w:color="auto" w:fill="FFFFFF"/>
          <w:lang w:val="pt-BR"/>
          <w14:textFill>
            <w14:solidFill>
              <w14:schemeClr w14:val="tx1"/>
            </w14:solidFill>
          </w14:textFill>
        </w:rPr>
        <w:t>Registra-se que a data de finalização da pesquisa estimativa de preços constará no processo administrativo, servindo como referência para fins de eventual reajustamento.</w:t>
      </w:r>
    </w:p>
    <w:p w14:paraId="62CCE5A9">
      <w:pPr>
        <w:pStyle w:val="25"/>
        <w:numPr>
          <w:ilvl w:val="2"/>
          <w:numId w:val="4"/>
        </w:numPr>
        <w:tabs>
          <w:tab w:val="left" w:pos="800"/>
          <w:tab w:val="left" w:pos="1200"/>
        </w:tabs>
        <w:ind w:left="0" w:leftChars="0" w:firstLine="398" w:firstLineChars="181"/>
        <w:rPr>
          <w:rFonts w:ascii="Arial" w:hAnsi="Arial" w:eastAsia="Arial" w:cs="Arial"/>
          <w:color w:val="000000" w:themeColor="text1"/>
          <w:sz w:val="22"/>
          <w:szCs w:val="22"/>
          <w:highlight w:val="none"/>
          <w:shd w:val="clear" w:color="auto" w:fill="FFFFFF"/>
          <w:lang w:val="pt-BR"/>
          <w14:textFill>
            <w14:solidFill>
              <w14:schemeClr w14:val="tx1"/>
            </w14:solidFill>
          </w14:textFill>
        </w:rPr>
      </w:pPr>
      <w:r>
        <w:rPr>
          <w:rFonts w:ascii="Arial" w:hAnsi="Arial" w:eastAsia="Arial" w:cs="Arial"/>
          <w:color w:val="000000" w:themeColor="text1"/>
          <w:sz w:val="22"/>
          <w:szCs w:val="22"/>
          <w:highlight w:val="none"/>
          <w:shd w:val="clear" w:color="auto" w:fill="FFFFFF"/>
          <w:lang w:val="pt-BR"/>
          <w14:textFill>
            <w14:solidFill>
              <w14:schemeClr w14:val="tx1"/>
            </w14:solidFill>
          </w14:textFill>
        </w:rPr>
        <w:t xml:space="preserve">Registra-se, portanto, que a data de finalização da pesquisa estimativa de preços se deu no dia </w:t>
      </w:r>
      <w:r>
        <w:rPr>
          <w:rFonts w:hint="default" w:ascii="Arial" w:hAnsi="Arial" w:eastAsia="Arial" w:cs="Arial"/>
          <w:color w:val="000000" w:themeColor="text1"/>
          <w:sz w:val="22"/>
          <w:szCs w:val="22"/>
          <w:highlight w:val="none"/>
          <w:shd w:val="clear" w:color="auto" w:fill="FFFFFF"/>
          <w:lang w:val="pt-BR"/>
          <w14:textFill>
            <w14:solidFill>
              <w14:schemeClr w14:val="tx1"/>
            </w14:solidFill>
          </w14:textFill>
        </w:rPr>
        <w:t>19</w:t>
      </w:r>
      <w:r>
        <w:rPr>
          <w:rFonts w:ascii="Arial" w:hAnsi="Arial" w:eastAsia="Arial" w:cs="Arial"/>
          <w:color w:val="000000" w:themeColor="text1"/>
          <w:sz w:val="22"/>
          <w:szCs w:val="22"/>
          <w:highlight w:val="none"/>
          <w:shd w:val="clear" w:color="auto" w:fill="FFFFFF"/>
          <w:lang w:val="pt-BR"/>
          <w14:textFill>
            <w14:solidFill>
              <w14:schemeClr w14:val="tx1"/>
            </w14:solidFill>
          </w14:textFill>
        </w:rPr>
        <w:t xml:space="preserve"> de </w:t>
      </w:r>
      <w:r>
        <w:rPr>
          <w:rFonts w:hint="default" w:ascii="Arial" w:hAnsi="Arial" w:eastAsia="Arial" w:cs="Arial"/>
          <w:color w:val="000000" w:themeColor="text1"/>
          <w:sz w:val="22"/>
          <w:szCs w:val="22"/>
          <w:highlight w:val="none"/>
          <w:shd w:val="clear" w:color="auto" w:fill="FFFFFF"/>
          <w:lang w:val="pt-BR"/>
          <w14:textFill>
            <w14:solidFill>
              <w14:schemeClr w14:val="tx1"/>
            </w14:solidFill>
          </w14:textFill>
        </w:rPr>
        <w:t xml:space="preserve">Dezembro </w:t>
      </w:r>
      <w:r>
        <w:rPr>
          <w:rFonts w:ascii="Arial" w:hAnsi="Arial" w:eastAsia="Arial" w:cs="Arial"/>
          <w:color w:val="000000" w:themeColor="text1"/>
          <w:sz w:val="22"/>
          <w:szCs w:val="22"/>
          <w:highlight w:val="none"/>
          <w:shd w:val="clear" w:color="auto" w:fill="FFFFFF"/>
          <w:lang w:val="pt-BR"/>
          <w14:textFill>
            <w14:solidFill>
              <w14:schemeClr w14:val="tx1"/>
            </w14:solidFill>
          </w14:textFill>
        </w:rPr>
        <w:t xml:space="preserve">de </w:t>
      </w:r>
      <w:r>
        <w:rPr>
          <w:rFonts w:hint="default" w:ascii="Arial" w:hAnsi="Arial" w:eastAsia="Arial" w:cs="Arial"/>
          <w:color w:val="000000" w:themeColor="text1"/>
          <w:sz w:val="22"/>
          <w:szCs w:val="22"/>
          <w:highlight w:val="none"/>
          <w:shd w:val="clear" w:color="auto" w:fill="FFFFFF"/>
          <w:lang w:val="pt-BR"/>
          <w14:textFill>
            <w14:solidFill>
              <w14:schemeClr w14:val="tx1"/>
            </w14:solidFill>
          </w14:textFill>
        </w:rPr>
        <w:t>2025</w:t>
      </w:r>
      <w:r>
        <w:rPr>
          <w:rFonts w:ascii="Arial" w:hAnsi="Arial" w:eastAsia="Arial" w:cs="Arial"/>
          <w:color w:val="000000" w:themeColor="text1"/>
          <w:sz w:val="22"/>
          <w:szCs w:val="22"/>
          <w:highlight w:val="none"/>
          <w:shd w:val="clear" w:color="auto" w:fill="FFFFFF"/>
          <w:lang w:val="pt-BR"/>
          <w14:textFill>
            <w14:solidFill>
              <w14:schemeClr w14:val="tx1"/>
            </w14:solidFill>
          </w14:textFill>
        </w:rPr>
        <w:t>.</w:t>
      </w:r>
    </w:p>
    <w:p w14:paraId="285032B8">
      <w:pPr>
        <w:pStyle w:val="25"/>
        <w:numPr>
          <w:numId w:val="0"/>
        </w:numPr>
        <w:tabs>
          <w:tab w:val="left" w:pos="800"/>
          <w:tab w:val="left" w:pos="1200"/>
        </w:tabs>
        <w:ind w:leftChars="181"/>
        <w:rPr>
          <w:rFonts w:ascii="Arial" w:hAnsi="Arial" w:eastAsia="Arial" w:cs="Arial"/>
          <w:color w:val="000000" w:themeColor="text1"/>
          <w:sz w:val="22"/>
          <w:szCs w:val="22"/>
          <w:highlight w:val="none"/>
          <w:shd w:val="clear" w:color="auto" w:fill="FFFFFF"/>
          <w:lang w:val="pt-BR"/>
          <w14:textFill>
            <w14:solidFill>
              <w14:schemeClr w14:val="tx1"/>
            </w14:solidFill>
          </w14:textFill>
        </w:rPr>
      </w:pPr>
    </w:p>
    <w:p w14:paraId="69937A8E">
      <w:pPr>
        <w:pStyle w:val="26"/>
        <w:widowControl w:val="0"/>
        <w:numPr>
          <w:ilvl w:val="1"/>
          <w:numId w:val="4"/>
        </w:numPr>
        <w:tabs>
          <w:tab w:val="left" w:pos="600"/>
        </w:tabs>
        <w:adjustRightInd w:val="0"/>
        <w:ind w:left="0" w:leftChars="0" w:firstLine="0" w:firstLineChars="0"/>
        <w:contextualSpacing/>
        <w:textAlignment w:val="baseline"/>
        <w:rPr>
          <w:rFonts w:ascii="Arial" w:hAnsi="Arial" w:cs="Arial"/>
          <w:b/>
          <w:sz w:val="22"/>
          <w:szCs w:val="22"/>
          <w:highlight w:val="none"/>
          <w:lang w:val="pt-BR"/>
        </w:rPr>
      </w:pPr>
      <w:r>
        <w:rPr>
          <w:rFonts w:ascii="Arial" w:hAnsi="Arial" w:cs="Arial"/>
          <w:b/>
          <w:sz w:val="22"/>
          <w:szCs w:val="22"/>
          <w:highlight w:val="none"/>
          <w:lang w:val="pt-BR"/>
        </w:rPr>
        <w:t>APLICAÇÃO DE SANÇÕES ADMINISTRATIVAS:</w:t>
      </w:r>
    </w:p>
    <w:p w14:paraId="00D09172">
      <w:pPr>
        <w:pStyle w:val="26"/>
        <w:widowControl w:val="0"/>
        <w:numPr>
          <w:ilvl w:val="2"/>
          <w:numId w:val="4"/>
        </w:numPr>
        <w:tabs>
          <w:tab w:val="left" w:pos="0"/>
          <w:tab w:val="left" w:pos="800"/>
          <w:tab w:val="left" w:pos="1200"/>
        </w:tabs>
        <w:adjustRightInd w:val="0"/>
        <w:ind w:left="0" w:leftChars="0" w:firstLine="398" w:firstLineChars="181"/>
        <w:contextualSpacing/>
        <w:textAlignment w:val="baseline"/>
        <w:rPr>
          <w:rFonts w:hint="default" w:ascii="Arial" w:hAnsi="Arial" w:cs="Arial"/>
          <w:bCs/>
          <w:sz w:val="22"/>
          <w:szCs w:val="22"/>
          <w:highlight w:val="none"/>
          <w:lang w:val="pt-BR"/>
        </w:rPr>
      </w:pPr>
      <w:r>
        <w:rPr>
          <w:rFonts w:hint="default" w:ascii="Arial" w:hAnsi="Arial" w:cs="Arial"/>
          <w:bCs/>
          <w:sz w:val="22"/>
          <w:szCs w:val="22"/>
          <w:highlight w:val="none"/>
          <w:lang w:val="pt-BR"/>
        </w:rPr>
        <w:t>O descumprimento total ou parcial das obrigações assumidas pela contratada sujeitará à aplicação das sanções previstas nos arts. 155 a 163 da Lei nº 14.133/2021, bem como na regulamentação municipal pertinente.</w:t>
      </w:r>
    </w:p>
    <w:p w14:paraId="069FEF43">
      <w:pPr>
        <w:pStyle w:val="26"/>
        <w:widowControl w:val="0"/>
        <w:numPr>
          <w:ilvl w:val="2"/>
          <w:numId w:val="4"/>
        </w:numPr>
        <w:tabs>
          <w:tab w:val="left" w:pos="0"/>
          <w:tab w:val="left" w:pos="800"/>
          <w:tab w:val="left" w:pos="1200"/>
        </w:tabs>
        <w:adjustRightInd w:val="0"/>
        <w:ind w:left="0" w:leftChars="0" w:firstLine="398" w:firstLineChars="181"/>
        <w:contextualSpacing/>
        <w:textAlignment w:val="baseline"/>
        <w:rPr>
          <w:rFonts w:hint="default" w:ascii="Arial" w:hAnsi="Arial" w:cs="Arial"/>
          <w:bCs/>
          <w:sz w:val="22"/>
          <w:szCs w:val="22"/>
          <w:highlight w:val="none"/>
          <w:lang w:val="pt-BR"/>
        </w:rPr>
      </w:pPr>
      <w:r>
        <w:rPr>
          <w:rFonts w:ascii="Arial" w:hAnsi="Arial" w:cs="Arial"/>
          <w:bCs/>
          <w:sz w:val="22"/>
          <w:szCs w:val="22"/>
          <w:highlight w:val="none"/>
          <w:lang w:val="pt-BR"/>
        </w:rPr>
        <w:t>As sanções de que tratam este Termo de Referência são aquelas descritas nos Art. 155 a 163 da Lei 14.133/2021 e no Decreto 360/2023.</w:t>
      </w:r>
    </w:p>
    <w:p w14:paraId="33033ECF">
      <w:pPr>
        <w:pStyle w:val="26"/>
        <w:widowControl w:val="0"/>
        <w:numPr>
          <w:ilvl w:val="2"/>
          <w:numId w:val="4"/>
        </w:numPr>
        <w:tabs>
          <w:tab w:val="left" w:pos="0"/>
          <w:tab w:val="left" w:pos="800"/>
          <w:tab w:val="left" w:pos="1200"/>
        </w:tabs>
        <w:adjustRightInd w:val="0"/>
        <w:ind w:left="0" w:leftChars="0" w:firstLine="398" w:firstLineChars="181"/>
        <w:contextualSpacing/>
        <w:textAlignment w:val="baseline"/>
        <w:rPr>
          <w:rFonts w:hint="default" w:ascii="Arial" w:hAnsi="Arial" w:cs="Arial"/>
          <w:bCs/>
          <w:sz w:val="22"/>
          <w:szCs w:val="22"/>
          <w:highlight w:val="none"/>
          <w:lang w:val="pt-BR"/>
        </w:rPr>
      </w:pPr>
      <w:r>
        <w:rPr>
          <w:rFonts w:hint="default" w:ascii="Arial" w:hAnsi="Arial" w:cs="Arial"/>
          <w:bCs/>
          <w:sz w:val="22"/>
          <w:szCs w:val="22"/>
          <w:highlight w:val="none"/>
          <w:lang w:val="pt-BR"/>
        </w:rPr>
        <w:t>Poderão ser aplicadas, conforme a gravidade da infração, as seguintes penalidades: advertência, multa, impedimento de licitar e contratar com a Administração e declaração de inidoneidade.</w:t>
      </w:r>
    </w:p>
    <w:p w14:paraId="018273AD">
      <w:pPr>
        <w:pStyle w:val="26"/>
        <w:widowControl w:val="0"/>
        <w:numPr>
          <w:ilvl w:val="2"/>
          <w:numId w:val="4"/>
        </w:numPr>
        <w:tabs>
          <w:tab w:val="left" w:pos="0"/>
          <w:tab w:val="left" w:pos="800"/>
          <w:tab w:val="left" w:pos="1200"/>
        </w:tabs>
        <w:adjustRightInd w:val="0"/>
        <w:ind w:left="0" w:leftChars="0" w:firstLine="398" w:firstLineChars="181"/>
        <w:contextualSpacing/>
        <w:textAlignment w:val="baseline"/>
        <w:rPr>
          <w:rFonts w:hint="default" w:ascii="Arial" w:hAnsi="Arial" w:cs="Arial"/>
          <w:bCs/>
          <w:sz w:val="22"/>
          <w:szCs w:val="22"/>
          <w:highlight w:val="none"/>
          <w:lang w:val="pt-BR"/>
        </w:rPr>
      </w:pPr>
      <w:r>
        <w:rPr>
          <w:rFonts w:hint="default" w:ascii="Arial" w:hAnsi="Arial" w:cs="Arial"/>
          <w:bCs/>
          <w:sz w:val="22"/>
          <w:szCs w:val="22"/>
          <w:highlight w:val="none"/>
          <w:lang w:val="pt-BR"/>
        </w:rPr>
        <w:t>A aplicação de qualquer sanção observará o devido processo administrativo, assegurados o contraditório e a ampla defesa.</w:t>
      </w:r>
    </w:p>
    <w:p w14:paraId="00726E3F">
      <w:pPr>
        <w:pStyle w:val="26"/>
        <w:widowControl w:val="0"/>
        <w:numPr>
          <w:ilvl w:val="2"/>
          <w:numId w:val="4"/>
        </w:numPr>
        <w:tabs>
          <w:tab w:val="left" w:pos="0"/>
          <w:tab w:val="left" w:pos="800"/>
          <w:tab w:val="left" w:pos="1200"/>
        </w:tabs>
        <w:adjustRightInd w:val="0"/>
        <w:ind w:left="0" w:leftChars="0" w:firstLine="398" w:firstLineChars="181"/>
        <w:contextualSpacing/>
        <w:textAlignment w:val="baseline"/>
        <w:rPr>
          <w:rFonts w:hint="default" w:ascii="Arial" w:hAnsi="Arial" w:cs="Arial"/>
          <w:bCs/>
          <w:sz w:val="22"/>
          <w:szCs w:val="22"/>
          <w:highlight w:val="none"/>
          <w:lang w:val="pt-BR"/>
        </w:rPr>
      </w:pPr>
      <w:r>
        <w:rPr>
          <w:rFonts w:hint="default" w:ascii="Arial" w:hAnsi="Arial" w:cs="Arial"/>
          <w:bCs/>
          <w:sz w:val="22"/>
          <w:szCs w:val="22"/>
          <w:highlight w:val="none"/>
          <w:lang w:val="pt-BR"/>
        </w:rPr>
        <w:t>O atraso injustificado na entrega dos materiais, a entrega de produtos em desacordo com as especificações, a recusa em substituir itens rejeitados ou a inexecução parcial ou total da obrigação poderão ensejar a aplicação das penalidades cabíveis.</w:t>
      </w:r>
    </w:p>
    <w:p w14:paraId="165984E5">
      <w:pPr>
        <w:pStyle w:val="26"/>
        <w:widowControl w:val="0"/>
        <w:numPr>
          <w:numId w:val="0"/>
        </w:numPr>
        <w:tabs>
          <w:tab w:val="left" w:pos="0"/>
          <w:tab w:val="left" w:pos="800"/>
          <w:tab w:val="left" w:pos="1200"/>
        </w:tabs>
        <w:adjustRightInd w:val="0"/>
        <w:ind w:leftChars="181"/>
        <w:contextualSpacing/>
        <w:textAlignment w:val="baseline"/>
        <w:rPr>
          <w:rFonts w:hint="default" w:ascii="Arial" w:hAnsi="Arial" w:cs="Arial"/>
          <w:bCs/>
          <w:sz w:val="22"/>
          <w:szCs w:val="22"/>
          <w:highlight w:val="none"/>
          <w:lang w:val="pt-BR"/>
        </w:rPr>
      </w:pPr>
    </w:p>
    <w:p w14:paraId="55D830A7">
      <w:pPr>
        <w:pStyle w:val="26"/>
        <w:widowControl w:val="0"/>
        <w:numPr>
          <w:ilvl w:val="1"/>
          <w:numId w:val="4"/>
        </w:numPr>
        <w:tabs>
          <w:tab w:val="left" w:pos="426"/>
          <w:tab w:val="left" w:pos="600"/>
        </w:tabs>
        <w:adjustRightInd w:val="0"/>
        <w:ind w:left="0" w:leftChars="0" w:firstLine="0" w:firstLineChars="0"/>
        <w:contextualSpacing/>
        <w:textAlignment w:val="baseline"/>
        <w:rPr>
          <w:rFonts w:ascii="Arial" w:hAnsi="Arial" w:cs="Arial"/>
          <w:b/>
          <w:sz w:val="22"/>
          <w:szCs w:val="22"/>
          <w:highlight w:val="none"/>
          <w:lang w:val="pt-BR"/>
        </w:rPr>
      </w:pPr>
      <w:r>
        <w:rPr>
          <w:rFonts w:ascii="Arial" w:hAnsi="Arial" w:cs="Arial"/>
          <w:b/>
          <w:sz w:val="22"/>
          <w:szCs w:val="22"/>
          <w:highlight w:val="none"/>
          <w:lang w:val="pt-BR"/>
        </w:rPr>
        <w:t>NECESSIDADE DE APRESENTAÇÃO DE RELATÓRIOS DE MANUTENÇÃO:</w:t>
      </w:r>
    </w:p>
    <w:p w14:paraId="61CF5F6A">
      <w:pPr>
        <w:numPr>
          <w:ilvl w:val="2"/>
          <w:numId w:val="4"/>
        </w:numPr>
        <w:tabs>
          <w:tab w:val="left" w:pos="0"/>
          <w:tab w:val="left" w:pos="800"/>
          <w:tab w:val="left" w:pos="1200"/>
        </w:tabs>
        <w:ind w:left="0" w:leftChars="0" w:firstLine="398" w:firstLineChars="181"/>
        <w:contextualSpacing/>
        <w:rPr>
          <w:rFonts w:ascii="Arial" w:hAnsi="Arial" w:cs="Arial"/>
          <w:sz w:val="22"/>
          <w:szCs w:val="22"/>
          <w:highlight w:val="none"/>
        </w:rPr>
      </w:pPr>
      <w:r>
        <w:rPr>
          <w:rFonts w:ascii="Arial" w:hAnsi="Arial" w:cs="Arial"/>
          <w:sz w:val="22"/>
          <w:szCs w:val="22"/>
          <w:highlight w:val="none"/>
        </w:rPr>
        <w:t>(Não se aplica).</w:t>
      </w:r>
    </w:p>
    <w:p w14:paraId="635FD728">
      <w:pPr>
        <w:keepNext w:val="0"/>
        <w:keepLines w:val="0"/>
        <w:pageBreakBefore w:val="0"/>
        <w:widowControl/>
        <w:numPr>
          <w:ilvl w:val="2"/>
          <w:numId w:val="4"/>
        </w:numPr>
        <w:tabs>
          <w:tab w:val="left" w:pos="0"/>
          <w:tab w:val="left" w:pos="800"/>
          <w:tab w:val="left" w:pos="1200"/>
        </w:tabs>
        <w:kinsoku/>
        <w:wordWrap/>
        <w:overflowPunct/>
        <w:topLinePunct w:val="0"/>
        <w:autoSpaceDE/>
        <w:autoSpaceDN/>
        <w:bidi w:val="0"/>
        <w:adjustRightInd/>
        <w:snapToGrid/>
        <w:ind w:left="0" w:leftChars="0" w:firstLine="398" w:firstLineChars="181"/>
        <w:contextualSpacing/>
        <w:textAlignment w:val="auto"/>
        <w:rPr>
          <w:rFonts w:ascii="Arial" w:hAnsi="Arial" w:cs="Arial"/>
          <w:sz w:val="22"/>
          <w:szCs w:val="22"/>
          <w:highlight w:val="none"/>
        </w:rPr>
      </w:pPr>
      <w:r>
        <w:rPr>
          <w:rFonts w:ascii="Arial" w:hAnsi="Arial" w:cs="Arial"/>
          <w:sz w:val="22"/>
          <w:szCs w:val="22"/>
          <w:highlight w:val="none"/>
        </w:rPr>
        <w:t>Não há manutenção vinculada ao objeto, sendo desnecessária a apresentação de relatórios técnicos dessa natureza.</w:t>
      </w:r>
    </w:p>
    <w:p w14:paraId="3FBFB821">
      <w:pPr>
        <w:keepNext w:val="0"/>
        <w:keepLines w:val="0"/>
        <w:pageBreakBefore w:val="0"/>
        <w:widowControl/>
        <w:numPr>
          <w:numId w:val="0"/>
        </w:numPr>
        <w:tabs>
          <w:tab w:val="left" w:pos="0"/>
          <w:tab w:val="left" w:pos="800"/>
          <w:tab w:val="left" w:pos="1200"/>
        </w:tabs>
        <w:kinsoku/>
        <w:wordWrap/>
        <w:overflowPunct/>
        <w:topLinePunct w:val="0"/>
        <w:autoSpaceDE/>
        <w:autoSpaceDN/>
        <w:bidi w:val="0"/>
        <w:adjustRightInd/>
        <w:snapToGrid/>
        <w:ind w:leftChars="181"/>
        <w:contextualSpacing/>
        <w:textAlignment w:val="auto"/>
        <w:rPr>
          <w:rFonts w:ascii="Arial" w:hAnsi="Arial" w:cs="Arial"/>
          <w:sz w:val="22"/>
          <w:szCs w:val="22"/>
          <w:highlight w:val="none"/>
        </w:rPr>
      </w:pPr>
    </w:p>
    <w:p w14:paraId="6B8C6329">
      <w:pPr>
        <w:numPr>
          <w:ilvl w:val="1"/>
          <w:numId w:val="4"/>
        </w:numPr>
        <w:tabs>
          <w:tab w:val="left" w:pos="0"/>
        </w:tabs>
        <w:ind w:left="0" w:leftChars="0" w:firstLine="0" w:firstLineChars="0"/>
        <w:contextualSpacing/>
        <w:rPr>
          <w:rFonts w:ascii="Arial" w:hAnsi="Arial" w:cs="Arial"/>
          <w:b/>
          <w:bCs/>
          <w:sz w:val="22"/>
          <w:szCs w:val="22"/>
          <w:highlight w:val="none"/>
        </w:rPr>
      </w:pPr>
      <w:r>
        <w:rPr>
          <w:rFonts w:ascii="Arial" w:hAnsi="Arial" w:cs="Arial"/>
          <w:b/>
          <w:bCs/>
          <w:sz w:val="22"/>
          <w:szCs w:val="22"/>
          <w:highlight w:val="none"/>
        </w:rPr>
        <w:t>MOBILIZAÇÃO E DESMOBILIZAÇÃO DO CANTEIRO DE OBRAS (BARRACÃO, INSTALAÇÕES DE PONTOS DE ÁGUA, ENERGIA E ESGOTO):</w:t>
      </w:r>
    </w:p>
    <w:p w14:paraId="03C50D31">
      <w:pPr>
        <w:numPr>
          <w:ilvl w:val="2"/>
          <w:numId w:val="4"/>
        </w:numPr>
        <w:tabs>
          <w:tab w:val="left" w:pos="0"/>
          <w:tab w:val="left" w:pos="1200"/>
        </w:tabs>
        <w:ind w:left="0" w:leftChars="0" w:firstLine="398" w:firstLineChars="181"/>
        <w:contextualSpacing/>
        <w:rPr>
          <w:rFonts w:ascii="Arial" w:hAnsi="Arial" w:cs="Arial"/>
          <w:sz w:val="22"/>
          <w:szCs w:val="22"/>
          <w:highlight w:val="none"/>
        </w:rPr>
      </w:pPr>
      <w:r>
        <w:rPr>
          <w:rFonts w:ascii="Arial" w:hAnsi="Arial" w:cs="Arial"/>
          <w:sz w:val="22"/>
          <w:szCs w:val="22"/>
          <w:highlight w:val="none"/>
        </w:rPr>
        <w:t>(Não se aplica).</w:t>
      </w:r>
    </w:p>
    <w:p w14:paraId="0239F990">
      <w:pPr>
        <w:keepNext w:val="0"/>
        <w:keepLines w:val="0"/>
        <w:pageBreakBefore w:val="0"/>
        <w:widowControl/>
        <w:numPr>
          <w:ilvl w:val="2"/>
          <w:numId w:val="4"/>
        </w:numPr>
        <w:tabs>
          <w:tab w:val="left" w:pos="0"/>
          <w:tab w:val="left" w:pos="1200"/>
        </w:tabs>
        <w:kinsoku/>
        <w:wordWrap/>
        <w:overflowPunct/>
        <w:topLinePunct w:val="0"/>
        <w:autoSpaceDE/>
        <w:autoSpaceDN/>
        <w:bidi w:val="0"/>
        <w:adjustRightInd/>
        <w:snapToGrid/>
        <w:ind w:left="0" w:leftChars="0" w:firstLine="398" w:firstLineChars="181"/>
        <w:contextualSpacing/>
        <w:textAlignment w:val="auto"/>
        <w:rPr>
          <w:rFonts w:ascii="Arial" w:hAnsi="Arial" w:cs="Arial"/>
          <w:sz w:val="22"/>
          <w:szCs w:val="22"/>
          <w:highlight w:val="none"/>
        </w:rPr>
      </w:pPr>
      <w:r>
        <w:rPr>
          <w:rFonts w:ascii="Arial" w:hAnsi="Arial" w:cs="Arial"/>
          <w:sz w:val="22"/>
          <w:szCs w:val="22"/>
          <w:highlight w:val="none"/>
        </w:rPr>
        <w:t>O objeto não envolve execução de obra ou serviço de engenharia, inexistindo necessidade de instalação de canteiro, barracão, pontos de água, energia ou esgoto.</w:t>
      </w:r>
    </w:p>
    <w:p w14:paraId="4584C4E8">
      <w:pPr>
        <w:keepNext w:val="0"/>
        <w:keepLines w:val="0"/>
        <w:pageBreakBefore w:val="0"/>
        <w:widowControl/>
        <w:tabs>
          <w:tab w:val="left" w:pos="0"/>
        </w:tabs>
        <w:kinsoku/>
        <w:wordWrap/>
        <w:overflowPunct/>
        <w:topLinePunct w:val="0"/>
        <w:autoSpaceDE/>
        <w:autoSpaceDN/>
        <w:bidi w:val="0"/>
        <w:adjustRightInd/>
        <w:snapToGrid/>
        <w:contextualSpacing/>
        <w:textAlignment w:val="auto"/>
        <w:rPr>
          <w:rFonts w:ascii="Arial" w:hAnsi="Arial" w:cs="Arial"/>
          <w:sz w:val="22"/>
          <w:szCs w:val="22"/>
          <w:highlight w:val="none"/>
        </w:rPr>
      </w:pPr>
    </w:p>
    <w:p w14:paraId="3997B67E">
      <w:pPr>
        <w:numPr>
          <w:ilvl w:val="1"/>
          <w:numId w:val="4"/>
        </w:numPr>
        <w:tabs>
          <w:tab w:val="left" w:pos="0"/>
        </w:tabs>
        <w:ind w:left="0" w:leftChars="0" w:firstLine="0" w:firstLineChars="0"/>
        <w:contextualSpacing/>
        <w:rPr>
          <w:rFonts w:ascii="Arial" w:hAnsi="Arial" w:cs="Arial"/>
          <w:b/>
          <w:bCs/>
          <w:sz w:val="22"/>
          <w:szCs w:val="22"/>
          <w:highlight w:val="none"/>
        </w:rPr>
      </w:pPr>
      <w:r>
        <w:rPr>
          <w:rFonts w:ascii="Arial" w:hAnsi="Arial" w:cs="Arial"/>
          <w:b/>
          <w:bCs/>
          <w:sz w:val="22"/>
          <w:szCs w:val="22"/>
          <w:highlight w:val="none"/>
        </w:rPr>
        <w:t>LIMPEZA DOS LOCAIS DE INSTALAÇÃO E/OU REMOÇÃO DE ENTULHOS; EXIGÊNCIAS ESPECÍFICAS PARA O OBJETO A SER CONTRATADO:</w:t>
      </w:r>
    </w:p>
    <w:p w14:paraId="0C40C144">
      <w:pPr>
        <w:numPr>
          <w:ilvl w:val="2"/>
          <w:numId w:val="4"/>
        </w:numPr>
        <w:tabs>
          <w:tab w:val="left" w:pos="0"/>
          <w:tab w:val="left" w:pos="1200"/>
        </w:tabs>
        <w:ind w:left="0" w:leftChars="0" w:firstLine="398" w:firstLineChars="181"/>
        <w:contextualSpacing/>
        <w:rPr>
          <w:rFonts w:ascii="Arial" w:hAnsi="Arial" w:cs="Arial"/>
          <w:sz w:val="22"/>
          <w:szCs w:val="22"/>
          <w:highlight w:val="none"/>
        </w:rPr>
      </w:pPr>
      <w:r>
        <w:rPr>
          <w:rFonts w:ascii="Arial" w:hAnsi="Arial" w:cs="Arial"/>
          <w:sz w:val="22"/>
          <w:szCs w:val="22"/>
          <w:highlight w:val="none"/>
        </w:rPr>
        <w:t>(Não se aplica).</w:t>
      </w:r>
    </w:p>
    <w:p w14:paraId="4D180EB1">
      <w:pPr>
        <w:keepNext w:val="0"/>
        <w:keepLines w:val="0"/>
        <w:pageBreakBefore w:val="0"/>
        <w:widowControl/>
        <w:numPr>
          <w:ilvl w:val="2"/>
          <w:numId w:val="4"/>
        </w:numPr>
        <w:tabs>
          <w:tab w:val="left" w:pos="0"/>
          <w:tab w:val="left" w:pos="1200"/>
        </w:tabs>
        <w:kinsoku/>
        <w:wordWrap/>
        <w:overflowPunct/>
        <w:topLinePunct w:val="0"/>
        <w:autoSpaceDE/>
        <w:autoSpaceDN/>
        <w:bidi w:val="0"/>
        <w:adjustRightInd/>
        <w:snapToGrid/>
        <w:ind w:left="0" w:leftChars="0" w:firstLine="398" w:firstLineChars="181"/>
        <w:contextualSpacing/>
        <w:textAlignment w:val="auto"/>
        <w:rPr>
          <w:rFonts w:ascii="Arial" w:hAnsi="Arial" w:cs="Arial"/>
          <w:sz w:val="22"/>
          <w:szCs w:val="22"/>
          <w:highlight w:val="none"/>
        </w:rPr>
      </w:pPr>
      <w:r>
        <w:rPr>
          <w:rFonts w:ascii="Arial" w:hAnsi="Arial" w:cs="Arial"/>
          <w:sz w:val="22"/>
          <w:szCs w:val="22"/>
          <w:highlight w:val="none"/>
        </w:rPr>
        <w:t>Não há instalação ou execução de serviço que gere resíduos de obra ou entulhos.</w:t>
      </w:r>
    </w:p>
    <w:p w14:paraId="6A652DC3">
      <w:pPr>
        <w:keepNext w:val="0"/>
        <w:keepLines w:val="0"/>
        <w:pageBreakBefore w:val="0"/>
        <w:widowControl/>
        <w:numPr>
          <w:ilvl w:val="2"/>
          <w:numId w:val="4"/>
        </w:numPr>
        <w:tabs>
          <w:tab w:val="left" w:pos="0"/>
          <w:tab w:val="left" w:pos="1200"/>
        </w:tabs>
        <w:kinsoku/>
        <w:wordWrap/>
        <w:overflowPunct/>
        <w:topLinePunct w:val="0"/>
        <w:autoSpaceDE/>
        <w:autoSpaceDN/>
        <w:bidi w:val="0"/>
        <w:adjustRightInd/>
        <w:snapToGrid/>
        <w:ind w:left="0" w:leftChars="0" w:firstLine="398" w:firstLineChars="181"/>
        <w:contextualSpacing/>
        <w:textAlignment w:val="auto"/>
        <w:rPr>
          <w:rFonts w:ascii="Arial" w:hAnsi="Arial" w:cs="Arial"/>
          <w:sz w:val="22"/>
          <w:szCs w:val="22"/>
          <w:highlight w:val="none"/>
        </w:rPr>
      </w:pPr>
      <w:r>
        <w:rPr>
          <w:rFonts w:ascii="Arial" w:hAnsi="Arial" w:cs="Arial"/>
          <w:sz w:val="22"/>
          <w:szCs w:val="22"/>
          <w:highlight w:val="none"/>
        </w:rPr>
        <w:t>A responsabilidade da contratada restringe-se à entrega organizada dos materiais no local indicado, devendo recolher eventuais resíduos de embalagem decorrentes da entrega, quando aplicável.</w:t>
      </w:r>
    </w:p>
    <w:p w14:paraId="260D315B">
      <w:pPr>
        <w:keepNext w:val="0"/>
        <w:keepLines w:val="0"/>
        <w:pageBreakBefore w:val="0"/>
        <w:widowControl/>
        <w:tabs>
          <w:tab w:val="left" w:pos="0"/>
        </w:tabs>
        <w:kinsoku/>
        <w:wordWrap/>
        <w:overflowPunct/>
        <w:topLinePunct w:val="0"/>
        <w:autoSpaceDE/>
        <w:autoSpaceDN/>
        <w:bidi w:val="0"/>
        <w:adjustRightInd/>
        <w:snapToGrid/>
        <w:contextualSpacing/>
        <w:textAlignment w:val="auto"/>
        <w:rPr>
          <w:rFonts w:ascii="Arial" w:hAnsi="Arial" w:cs="Arial"/>
          <w:sz w:val="22"/>
          <w:szCs w:val="22"/>
          <w:highlight w:val="none"/>
        </w:rPr>
      </w:pPr>
    </w:p>
    <w:p w14:paraId="2B42F7BD">
      <w:pPr>
        <w:numPr>
          <w:ilvl w:val="1"/>
          <w:numId w:val="4"/>
        </w:numPr>
        <w:tabs>
          <w:tab w:val="left" w:pos="0"/>
        </w:tabs>
        <w:ind w:left="0" w:leftChars="0" w:firstLine="0" w:firstLineChars="0"/>
        <w:contextualSpacing/>
        <w:rPr>
          <w:rFonts w:ascii="Arial" w:hAnsi="Arial" w:cs="Arial"/>
          <w:b/>
          <w:bCs/>
          <w:sz w:val="22"/>
          <w:szCs w:val="22"/>
          <w:highlight w:val="none"/>
        </w:rPr>
      </w:pPr>
      <w:r>
        <w:rPr>
          <w:rFonts w:ascii="Arial" w:hAnsi="Arial" w:cs="Arial"/>
          <w:b/>
          <w:bCs/>
          <w:sz w:val="22"/>
          <w:szCs w:val="22"/>
          <w:highlight w:val="none"/>
        </w:rPr>
        <w:t>NECESSIDADE DE DISPONIBILIZAÇÃO DE SAC E INDICAÇÃO DO NÚMERO PARA ATENDIMENTO COMERCIAL:</w:t>
      </w:r>
    </w:p>
    <w:p w14:paraId="24602CE0">
      <w:pPr>
        <w:keepNext w:val="0"/>
        <w:keepLines w:val="0"/>
        <w:pageBreakBefore w:val="0"/>
        <w:widowControl/>
        <w:numPr>
          <w:ilvl w:val="2"/>
          <w:numId w:val="4"/>
        </w:numPr>
        <w:tabs>
          <w:tab w:val="left" w:pos="0"/>
          <w:tab w:val="left" w:pos="1200"/>
        </w:tabs>
        <w:kinsoku/>
        <w:wordWrap/>
        <w:overflowPunct/>
        <w:topLinePunct w:val="0"/>
        <w:autoSpaceDE/>
        <w:autoSpaceDN/>
        <w:bidi w:val="0"/>
        <w:adjustRightInd/>
        <w:snapToGrid/>
        <w:ind w:left="0" w:leftChars="0" w:firstLine="398" w:firstLineChars="181"/>
        <w:contextualSpacing/>
        <w:textAlignment w:val="auto"/>
        <w:rPr>
          <w:rFonts w:ascii="Arial" w:hAnsi="Arial" w:cs="Arial"/>
          <w:b w:val="0"/>
          <w:bCs w:val="0"/>
          <w:sz w:val="22"/>
          <w:szCs w:val="22"/>
          <w:highlight w:val="none"/>
        </w:rPr>
      </w:pPr>
      <w:r>
        <w:rPr>
          <w:rFonts w:ascii="Arial" w:hAnsi="Arial" w:cs="Arial"/>
          <w:b w:val="0"/>
          <w:bCs w:val="0"/>
          <w:sz w:val="22"/>
          <w:szCs w:val="22"/>
          <w:highlight w:val="none"/>
        </w:rPr>
        <w:t>A contratada deverá disponibilizar canais formais de comunicação para atendimento comercial e tratativas administrativas durante toda a vigência da Ata de Registro de Preços.</w:t>
      </w:r>
    </w:p>
    <w:p w14:paraId="46822C9A">
      <w:pPr>
        <w:keepNext w:val="0"/>
        <w:keepLines w:val="0"/>
        <w:pageBreakBefore w:val="0"/>
        <w:widowControl/>
        <w:numPr>
          <w:ilvl w:val="2"/>
          <w:numId w:val="4"/>
        </w:numPr>
        <w:tabs>
          <w:tab w:val="left" w:pos="0"/>
          <w:tab w:val="left" w:pos="1200"/>
        </w:tabs>
        <w:kinsoku/>
        <w:wordWrap/>
        <w:overflowPunct/>
        <w:topLinePunct w:val="0"/>
        <w:autoSpaceDE/>
        <w:autoSpaceDN/>
        <w:bidi w:val="0"/>
        <w:adjustRightInd/>
        <w:snapToGrid/>
        <w:ind w:left="0" w:leftChars="0" w:firstLine="398" w:firstLineChars="181"/>
        <w:contextualSpacing/>
        <w:textAlignment w:val="auto"/>
        <w:rPr>
          <w:rFonts w:ascii="Arial" w:hAnsi="Arial" w:cs="Arial"/>
          <w:b w:val="0"/>
          <w:bCs w:val="0"/>
          <w:sz w:val="22"/>
          <w:szCs w:val="22"/>
          <w:highlight w:val="none"/>
        </w:rPr>
      </w:pPr>
      <w:r>
        <w:rPr>
          <w:rFonts w:ascii="Arial" w:hAnsi="Arial" w:cs="Arial"/>
          <w:b w:val="0"/>
          <w:bCs w:val="0"/>
          <w:sz w:val="22"/>
          <w:szCs w:val="22"/>
          <w:highlight w:val="none"/>
        </w:rPr>
        <w:t>Deverá a contratada informar formalmente, por escrito, no mínimo, os seguintes canais de comunicação para fins de atendimento e gestão contratual: 01 (um) número de telefone fixo ou móvel destinado ao atendimento comercial; 01 (um) contato ativo por meio de aplicativo de mensagens instantâneas, como WhatsApp ou equivalente, a fim de viabilizar comunicações ágeis; e 01 (um) endereço eletrônico (e-mail) institucional para o recebimento de solicitações, notificações e demais comunicações oficiais.</w:t>
      </w:r>
    </w:p>
    <w:p w14:paraId="1899C41D">
      <w:pPr>
        <w:keepNext w:val="0"/>
        <w:keepLines w:val="0"/>
        <w:pageBreakBefore w:val="0"/>
        <w:widowControl/>
        <w:numPr>
          <w:ilvl w:val="2"/>
          <w:numId w:val="4"/>
        </w:numPr>
        <w:tabs>
          <w:tab w:val="left" w:pos="0"/>
          <w:tab w:val="left" w:pos="1200"/>
        </w:tabs>
        <w:kinsoku/>
        <w:wordWrap/>
        <w:overflowPunct/>
        <w:topLinePunct w:val="0"/>
        <w:autoSpaceDE/>
        <w:autoSpaceDN/>
        <w:bidi w:val="0"/>
        <w:adjustRightInd/>
        <w:snapToGrid/>
        <w:ind w:left="0" w:leftChars="0" w:firstLine="398" w:firstLineChars="181"/>
        <w:contextualSpacing/>
        <w:textAlignment w:val="auto"/>
        <w:rPr>
          <w:rFonts w:ascii="Arial" w:hAnsi="Arial" w:cs="Arial"/>
          <w:b w:val="0"/>
          <w:bCs w:val="0"/>
          <w:sz w:val="22"/>
          <w:szCs w:val="22"/>
          <w:highlight w:val="none"/>
        </w:rPr>
      </w:pPr>
      <w:r>
        <w:rPr>
          <w:rFonts w:ascii="Arial" w:hAnsi="Arial" w:cs="Arial"/>
          <w:b w:val="0"/>
          <w:bCs w:val="0"/>
          <w:sz w:val="22"/>
          <w:szCs w:val="22"/>
          <w:highlight w:val="none"/>
        </w:rPr>
        <w:t>A exigência desses canais mínimos visa assegurar a rastreabilidade das comunicações, a celeridade no atendimento das demandas administrativas e a adequada formalização das interações entre as partes durante a execução contratual.</w:t>
      </w:r>
    </w:p>
    <w:p w14:paraId="137EACB2">
      <w:pPr>
        <w:keepNext w:val="0"/>
        <w:keepLines w:val="0"/>
        <w:pageBreakBefore w:val="0"/>
        <w:widowControl/>
        <w:numPr>
          <w:ilvl w:val="2"/>
          <w:numId w:val="4"/>
        </w:numPr>
        <w:tabs>
          <w:tab w:val="left" w:pos="0"/>
          <w:tab w:val="left" w:pos="1200"/>
        </w:tabs>
        <w:kinsoku/>
        <w:wordWrap/>
        <w:overflowPunct/>
        <w:topLinePunct w:val="0"/>
        <w:autoSpaceDE/>
        <w:autoSpaceDN/>
        <w:bidi w:val="0"/>
        <w:adjustRightInd/>
        <w:snapToGrid/>
        <w:ind w:left="0" w:leftChars="0" w:firstLine="398" w:firstLineChars="181"/>
        <w:contextualSpacing/>
        <w:textAlignment w:val="auto"/>
        <w:rPr>
          <w:rFonts w:ascii="Arial" w:hAnsi="Arial" w:cs="Arial"/>
          <w:b w:val="0"/>
          <w:bCs w:val="0"/>
          <w:sz w:val="22"/>
          <w:szCs w:val="22"/>
          <w:highlight w:val="none"/>
        </w:rPr>
      </w:pPr>
      <w:r>
        <w:rPr>
          <w:rFonts w:ascii="Arial" w:hAnsi="Arial" w:cs="Arial"/>
          <w:b w:val="0"/>
          <w:bCs w:val="0"/>
          <w:sz w:val="22"/>
          <w:szCs w:val="22"/>
          <w:highlight w:val="none"/>
        </w:rPr>
        <w:t>Os canais de comunicação deverão permanecer ativos durante o horário comercial, possibilitando a rápida resolução de demandas relacionadas a pedidos, substituições de produtos, esclarecimentos e demais providências necessárias à execução do objeto.</w:t>
      </w:r>
    </w:p>
    <w:p w14:paraId="6530EE6C">
      <w:pPr>
        <w:keepNext w:val="0"/>
        <w:keepLines w:val="0"/>
        <w:pageBreakBefore w:val="0"/>
        <w:widowControl/>
        <w:numPr>
          <w:ilvl w:val="2"/>
          <w:numId w:val="4"/>
        </w:numPr>
        <w:tabs>
          <w:tab w:val="left" w:pos="0"/>
          <w:tab w:val="left" w:pos="1200"/>
        </w:tabs>
        <w:kinsoku/>
        <w:wordWrap/>
        <w:overflowPunct/>
        <w:topLinePunct w:val="0"/>
        <w:autoSpaceDE/>
        <w:autoSpaceDN/>
        <w:bidi w:val="0"/>
        <w:adjustRightInd/>
        <w:snapToGrid/>
        <w:ind w:left="0" w:leftChars="0" w:firstLine="398" w:firstLineChars="181"/>
        <w:contextualSpacing/>
        <w:textAlignment w:val="auto"/>
        <w:rPr>
          <w:rFonts w:ascii="Arial" w:hAnsi="Arial" w:cs="Arial"/>
          <w:b w:val="0"/>
          <w:bCs w:val="0"/>
          <w:sz w:val="22"/>
          <w:szCs w:val="22"/>
          <w:highlight w:val="none"/>
        </w:rPr>
      </w:pPr>
      <w:r>
        <w:rPr>
          <w:rFonts w:ascii="Arial" w:hAnsi="Arial" w:cs="Arial"/>
          <w:b w:val="0"/>
          <w:bCs w:val="0"/>
          <w:sz w:val="22"/>
          <w:szCs w:val="22"/>
          <w:highlight w:val="none"/>
        </w:rPr>
        <w:t>A indisponibilidade injustificada dos canais de comunicação poderá ser considerada falha na execução contratual.</w:t>
      </w:r>
    </w:p>
    <w:p w14:paraId="5CFA6827">
      <w:pPr>
        <w:keepNext w:val="0"/>
        <w:keepLines w:val="0"/>
        <w:pageBreakBefore w:val="0"/>
        <w:widowControl/>
        <w:numPr>
          <w:numId w:val="0"/>
        </w:numPr>
        <w:tabs>
          <w:tab w:val="left" w:pos="0"/>
          <w:tab w:val="left" w:pos="1200"/>
        </w:tabs>
        <w:kinsoku/>
        <w:wordWrap/>
        <w:overflowPunct/>
        <w:topLinePunct w:val="0"/>
        <w:autoSpaceDE/>
        <w:autoSpaceDN/>
        <w:bidi w:val="0"/>
        <w:adjustRightInd/>
        <w:snapToGrid/>
        <w:ind w:leftChars="181"/>
        <w:contextualSpacing/>
        <w:textAlignment w:val="auto"/>
        <w:rPr>
          <w:rFonts w:ascii="Arial" w:hAnsi="Arial" w:cs="Arial"/>
          <w:b w:val="0"/>
          <w:bCs w:val="0"/>
          <w:sz w:val="22"/>
          <w:szCs w:val="22"/>
          <w:highlight w:val="none"/>
        </w:rPr>
      </w:pPr>
    </w:p>
    <w:p w14:paraId="45F951C4">
      <w:pPr>
        <w:numPr>
          <w:ilvl w:val="1"/>
          <w:numId w:val="4"/>
        </w:numPr>
        <w:tabs>
          <w:tab w:val="left" w:pos="0"/>
        </w:tabs>
        <w:ind w:left="0" w:leftChars="0" w:firstLine="0" w:firstLineChars="0"/>
        <w:contextualSpacing/>
        <w:rPr>
          <w:rFonts w:ascii="Arial" w:hAnsi="Arial" w:cs="Arial"/>
          <w:b/>
          <w:bCs/>
          <w:sz w:val="22"/>
          <w:szCs w:val="22"/>
          <w:highlight w:val="none"/>
        </w:rPr>
      </w:pPr>
      <w:r>
        <w:rPr>
          <w:rFonts w:ascii="Arial" w:hAnsi="Arial" w:cs="Arial"/>
          <w:b/>
          <w:bCs/>
          <w:sz w:val="22"/>
          <w:szCs w:val="22"/>
          <w:highlight w:val="none"/>
        </w:rPr>
        <w:t>POSSIBILIDADE DE SUPORTE TÉCNICO REMOTO OU PELO SITE ELETRÔNICO, BEM COMO O PRAZO PARA ATENDIMENTO, FORMA DE ATENDIMENTO (0-800, E-MAIL, ETC.), PRAZO E FORMA PARA A SOLUÇÃO DO PROBLEMA, SUBSTITUIÇÃO DO EQUIPAMENTO DEFEITUOSO:</w:t>
      </w:r>
    </w:p>
    <w:p w14:paraId="08C2B7F4">
      <w:pPr>
        <w:pStyle w:val="26"/>
        <w:widowControl w:val="0"/>
        <w:numPr>
          <w:ilvl w:val="2"/>
          <w:numId w:val="4"/>
        </w:numPr>
        <w:tabs>
          <w:tab w:val="left" w:pos="800"/>
          <w:tab w:val="left" w:pos="1200"/>
        </w:tabs>
        <w:adjustRightInd w:val="0"/>
        <w:ind w:left="0" w:leftChars="0" w:firstLine="398" w:firstLineChars="181"/>
        <w:textAlignment w:val="baseline"/>
        <w:rPr>
          <w:rFonts w:ascii="Arial" w:hAnsi="Arial" w:cs="Arial"/>
          <w:iCs/>
          <w:sz w:val="22"/>
          <w:szCs w:val="22"/>
          <w:highlight w:val="none"/>
          <w:lang w:val="pt-BR"/>
        </w:rPr>
      </w:pPr>
      <w:r>
        <w:rPr>
          <w:rFonts w:ascii="Arial" w:hAnsi="Arial" w:cs="Arial"/>
          <w:iCs/>
          <w:sz w:val="22"/>
          <w:szCs w:val="22"/>
          <w:highlight w:val="none"/>
          <w:lang w:val="pt-BR"/>
        </w:rPr>
        <w:t>(Não se aplica)</w:t>
      </w:r>
    </w:p>
    <w:p w14:paraId="2EEF0172">
      <w:pPr>
        <w:pStyle w:val="26"/>
        <w:keepNext w:val="0"/>
        <w:keepLines w:val="0"/>
        <w:pageBreakBefore w:val="0"/>
        <w:widowControl w:val="0"/>
        <w:numPr>
          <w:ilvl w:val="2"/>
          <w:numId w:val="4"/>
        </w:numPr>
        <w:tabs>
          <w:tab w:val="left" w:pos="800"/>
          <w:tab w:val="left" w:pos="1200"/>
        </w:tabs>
        <w:kinsoku/>
        <w:wordWrap/>
        <w:overflowPunct/>
        <w:topLinePunct w:val="0"/>
        <w:autoSpaceDE/>
        <w:autoSpaceDN/>
        <w:bidi w:val="0"/>
        <w:adjustRightInd w:val="0"/>
        <w:snapToGrid/>
        <w:ind w:left="0" w:leftChars="0" w:firstLine="398" w:firstLineChars="181"/>
        <w:textAlignment w:val="baseline"/>
        <w:rPr>
          <w:rFonts w:ascii="Arial" w:hAnsi="Arial" w:cs="Arial"/>
          <w:iCs/>
          <w:sz w:val="22"/>
          <w:szCs w:val="22"/>
          <w:highlight w:val="none"/>
          <w:lang w:val="pt-BR"/>
        </w:rPr>
      </w:pPr>
      <w:r>
        <w:rPr>
          <w:rFonts w:ascii="Arial" w:hAnsi="Arial" w:cs="Arial"/>
          <w:iCs/>
          <w:sz w:val="22"/>
          <w:szCs w:val="22"/>
          <w:highlight w:val="none"/>
          <w:lang w:val="pt-BR"/>
        </w:rPr>
        <w:t>O objeto não envolve fornecimento de equipamentos, sistemas ou soluções tecnológicas que demandem suporte técnico remoto, atendimento via central telefônica ou substituição de equipamento defeituoso.</w:t>
      </w:r>
    </w:p>
    <w:p w14:paraId="22A27470">
      <w:pPr>
        <w:pStyle w:val="26"/>
        <w:keepNext w:val="0"/>
        <w:keepLines w:val="0"/>
        <w:pageBreakBefore w:val="0"/>
        <w:widowControl w:val="0"/>
        <w:numPr>
          <w:ilvl w:val="2"/>
          <w:numId w:val="4"/>
        </w:numPr>
        <w:tabs>
          <w:tab w:val="left" w:pos="800"/>
          <w:tab w:val="left" w:pos="1200"/>
        </w:tabs>
        <w:kinsoku/>
        <w:wordWrap/>
        <w:overflowPunct/>
        <w:topLinePunct w:val="0"/>
        <w:autoSpaceDE/>
        <w:autoSpaceDN/>
        <w:bidi w:val="0"/>
        <w:adjustRightInd w:val="0"/>
        <w:snapToGrid/>
        <w:ind w:left="0" w:leftChars="0" w:firstLine="398" w:firstLineChars="181"/>
        <w:textAlignment w:val="baseline"/>
        <w:rPr>
          <w:rFonts w:ascii="Arial" w:hAnsi="Arial" w:cs="Arial"/>
          <w:iCs/>
          <w:sz w:val="22"/>
          <w:szCs w:val="22"/>
          <w:highlight w:val="none"/>
          <w:lang w:val="pt-BR"/>
        </w:rPr>
      </w:pPr>
      <w:r>
        <w:rPr>
          <w:rFonts w:ascii="Arial" w:hAnsi="Arial" w:cs="Arial"/>
          <w:iCs/>
          <w:sz w:val="22"/>
          <w:szCs w:val="22"/>
          <w:highlight w:val="none"/>
          <w:lang w:val="pt-BR"/>
        </w:rPr>
        <w:t>Eventuais irregularidades relativas à qualidade dos produtos serão tratadas por meio de substituição física dos itens, conforme critérios já estabelecidos neste Termo de Referência.</w:t>
      </w:r>
    </w:p>
    <w:p w14:paraId="25A5C410">
      <w:pPr>
        <w:pStyle w:val="26"/>
        <w:keepNext w:val="0"/>
        <w:keepLines w:val="0"/>
        <w:pageBreakBefore w:val="0"/>
        <w:widowControl w:val="0"/>
        <w:kinsoku/>
        <w:wordWrap/>
        <w:overflowPunct/>
        <w:topLinePunct w:val="0"/>
        <w:autoSpaceDE/>
        <w:autoSpaceDN/>
        <w:bidi w:val="0"/>
        <w:adjustRightInd w:val="0"/>
        <w:snapToGrid/>
        <w:ind w:left="0" w:leftChars="0" w:firstLine="0" w:firstLineChars="0"/>
        <w:textAlignment w:val="baseline"/>
        <w:rPr>
          <w:rFonts w:ascii="Arial" w:hAnsi="Arial" w:cs="Arial"/>
          <w:iCs/>
          <w:sz w:val="22"/>
          <w:szCs w:val="22"/>
          <w:highlight w:val="none"/>
          <w:lang w:val="pt-BR"/>
        </w:rPr>
      </w:pP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0702F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7830E660">
            <w:pPr>
              <w:keepNext w:val="0"/>
              <w:keepLines w:val="0"/>
              <w:widowControl/>
              <w:numPr>
                <w:ilvl w:val="0"/>
                <w:numId w:val="4"/>
              </w:numPr>
              <w:suppressLineNumbers w:val="0"/>
              <w:spacing w:before="0" w:beforeAutospacing="0" w:after="0" w:afterAutospacing="0"/>
              <w:ind w:left="0" w:leftChars="0" w:right="0" w:rightChars="0" w:firstLine="0" w:firstLineChars="0"/>
              <w:jc w:val="center"/>
              <w:rPr>
                <w:rFonts w:hint="default" w:ascii="Arial" w:hAnsi="Arial" w:cs="Arial"/>
                <w:b/>
                <w:sz w:val="24"/>
                <w:szCs w:val="24"/>
              </w:rPr>
            </w:pPr>
            <w:r>
              <w:rPr>
                <w:rFonts w:hint="default" w:ascii="Arial" w:hAnsi="Arial" w:cs="Arial"/>
                <w:b/>
                <w:sz w:val="24"/>
                <w:szCs w:val="24"/>
              </w:rPr>
              <w:t>CONTROLE E</w:t>
            </w:r>
            <w:r>
              <w:rPr>
                <w:rFonts w:hint="default" w:ascii="Arial" w:hAnsi="Arial" w:cs="Arial"/>
                <w:b/>
                <w:spacing w:val="-1"/>
                <w:sz w:val="24"/>
                <w:szCs w:val="24"/>
              </w:rPr>
              <w:t xml:space="preserve"> </w:t>
            </w:r>
            <w:r>
              <w:rPr>
                <w:rFonts w:hint="default" w:ascii="Arial" w:hAnsi="Arial" w:cs="Arial"/>
                <w:b/>
                <w:sz w:val="24"/>
                <w:szCs w:val="24"/>
              </w:rPr>
              <w:t>FISCALIZAÇÃO</w:t>
            </w:r>
            <w:r>
              <w:rPr>
                <w:rFonts w:hint="default" w:ascii="Arial" w:hAnsi="Arial" w:cs="Arial"/>
                <w:b/>
                <w:spacing w:val="-1"/>
                <w:sz w:val="24"/>
                <w:szCs w:val="24"/>
              </w:rPr>
              <w:t xml:space="preserve"> </w:t>
            </w:r>
            <w:r>
              <w:rPr>
                <w:rFonts w:hint="default" w:ascii="Arial" w:hAnsi="Arial" w:cs="Arial"/>
                <w:b/>
                <w:sz w:val="24"/>
                <w:szCs w:val="24"/>
              </w:rPr>
              <w:t>DA ATA/</w:t>
            </w:r>
            <w:r>
              <w:rPr>
                <w:rFonts w:hint="default" w:ascii="Arial" w:hAnsi="Arial" w:cs="Arial"/>
                <w:b/>
                <w:spacing w:val="-2"/>
                <w:sz w:val="24"/>
                <w:szCs w:val="24"/>
              </w:rPr>
              <w:t>CONTRATO</w:t>
            </w:r>
          </w:p>
        </w:tc>
      </w:tr>
    </w:tbl>
    <w:p w14:paraId="1B579CF8">
      <w:pPr>
        <w:numPr>
          <w:ilvl w:val="0"/>
          <w:numId w:val="0"/>
        </w:numPr>
        <w:ind w:leftChars="0"/>
        <w:rPr>
          <w:rFonts w:ascii="Arial" w:hAnsi="Arial" w:eastAsia="SimSun" w:cs="Arial"/>
          <w:color w:val="000000" w:themeColor="text1"/>
          <w:sz w:val="22"/>
          <w:szCs w:val="22"/>
          <w14:textFill>
            <w14:solidFill>
              <w14:schemeClr w14:val="tx1"/>
            </w14:solidFill>
          </w14:textFill>
        </w:rPr>
      </w:pPr>
    </w:p>
    <w:p w14:paraId="297517B3">
      <w:pPr>
        <w:numPr>
          <w:ilvl w:val="1"/>
          <w:numId w:val="4"/>
        </w:numPr>
        <w:tabs>
          <w:tab w:val="left" w:pos="400"/>
        </w:tabs>
        <w:ind w:left="0" w:leftChars="0" w:firstLine="0" w:firstLineChars="0"/>
        <w:rPr>
          <w:rFonts w:ascii="Arial" w:hAnsi="Arial" w:eastAsia="SimSun" w:cs="Arial"/>
          <w:color w:val="000000" w:themeColor="text1"/>
          <w:sz w:val="22"/>
          <w:szCs w:val="22"/>
          <w14:textFill>
            <w14:solidFill>
              <w14:schemeClr w14:val="tx1"/>
            </w14:solidFill>
          </w14:textFill>
        </w:rPr>
      </w:pPr>
      <w:r>
        <w:rPr>
          <w:rFonts w:ascii="Arial" w:hAnsi="Arial" w:eastAsia="SimSun" w:cs="Arial"/>
          <w:color w:val="000000" w:themeColor="text1"/>
          <w:sz w:val="22"/>
          <w:szCs w:val="22"/>
          <w:lang w:bidi="ar"/>
          <w14:textFill>
            <w14:solidFill>
              <w14:schemeClr w14:val="tx1"/>
            </w14:solidFill>
          </w14:textFill>
        </w:rPr>
        <w:t>Nos termos do Art. 117, da Lei n° 14.133/2021, a</w:t>
      </w:r>
      <w:r>
        <w:rPr>
          <w:rFonts w:ascii="Arial" w:hAnsi="Arial" w:eastAsia="SimSun" w:cs="Arial"/>
          <w:color w:val="000000" w:themeColor="text1"/>
          <w:sz w:val="22"/>
          <w:szCs w:val="22"/>
          <w14:textFill>
            <w14:solidFill>
              <w14:schemeClr w14:val="tx1"/>
            </w14:solidFill>
          </w14:textFill>
        </w:rPr>
        <w:t xml:space="preserve"> execução do contrato deverá ser acompanhada e fiscalizada por 1 (um) ou mais fiscais do contrato, representantes da Administração especialmente designados conforme requisitos estabelecidos no </w:t>
      </w:r>
      <w:r>
        <w:fldChar w:fldCharType="begin"/>
      </w:r>
      <w:r>
        <w:instrText xml:space="preserve"> HYPERLINK "https://www.planalto.gov.br/ccivil_03/_ato2019-2022/2021/lei/L14133.htm" \l "art7" </w:instrText>
      </w:r>
      <w:r>
        <w:fldChar w:fldCharType="separate"/>
      </w:r>
      <w:r>
        <w:rPr>
          <w:rStyle w:val="13"/>
          <w:rFonts w:ascii="Arial" w:hAnsi="Arial" w:eastAsia="SimSun" w:cs="Arial"/>
          <w:color w:val="000000" w:themeColor="text1"/>
          <w:sz w:val="22"/>
          <w:szCs w:val="22"/>
          <w14:textFill>
            <w14:solidFill>
              <w14:schemeClr w14:val="tx1"/>
            </w14:solidFill>
          </w14:textFill>
        </w:rPr>
        <w:t>art. 7º desta Lei</w:t>
      </w:r>
      <w:r>
        <w:rPr>
          <w:rStyle w:val="13"/>
          <w:rFonts w:ascii="Arial" w:hAnsi="Arial" w:eastAsia="SimSun" w:cs="Arial"/>
          <w:color w:val="000000" w:themeColor="text1"/>
          <w:sz w:val="22"/>
          <w:szCs w:val="22"/>
          <w14:textFill>
            <w14:solidFill>
              <w14:schemeClr w14:val="tx1"/>
            </w14:solidFill>
          </w14:textFill>
        </w:rPr>
        <w:fldChar w:fldCharType="end"/>
      </w:r>
      <w:r>
        <w:rPr>
          <w:rFonts w:ascii="Arial" w:hAnsi="Arial" w:eastAsia="SimSun" w:cs="Arial"/>
          <w:color w:val="000000" w:themeColor="text1"/>
          <w:sz w:val="22"/>
          <w:szCs w:val="22"/>
          <w14:textFill>
            <w14:solidFill>
              <w14:schemeClr w14:val="tx1"/>
            </w14:solidFill>
          </w14:textFill>
        </w:rPr>
        <w:t>, ou pelos respectivos substitutos, permitida a contratação de terceiros para assisti-los e subsidiá-los com informações pertinentes a essa atribuição.</w:t>
      </w:r>
    </w:p>
    <w:p w14:paraId="5E77A9B4">
      <w:pPr>
        <w:numPr>
          <w:numId w:val="0"/>
        </w:numPr>
        <w:ind w:leftChars="0"/>
        <w:rPr>
          <w:rFonts w:ascii="Arial" w:hAnsi="Arial" w:eastAsia="SimSun" w:cs="Arial"/>
          <w:color w:val="000000" w:themeColor="text1"/>
          <w:sz w:val="22"/>
          <w:szCs w:val="22"/>
          <w14:textFill>
            <w14:solidFill>
              <w14:schemeClr w14:val="tx1"/>
            </w14:solidFill>
          </w14:textFill>
        </w:rPr>
      </w:pPr>
    </w:p>
    <w:p w14:paraId="0C1AFE21">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textAlignment w:val="auto"/>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 xml:space="preserve">§ 1° </w:t>
      </w:r>
      <w:r>
        <w:rPr>
          <w:rFonts w:ascii="Arial" w:hAnsi="Arial" w:eastAsia="SimSun" w:cs="Arial"/>
          <w:color w:val="000000" w:themeColor="text1"/>
          <w:sz w:val="20"/>
          <w:szCs w:val="20"/>
          <w14:textFill>
            <w14:solidFill>
              <w14:schemeClr w14:val="tx1"/>
            </w14:solidFill>
          </w14:textFill>
        </w:rPr>
        <w:t>O fiscal do contrato anotará em registro próprio todas as ocorrências relacionadas à execução do contrato, determinando o que for necessário para a regularização das faltas ou dos defeitos observados.</w:t>
      </w:r>
    </w:p>
    <w:p w14:paraId="0293F223">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textAlignment w:val="auto"/>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 xml:space="preserve">§ 2° </w:t>
      </w:r>
      <w:r>
        <w:rPr>
          <w:rFonts w:ascii="Arial" w:hAnsi="Arial" w:eastAsia="SimSun" w:cs="Arial"/>
          <w:color w:val="000000" w:themeColor="text1"/>
          <w:sz w:val="20"/>
          <w:szCs w:val="20"/>
          <w14:textFill>
            <w14:solidFill>
              <w14:schemeClr w14:val="tx1"/>
            </w14:solidFill>
          </w14:textFill>
        </w:rPr>
        <w:t>O fiscal do contrato informará a seus superiores, em tempo hábil para a adoção das medidas convenientes, a situação que demandar decisão ou providência que ultrapasse sua competência.</w:t>
      </w:r>
    </w:p>
    <w:p w14:paraId="00BCDA66">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textAlignment w:val="auto"/>
        <w:rPr>
          <w:rFonts w:ascii="Arial" w:hAnsi="Arial" w:cs="Arial"/>
          <w:color w:val="000000" w:themeColor="text1"/>
          <w:sz w:val="20"/>
          <w:szCs w:val="20"/>
          <w14:textFill>
            <w14:solidFill>
              <w14:schemeClr w14:val="tx1"/>
            </w14:solidFill>
          </w14:textFill>
        </w:rPr>
      </w:pPr>
      <w:r>
        <w:rPr>
          <w:rFonts w:ascii="Arial" w:hAnsi="Arial" w:cs="Arial"/>
          <w:color w:val="000000" w:themeColor="text1"/>
          <w:sz w:val="20"/>
          <w:szCs w:val="20"/>
          <w14:textFill>
            <w14:solidFill>
              <w14:schemeClr w14:val="tx1"/>
            </w14:solidFill>
          </w14:textFill>
        </w:rPr>
        <w:t xml:space="preserve">§ 3° </w:t>
      </w:r>
      <w:r>
        <w:rPr>
          <w:rFonts w:ascii="Arial" w:hAnsi="Arial" w:eastAsia="SimSun" w:cs="Arial"/>
          <w:color w:val="000000" w:themeColor="text1"/>
          <w:sz w:val="20"/>
          <w:szCs w:val="20"/>
          <w14:textFill>
            <w14:solidFill>
              <w14:schemeClr w14:val="tx1"/>
            </w14:solidFill>
          </w14:textFill>
        </w:rPr>
        <w:t>O fiscal do contrato será auxiliado pelos órgãos de assessoramento jurídico e de controle interno da Administração, que deverão dirimir dúvidas e subsidiá-lo com informações relevantes para prevenir riscos na execução contratual.</w:t>
      </w:r>
    </w:p>
    <w:p w14:paraId="0867EE65">
      <w:pPr>
        <w:numPr>
          <w:ilvl w:val="0"/>
          <w:numId w:val="0"/>
        </w:numPr>
        <w:tabs>
          <w:tab w:val="left" w:pos="400"/>
        </w:tabs>
        <w:ind w:leftChars="0"/>
        <w:rPr>
          <w:rFonts w:ascii="Arial" w:hAnsi="Arial" w:cs="Arial"/>
          <w:color w:val="000000" w:themeColor="text1"/>
          <w:sz w:val="22"/>
          <w:szCs w:val="22"/>
          <w14:textFill>
            <w14:solidFill>
              <w14:schemeClr w14:val="tx1"/>
            </w14:solidFill>
          </w14:textFill>
        </w:rPr>
      </w:pPr>
    </w:p>
    <w:p w14:paraId="68131894">
      <w:pPr>
        <w:numPr>
          <w:ilvl w:val="1"/>
          <w:numId w:val="4"/>
        </w:numPr>
        <w:tabs>
          <w:tab w:val="left" w:pos="400"/>
        </w:tabs>
        <w:ind w:left="0" w:leftChars="0" w:firstLine="0" w:firstLineChars="0"/>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A gestão e acompanhamento da entrega do objeto serão feitos pela Secretaria Municipal solicitante, através do servidor responsável pelo recebimento do mesmo, bem como o Termo de Aceite e posterior atesto em Nota Fiscal que será remetida para pagamento.</w:t>
      </w:r>
    </w:p>
    <w:p w14:paraId="3FA2C5F8">
      <w:pPr>
        <w:numPr>
          <w:ilvl w:val="1"/>
          <w:numId w:val="4"/>
        </w:numPr>
        <w:tabs>
          <w:tab w:val="left" w:pos="400"/>
        </w:tabs>
        <w:ind w:left="0" w:leftChars="0" w:firstLine="0" w:firstLineChars="0"/>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A Contratante deverá monitorar constantemente o nível de qualidade dos materiais para evitar a sua degeneração, devendo intervir para corrigir ou aplicar sanções quando verificar desconformidades da prestação do serviço com a qualidade exigida.</w:t>
      </w:r>
    </w:p>
    <w:tbl>
      <w:tblPr>
        <w:tblStyle w:val="24"/>
        <w:tblW w:w="86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2"/>
        <w:gridCol w:w="2872"/>
        <w:gridCol w:w="2872"/>
      </w:tblGrid>
      <w:tr w14:paraId="1FF83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16" w:type="dxa"/>
            <w:gridSpan w:val="3"/>
            <w:vAlign w:val="bottom"/>
          </w:tcPr>
          <w:p w14:paraId="67360E2D">
            <w:pPr>
              <w:pStyle w:val="25"/>
              <w:keepNext w:val="0"/>
              <w:keepLines w:val="0"/>
              <w:widowControl/>
              <w:suppressLineNumbers w:val="0"/>
              <w:spacing w:before="0" w:beforeAutospacing="0" w:after="0" w:afterAutospacing="0" w:line="360" w:lineRule="auto"/>
              <w:ind w:left="414" w:right="0"/>
              <w:jc w:val="center"/>
              <w:rPr>
                <w:rFonts w:hint="default" w:ascii="Arial" w:hAnsi="Arial" w:cs="Arial"/>
                <w:b/>
                <w:bCs/>
                <w:color w:val="000000" w:themeColor="text1"/>
                <w:sz w:val="22"/>
                <w:szCs w:val="22"/>
                <w14:textFill>
                  <w14:solidFill>
                    <w14:schemeClr w14:val="tx1"/>
                  </w14:solidFill>
                </w14:textFill>
              </w:rPr>
            </w:pPr>
            <w:r>
              <w:rPr>
                <w:rFonts w:hint="default" w:ascii="Arial" w:hAnsi="Arial" w:cs="Arial"/>
                <w:b/>
                <w:color w:val="000000" w:themeColor="text1"/>
                <w:sz w:val="22"/>
                <w:szCs w:val="22"/>
                <w:lang w:val="pt-BR"/>
                <w14:textFill>
                  <w14:solidFill>
                    <w14:schemeClr w14:val="tx1"/>
                  </w14:solidFill>
                </w14:textFill>
              </w:rPr>
              <w:t>DO FISCAL DA ATA DE REGISTRO DE PREÇO/CONTRATO</w:t>
            </w:r>
          </w:p>
        </w:tc>
      </w:tr>
      <w:tr w14:paraId="216E0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2" w:type="dxa"/>
            <w:vAlign w:val="bottom"/>
          </w:tcPr>
          <w:p w14:paraId="1E2C70BA">
            <w:pPr>
              <w:keepNext w:val="0"/>
              <w:keepLines w:val="0"/>
              <w:widowControl/>
              <w:suppressLineNumbers w:val="0"/>
              <w:spacing w:before="0" w:beforeAutospacing="0" w:after="0" w:afterAutospacing="0" w:line="240" w:lineRule="auto"/>
              <w:ind w:left="0" w:right="0"/>
              <w:jc w:val="center"/>
              <w:rPr>
                <w:rFonts w:hint="default" w:ascii="Arial" w:hAnsi="Arial" w:cs="Arial"/>
                <w:b/>
                <w:bCs/>
                <w:color w:val="000000" w:themeColor="text1"/>
                <w:sz w:val="20"/>
                <w:szCs w:val="20"/>
                <w14:textFill>
                  <w14:solidFill>
                    <w14:schemeClr w14:val="tx1"/>
                  </w14:solidFill>
                </w14:textFill>
              </w:rPr>
            </w:pPr>
            <w:r>
              <w:rPr>
                <w:rFonts w:hint="default" w:ascii="Arial" w:hAnsi="Arial" w:cs="Arial"/>
                <w:b/>
                <w:sz w:val="20"/>
                <w:szCs w:val="20"/>
                <w:lang w:eastAsia="pt-BR"/>
              </w:rPr>
              <w:t>SECRETARIA</w:t>
            </w:r>
          </w:p>
        </w:tc>
        <w:tc>
          <w:tcPr>
            <w:tcW w:w="2872" w:type="dxa"/>
            <w:vAlign w:val="center"/>
          </w:tcPr>
          <w:p w14:paraId="29ED5016">
            <w:pPr>
              <w:keepNext w:val="0"/>
              <w:keepLines w:val="0"/>
              <w:widowControl/>
              <w:suppressLineNumbers w:val="0"/>
              <w:spacing w:before="0" w:beforeAutospacing="0" w:after="0" w:afterAutospacing="0" w:line="240" w:lineRule="auto"/>
              <w:ind w:left="0" w:right="0"/>
              <w:jc w:val="center"/>
              <w:rPr>
                <w:rFonts w:hint="default" w:ascii="Arial" w:hAnsi="Arial" w:cs="Arial"/>
                <w:b/>
                <w:bCs/>
                <w:color w:val="000000" w:themeColor="text1"/>
                <w:sz w:val="20"/>
                <w:szCs w:val="20"/>
                <w14:textFill>
                  <w14:solidFill>
                    <w14:schemeClr w14:val="tx1"/>
                  </w14:solidFill>
                </w14:textFill>
              </w:rPr>
            </w:pPr>
            <w:r>
              <w:rPr>
                <w:rFonts w:hint="default" w:ascii="Arial" w:hAnsi="Arial" w:cs="Arial"/>
                <w:b/>
                <w:bCs/>
                <w:color w:val="000000" w:themeColor="text1"/>
                <w:sz w:val="20"/>
                <w:szCs w:val="20"/>
                <w14:textFill>
                  <w14:solidFill>
                    <w14:schemeClr w14:val="tx1"/>
                  </w14:solidFill>
                </w14:textFill>
              </w:rPr>
              <w:t>FISCAL DA ATA/ CONTRATO</w:t>
            </w:r>
          </w:p>
        </w:tc>
        <w:tc>
          <w:tcPr>
            <w:tcW w:w="2872" w:type="dxa"/>
            <w:vAlign w:val="center"/>
          </w:tcPr>
          <w:p w14:paraId="10261E88">
            <w:pPr>
              <w:keepNext w:val="0"/>
              <w:keepLines w:val="0"/>
              <w:widowControl/>
              <w:suppressLineNumbers w:val="0"/>
              <w:spacing w:before="0" w:beforeAutospacing="0" w:after="0" w:afterAutospacing="0" w:line="240" w:lineRule="auto"/>
              <w:ind w:left="0" w:right="0"/>
              <w:jc w:val="center"/>
              <w:rPr>
                <w:rFonts w:hint="default" w:ascii="Arial" w:hAnsi="Arial" w:cs="Arial"/>
                <w:b/>
                <w:bCs/>
                <w:color w:val="000000" w:themeColor="text1"/>
                <w:sz w:val="20"/>
                <w:szCs w:val="20"/>
                <w14:textFill>
                  <w14:solidFill>
                    <w14:schemeClr w14:val="tx1"/>
                  </w14:solidFill>
                </w14:textFill>
              </w:rPr>
            </w:pPr>
            <w:r>
              <w:rPr>
                <w:rFonts w:hint="default" w:ascii="Arial" w:hAnsi="Arial" w:cs="Arial"/>
                <w:b/>
                <w:bCs/>
                <w:color w:val="000000" w:themeColor="text1"/>
                <w:sz w:val="20"/>
                <w:szCs w:val="20"/>
                <w14:textFill>
                  <w14:solidFill>
                    <w14:schemeClr w14:val="tx1"/>
                  </w14:solidFill>
                </w14:textFill>
              </w:rPr>
              <w:t>SUPLENTE</w:t>
            </w:r>
          </w:p>
        </w:tc>
      </w:tr>
      <w:tr w14:paraId="4DA18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14F36E1E">
            <w:pPr>
              <w:keepNext w:val="0"/>
              <w:keepLines w:val="0"/>
              <w:widowControl w:val="0"/>
              <w:suppressLineNumbers w:val="0"/>
              <w:tabs>
                <w:tab w:val="left" w:pos="567"/>
                <w:tab w:val="left" w:pos="8647"/>
              </w:tabs>
              <w:adjustRightInd w:val="0"/>
              <w:spacing w:before="100" w:beforeAutospacing="1" w:after="100" w:afterAutospacing="1" w:line="240" w:lineRule="auto"/>
              <w:ind w:left="0" w:right="-1"/>
              <w:jc w:val="both"/>
              <w:textAlignment w:val="baseline"/>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sz w:val="20"/>
                <w:szCs w:val="20"/>
                <w:highlight w:val="none"/>
                <w:lang w:eastAsia="pt-BR"/>
              </w:rPr>
              <w:t>GABINETE DO CHEFE DO EXECUTIVO</w:t>
            </w:r>
          </w:p>
        </w:tc>
        <w:tc>
          <w:tcPr>
            <w:tcW w:w="2872" w:type="dxa"/>
            <w:vAlign w:val="center"/>
          </w:tcPr>
          <w:p w14:paraId="6D428B54">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Fiscal: </w:t>
            </w:r>
            <w:r>
              <w:rPr>
                <w:rFonts w:hint="default" w:ascii="Arial" w:hAnsi="Arial" w:cs="Arial"/>
                <w:color w:val="000000" w:themeColor="text1"/>
                <w:sz w:val="20"/>
                <w:szCs w:val="20"/>
                <w:highlight w:val="none"/>
                <w:lang w:val="pt-BR"/>
                <w14:textFill>
                  <w14:solidFill>
                    <w14:schemeClr w14:val="tx1"/>
                  </w14:solidFill>
                </w14:textFill>
              </w:rPr>
              <w:t>Regiane dos Santos de Oliveira</w:t>
            </w:r>
          </w:p>
          <w:p w14:paraId="40526D82">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Assessor Executivo</w:t>
            </w:r>
          </w:p>
          <w:p w14:paraId="626E4D8F">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16788-1</w:t>
            </w:r>
          </w:p>
        </w:tc>
        <w:tc>
          <w:tcPr>
            <w:tcW w:w="2872" w:type="dxa"/>
            <w:vAlign w:val="center"/>
          </w:tcPr>
          <w:p w14:paraId="5348D0B5">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Suplente: </w:t>
            </w:r>
            <w:r>
              <w:rPr>
                <w:rFonts w:hint="default" w:ascii="Arial" w:hAnsi="Arial" w:cs="Arial"/>
                <w:color w:val="000000" w:themeColor="text1"/>
                <w:sz w:val="20"/>
                <w:szCs w:val="20"/>
                <w:highlight w:val="none"/>
                <w:lang w:val="pt-BR"/>
                <w14:textFill>
                  <w14:solidFill>
                    <w14:schemeClr w14:val="tx1"/>
                  </w14:solidFill>
                </w14:textFill>
              </w:rPr>
              <w:t>Renan de Souza</w:t>
            </w:r>
          </w:p>
          <w:p w14:paraId="05E30E6E">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Coordenador 4</w:t>
            </w:r>
          </w:p>
          <w:p w14:paraId="18A38CE7">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Matricula: </w:t>
            </w:r>
            <w:r>
              <w:rPr>
                <w:rFonts w:hint="default" w:ascii="Arial" w:hAnsi="Arial" w:cs="Arial"/>
                <w:color w:val="000000" w:themeColor="text1"/>
                <w:sz w:val="20"/>
                <w:szCs w:val="20"/>
                <w:highlight w:val="none"/>
                <w:lang w:val="pt-BR"/>
                <w14:textFill>
                  <w14:solidFill>
                    <w14:schemeClr w14:val="tx1"/>
                  </w14:solidFill>
                </w14:textFill>
              </w:rPr>
              <w:t>15836-1</w:t>
            </w:r>
          </w:p>
        </w:tc>
      </w:tr>
      <w:tr w14:paraId="6C2F0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shd w:val="clear" w:color="auto" w:fill="auto"/>
            <w:vAlign w:val="center"/>
          </w:tcPr>
          <w:p w14:paraId="4EC7A4E0">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both"/>
              <w:textAlignment w:val="baseline"/>
              <w:rPr>
                <w:rFonts w:hint="default" w:ascii="Arial" w:hAnsi="Arial" w:cs="Arial" w:eastAsiaTheme="minorEastAsia"/>
                <w:bCs/>
                <w:sz w:val="20"/>
                <w:szCs w:val="20"/>
                <w:highlight w:val="none"/>
                <w:lang w:val="en-US" w:eastAsia="pt-BR" w:bidi="ar-SA"/>
              </w:rPr>
            </w:pPr>
            <w:r>
              <w:rPr>
                <w:rFonts w:hint="default" w:ascii="Arial" w:hAnsi="Arial" w:cs="Arial"/>
                <w:bCs/>
                <w:sz w:val="20"/>
                <w:szCs w:val="20"/>
                <w:highlight w:val="none"/>
                <w:lang w:val="en-US" w:eastAsia="pt-BR"/>
              </w:rPr>
              <w:t>SECRETARIA MUNICIPAL DE ADMINISTRAÇÃO</w:t>
            </w:r>
          </w:p>
        </w:tc>
        <w:tc>
          <w:tcPr>
            <w:tcW w:w="2872" w:type="dxa"/>
            <w:vAlign w:val="center"/>
          </w:tcPr>
          <w:p w14:paraId="09A423A1">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Fiscal: </w:t>
            </w:r>
            <w:r>
              <w:rPr>
                <w:rFonts w:hint="default" w:ascii="Arial" w:hAnsi="Arial" w:cs="Arial"/>
                <w:color w:val="000000" w:themeColor="text1"/>
                <w:sz w:val="20"/>
                <w:szCs w:val="20"/>
                <w:highlight w:val="none"/>
                <w:lang w:val="pt-BR"/>
                <w14:textFill>
                  <w14:solidFill>
                    <w14:schemeClr w14:val="tx1"/>
                  </w14:solidFill>
                </w14:textFill>
              </w:rPr>
              <w:t>Ana Paula Garcia da Silva</w:t>
            </w:r>
          </w:p>
          <w:p w14:paraId="01646E7A">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Assistente I</w:t>
            </w:r>
          </w:p>
          <w:p w14:paraId="4BC86E4A">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15690-1</w:t>
            </w:r>
          </w:p>
        </w:tc>
        <w:tc>
          <w:tcPr>
            <w:tcW w:w="2872" w:type="dxa"/>
            <w:vAlign w:val="center"/>
          </w:tcPr>
          <w:p w14:paraId="597C57F5">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Suplente: </w:t>
            </w:r>
            <w:r>
              <w:rPr>
                <w:rFonts w:hint="default" w:ascii="Arial" w:hAnsi="Arial" w:cs="Arial"/>
                <w:color w:val="000000" w:themeColor="text1"/>
                <w:sz w:val="20"/>
                <w:szCs w:val="20"/>
                <w:highlight w:val="none"/>
                <w:lang w:val="pt-BR"/>
                <w14:textFill>
                  <w14:solidFill>
                    <w14:schemeClr w14:val="tx1"/>
                  </w14:solidFill>
                </w14:textFill>
              </w:rPr>
              <w:t>Olegário Spinola Costa Junior</w:t>
            </w:r>
          </w:p>
          <w:p w14:paraId="207A0281">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Gestor de Projetos</w:t>
            </w:r>
          </w:p>
          <w:p w14:paraId="5C18556A">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Matricula: </w:t>
            </w:r>
            <w:r>
              <w:rPr>
                <w:rFonts w:hint="default" w:ascii="Arial" w:hAnsi="Arial" w:cs="Arial"/>
                <w:color w:val="000000" w:themeColor="text1"/>
                <w:sz w:val="20"/>
                <w:szCs w:val="20"/>
                <w:highlight w:val="none"/>
                <w:lang w:val="pt-BR"/>
                <w14:textFill>
                  <w14:solidFill>
                    <w14:schemeClr w14:val="tx1"/>
                  </w14:solidFill>
                </w14:textFill>
              </w:rPr>
              <w:t>16688-1</w:t>
            </w:r>
          </w:p>
        </w:tc>
      </w:tr>
      <w:tr w14:paraId="16241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704F4EBC">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both"/>
              <w:textAlignment w:val="baseline"/>
              <w:rPr>
                <w:rFonts w:hint="default" w:ascii="Arial" w:hAnsi="Arial" w:cs="Arial"/>
                <w:bCs/>
                <w:sz w:val="20"/>
                <w:szCs w:val="20"/>
                <w:highlight w:val="none"/>
                <w:lang w:val="en-US" w:eastAsia="pt-BR"/>
              </w:rPr>
            </w:pPr>
            <w:r>
              <w:rPr>
                <w:rFonts w:hint="default" w:ascii="Arial" w:hAnsi="Arial" w:cs="Arial"/>
                <w:bCs/>
                <w:sz w:val="20"/>
                <w:szCs w:val="20"/>
                <w:highlight w:val="none"/>
                <w:lang w:val="en-US" w:eastAsia="pt-BR"/>
              </w:rPr>
              <w:t>SECRETARIA MUNICIPAL DE FINANÇAS E ORÇAMENTOS</w:t>
            </w:r>
          </w:p>
        </w:tc>
        <w:tc>
          <w:tcPr>
            <w:tcW w:w="2872" w:type="dxa"/>
            <w:vAlign w:val="center"/>
          </w:tcPr>
          <w:p w14:paraId="10932969">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Fiscal: </w:t>
            </w:r>
            <w:r>
              <w:rPr>
                <w:rFonts w:hint="default" w:ascii="Arial" w:hAnsi="Arial" w:cs="Arial"/>
                <w:color w:val="000000" w:themeColor="text1"/>
                <w:sz w:val="20"/>
                <w:szCs w:val="20"/>
                <w:highlight w:val="none"/>
                <w:lang w:val="pt-BR"/>
                <w14:textFill>
                  <w14:solidFill>
                    <w14:schemeClr w14:val="tx1"/>
                  </w14:solidFill>
                </w14:textFill>
              </w:rPr>
              <w:t>Pedro Eduardo Teixeira Coelho de Oliveira</w:t>
            </w:r>
          </w:p>
          <w:p w14:paraId="4B7BB588">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Gestor de Projeto</w:t>
            </w:r>
          </w:p>
          <w:p w14:paraId="33BC6000">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17250-1</w:t>
            </w:r>
          </w:p>
        </w:tc>
        <w:tc>
          <w:tcPr>
            <w:tcW w:w="2872" w:type="dxa"/>
            <w:vAlign w:val="center"/>
          </w:tcPr>
          <w:p w14:paraId="5CF364B6">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Suplente: </w:t>
            </w:r>
            <w:r>
              <w:rPr>
                <w:rFonts w:hint="default" w:ascii="Arial" w:hAnsi="Arial" w:cs="Arial"/>
                <w:color w:val="000000" w:themeColor="text1"/>
                <w:sz w:val="20"/>
                <w:szCs w:val="20"/>
                <w:highlight w:val="none"/>
                <w:lang w:val="pt-BR"/>
                <w14:textFill>
                  <w14:solidFill>
                    <w14:schemeClr w14:val="tx1"/>
                  </w14:solidFill>
                </w14:textFill>
              </w:rPr>
              <w:t>José Nogueira Barros da Silva</w:t>
            </w:r>
          </w:p>
          <w:p w14:paraId="345F018E">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Operario Braçal</w:t>
            </w:r>
          </w:p>
          <w:p w14:paraId="25E46F3D">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Matricula: </w:t>
            </w:r>
            <w:r>
              <w:rPr>
                <w:rFonts w:hint="default" w:ascii="Arial" w:hAnsi="Arial" w:cs="Arial"/>
                <w:color w:val="000000" w:themeColor="text1"/>
                <w:sz w:val="20"/>
                <w:szCs w:val="20"/>
                <w:highlight w:val="none"/>
                <w:lang w:val="pt-BR"/>
                <w14:textFill>
                  <w14:solidFill>
                    <w14:schemeClr w14:val="tx1"/>
                  </w14:solidFill>
                </w14:textFill>
              </w:rPr>
              <w:t>7578-1</w:t>
            </w:r>
          </w:p>
        </w:tc>
      </w:tr>
      <w:tr w14:paraId="7E9D9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shd w:val="clear" w:color="auto" w:fill="auto"/>
            <w:vAlign w:val="center"/>
          </w:tcPr>
          <w:p w14:paraId="00DC75DF">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both"/>
              <w:textAlignment w:val="baseline"/>
              <w:rPr>
                <w:rFonts w:hint="default" w:ascii="Arial" w:hAnsi="Arial" w:cs="Arial" w:eastAsiaTheme="minorEastAsia"/>
                <w:bCs/>
                <w:sz w:val="20"/>
                <w:szCs w:val="20"/>
                <w:highlight w:val="none"/>
                <w:lang w:val="en-US" w:eastAsia="pt-BR" w:bidi="ar-SA"/>
              </w:rPr>
            </w:pPr>
            <w:r>
              <w:rPr>
                <w:rFonts w:hint="default" w:ascii="Arial" w:hAnsi="Arial" w:cs="Arial"/>
                <w:bCs/>
                <w:sz w:val="20"/>
                <w:szCs w:val="20"/>
                <w:highlight w:val="none"/>
                <w:lang w:eastAsia="pt-BR"/>
              </w:rPr>
              <w:t>SECRETARIA</w:t>
            </w:r>
            <w:r>
              <w:rPr>
                <w:rFonts w:hint="default" w:ascii="Arial" w:hAnsi="Arial" w:cs="Arial"/>
                <w:bCs/>
                <w:sz w:val="20"/>
                <w:szCs w:val="20"/>
                <w:highlight w:val="none"/>
                <w:lang w:val="en-US" w:eastAsia="pt-BR"/>
              </w:rPr>
              <w:t xml:space="preserve"> MUNICIPAL</w:t>
            </w:r>
            <w:r>
              <w:rPr>
                <w:rFonts w:hint="default" w:ascii="Arial" w:hAnsi="Arial" w:cs="Arial"/>
                <w:bCs/>
                <w:sz w:val="20"/>
                <w:szCs w:val="20"/>
                <w:highlight w:val="none"/>
                <w:lang w:eastAsia="pt-BR"/>
              </w:rPr>
              <w:t xml:space="preserve"> DE OBRAS E SERVIÇOS URBANOS</w:t>
            </w:r>
          </w:p>
        </w:tc>
        <w:tc>
          <w:tcPr>
            <w:tcW w:w="2872" w:type="dxa"/>
            <w:vAlign w:val="center"/>
          </w:tcPr>
          <w:p w14:paraId="0FA5F729">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Fiscal: </w:t>
            </w:r>
            <w:r>
              <w:rPr>
                <w:rFonts w:hint="default" w:ascii="Arial" w:hAnsi="Arial" w:cs="Arial"/>
                <w:color w:val="000000" w:themeColor="text1"/>
                <w:sz w:val="20"/>
                <w:szCs w:val="20"/>
                <w:highlight w:val="none"/>
                <w:lang w:val="pt-BR"/>
                <w14:textFill>
                  <w14:solidFill>
                    <w14:schemeClr w14:val="tx1"/>
                  </w14:solidFill>
                </w14:textFill>
              </w:rPr>
              <w:t>José Maria Milnik</w:t>
            </w:r>
          </w:p>
          <w:p w14:paraId="7E3CC5AA">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Motorista III</w:t>
            </w:r>
          </w:p>
          <w:p w14:paraId="4509C449">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11812</w:t>
            </w:r>
          </w:p>
        </w:tc>
        <w:tc>
          <w:tcPr>
            <w:tcW w:w="2872" w:type="dxa"/>
            <w:vAlign w:val="center"/>
          </w:tcPr>
          <w:p w14:paraId="62057372">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Suplente: </w:t>
            </w:r>
            <w:r>
              <w:rPr>
                <w:rFonts w:hint="default" w:ascii="Arial" w:hAnsi="Arial" w:cs="Arial"/>
                <w:color w:val="000000" w:themeColor="text1"/>
                <w:sz w:val="20"/>
                <w:szCs w:val="20"/>
                <w:highlight w:val="none"/>
                <w:lang w:val="pt-BR"/>
                <w14:textFill>
                  <w14:solidFill>
                    <w14:schemeClr w14:val="tx1"/>
                  </w14:solidFill>
                </w14:textFill>
              </w:rPr>
              <w:t>Sirlene da Guia Silva Rodrigues</w:t>
            </w:r>
          </w:p>
          <w:p w14:paraId="0168C8DE">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Gari</w:t>
            </w:r>
          </w:p>
          <w:p w14:paraId="39B1E6C2">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Matricula: </w:t>
            </w:r>
            <w:r>
              <w:rPr>
                <w:rFonts w:hint="default" w:ascii="Arial" w:hAnsi="Arial" w:cs="Arial"/>
                <w:color w:val="000000" w:themeColor="text1"/>
                <w:sz w:val="20"/>
                <w:szCs w:val="20"/>
                <w:highlight w:val="none"/>
                <w:lang w:val="pt-BR"/>
                <w14:textFill>
                  <w14:solidFill>
                    <w14:schemeClr w14:val="tx1"/>
                  </w14:solidFill>
                </w14:textFill>
              </w:rPr>
              <w:t>8864-1</w:t>
            </w:r>
          </w:p>
        </w:tc>
      </w:tr>
      <w:tr w14:paraId="65E72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shd w:val="clear" w:color="auto" w:fill="auto"/>
            <w:vAlign w:val="center"/>
          </w:tcPr>
          <w:p w14:paraId="7DD8FA9D">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both"/>
              <w:textAlignment w:val="baseline"/>
              <w:rPr>
                <w:rFonts w:hint="default" w:ascii="Arial" w:hAnsi="Arial" w:cs="Arial" w:eastAsiaTheme="minorEastAsia"/>
                <w:bCs/>
                <w:sz w:val="20"/>
                <w:szCs w:val="20"/>
                <w:highlight w:val="none"/>
                <w:lang w:val="pt-BR" w:eastAsia="pt-BR" w:bidi="ar-SA"/>
              </w:rPr>
            </w:pPr>
            <w:r>
              <w:rPr>
                <w:rFonts w:hint="default" w:ascii="Arial" w:hAnsi="Arial" w:cs="Arial"/>
                <w:bCs/>
                <w:sz w:val="20"/>
                <w:szCs w:val="20"/>
                <w:highlight w:val="none"/>
                <w:lang w:eastAsia="pt-BR"/>
              </w:rPr>
              <w:t>SECRETARIA</w:t>
            </w:r>
            <w:r>
              <w:rPr>
                <w:rFonts w:hint="default" w:ascii="Arial" w:hAnsi="Arial" w:cs="Arial"/>
                <w:bCs/>
                <w:sz w:val="20"/>
                <w:szCs w:val="20"/>
                <w:highlight w:val="none"/>
                <w:lang w:val="en-US" w:eastAsia="pt-BR"/>
              </w:rPr>
              <w:t xml:space="preserve"> MUNICIPAL</w:t>
            </w:r>
            <w:r>
              <w:rPr>
                <w:rFonts w:hint="default" w:ascii="Arial" w:hAnsi="Arial" w:cs="Arial"/>
                <w:bCs/>
                <w:sz w:val="20"/>
                <w:szCs w:val="20"/>
                <w:highlight w:val="none"/>
                <w:lang w:eastAsia="pt-BR"/>
              </w:rPr>
              <w:t xml:space="preserve"> DE SEGURANÇA E TRÂNSITO</w:t>
            </w:r>
          </w:p>
        </w:tc>
        <w:tc>
          <w:tcPr>
            <w:tcW w:w="2872" w:type="dxa"/>
            <w:shd w:val="clear" w:color="auto" w:fill="auto"/>
            <w:vAlign w:val="center"/>
          </w:tcPr>
          <w:p w14:paraId="583E0B48">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Fiscal: </w:t>
            </w:r>
            <w:r>
              <w:rPr>
                <w:rFonts w:hint="default" w:ascii="Arial" w:hAnsi="Arial" w:cs="Arial"/>
                <w:bCs/>
                <w:color w:val="000000" w:themeColor="text1"/>
                <w:sz w:val="20"/>
                <w:szCs w:val="20"/>
                <w:highlight w:val="none"/>
                <w:lang w:val="pt-BR"/>
                <w14:textFill>
                  <w14:solidFill>
                    <w14:schemeClr w14:val="tx1"/>
                  </w14:solidFill>
                </w14:textFill>
              </w:rPr>
              <w:t>Carlos Roberto Saraiva</w:t>
            </w:r>
          </w:p>
          <w:p w14:paraId="74358BC5">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Cargo: </w:t>
            </w:r>
            <w:r>
              <w:rPr>
                <w:rFonts w:hint="default" w:ascii="Arial" w:hAnsi="Arial" w:cs="Arial"/>
                <w:bCs/>
                <w:color w:val="000000" w:themeColor="text1"/>
                <w:sz w:val="20"/>
                <w:szCs w:val="20"/>
                <w:highlight w:val="none"/>
                <w:lang w:val="pt-BR"/>
                <w14:textFill>
                  <w14:solidFill>
                    <w14:schemeClr w14:val="tx1"/>
                  </w14:solidFill>
                </w14:textFill>
              </w:rPr>
              <w:t>Gestor de Projetos</w:t>
            </w:r>
          </w:p>
          <w:p w14:paraId="4BF0D301">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Matrícula: </w:t>
            </w:r>
            <w:r>
              <w:rPr>
                <w:rFonts w:hint="default" w:ascii="Arial" w:hAnsi="Arial" w:cs="Arial"/>
                <w:bCs/>
                <w:color w:val="000000" w:themeColor="text1"/>
                <w:sz w:val="20"/>
                <w:szCs w:val="20"/>
                <w:highlight w:val="none"/>
                <w:lang w:val="pt-BR"/>
                <w14:textFill>
                  <w14:solidFill>
                    <w14:schemeClr w14:val="tx1"/>
                  </w14:solidFill>
                </w14:textFill>
              </w:rPr>
              <w:t>13924</w:t>
            </w:r>
          </w:p>
        </w:tc>
        <w:tc>
          <w:tcPr>
            <w:tcW w:w="2872" w:type="dxa"/>
            <w:shd w:val="clear" w:color="auto" w:fill="auto"/>
            <w:vAlign w:val="center"/>
          </w:tcPr>
          <w:p w14:paraId="3E73F0A1">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Suplente: </w:t>
            </w:r>
            <w:r>
              <w:rPr>
                <w:rFonts w:hint="default" w:ascii="Arial" w:hAnsi="Arial" w:cs="Arial"/>
                <w:bCs/>
                <w:color w:val="000000" w:themeColor="text1"/>
                <w:sz w:val="20"/>
                <w:szCs w:val="20"/>
                <w:highlight w:val="none"/>
                <w:lang w:val="pt-BR"/>
                <w14:textFill>
                  <w14:solidFill>
                    <w14:schemeClr w14:val="tx1"/>
                  </w14:solidFill>
                </w14:textFill>
              </w:rPr>
              <w:t>Lucas José Zanateli Webber</w:t>
            </w:r>
          </w:p>
          <w:p w14:paraId="3A7B4589">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Cargo: </w:t>
            </w:r>
            <w:r>
              <w:rPr>
                <w:rFonts w:hint="default" w:ascii="Arial" w:hAnsi="Arial" w:cs="Arial"/>
                <w:bCs/>
                <w:color w:val="000000" w:themeColor="text1"/>
                <w:sz w:val="20"/>
                <w:szCs w:val="20"/>
                <w:highlight w:val="none"/>
                <w:lang w:val="pt-BR"/>
                <w14:textFill>
                  <w14:solidFill>
                    <w14:schemeClr w14:val="tx1"/>
                  </w14:solidFill>
                </w14:textFill>
              </w:rPr>
              <w:t>Assessor</w:t>
            </w:r>
          </w:p>
          <w:p w14:paraId="7BB04BA3">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Matrícula: </w:t>
            </w:r>
            <w:r>
              <w:rPr>
                <w:rFonts w:hint="default" w:ascii="Arial" w:hAnsi="Arial" w:cs="Arial"/>
                <w:bCs/>
                <w:color w:val="000000" w:themeColor="text1"/>
                <w:sz w:val="20"/>
                <w:szCs w:val="20"/>
                <w:highlight w:val="none"/>
                <w:lang w:val="pt-BR"/>
                <w14:textFill>
                  <w14:solidFill>
                    <w14:schemeClr w14:val="tx1"/>
                  </w14:solidFill>
                </w14:textFill>
              </w:rPr>
              <w:t>16690</w:t>
            </w:r>
          </w:p>
        </w:tc>
      </w:tr>
      <w:tr w14:paraId="27885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shd w:val="clear" w:color="auto" w:fill="auto"/>
            <w:vAlign w:val="center"/>
          </w:tcPr>
          <w:p w14:paraId="6F22AC69">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both"/>
              <w:textAlignment w:val="baseline"/>
              <w:rPr>
                <w:rFonts w:hint="default" w:ascii="Arial" w:hAnsi="Arial" w:cs="Arial" w:eastAsiaTheme="minorEastAsia"/>
                <w:bCs/>
                <w:sz w:val="20"/>
                <w:szCs w:val="20"/>
                <w:highlight w:val="none"/>
                <w:lang w:val="pt-BR" w:eastAsia="pt-BR" w:bidi="ar-SA"/>
              </w:rPr>
            </w:pPr>
            <w:r>
              <w:rPr>
                <w:rFonts w:hint="default" w:ascii="Arial" w:hAnsi="Arial" w:cs="Arial"/>
                <w:bCs/>
                <w:sz w:val="20"/>
                <w:szCs w:val="20"/>
                <w:highlight w:val="none"/>
                <w:lang w:eastAsia="pt-BR"/>
              </w:rPr>
              <w:t>SECRETARIA</w:t>
            </w:r>
            <w:r>
              <w:rPr>
                <w:rFonts w:hint="default" w:ascii="Arial" w:hAnsi="Arial" w:cs="Arial"/>
                <w:bCs/>
                <w:sz w:val="20"/>
                <w:szCs w:val="20"/>
                <w:highlight w:val="none"/>
                <w:lang w:val="en-US" w:eastAsia="pt-BR"/>
              </w:rPr>
              <w:t xml:space="preserve"> MUNICIPAL</w:t>
            </w:r>
            <w:r>
              <w:rPr>
                <w:rFonts w:hint="default" w:ascii="Arial" w:hAnsi="Arial" w:cs="Arial"/>
                <w:bCs/>
                <w:sz w:val="20"/>
                <w:szCs w:val="20"/>
                <w:highlight w:val="none"/>
                <w:lang w:eastAsia="pt-BR"/>
              </w:rPr>
              <w:t xml:space="preserve"> DE MEIO AMBIENTE E DESENVOLVIMENTO SUSTENTÁVEL</w:t>
            </w:r>
          </w:p>
        </w:tc>
        <w:tc>
          <w:tcPr>
            <w:tcW w:w="2872" w:type="dxa"/>
            <w:shd w:val="clear" w:color="auto" w:fill="auto"/>
            <w:vAlign w:val="center"/>
          </w:tcPr>
          <w:p w14:paraId="299E761D">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sz w:val="20"/>
                <w:szCs w:val="20"/>
                <w:highlight w:val="none"/>
              </w:rPr>
            </w:pPr>
            <w:r>
              <w:rPr>
                <w:rFonts w:hint="default" w:ascii="Arial" w:hAnsi="Arial" w:cs="Arial"/>
                <w:bCs/>
                <w:color w:val="000000" w:themeColor="text1"/>
                <w:sz w:val="20"/>
                <w:szCs w:val="20"/>
                <w:highlight w:val="none"/>
                <w14:textFill>
                  <w14:solidFill>
                    <w14:schemeClr w14:val="tx1"/>
                  </w14:solidFill>
                </w14:textFill>
              </w:rPr>
              <w:t>Fiscal: Angélica Aparecida Gamboa</w:t>
            </w:r>
          </w:p>
          <w:p w14:paraId="0BD676F8">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Chefe de Equipamento</w:t>
            </w:r>
          </w:p>
          <w:p w14:paraId="115E4CAC">
            <w:pPr>
              <w:keepNext w:val="0"/>
              <w:keepLines w:val="0"/>
              <w:widowControl/>
              <w:suppressLineNumbers w:val="0"/>
              <w:tabs>
                <w:tab w:val="left" w:pos="426"/>
              </w:tabs>
              <w:spacing w:before="0" w:beforeAutospacing="0" w:after="0" w:afterAutospacing="0" w:line="240" w:lineRule="auto"/>
              <w:ind w:left="0" w:leftChars="0" w:right="0" w:rightChars="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Matrícula: </w:t>
            </w:r>
            <w:r>
              <w:rPr>
                <w:rFonts w:hint="default" w:ascii="Arial" w:hAnsi="Arial" w:eastAsia="SimSun" w:cs="Arial"/>
                <w:sz w:val="20"/>
                <w:szCs w:val="20"/>
                <w:highlight w:val="none"/>
                <w:lang w:bidi="ar"/>
              </w:rPr>
              <w:t>4289</w:t>
            </w:r>
          </w:p>
        </w:tc>
        <w:tc>
          <w:tcPr>
            <w:tcW w:w="2872" w:type="dxa"/>
            <w:shd w:val="clear" w:color="auto" w:fill="auto"/>
            <w:vAlign w:val="center"/>
          </w:tcPr>
          <w:p w14:paraId="4B8DA18F">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Suplente: Zenaide Rocha</w:t>
            </w:r>
          </w:p>
          <w:p w14:paraId="5CC4650A">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Cargo: Chefe de Equipamento</w:t>
            </w:r>
          </w:p>
          <w:p w14:paraId="1403EDD6">
            <w:pPr>
              <w:keepNext w:val="0"/>
              <w:keepLines w:val="0"/>
              <w:widowControl/>
              <w:suppressLineNumbers w:val="0"/>
              <w:tabs>
                <w:tab w:val="left" w:pos="426"/>
              </w:tabs>
              <w:spacing w:before="0" w:beforeAutospacing="0" w:after="0" w:afterAutospacing="0" w:line="240" w:lineRule="auto"/>
              <w:ind w:left="0" w:leftChars="0" w:right="0" w:rightChars="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Matrícula: 599</w:t>
            </w:r>
          </w:p>
        </w:tc>
      </w:tr>
      <w:tr w14:paraId="0F7FF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shd w:val="clear" w:color="auto" w:fill="auto"/>
            <w:vAlign w:val="center"/>
          </w:tcPr>
          <w:p w14:paraId="34AF5198">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both"/>
              <w:textAlignment w:val="baseline"/>
              <w:rPr>
                <w:rFonts w:hint="default" w:ascii="Arial" w:hAnsi="Arial" w:cs="Arial" w:eastAsiaTheme="minorEastAsia"/>
                <w:bCs/>
                <w:sz w:val="20"/>
                <w:szCs w:val="20"/>
                <w:highlight w:val="none"/>
                <w:lang w:val="pt-BR" w:eastAsia="pt-BR" w:bidi="ar-SA"/>
              </w:rPr>
            </w:pPr>
            <w:r>
              <w:rPr>
                <w:rFonts w:hint="default" w:ascii="Arial" w:hAnsi="Arial" w:cs="Arial"/>
                <w:bCs/>
                <w:sz w:val="20"/>
                <w:szCs w:val="20"/>
                <w:highlight w:val="none"/>
                <w:lang w:eastAsia="pt-BR"/>
              </w:rPr>
              <w:t>SECRETARIA</w:t>
            </w:r>
            <w:r>
              <w:rPr>
                <w:rFonts w:hint="default" w:ascii="Arial" w:hAnsi="Arial" w:cs="Arial"/>
                <w:bCs/>
                <w:sz w:val="20"/>
                <w:szCs w:val="20"/>
                <w:highlight w:val="none"/>
                <w:lang w:val="en-US" w:eastAsia="pt-BR"/>
              </w:rPr>
              <w:t xml:space="preserve"> MUNICIPAL</w:t>
            </w:r>
            <w:r>
              <w:rPr>
                <w:rFonts w:hint="default" w:ascii="Arial" w:hAnsi="Arial" w:cs="Arial"/>
                <w:bCs/>
                <w:sz w:val="20"/>
                <w:szCs w:val="20"/>
                <w:highlight w:val="none"/>
                <w:lang w:eastAsia="pt-BR"/>
              </w:rPr>
              <w:t xml:space="preserve"> DE EDUCAÇÃO</w:t>
            </w:r>
          </w:p>
        </w:tc>
        <w:tc>
          <w:tcPr>
            <w:tcW w:w="2872" w:type="dxa"/>
            <w:shd w:val="clear" w:color="auto" w:fill="auto"/>
            <w:vAlign w:val="center"/>
          </w:tcPr>
          <w:p w14:paraId="688CED66">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sz w:val="20"/>
                <w:szCs w:val="20"/>
                <w:highlight w:val="none"/>
                <w:lang w:val="pt-BR"/>
              </w:rPr>
            </w:pPr>
            <w:r>
              <w:rPr>
                <w:rFonts w:hint="default" w:ascii="Arial" w:hAnsi="Arial" w:cs="Arial"/>
                <w:bCs/>
                <w:color w:val="000000" w:themeColor="text1"/>
                <w:sz w:val="20"/>
                <w:szCs w:val="20"/>
                <w:highlight w:val="none"/>
                <w14:textFill>
                  <w14:solidFill>
                    <w14:schemeClr w14:val="tx1"/>
                  </w14:solidFill>
                </w14:textFill>
              </w:rPr>
              <w:t xml:space="preserve">Fiscal: </w:t>
            </w:r>
            <w:r>
              <w:rPr>
                <w:rFonts w:hint="default" w:ascii="Arial" w:hAnsi="Arial" w:cs="Arial"/>
                <w:bCs/>
                <w:color w:val="000000" w:themeColor="text1"/>
                <w:sz w:val="20"/>
                <w:szCs w:val="20"/>
                <w:highlight w:val="none"/>
                <w:lang w:val="pt-BR"/>
                <w14:textFill>
                  <w14:solidFill>
                    <w14:schemeClr w14:val="tx1"/>
                  </w14:solidFill>
                </w14:textFill>
              </w:rPr>
              <w:t>Raidine Ferreira Do Nascimento Bezerra</w:t>
            </w:r>
          </w:p>
          <w:p w14:paraId="6EB49FCC">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Cargo: </w:t>
            </w:r>
            <w:r>
              <w:rPr>
                <w:rFonts w:hint="default" w:ascii="Arial" w:hAnsi="Arial" w:cs="Arial"/>
                <w:bCs/>
                <w:color w:val="000000" w:themeColor="text1"/>
                <w:sz w:val="20"/>
                <w:szCs w:val="20"/>
                <w:highlight w:val="none"/>
                <w:lang w:val="pt-BR"/>
                <w14:textFill>
                  <w14:solidFill>
                    <w14:schemeClr w14:val="tx1"/>
                  </w14:solidFill>
                </w14:textFill>
              </w:rPr>
              <w:t>Gestor de Projeto Programático.</w:t>
            </w:r>
          </w:p>
          <w:p w14:paraId="39B39D61">
            <w:pPr>
              <w:keepNext w:val="0"/>
              <w:keepLines w:val="0"/>
              <w:widowControl/>
              <w:suppressLineNumbers w:val="0"/>
              <w:tabs>
                <w:tab w:val="left" w:pos="426"/>
              </w:tabs>
              <w:spacing w:before="0" w:beforeAutospacing="0" w:after="0" w:afterAutospacing="0" w:line="240" w:lineRule="auto"/>
              <w:ind w:left="0" w:leftChars="0" w:right="0" w:rightChars="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Matrícula: </w:t>
            </w:r>
            <w:r>
              <w:rPr>
                <w:rFonts w:hint="default" w:ascii="Arial" w:hAnsi="Arial" w:eastAsia="SimSun" w:cs="Arial"/>
                <w:sz w:val="20"/>
                <w:szCs w:val="20"/>
                <w:highlight w:val="none"/>
                <w:lang w:val="pt-BR" w:bidi="ar"/>
              </w:rPr>
              <w:t>17510</w:t>
            </w:r>
          </w:p>
        </w:tc>
        <w:tc>
          <w:tcPr>
            <w:tcW w:w="2872" w:type="dxa"/>
            <w:shd w:val="clear" w:color="auto" w:fill="auto"/>
            <w:vAlign w:val="center"/>
          </w:tcPr>
          <w:p w14:paraId="75DB6C91">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Suplente: </w:t>
            </w:r>
            <w:r>
              <w:rPr>
                <w:rFonts w:hint="default" w:ascii="Arial" w:hAnsi="Arial" w:cs="Arial"/>
                <w:color w:val="000000" w:themeColor="text1"/>
                <w:sz w:val="20"/>
                <w:szCs w:val="20"/>
                <w:highlight w:val="none"/>
                <w:lang w:val="pt-BR"/>
                <w14:textFill>
                  <w14:solidFill>
                    <w14:schemeClr w14:val="tx1"/>
                  </w14:solidFill>
                </w14:textFill>
              </w:rPr>
              <w:t>Helem Fernanda da Silva Machado</w:t>
            </w:r>
          </w:p>
          <w:p w14:paraId="1BD9C9C1">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Auxiliar de Nutrição</w:t>
            </w:r>
          </w:p>
          <w:p w14:paraId="594F2801">
            <w:pPr>
              <w:keepNext w:val="0"/>
              <w:keepLines w:val="0"/>
              <w:widowControl/>
              <w:suppressLineNumbers w:val="0"/>
              <w:tabs>
                <w:tab w:val="left" w:pos="426"/>
              </w:tabs>
              <w:spacing w:before="0" w:beforeAutospacing="0" w:after="0" w:afterAutospacing="0" w:line="240" w:lineRule="auto"/>
              <w:ind w:left="0" w:leftChars="0" w:right="0" w:rightChars="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11716</w:t>
            </w:r>
          </w:p>
        </w:tc>
      </w:tr>
      <w:tr w14:paraId="1EDB3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shd w:val="clear" w:color="auto" w:fill="auto"/>
            <w:vAlign w:val="center"/>
          </w:tcPr>
          <w:p w14:paraId="3B9855B4">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both"/>
              <w:textAlignment w:val="baseline"/>
              <w:rPr>
                <w:rFonts w:hint="default" w:ascii="Arial" w:hAnsi="Arial" w:cs="Arial" w:eastAsiaTheme="minorEastAsia"/>
                <w:bCs/>
                <w:sz w:val="20"/>
                <w:szCs w:val="20"/>
                <w:highlight w:val="none"/>
                <w:lang w:val="pt-BR" w:eastAsia="pt-BR" w:bidi="ar-SA"/>
              </w:rPr>
            </w:pPr>
            <w:r>
              <w:rPr>
                <w:rFonts w:hint="default" w:ascii="Arial" w:hAnsi="Arial" w:cs="Arial"/>
                <w:bCs/>
                <w:sz w:val="20"/>
                <w:szCs w:val="20"/>
                <w:highlight w:val="none"/>
                <w:lang w:eastAsia="pt-BR"/>
              </w:rPr>
              <w:t>SECRETARIA</w:t>
            </w:r>
            <w:r>
              <w:rPr>
                <w:rFonts w:hint="default" w:ascii="Arial" w:hAnsi="Arial" w:cs="Arial"/>
                <w:bCs/>
                <w:sz w:val="20"/>
                <w:szCs w:val="20"/>
                <w:highlight w:val="none"/>
                <w:lang w:val="en-US" w:eastAsia="pt-BR"/>
              </w:rPr>
              <w:t xml:space="preserve"> MUNICIPAL</w:t>
            </w:r>
            <w:r>
              <w:rPr>
                <w:rFonts w:hint="default" w:ascii="Arial" w:hAnsi="Arial" w:cs="Arial"/>
                <w:bCs/>
                <w:sz w:val="20"/>
                <w:szCs w:val="20"/>
                <w:highlight w:val="none"/>
                <w:lang w:eastAsia="pt-BR"/>
              </w:rPr>
              <w:t xml:space="preserve"> DE ASSISTÊNCIA SOCIAL</w:t>
            </w:r>
          </w:p>
        </w:tc>
        <w:tc>
          <w:tcPr>
            <w:tcW w:w="2872" w:type="dxa"/>
            <w:shd w:val="clear" w:color="auto" w:fill="auto"/>
            <w:vAlign w:val="center"/>
          </w:tcPr>
          <w:p w14:paraId="7FBA4871">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sz w:val="20"/>
                <w:szCs w:val="20"/>
                <w:highlight w:val="none"/>
                <w:lang w:val="pt-BR"/>
              </w:rPr>
            </w:pPr>
            <w:r>
              <w:rPr>
                <w:rFonts w:hint="default" w:ascii="Arial" w:hAnsi="Arial" w:cs="Arial"/>
                <w:bCs/>
                <w:color w:val="000000" w:themeColor="text1"/>
                <w:sz w:val="20"/>
                <w:szCs w:val="20"/>
                <w:highlight w:val="none"/>
                <w14:textFill>
                  <w14:solidFill>
                    <w14:schemeClr w14:val="tx1"/>
                  </w14:solidFill>
                </w14:textFill>
              </w:rPr>
              <w:t xml:space="preserve">Fiscal: </w:t>
            </w:r>
            <w:r>
              <w:rPr>
                <w:rFonts w:hint="default" w:ascii="Arial" w:hAnsi="Arial" w:cs="Arial"/>
                <w:bCs/>
                <w:color w:val="000000"/>
                <w:sz w:val="20"/>
                <w:szCs w:val="20"/>
                <w:highlight w:val="none"/>
                <w:lang w:val="pt-BR"/>
              </w:rPr>
              <w:t>Giselly de Oliveira Moterle.</w:t>
            </w:r>
          </w:p>
          <w:p w14:paraId="696B57FB">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Cargo: </w:t>
            </w:r>
            <w:r>
              <w:rPr>
                <w:rFonts w:hint="default" w:ascii="Arial" w:hAnsi="Arial" w:cs="Arial"/>
                <w:bCs/>
                <w:color w:val="000000" w:themeColor="text1"/>
                <w:sz w:val="20"/>
                <w:szCs w:val="20"/>
                <w:highlight w:val="none"/>
                <w:lang w:val="pt-BR"/>
                <w14:textFill>
                  <w14:solidFill>
                    <w14:schemeClr w14:val="tx1"/>
                  </w14:solidFill>
                </w14:textFill>
              </w:rPr>
              <w:t>Supervisor 1</w:t>
            </w:r>
          </w:p>
          <w:p w14:paraId="67D31FD7">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Matrícula: </w:t>
            </w:r>
            <w:r>
              <w:rPr>
                <w:rFonts w:hint="default" w:ascii="Arial" w:hAnsi="Arial" w:eastAsia="SimSun" w:cs="Arial"/>
                <w:sz w:val="20"/>
                <w:szCs w:val="20"/>
                <w:highlight w:val="none"/>
                <w:lang w:val="pt-BR" w:bidi="ar"/>
              </w:rPr>
              <w:t>17848</w:t>
            </w:r>
          </w:p>
        </w:tc>
        <w:tc>
          <w:tcPr>
            <w:tcW w:w="2872" w:type="dxa"/>
            <w:shd w:val="clear" w:color="auto" w:fill="auto"/>
            <w:vAlign w:val="center"/>
          </w:tcPr>
          <w:p w14:paraId="0D799ADB">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eastAsia="SimSun" w:cs="Arial"/>
                <w:bCs/>
                <w:sz w:val="20"/>
                <w:szCs w:val="20"/>
                <w:highlight w:val="none"/>
                <w:lang w:val="pt-BR" w:bidi="ar"/>
              </w:rPr>
            </w:pPr>
            <w:r>
              <w:rPr>
                <w:rFonts w:hint="default" w:ascii="Arial" w:hAnsi="Arial" w:cs="Arial"/>
                <w:bCs/>
                <w:color w:val="000000" w:themeColor="text1"/>
                <w:sz w:val="20"/>
                <w:szCs w:val="20"/>
                <w:highlight w:val="none"/>
                <w14:textFill>
                  <w14:solidFill>
                    <w14:schemeClr w14:val="tx1"/>
                  </w14:solidFill>
                </w14:textFill>
              </w:rPr>
              <w:t xml:space="preserve">Suplente: </w:t>
            </w:r>
            <w:r>
              <w:rPr>
                <w:rFonts w:hint="default" w:ascii="Arial" w:hAnsi="Arial" w:cs="Arial"/>
                <w:bCs/>
                <w:color w:val="000000" w:themeColor="text1"/>
                <w:sz w:val="20"/>
                <w:szCs w:val="20"/>
                <w:highlight w:val="none"/>
                <w:lang w:val="pt-BR"/>
                <w14:textFill>
                  <w14:solidFill>
                    <w14:schemeClr w14:val="tx1"/>
                  </w14:solidFill>
                </w14:textFill>
              </w:rPr>
              <w:t>Tailine Meyer Barbosa.</w:t>
            </w:r>
          </w:p>
          <w:p w14:paraId="6AE4A556">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Cargo: </w:t>
            </w:r>
            <w:r>
              <w:rPr>
                <w:rFonts w:hint="default" w:ascii="Arial" w:hAnsi="Arial" w:cs="Arial"/>
                <w:bCs/>
                <w:color w:val="000000" w:themeColor="text1"/>
                <w:sz w:val="20"/>
                <w:szCs w:val="20"/>
                <w:highlight w:val="none"/>
                <w:lang w:val="pt-BR"/>
                <w14:textFill>
                  <w14:solidFill>
                    <w14:schemeClr w14:val="tx1"/>
                  </w14:solidFill>
                </w14:textFill>
              </w:rPr>
              <w:t>Supervisor 1</w:t>
            </w:r>
          </w:p>
          <w:p w14:paraId="0A30D98A">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Matrícula: </w:t>
            </w:r>
            <w:r>
              <w:rPr>
                <w:rFonts w:hint="default" w:ascii="Arial" w:hAnsi="Arial" w:eastAsia="SimSun" w:cs="Arial"/>
                <w:sz w:val="20"/>
                <w:szCs w:val="20"/>
                <w:highlight w:val="none"/>
                <w:lang w:val="pt-BR" w:bidi="ar"/>
              </w:rPr>
              <w:t>16419</w:t>
            </w:r>
          </w:p>
        </w:tc>
      </w:tr>
      <w:tr w14:paraId="2F3BD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shd w:val="clear" w:color="auto" w:fill="auto"/>
            <w:vAlign w:val="center"/>
          </w:tcPr>
          <w:p w14:paraId="5AF0A965">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both"/>
              <w:textAlignment w:val="baseline"/>
              <w:rPr>
                <w:rFonts w:hint="default" w:ascii="Arial" w:hAnsi="Arial" w:cs="Arial" w:eastAsiaTheme="minorEastAsia"/>
                <w:bCs/>
                <w:sz w:val="20"/>
                <w:szCs w:val="20"/>
                <w:highlight w:val="none"/>
                <w:lang w:val="pt-BR" w:eastAsia="pt-BR" w:bidi="ar-SA"/>
              </w:rPr>
            </w:pPr>
            <w:r>
              <w:rPr>
                <w:rFonts w:hint="default" w:ascii="Arial" w:hAnsi="Arial" w:cs="Arial"/>
                <w:bCs/>
                <w:sz w:val="20"/>
                <w:szCs w:val="20"/>
                <w:highlight w:val="none"/>
                <w:lang w:eastAsia="pt-BR"/>
              </w:rPr>
              <w:t>SECRETARIA</w:t>
            </w:r>
            <w:r>
              <w:rPr>
                <w:rFonts w:hint="default" w:ascii="Arial" w:hAnsi="Arial" w:cs="Arial"/>
                <w:bCs/>
                <w:sz w:val="20"/>
                <w:szCs w:val="20"/>
                <w:highlight w:val="none"/>
                <w:lang w:val="en-US" w:eastAsia="pt-BR"/>
              </w:rPr>
              <w:t xml:space="preserve"> MUNICIPAL</w:t>
            </w:r>
            <w:r>
              <w:rPr>
                <w:rFonts w:hint="default" w:ascii="Arial" w:hAnsi="Arial" w:cs="Arial"/>
                <w:bCs/>
                <w:sz w:val="20"/>
                <w:szCs w:val="20"/>
                <w:highlight w:val="none"/>
                <w:lang w:eastAsia="pt-BR"/>
              </w:rPr>
              <w:t xml:space="preserve"> DE DESENVOLVIMENTO ECONÔMICO</w:t>
            </w:r>
          </w:p>
        </w:tc>
        <w:tc>
          <w:tcPr>
            <w:tcW w:w="2872" w:type="dxa"/>
            <w:shd w:val="clear" w:color="auto" w:fill="auto"/>
            <w:vAlign w:val="center"/>
          </w:tcPr>
          <w:p w14:paraId="13B30A04">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lang w:val="pt-BR"/>
                <w14:textFill>
                  <w14:solidFill>
                    <w14:schemeClr w14:val="tx1"/>
                  </w14:solidFill>
                </w14:textFill>
              </w:rPr>
              <w:t>Fiscal</w:t>
            </w:r>
            <w:r>
              <w:rPr>
                <w:rFonts w:hint="default" w:ascii="Arial" w:hAnsi="Arial" w:cs="Arial"/>
                <w:color w:val="000000" w:themeColor="text1"/>
                <w:sz w:val="20"/>
                <w:szCs w:val="20"/>
                <w:highlight w:val="none"/>
                <w14:textFill>
                  <w14:solidFill>
                    <w14:schemeClr w14:val="tx1"/>
                  </w14:solidFill>
                </w14:textFill>
              </w:rPr>
              <w:t>: Luciano dos Santos Carneiro</w:t>
            </w:r>
          </w:p>
          <w:p w14:paraId="7D4B770A">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Cargo: Gestor de Projetos</w:t>
            </w:r>
          </w:p>
          <w:p w14:paraId="7DEEBEDD">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Matrícula: 2477</w:t>
            </w:r>
          </w:p>
        </w:tc>
        <w:tc>
          <w:tcPr>
            <w:tcW w:w="2872" w:type="dxa"/>
            <w:shd w:val="clear" w:color="auto" w:fill="auto"/>
            <w:vAlign w:val="center"/>
          </w:tcPr>
          <w:p w14:paraId="0640BB35">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lang w:val="pt-BR"/>
                <w14:textFill>
                  <w14:solidFill>
                    <w14:schemeClr w14:val="tx1"/>
                  </w14:solidFill>
                </w14:textFill>
              </w:rPr>
              <w:t>Suplente</w:t>
            </w:r>
            <w:r>
              <w:rPr>
                <w:rFonts w:hint="default" w:ascii="Arial" w:hAnsi="Arial" w:cs="Arial"/>
                <w:color w:val="000000" w:themeColor="text1"/>
                <w:sz w:val="20"/>
                <w:szCs w:val="20"/>
                <w:highlight w:val="none"/>
                <w14:textFill>
                  <w14:solidFill>
                    <w14:schemeClr w14:val="tx1"/>
                  </w14:solidFill>
                </w14:textFill>
              </w:rPr>
              <w:t>: Jaqueline Canelli da Cruz</w:t>
            </w:r>
          </w:p>
          <w:p w14:paraId="4FDC0BD1">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Cargo: Assistente I</w:t>
            </w:r>
          </w:p>
          <w:p w14:paraId="55B516D2">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Matrícula: 16248</w:t>
            </w:r>
          </w:p>
        </w:tc>
      </w:tr>
      <w:tr w14:paraId="291DD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shd w:val="clear" w:color="auto" w:fill="auto"/>
            <w:vAlign w:val="center"/>
          </w:tcPr>
          <w:p w14:paraId="25DB39BE">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both"/>
              <w:textAlignment w:val="baseline"/>
              <w:rPr>
                <w:rFonts w:hint="default" w:ascii="Arial" w:hAnsi="Arial" w:cs="Arial" w:eastAsiaTheme="minorEastAsia"/>
                <w:bCs/>
                <w:sz w:val="20"/>
                <w:szCs w:val="20"/>
                <w:highlight w:val="none"/>
                <w:lang w:val="pt-BR" w:eastAsia="pt-BR" w:bidi="ar-SA"/>
              </w:rPr>
            </w:pPr>
            <w:r>
              <w:rPr>
                <w:rFonts w:hint="default" w:ascii="Arial" w:hAnsi="Arial" w:cs="Arial"/>
                <w:bCs/>
                <w:sz w:val="20"/>
                <w:szCs w:val="20"/>
                <w:highlight w:val="none"/>
                <w:lang w:eastAsia="pt-BR"/>
              </w:rPr>
              <w:t>SECRETARIA</w:t>
            </w:r>
            <w:r>
              <w:rPr>
                <w:rFonts w:hint="default" w:ascii="Arial" w:hAnsi="Arial" w:cs="Arial"/>
                <w:bCs/>
                <w:sz w:val="20"/>
                <w:szCs w:val="20"/>
                <w:highlight w:val="none"/>
                <w:lang w:val="en-US" w:eastAsia="pt-BR"/>
              </w:rPr>
              <w:t xml:space="preserve"> MUNICIPAL</w:t>
            </w:r>
            <w:r>
              <w:rPr>
                <w:rFonts w:hint="default" w:ascii="Arial" w:hAnsi="Arial" w:cs="Arial"/>
                <w:bCs/>
                <w:sz w:val="20"/>
                <w:szCs w:val="20"/>
                <w:highlight w:val="none"/>
                <w:lang w:eastAsia="pt-BR"/>
              </w:rPr>
              <w:t xml:space="preserve"> DE SAÚDE</w:t>
            </w:r>
          </w:p>
        </w:tc>
        <w:tc>
          <w:tcPr>
            <w:tcW w:w="2872" w:type="dxa"/>
            <w:shd w:val="clear" w:color="auto" w:fill="auto"/>
            <w:vAlign w:val="center"/>
          </w:tcPr>
          <w:p w14:paraId="2C1C4A99">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lang w:val="pt-BR" w:eastAsia="zh-CN" w:bidi="ar-SA"/>
                <w14:textFill>
                  <w14:solidFill>
                    <w14:schemeClr w14:val="tx1"/>
                  </w14:solidFill>
                </w14:textFill>
              </w:rPr>
              <w:t>Fiscal: Rosangela Inês Debastiani dos Santos.</w:t>
            </w:r>
          </w:p>
          <w:p w14:paraId="3212A7CB">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lang w:val="pt-BR" w:eastAsia="zh-CN" w:bidi="ar-SA"/>
                <w14:textFill>
                  <w14:solidFill>
                    <w14:schemeClr w14:val="tx1"/>
                  </w14:solidFill>
                </w14:textFill>
              </w:rPr>
              <w:t>Cargo: Coordenadora CALS.</w:t>
            </w:r>
          </w:p>
          <w:p w14:paraId="5EF61EA4">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lang w:val="pt-BR" w:eastAsia="zh-CN" w:bidi="ar-SA"/>
                <w14:textFill>
                  <w14:solidFill>
                    <w14:schemeClr w14:val="tx1"/>
                  </w14:solidFill>
                </w14:textFill>
              </w:rPr>
              <w:t>Matrícula: 5665</w:t>
            </w:r>
          </w:p>
        </w:tc>
        <w:tc>
          <w:tcPr>
            <w:tcW w:w="2872" w:type="dxa"/>
            <w:shd w:val="clear" w:color="auto" w:fill="auto"/>
            <w:vAlign w:val="center"/>
          </w:tcPr>
          <w:p w14:paraId="3DD51ABD">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lang w:val="pt-BR" w:eastAsia="zh-CN" w:bidi="ar-SA"/>
                <w14:textFill>
                  <w14:solidFill>
                    <w14:schemeClr w14:val="tx1"/>
                  </w14:solidFill>
                </w14:textFill>
              </w:rPr>
              <w:t>Suplente: José Marcos da Silva dos Santos.</w:t>
            </w:r>
          </w:p>
          <w:p w14:paraId="082B821B">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lang w:val="pt-BR" w:eastAsia="zh-CN" w:bidi="ar-SA"/>
                <w14:textFill>
                  <w14:solidFill>
                    <w14:schemeClr w14:val="tx1"/>
                  </w14:solidFill>
                </w14:textFill>
              </w:rPr>
              <w:t>Cargo: Agente de Serviços de Saúde.</w:t>
            </w:r>
          </w:p>
          <w:p w14:paraId="55D39444">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bCs/>
                <w:color w:val="000000" w:themeColor="text1"/>
                <w:sz w:val="20"/>
                <w:szCs w:val="20"/>
                <w:highlight w:val="none"/>
                <w:lang w:val="pt-BR" w:eastAsia="zh-CN" w:bidi="ar-SA"/>
                <w14:textFill>
                  <w14:solidFill>
                    <w14:schemeClr w14:val="tx1"/>
                  </w14:solidFill>
                </w14:textFill>
              </w:rPr>
            </w:pPr>
            <w:r>
              <w:rPr>
                <w:rFonts w:hint="default" w:ascii="Arial" w:hAnsi="Arial" w:cs="Arial"/>
                <w:bCs/>
                <w:color w:val="000000" w:themeColor="text1"/>
                <w:sz w:val="20"/>
                <w:szCs w:val="20"/>
                <w:highlight w:val="none"/>
                <w:lang w:val="pt-BR" w:eastAsia="zh-CN" w:bidi="ar-SA"/>
                <w14:textFill>
                  <w14:solidFill>
                    <w14:schemeClr w14:val="tx1"/>
                  </w14:solidFill>
                </w14:textFill>
              </w:rPr>
              <w:t>Matrícula: 581</w:t>
            </w:r>
          </w:p>
        </w:tc>
      </w:tr>
      <w:tr w14:paraId="70B4C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shd w:val="clear" w:color="auto" w:fill="auto"/>
            <w:vAlign w:val="center"/>
          </w:tcPr>
          <w:p w14:paraId="44BBC591">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both"/>
              <w:textAlignment w:val="baseline"/>
              <w:rPr>
                <w:rFonts w:hint="default" w:ascii="Arial" w:hAnsi="Arial" w:cs="Arial" w:eastAsiaTheme="minorEastAsia"/>
                <w:bCs/>
                <w:sz w:val="20"/>
                <w:szCs w:val="20"/>
                <w:highlight w:val="none"/>
                <w:lang w:val="pt-BR" w:eastAsia="pt-BR" w:bidi="ar-SA"/>
              </w:rPr>
            </w:pPr>
            <w:r>
              <w:rPr>
                <w:rFonts w:hint="default" w:ascii="Arial" w:hAnsi="Arial" w:cs="Arial"/>
                <w:bCs/>
                <w:sz w:val="20"/>
                <w:szCs w:val="20"/>
                <w:highlight w:val="none"/>
                <w:lang w:eastAsia="pt-BR"/>
              </w:rPr>
              <w:t>SECRETARIA</w:t>
            </w:r>
            <w:r>
              <w:rPr>
                <w:rFonts w:hint="default" w:ascii="Arial" w:hAnsi="Arial" w:cs="Arial"/>
                <w:bCs/>
                <w:sz w:val="20"/>
                <w:szCs w:val="20"/>
                <w:highlight w:val="none"/>
                <w:lang w:val="en-US" w:eastAsia="pt-BR"/>
              </w:rPr>
              <w:t xml:space="preserve"> MUNICIPAL</w:t>
            </w:r>
            <w:r>
              <w:rPr>
                <w:rFonts w:hint="default" w:ascii="Arial" w:hAnsi="Arial" w:cs="Arial"/>
                <w:bCs/>
                <w:sz w:val="20"/>
                <w:szCs w:val="20"/>
                <w:highlight w:val="none"/>
                <w:lang w:eastAsia="pt-BR"/>
              </w:rPr>
              <w:t xml:space="preserve"> DE GOVERNO E PLANEJAMENTO ESTRATÉGICO</w:t>
            </w:r>
          </w:p>
        </w:tc>
        <w:tc>
          <w:tcPr>
            <w:tcW w:w="2872" w:type="dxa"/>
            <w:shd w:val="clear" w:color="auto" w:fill="auto"/>
            <w:vAlign w:val="center"/>
          </w:tcPr>
          <w:p w14:paraId="35DFC374">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Fiscal: </w:t>
            </w:r>
            <w:r>
              <w:rPr>
                <w:rFonts w:hint="default" w:ascii="Arial" w:hAnsi="Arial" w:cs="Arial"/>
                <w:color w:val="000000" w:themeColor="text1"/>
                <w:sz w:val="20"/>
                <w:szCs w:val="20"/>
                <w:highlight w:val="none"/>
                <w:lang w:val="pt-BR"/>
                <w14:textFill>
                  <w14:solidFill>
                    <w14:schemeClr w14:val="tx1"/>
                  </w14:solidFill>
                </w14:textFill>
              </w:rPr>
              <w:t>Regiane dos Santos de Oliveira</w:t>
            </w:r>
          </w:p>
          <w:p w14:paraId="15AAD221">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Assessor Executivo</w:t>
            </w:r>
          </w:p>
          <w:p w14:paraId="331B14F2">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16788-1</w:t>
            </w:r>
          </w:p>
        </w:tc>
        <w:tc>
          <w:tcPr>
            <w:tcW w:w="2872" w:type="dxa"/>
            <w:shd w:val="clear" w:color="auto" w:fill="auto"/>
            <w:vAlign w:val="center"/>
          </w:tcPr>
          <w:p w14:paraId="49C10739">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Suplente: </w:t>
            </w:r>
            <w:r>
              <w:rPr>
                <w:rFonts w:hint="default" w:ascii="Arial" w:hAnsi="Arial" w:cs="Arial"/>
                <w:color w:val="000000" w:themeColor="text1"/>
                <w:sz w:val="20"/>
                <w:szCs w:val="20"/>
                <w:highlight w:val="none"/>
                <w:lang w:val="pt-BR"/>
                <w14:textFill>
                  <w14:solidFill>
                    <w14:schemeClr w14:val="tx1"/>
                  </w14:solidFill>
                </w14:textFill>
              </w:rPr>
              <w:t>Renan de Souza</w:t>
            </w:r>
          </w:p>
          <w:p w14:paraId="143F0EF7">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Coordenador 4</w:t>
            </w:r>
          </w:p>
          <w:p w14:paraId="75FD597B">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Matricula: </w:t>
            </w:r>
            <w:r>
              <w:rPr>
                <w:rFonts w:hint="default" w:ascii="Arial" w:hAnsi="Arial" w:cs="Arial"/>
                <w:color w:val="000000" w:themeColor="text1"/>
                <w:sz w:val="20"/>
                <w:szCs w:val="20"/>
                <w:highlight w:val="none"/>
                <w:lang w:val="pt-BR"/>
                <w14:textFill>
                  <w14:solidFill>
                    <w14:schemeClr w14:val="tx1"/>
                  </w14:solidFill>
                </w14:textFill>
              </w:rPr>
              <w:t>15836-1</w:t>
            </w:r>
          </w:p>
        </w:tc>
      </w:tr>
      <w:tr w14:paraId="5A6F1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shd w:val="clear" w:color="auto" w:fill="auto"/>
            <w:vAlign w:val="center"/>
          </w:tcPr>
          <w:p w14:paraId="7CEDFD0C">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both"/>
              <w:textAlignment w:val="baseline"/>
              <w:rPr>
                <w:rFonts w:hint="default" w:ascii="Arial" w:hAnsi="Arial" w:cs="Arial" w:eastAsiaTheme="minorEastAsia"/>
                <w:bCs/>
                <w:sz w:val="20"/>
                <w:szCs w:val="20"/>
                <w:highlight w:val="none"/>
                <w:lang w:val="pt-BR" w:eastAsia="pt-BR" w:bidi="ar-SA"/>
              </w:rPr>
            </w:pPr>
            <w:r>
              <w:rPr>
                <w:rFonts w:hint="default" w:ascii="Arial" w:hAnsi="Arial" w:cs="Arial"/>
                <w:bCs/>
                <w:sz w:val="20"/>
                <w:szCs w:val="20"/>
                <w:highlight w:val="none"/>
                <w:lang w:eastAsia="pt-BR"/>
              </w:rPr>
              <w:t>SECRETARIA</w:t>
            </w:r>
            <w:r>
              <w:rPr>
                <w:rFonts w:hint="default" w:ascii="Arial" w:hAnsi="Arial" w:cs="Arial"/>
                <w:bCs/>
                <w:sz w:val="20"/>
                <w:szCs w:val="20"/>
                <w:highlight w:val="none"/>
                <w:lang w:val="en-US" w:eastAsia="pt-BR"/>
              </w:rPr>
              <w:t xml:space="preserve"> MUNICIPAL</w:t>
            </w:r>
            <w:r>
              <w:rPr>
                <w:rFonts w:hint="default" w:ascii="Arial" w:hAnsi="Arial" w:cs="Arial"/>
                <w:bCs/>
                <w:sz w:val="20"/>
                <w:szCs w:val="20"/>
                <w:highlight w:val="none"/>
                <w:lang w:eastAsia="pt-BR"/>
              </w:rPr>
              <w:t xml:space="preserve"> DE CULTURA, ESPORTE E TURISMO</w:t>
            </w:r>
          </w:p>
        </w:tc>
        <w:tc>
          <w:tcPr>
            <w:tcW w:w="2872" w:type="dxa"/>
            <w:shd w:val="clear" w:color="auto" w:fill="auto"/>
            <w:vAlign w:val="center"/>
          </w:tcPr>
          <w:p w14:paraId="545D97C8">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Fiscal: </w:t>
            </w:r>
            <w:r>
              <w:rPr>
                <w:rFonts w:hint="default" w:ascii="Arial" w:hAnsi="Arial" w:cs="Arial"/>
                <w:color w:val="000000" w:themeColor="text1"/>
                <w:sz w:val="20"/>
                <w:szCs w:val="20"/>
                <w:highlight w:val="none"/>
                <w:lang w:val="pt-BR"/>
                <w14:textFill>
                  <w14:solidFill>
                    <w14:schemeClr w14:val="tx1"/>
                  </w14:solidFill>
                </w14:textFill>
              </w:rPr>
              <w:t>Balminondas Marques Fernandes</w:t>
            </w:r>
          </w:p>
          <w:p w14:paraId="348E7F73">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Agente de Saúde</w:t>
            </w:r>
          </w:p>
          <w:p w14:paraId="598049A8">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9307</w:t>
            </w:r>
          </w:p>
        </w:tc>
        <w:tc>
          <w:tcPr>
            <w:tcW w:w="2872" w:type="dxa"/>
            <w:shd w:val="clear" w:color="auto" w:fill="auto"/>
            <w:vAlign w:val="center"/>
          </w:tcPr>
          <w:p w14:paraId="30268CD3">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Suplente: Paulo Cesar de Jesus Carvalho</w:t>
            </w:r>
          </w:p>
          <w:p w14:paraId="35118893">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Cargo: Técnico de Modalidades Esportivas</w:t>
            </w:r>
          </w:p>
          <w:p w14:paraId="30422F67">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eastAsiaTheme="minorEastAsia"/>
                <w:bCs/>
                <w:color w:val="000000" w:themeColor="text1"/>
                <w:sz w:val="20"/>
                <w:szCs w:val="20"/>
                <w:highlight w:val="none"/>
                <w:lang w:val="pt-BR" w:eastAsia="zh-CN" w:bidi="ar-SA"/>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Matrícula: 7884</w:t>
            </w:r>
          </w:p>
        </w:tc>
      </w:tr>
      <w:tr w14:paraId="5E065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6F241384">
            <w:pPr>
              <w:keepNext w:val="0"/>
              <w:keepLines w:val="0"/>
              <w:widowControl w:val="0"/>
              <w:suppressLineNumbers w:val="0"/>
              <w:tabs>
                <w:tab w:val="left" w:pos="567"/>
                <w:tab w:val="left" w:pos="8647"/>
              </w:tabs>
              <w:adjustRightInd w:val="0"/>
              <w:spacing w:before="100" w:beforeAutospacing="1" w:after="100" w:afterAutospacing="1" w:line="240" w:lineRule="auto"/>
              <w:ind w:left="0" w:right="-1" w:rightChars="0"/>
              <w:jc w:val="both"/>
              <w:textAlignment w:val="baseline"/>
              <w:rPr>
                <w:rFonts w:hint="default" w:ascii="Arial" w:hAnsi="Arial" w:cs="Arial"/>
                <w:bCs/>
                <w:sz w:val="20"/>
                <w:szCs w:val="20"/>
                <w:highlight w:val="none"/>
                <w:lang w:eastAsia="pt-BR"/>
              </w:rPr>
            </w:pPr>
            <w:r>
              <w:rPr>
                <w:rFonts w:hint="default" w:ascii="Arial" w:hAnsi="Arial" w:cs="Arial"/>
                <w:bCs/>
                <w:sz w:val="20"/>
                <w:szCs w:val="20"/>
                <w:highlight w:val="none"/>
                <w:lang w:eastAsia="pt-BR"/>
              </w:rPr>
              <w:t>SECRETARIA</w:t>
            </w:r>
            <w:r>
              <w:rPr>
                <w:rFonts w:hint="default" w:ascii="Arial" w:hAnsi="Arial" w:cs="Arial"/>
                <w:bCs/>
                <w:sz w:val="20"/>
                <w:szCs w:val="20"/>
                <w:highlight w:val="none"/>
                <w:lang w:val="en-US" w:eastAsia="pt-BR"/>
              </w:rPr>
              <w:t xml:space="preserve"> MUNICIPAL</w:t>
            </w:r>
            <w:r>
              <w:rPr>
                <w:rFonts w:hint="default" w:ascii="Arial" w:hAnsi="Arial" w:cs="Arial"/>
                <w:bCs/>
                <w:sz w:val="20"/>
                <w:szCs w:val="20"/>
                <w:highlight w:val="none"/>
                <w:lang w:eastAsia="pt-BR"/>
              </w:rPr>
              <w:t xml:space="preserve"> DE PLANEJAMENTO URBANO E HABITAÇÃO</w:t>
            </w:r>
          </w:p>
        </w:tc>
        <w:tc>
          <w:tcPr>
            <w:tcW w:w="2872" w:type="dxa"/>
            <w:vAlign w:val="center"/>
          </w:tcPr>
          <w:p w14:paraId="7F0E1635">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Fiscal: </w:t>
            </w:r>
            <w:r>
              <w:rPr>
                <w:rFonts w:hint="default" w:ascii="Arial" w:hAnsi="Arial" w:cs="Arial"/>
                <w:color w:val="000000" w:themeColor="text1"/>
                <w:sz w:val="20"/>
                <w:szCs w:val="20"/>
                <w:highlight w:val="none"/>
                <w:lang w:val="pt-BR"/>
                <w14:textFill>
                  <w14:solidFill>
                    <w14:schemeClr w14:val="tx1"/>
                  </w14:solidFill>
                </w14:textFill>
              </w:rPr>
              <w:t>Katuscia Costa de Carvalho</w:t>
            </w:r>
          </w:p>
          <w:p w14:paraId="57521A20">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Assistente Administrativo</w:t>
            </w:r>
          </w:p>
          <w:p w14:paraId="1B3FDFCF">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10266</w:t>
            </w:r>
          </w:p>
        </w:tc>
        <w:tc>
          <w:tcPr>
            <w:tcW w:w="2872" w:type="dxa"/>
            <w:vAlign w:val="center"/>
          </w:tcPr>
          <w:p w14:paraId="5109449C">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Suplente: </w:t>
            </w:r>
            <w:r>
              <w:rPr>
                <w:rFonts w:hint="default" w:ascii="Arial" w:hAnsi="Arial" w:cs="Arial"/>
                <w:color w:val="000000" w:themeColor="text1"/>
                <w:sz w:val="20"/>
                <w:szCs w:val="20"/>
                <w:highlight w:val="none"/>
                <w:lang w:val="pt-BR"/>
                <w14:textFill>
                  <w14:solidFill>
                    <w14:schemeClr w14:val="tx1"/>
                  </w14:solidFill>
                </w14:textFill>
              </w:rPr>
              <w:t>João Guilherme Rossi Assis.</w:t>
            </w:r>
          </w:p>
          <w:p w14:paraId="2656988A">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Gestor de Projetos</w:t>
            </w:r>
          </w:p>
          <w:p w14:paraId="393B45A0">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17845</w:t>
            </w:r>
          </w:p>
        </w:tc>
      </w:tr>
      <w:tr w14:paraId="4ED2F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72" w:type="dxa"/>
            <w:vAlign w:val="center"/>
          </w:tcPr>
          <w:p w14:paraId="76DE1394">
            <w:pPr>
              <w:keepNext w:val="0"/>
              <w:keepLines w:val="0"/>
              <w:widowControl w:val="0"/>
              <w:suppressLineNumbers w:val="0"/>
              <w:tabs>
                <w:tab w:val="left" w:pos="567"/>
                <w:tab w:val="left" w:pos="8647"/>
              </w:tabs>
              <w:adjustRightInd w:val="0"/>
              <w:spacing w:before="100" w:beforeAutospacing="1" w:after="100" w:afterAutospacing="1" w:line="240" w:lineRule="auto"/>
              <w:ind w:left="0" w:right="-1"/>
              <w:jc w:val="both"/>
              <w:textAlignment w:val="baseline"/>
              <w:rPr>
                <w:rFonts w:hint="default" w:ascii="Arial" w:hAnsi="Arial" w:cs="Arial"/>
                <w:bCs/>
                <w:sz w:val="20"/>
                <w:szCs w:val="20"/>
                <w:highlight w:val="none"/>
                <w:lang w:val="en-US" w:eastAsia="pt-BR"/>
              </w:rPr>
            </w:pPr>
            <w:r>
              <w:rPr>
                <w:rFonts w:hint="default" w:ascii="Arial" w:hAnsi="Arial" w:cs="Arial"/>
                <w:bCs/>
                <w:sz w:val="20"/>
                <w:szCs w:val="20"/>
                <w:highlight w:val="none"/>
                <w:lang w:val="en-US" w:eastAsia="pt-BR"/>
              </w:rPr>
              <w:t>PROCURADORIA GERAL DO MUNICÍPIO</w:t>
            </w:r>
          </w:p>
        </w:tc>
        <w:tc>
          <w:tcPr>
            <w:tcW w:w="2872" w:type="dxa"/>
            <w:vAlign w:val="center"/>
          </w:tcPr>
          <w:p w14:paraId="5B8BE1DF">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Fiscal: </w:t>
            </w:r>
            <w:r>
              <w:rPr>
                <w:rFonts w:hint="default" w:ascii="Arial" w:hAnsi="Arial" w:cs="Arial"/>
                <w:color w:val="000000" w:themeColor="text1"/>
                <w:sz w:val="20"/>
                <w:szCs w:val="20"/>
                <w:highlight w:val="none"/>
                <w:lang w:val="pt-BR"/>
                <w14:textFill>
                  <w14:solidFill>
                    <w14:schemeClr w14:val="tx1"/>
                  </w14:solidFill>
                </w14:textFill>
              </w:rPr>
              <w:t>Regiane dos Santos de Oliveira</w:t>
            </w:r>
          </w:p>
          <w:p w14:paraId="60568279">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Assessor Executivo</w:t>
            </w:r>
          </w:p>
          <w:p w14:paraId="3DA493D0">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Matrícula: </w:t>
            </w:r>
            <w:r>
              <w:rPr>
                <w:rFonts w:hint="default" w:ascii="Arial" w:hAnsi="Arial" w:cs="Arial"/>
                <w:color w:val="000000" w:themeColor="text1"/>
                <w:sz w:val="20"/>
                <w:szCs w:val="20"/>
                <w:highlight w:val="none"/>
                <w:lang w:val="pt-BR"/>
                <w14:textFill>
                  <w14:solidFill>
                    <w14:schemeClr w14:val="tx1"/>
                  </w14:solidFill>
                </w14:textFill>
              </w:rPr>
              <w:t>16788-1</w:t>
            </w:r>
          </w:p>
        </w:tc>
        <w:tc>
          <w:tcPr>
            <w:tcW w:w="2872" w:type="dxa"/>
            <w:vAlign w:val="center"/>
          </w:tcPr>
          <w:p w14:paraId="199AA7A6">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Suplente: </w:t>
            </w:r>
            <w:r>
              <w:rPr>
                <w:rFonts w:hint="default" w:ascii="Arial" w:hAnsi="Arial" w:cs="Arial"/>
                <w:color w:val="000000" w:themeColor="text1"/>
                <w:sz w:val="20"/>
                <w:szCs w:val="20"/>
                <w:highlight w:val="none"/>
                <w:lang w:val="pt-BR"/>
                <w14:textFill>
                  <w14:solidFill>
                    <w14:schemeClr w14:val="tx1"/>
                  </w14:solidFill>
                </w14:textFill>
              </w:rPr>
              <w:t>Renan de Souza</w:t>
            </w:r>
          </w:p>
          <w:p w14:paraId="2C6E6B8D">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lang w:val="pt-BR"/>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Cargo: </w:t>
            </w:r>
            <w:r>
              <w:rPr>
                <w:rFonts w:hint="default" w:ascii="Arial" w:hAnsi="Arial" w:cs="Arial"/>
                <w:color w:val="000000" w:themeColor="text1"/>
                <w:sz w:val="20"/>
                <w:szCs w:val="20"/>
                <w:highlight w:val="none"/>
                <w:lang w:val="pt-BR"/>
                <w14:textFill>
                  <w14:solidFill>
                    <w14:schemeClr w14:val="tx1"/>
                  </w14:solidFill>
                </w14:textFill>
              </w:rPr>
              <w:t>Coordenador 4</w:t>
            </w:r>
          </w:p>
          <w:p w14:paraId="22729A0A">
            <w:pPr>
              <w:keepNext w:val="0"/>
              <w:keepLines w:val="0"/>
              <w:widowControl/>
              <w:suppressLineNumbers w:val="0"/>
              <w:tabs>
                <w:tab w:val="left" w:pos="426"/>
              </w:tabs>
              <w:spacing w:before="0" w:beforeAutospacing="0" w:after="0" w:afterAutospacing="0" w:line="240" w:lineRule="auto"/>
              <w:ind w:left="0" w:right="0"/>
              <w:jc w:val="both"/>
              <w:rPr>
                <w:rFonts w:hint="default" w:ascii="Arial" w:hAnsi="Arial" w:cs="Arial"/>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Matricula: </w:t>
            </w:r>
            <w:r>
              <w:rPr>
                <w:rFonts w:hint="default" w:ascii="Arial" w:hAnsi="Arial" w:cs="Arial"/>
                <w:color w:val="000000" w:themeColor="text1"/>
                <w:sz w:val="20"/>
                <w:szCs w:val="20"/>
                <w:highlight w:val="none"/>
                <w:lang w:val="pt-BR"/>
                <w14:textFill>
                  <w14:solidFill>
                    <w14:schemeClr w14:val="tx1"/>
                  </w14:solidFill>
                </w14:textFill>
              </w:rPr>
              <w:t>15836-1</w:t>
            </w:r>
          </w:p>
        </w:tc>
      </w:tr>
    </w:tbl>
    <w:p w14:paraId="12A389E5">
      <w:pPr>
        <w:rPr>
          <w:rFonts w:ascii="Arial" w:hAnsi="Arial" w:cs="Arial"/>
          <w:color w:val="000000"/>
          <w:sz w:val="22"/>
          <w:szCs w:val="22"/>
          <w:highlight w:val="yellow"/>
        </w:rPr>
      </w:pP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070FB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0AA8C163">
            <w:pPr>
              <w:keepNext w:val="0"/>
              <w:keepLines w:val="0"/>
              <w:widowControl/>
              <w:numPr>
                <w:ilvl w:val="0"/>
                <w:numId w:val="4"/>
              </w:numPr>
              <w:suppressLineNumbers w:val="0"/>
              <w:spacing w:before="0" w:beforeAutospacing="0" w:after="0" w:afterAutospacing="0"/>
              <w:ind w:left="0" w:leftChars="0" w:right="0" w:rightChars="0" w:firstLine="0" w:firstLineChars="0"/>
              <w:jc w:val="center"/>
              <w:rPr>
                <w:rFonts w:hint="default" w:ascii="Arial" w:hAnsi="Arial" w:cs="Arial"/>
                <w:b/>
                <w:sz w:val="24"/>
                <w:szCs w:val="24"/>
              </w:rPr>
            </w:pPr>
            <w:r>
              <w:rPr>
                <w:rFonts w:hint="default" w:ascii="Arial" w:hAnsi="Arial" w:cs="Arial"/>
                <w:b/>
                <w:sz w:val="24"/>
                <w:szCs w:val="24"/>
              </w:rPr>
              <w:t>MEDIÇÃO</w:t>
            </w:r>
            <w:r>
              <w:rPr>
                <w:rFonts w:hint="default" w:ascii="Arial" w:hAnsi="Arial" w:cs="Arial"/>
                <w:b/>
                <w:spacing w:val="-1"/>
                <w:sz w:val="24"/>
                <w:szCs w:val="24"/>
              </w:rPr>
              <w:t xml:space="preserve"> </w:t>
            </w:r>
            <w:r>
              <w:rPr>
                <w:rFonts w:hint="default" w:ascii="Arial" w:hAnsi="Arial" w:cs="Arial"/>
                <w:b/>
                <w:sz w:val="24"/>
                <w:szCs w:val="24"/>
              </w:rPr>
              <w:t xml:space="preserve">E </w:t>
            </w:r>
            <w:r>
              <w:rPr>
                <w:rFonts w:hint="default" w:ascii="Arial" w:hAnsi="Arial" w:cs="Arial"/>
                <w:b/>
                <w:spacing w:val="-2"/>
                <w:sz w:val="24"/>
                <w:szCs w:val="24"/>
              </w:rPr>
              <w:t>PAGAMENTO</w:t>
            </w:r>
          </w:p>
        </w:tc>
      </w:tr>
    </w:tbl>
    <w:p w14:paraId="2EF40CAB">
      <w:pPr>
        <w:pStyle w:val="26"/>
        <w:widowControl w:val="0"/>
        <w:numPr>
          <w:ilvl w:val="0"/>
          <w:numId w:val="0"/>
        </w:numPr>
        <w:tabs>
          <w:tab w:val="left" w:pos="400"/>
        </w:tabs>
        <w:adjustRightInd w:val="0"/>
        <w:ind w:leftChars="0"/>
        <w:textAlignment w:val="baseline"/>
        <w:rPr>
          <w:rFonts w:ascii="Arial" w:hAnsi="Arial" w:cs="Arial"/>
          <w:b/>
          <w:bCs/>
          <w:color w:val="000000" w:themeColor="text1"/>
          <w:sz w:val="22"/>
          <w:szCs w:val="22"/>
          <w:lang w:val="pt-BR"/>
          <w14:textFill>
            <w14:solidFill>
              <w14:schemeClr w14:val="tx1"/>
            </w14:solidFill>
          </w14:textFill>
        </w:rPr>
      </w:pPr>
    </w:p>
    <w:p w14:paraId="3A0F202C">
      <w:pPr>
        <w:pStyle w:val="26"/>
        <w:widowControl w:val="0"/>
        <w:numPr>
          <w:ilvl w:val="1"/>
          <w:numId w:val="4"/>
        </w:numPr>
        <w:tabs>
          <w:tab w:val="left" w:pos="400"/>
        </w:tabs>
        <w:adjustRightInd w:val="0"/>
        <w:ind w:left="0" w:leftChars="0" w:firstLine="0" w:firstLineChars="0"/>
        <w:textAlignment w:val="baseline"/>
        <w:rPr>
          <w:rFonts w:ascii="Arial" w:hAnsi="Arial" w:cs="Arial"/>
          <w:b/>
          <w:bCs/>
          <w:color w:val="000000" w:themeColor="text1"/>
          <w:sz w:val="22"/>
          <w:szCs w:val="22"/>
          <w:lang w:val="pt-BR"/>
          <w14:textFill>
            <w14:solidFill>
              <w14:schemeClr w14:val="tx1"/>
            </w14:solidFill>
          </w14:textFill>
        </w:rPr>
      </w:pPr>
      <w:r>
        <w:rPr>
          <w:rFonts w:ascii="Arial" w:hAnsi="Arial" w:cs="Arial"/>
          <w:b/>
          <w:bCs/>
          <w:color w:val="000000" w:themeColor="text1"/>
          <w:sz w:val="22"/>
          <w:szCs w:val="22"/>
          <w:lang w:val="pt-BR"/>
          <w14:textFill>
            <w14:solidFill>
              <w14:schemeClr w14:val="tx1"/>
            </w14:solidFill>
          </w14:textFill>
        </w:rPr>
        <w:t>Da Medição</w:t>
      </w:r>
    </w:p>
    <w:p w14:paraId="41B47165">
      <w:pPr>
        <w:pStyle w:val="26"/>
        <w:widowControl w:val="0"/>
        <w:numPr>
          <w:ilvl w:val="2"/>
          <w:numId w:val="4"/>
        </w:numPr>
        <w:tabs>
          <w:tab w:val="left" w:pos="200"/>
          <w:tab w:val="left" w:pos="1000"/>
        </w:tabs>
        <w:adjustRightInd w:val="0"/>
        <w:ind w:left="0" w:leftChars="0" w:firstLine="398" w:firstLineChars="181"/>
        <w:textAlignment w:val="baseline"/>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A medição do objeto ocorrerá por entrega efetivamente realizada, não havendo pagamento antecipado ou por estimativa global.</w:t>
      </w:r>
    </w:p>
    <w:p w14:paraId="1836AE99">
      <w:pPr>
        <w:pStyle w:val="26"/>
        <w:widowControl w:val="0"/>
        <w:numPr>
          <w:ilvl w:val="2"/>
          <w:numId w:val="4"/>
        </w:numPr>
        <w:tabs>
          <w:tab w:val="left" w:pos="200"/>
          <w:tab w:val="left" w:pos="1000"/>
        </w:tabs>
        <w:adjustRightInd w:val="0"/>
        <w:ind w:left="0" w:leftChars="0" w:firstLine="398" w:firstLineChars="181"/>
        <w:textAlignment w:val="baseline"/>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O fornecimento será parcelado, conforme emissão de Ordem de Fornecimento pelas Secretarias participantes, sendo a medição realizada por item entregue e devidamente aceito.</w:t>
      </w:r>
    </w:p>
    <w:p w14:paraId="5591DFE4">
      <w:pPr>
        <w:pStyle w:val="26"/>
        <w:widowControl w:val="0"/>
        <w:numPr>
          <w:ilvl w:val="2"/>
          <w:numId w:val="4"/>
        </w:numPr>
        <w:tabs>
          <w:tab w:val="left" w:pos="200"/>
          <w:tab w:val="left" w:pos="1000"/>
        </w:tabs>
        <w:adjustRightInd w:val="0"/>
        <w:ind w:left="0" w:leftChars="0" w:firstLine="398" w:firstLineChars="181"/>
        <w:textAlignment w:val="baseline"/>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Para fins de medição, serão considerados exclusivamente os quantitativos constantes na respectiva Ordem de Fornecimento e efetivamente recebidos de forma definitiva pela Administração.</w:t>
      </w:r>
    </w:p>
    <w:p w14:paraId="6EFBAD24">
      <w:pPr>
        <w:pStyle w:val="26"/>
        <w:widowControl w:val="0"/>
        <w:numPr>
          <w:ilvl w:val="2"/>
          <w:numId w:val="4"/>
        </w:numPr>
        <w:tabs>
          <w:tab w:val="left" w:pos="200"/>
          <w:tab w:val="left" w:pos="1000"/>
        </w:tabs>
        <w:adjustRightInd w:val="0"/>
        <w:ind w:left="0" w:leftChars="0" w:firstLine="398" w:firstLineChars="181"/>
        <w:textAlignment w:val="baseline"/>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A medição somente será validada após o recebimento definitivo dos materiais, com o devido atesto do fiscal designado ou servidor responsável.</w:t>
      </w:r>
    </w:p>
    <w:p w14:paraId="470D93B7">
      <w:pPr>
        <w:pStyle w:val="26"/>
        <w:widowControl w:val="0"/>
        <w:numPr>
          <w:ilvl w:val="2"/>
          <w:numId w:val="4"/>
        </w:numPr>
        <w:tabs>
          <w:tab w:val="left" w:pos="200"/>
          <w:tab w:val="left" w:pos="1000"/>
        </w:tabs>
        <w:adjustRightInd w:val="0"/>
        <w:ind w:left="0" w:leftChars="0" w:firstLine="398" w:firstLineChars="181"/>
        <w:textAlignment w:val="baseline"/>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Não haverá medição mensal fixa, tampouco pagamento por disponibilidade, considerando tratar-se de aquisição de bens de consumo sob demanda.</w:t>
      </w:r>
    </w:p>
    <w:p w14:paraId="3887E6CC">
      <w:pPr>
        <w:pStyle w:val="26"/>
        <w:widowControl w:val="0"/>
        <w:numPr>
          <w:ilvl w:val="1"/>
          <w:numId w:val="4"/>
        </w:numPr>
        <w:tabs>
          <w:tab w:val="left" w:pos="400"/>
        </w:tabs>
        <w:adjustRightInd w:val="0"/>
        <w:ind w:left="0" w:leftChars="0" w:firstLine="0" w:firstLineChars="0"/>
        <w:textAlignment w:val="baseline"/>
        <w:rPr>
          <w:rFonts w:hint="default" w:ascii="Arial" w:hAnsi="Arial" w:cs="Arial"/>
          <w:b/>
          <w:bCs/>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Do pagamento:</w:t>
      </w:r>
    </w:p>
    <w:p w14:paraId="4EBA0EEA">
      <w:pPr>
        <w:pStyle w:val="26"/>
        <w:widowControl w:val="0"/>
        <w:numPr>
          <w:ilvl w:val="2"/>
          <w:numId w:val="4"/>
        </w:numPr>
        <w:tabs>
          <w:tab w:val="left" w:pos="200"/>
          <w:tab w:val="left" w:pos="1000"/>
        </w:tabs>
        <w:adjustRightInd w:val="0"/>
        <w:ind w:left="0" w:leftChars="0" w:firstLine="398" w:firstLineChars="181"/>
        <w:textAlignment w:val="baseline"/>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O pagamento será efetuado em até </w:t>
      </w:r>
      <w:r>
        <w:rPr>
          <w:rFonts w:hint="default" w:ascii="Arial" w:hAnsi="Arial" w:cs="Arial"/>
          <w:b/>
          <w:bCs/>
          <w:color w:val="000000" w:themeColor="text1"/>
          <w:sz w:val="22"/>
          <w:szCs w:val="22"/>
          <w:lang w:val="pt-BR"/>
          <w14:textFill>
            <w14:solidFill>
              <w14:schemeClr w14:val="tx1"/>
            </w14:solidFill>
          </w14:textFill>
        </w:rPr>
        <w:t>30 (trinta) dias corridos</w:t>
      </w:r>
      <w:r>
        <w:rPr>
          <w:rFonts w:hint="default" w:ascii="Arial" w:hAnsi="Arial" w:cs="Arial"/>
          <w:color w:val="000000" w:themeColor="text1"/>
          <w:sz w:val="22"/>
          <w:szCs w:val="22"/>
          <w:lang w:val="pt-BR"/>
          <w14:textFill>
            <w14:solidFill>
              <w14:schemeClr w14:val="tx1"/>
            </w14:solidFill>
          </w14:textFill>
        </w:rPr>
        <w:t>, conforme disposto no Decreto Municipal nº 358/2023 no Art. 11 do dia 22 de dezembro de 2023, contados a partir do protocolo da nota fiscal devidamente atestada pelo fiscal do contrato.</w:t>
      </w:r>
    </w:p>
    <w:p w14:paraId="0EA56EC9">
      <w:pPr>
        <w:pStyle w:val="26"/>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line="240" w:lineRule="auto"/>
        <w:ind w:left="2268" w:leftChars="0"/>
        <w:textAlignment w:val="baseline"/>
        <w:rPr>
          <w:rFonts w:hint="default" w:ascii="Arial" w:hAnsi="Arial" w:cs="Arial"/>
          <w:color w:val="000000" w:themeColor="text1"/>
          <w:sz w:val="20"/>
          <w:szCs w:val="20"/>
          <w:lang w:val="pt-BR"/>
          <w14:textFill>
            <w14:solidFill>
              <w14:schemeClr w14:val="tx1"/>
            </w14:solidFill>
          </w14:textFill>
        </w:rPr>
      </w:pPr>
      <w:bookmarkStart w:id="16" w:name="artigo_11"/>
      <w:r>
        <w:rPr>
          <w:rFonts w:hint="default" w:ascii="Arial" w:hAnsi="Arial" w:cs="Arial"/>
          <w:color w:val="000000" w:themeColor="text1"/>
          <w:sz w:val="20"/>
          <w:szCs w:val="20"/>
          <w:lang w:val="pt-BR"/>
          <w14:textFill>
            <w14:solidFill>
              <w14:schemeClr w14:val="tx1"/>
            </w14:solidFill>
          </w14:textFill>
        </w:rPr>
        <w:t>Art. 11.</w:t>
      </w:r>
      <w:bookmarkEnd w:id="16"/>
      <w:r>
        <w:rPr>
          <w:rFonts w:hint="default" w:ascii="Arial" w:hAnsi="Arial" w:cs="Arial"/>
          <w:color w:val="000000" w:themeColor="text1"/>
          <w:sz w:val="20"/>
          <w:szCs w:val="20"/>
          <w:lang w:val="pt-BR"/>
          <w14:textFill>
            <w14:solidFill>
              <w14:schemeClr w14:val="tx1"/>
            </w14:solidFill>
          </w14:textFill>
        </w:rPr>
        <w:t> O pagamento da obrigação deverá ocorrer no prazo estabelecido no contrato, edital ou no instrumento de contratação direta, levando em consideração as condições negociais de mercado, não podendo ultrapassar o prazo de até 30 (trinta) dias, a contar da data do atesto da nota fiscal, fatura ou documento equivalente.</w:t>
      </w:r>
    </w:p>
    <w:p w14:paraId="32FD3DDD">
      <w:pPr>
        <w:pStyle w:val="26"/>
        <w:widowControl w:val="0"/>
        <w:numPr>
          <w:ilvl w:val="0"/>
          <w:numId w:val="0"/>
        </w:numPr>
        <w:tabs>
          <w:tab w:val="left" w:pos="400"/>
        </w:tabs>
        <w:adjustRightInd w:val="0"/>
        <w:ind w:leftChars="0"/>
        <w:textAlignment w:val="baseline"/>
        <w:rPr>
          <w:rFonts w:hint="default" w:ascii="Arial" w:hAnsi="Arial" w:cs="Arial"/>
          <w:color w:val="000000" w:themeColor="text1"/>
          <w:sz w:val="22"/>
          <w:szCs w:val="22"/>
          <w:lang w:val="pt-BR"/>
          <w14:textFill>
            <w14:solidFill>
              <w14:schemeClr w14:val="tx1"/>
            </w14:solidFill>
          </w14:textFill>
        </w:rPr>
      </w:pPr>
    </w:p>
    <w:p w14:paraId="3BD26DF1">
      <w:pPr>
        <w:pStyle w:val="26"/>
        <w:widowControl w:val="0"/>
        <w:numPr>
          <w:ilvl w:val="2"/>
          <w:numId w:val="4"/>
        </w:numPr>
        <w:tabs>
          <w:tab w:val="left" w:pos="400"/>
          <w:tab w:val="left" w:pos="800"/>
          <w:tab w:val="left" w:pos="1000"/>
        </w:tabs>
        <w:adjustRightInd w:val="0"/>
        <w:ind w:left="400" w:leftChars="0" w:firstLine="0" w:firstLineChars="0"/>
        <w:textAlignment w:val="baseline"/>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O pagamento estará condicionado:</w:t>
      </w:r>
    </w:p>
    <w:p w14:paraId="5DDF22CB">
      <w:pPr>
        <w:pStyle w:val="26"/>
        <w:widowControl w:val="0"/>
        <w:numPr>
          <w:ilvl w:val="3"/>
          <w:numId w:val="4"/>
        </w:numPr>
        <w:tabs>
          <w:tab w:val="left" w:pos="400"/>
          <w:tab w:val="left" w:pos="1200"/>
          <w:tab w:val="left" w:pos="1600"/>
        </w:tabs>
        <w:adjustRightInd w:val="0"/>
        <w:ind w:left="0" w:leftChars="0" w:firstLine="798" w:firstLineChars="363"/>
        <w:textAlignment w:val="baseline"/>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Ao recebimento definitivo dos materiais;</w:t>
      </w:r>
    </w:p>
    <w:p w14:paraId="49F87DE9">
      <w:pPr>
        <w:pStyle w:val="26"/>
        <w:widowControl w:val="0"/>
        <w:numPr>
          <w:ilvl w:val="3"/>
          <w:numId w:val="4"/>
        </w:numPr>
        <w:tabs>
          <w:tab w:val="left" w:pos="400"/>
          <w:tab w:val="left" w:pos="1200"/>
          <w:tab w:val="left" w:pos="1600"/>
        </w:tabs>
        <w:adjustRightInd w:val="0"/>
        <w:ind w:left="0" w:leftChars="0" w:firstLine="798" w:firstLineChars="363"/>
        <w:textAlignment w:val="baseline"/>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À apresentação da nota fiscal/fatura </w:t>
      </w:r>
      <w:r>
        <w:rPr>
          <w:rFonts w:hint="default" w:ascii="Arial" w:hAnsi="Arial" w:cs="Arial"/>
          <w:b w:val="0"/>
          <w:bCs w:val="0"/>
          <w:i w:val="0"/>
          <w:iCs w:val="0"/>
          <w:color w:val="000000" w:themeColor="text1"/>
          <w:sz w:val="22"/>
          <w:szCs w:val="22"/>
          <w:u w:val="none"/>
          <w:lang w:val="pt-BR"/>
          <w14:textFill>
            <w14:solidFill>
              <w14:schemeClr w14:val="tx1"/>
            </w14:solidFill>
          </w14:textFill>
        </w:rPr>
        <w:t>sem rasuras</w:t>
      </w:r>
      <w:r>
        <w:rPr>
          <w:rFonts w:hint="default" w:ascii="Arial" w:hAnsi="Arial" w:cs="Arial"/>
          <w:color w:val="000000" w:themeColor="text1"/>
          <w:sz w:val="22"/>
          <w:szCs w:val="22"/>
          <w:lang w:val="pt-BR"/>
          <w14:textFill>
            <w14:solidFill>
              <w14:schemeClr w14:val="tx1"/>
            </w14:solidFill>
          </w14:textFill>
        </w:rPr>
        <w:t>;</w:t>
      </w:r>
    </w:p>
    <w:p w14:paraId="0C7E8B86">
      <w:pPr>
        <w:pStyle w:val="26"/>
        <w:widowControl w:val="0"/>
        <w:numPr>
          <w:ilvl w:val="4"/>
          <w:numId w:val="4"/>
        </w:numPr>
        <w:tabs>
          <w:tab w:val="left" w:pos="400"/>
          <w:tab w:val="left" w:pos="1200"/>
          <w:tab w:val="left" w:pos="1600"/>
        </w:tabs>
        <w:adjustRightInd w:val="0"/>
        <w:ind w:left="0" w:leftChars="0" w:firstLine="798" w:firstLineChars="363"/>
        <w:textAlignment w:val="baseline"/>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As notas fiscais não poderão ter rasuras e deverão descrever corretamente o item, e número de empenho, o número do processo de compras, dados bancários para depósito, devendo ainda, destacar e discriminar a retenção a que está sujeita, informando de forma clara e inequívoca todos os impostos e alíquotas incidentes, cabendo a ela toda a responsabilidade pela eventual ausência dessa informação ou pela informação incorreta. </w:t>
      </w:r>
    </w:p>
    <w:p w14:paraId="02B46220">
      <w:pPr>
        <w:pStyle w:val="26"/>
        <w:widowControl w:val="0"/>
        <w:numPr>
          <w:ilvl w:val="3"/>
          <w:numId w:val="4"/>
        </w:numPr>
        <w:tabs>
          <w:tab w:val="left" w:pos="400"/>
          <w:tab w:val="left" w:pos="1200"/>
          <w:tab w:val="left" w:pos="1600"/>
        </w:tabs>
        <w:adjustRightInd w:val="0"/>
        <w:ind w:left="0" w:leftChars="0" w:firstLine="798" w:firstLineChars="363"/>
        <w:textAlignment w:val="baseline"/>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À comprovação da regularidade fiscal, trabalhista e previdenciária da contratada;</w:t>
      </w:r>
    </w:p>
    <w:p w14:paraId="3AFBF34C">
      <w:pPr>
        <w:pStyle w:val="26"/>
        <w:widowControl w:val="0"/>
        <w:numPr>
          <w:ilvl w:val="3"/>
          <w:numId w:val="4"/>
        </w:numPr>
        <w:tabs>
          <w:tab w:val="left" w:pos="400"/>
          <w:tab w:val="left" w:pos="1200"/>
          <w:tab w:val="left" w:pos="1600"/>
        </w:tabs>
        <w:adjustRightInd w:val="0"/>
        <w:ind w:left="0" w:leftChars="0" w:firstLine="798" w:firstLineChars="363"/>
        <w:textAlignment w:val="baseline"/>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Ao cumprimento integral das condições estabelecidas neste Termo de Referência.</w:t>
      </w:r>
    </w:p>
    <w:p w14:paraId="06554F0E">
      <w:pPr>
        <w:pStyle w:val="26"/>
        <w:widowControl w:val="0"/>
        <w:numPr>
          <w:ilvl w:val="2"/>
          <w:numId w:val="4"/>
        </w:numPr>
        <w:tabs>
          <w:tab w:val="left" w:pos="400"/>
          <w:tab w:val="left" w:pos="1200"/>
          <w:tab w:val="left" w:pos="1600"/>
        </w:tabs>
        <w:adjustRightInd w:val="0"/>
        <w:ind w:left="0" w:leftChars="0" w:firstLine="798" w:firstLineChars="363"/>
        <w:textAlignment w:val="baseline"/>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As notas fiscais deverão conter obrigatoriamente:</w:t>
      </w:r>
    </w:p>
    <w:p w14:paraId="09DAE101">
      <w:pPr>
        <w:pStyle w:val="26"/>
        <w:widowControl w:val="0"/>
        <w:numPr>
          <w:ilvl w:val="3"/>
          <w:numId w:val="4"/>
        </w:numPr>
        <w:tabs>
          <w:tab w:val="left" w:pos="400"/>
          <w:tab w:val="left" w:pos="1200"/>
          <w:tab w:val="left" w:pos="1600"/>
        </w:tabs>
        <w:adjustRightInd w:val="0"/>
        <w:spacing w:line="360" w:lineRule="auto"/>
        <w:ind w:left="0" w:leftChars="0" w:firstLine="798" w:firstLineChars="363"/>
        <w:jc w:val="both"/>
        <w:textAlignment w:val="baseline"/>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Descrição detalhada dos itens fornecidos;</w:t>
      </w:r>
    </w:p>
    <w:p w14:paraId="4AC64B6F">
      <w:pPr>
        <w:pStyle w:val="26"/>
        <w:widowControl w:val="0"/>
        <w:numPr>
          <w:ilvl w:val="3"/>
          <w:numId w:val="4"/>
        </w:numPr>
        <w:tabs>
          <w:tab w:val="left" w:pos="400"/>
          <w:tab w:val="left" w:pos="1200"/>
          <w:tab w:val="left" w:pos="1600"/>
        </w:tabs>
        <w:adjustRightInd w:val="0"/>
        <w:spacing w:line="360" w:lineRule="auto"/>
        <w:ind w:left="0" w:leftChars="0" w:firstLine="798" w:firstLineChars="363"/>
        <w:jc w:val="both"/>
        <w:textAlignment w:val="baseline"/>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Número da Ordem de Fornecimento ou Nota de Autorização </w:t>
      </w:r>
      <w:r>
        <w:rPr>
          <w:rFonts w:hint="default" w:ascii="Arial" w:hAnsi="Arial" w:cs="Arial"/>
          <w:color w:val="000000" w:themeColor="text1"/>
          <w:sz w:val="22"/>
          <w:szCs w:val="22"/>
          <w:highlight w:val="none"/>
          <w:lang w:val="pt-BR"/>
          <w14:textFill>
            <w14:solidFill>
              <w14:schemeClr w14:val="tx1"/>
            </w14:solidFill>
          </w14:textFill>
        </w:rPr>
        <w:t xml:space="preserve">da </w:t>
      </w:r>
      <w:r>
        <w:rPr>
          <w:rFonts w:hint="default" w:ascii="Arial" w:hAnsi="Arial" w:cs="Arial"/>
          <w:color w:val="000000" w:themeColor="text1"/>
          <w:sz w:val="22"/>
          <w:szCs w:val="22"/>
          <w:lang w:val="pt-BR"/>
          <w14:textFill>
            <w14:solidFill>
              <w14:schemeClr w14:val="tx1"/>
            </w14:solidFill>
          </w14:textFill>
        </w:rPr>
        <w:t>Despesa (NAD);</w:t>
      </w:r>
    </w:p>
    <w:p w14:paraId="01D3A73E">
      <w:pPr>
        <w:pStyle w:val="26"/>
        <w:widowControl w:val="0"/>
        <w:numPr>
          <w:ilvl w:val="3"/>
          <w:numId w:val="4"/>
        </w:numPr>
        <w:tabs>
          <w:tab w:val="left" w:pos="400"/>
          <w:tab w:val="left" w:pos="1200"/>
          <w:tab w:val="left" w:pos="1600"/>
        </w:tabs>
        <w:adjustRightInd w:val="0"/>
        <w:spacing w:line="360" w:lineRule="auto"/>
        <w:ind w:left="0" w:leftChars="0" w:firstLine="798" w:firstLineChars="363"/>
        <w:jc w:val="both"/>
        <w:textAlignment w:val="baseline"/>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Número do empenho e do processo administrativo;</w:t>
      </w:r>
    </w:p>
    <w:p w14:paraId="3587766E">
      <w:pPr>
        <w:pStyle w:val="26"/>
        <w:widowControl w:val="0"/>
        <w:numPr>
          <w:ilvl w:val="3"/>
          <w:numId w:val="4"/>
        </w:numPr>
        <w:tabs>
          <w:tab w:val="left" w:pos="400"/>
          <w:tab w:val="left" w:pos="1200"/>
          <w:tab w:val="left" w:pos="1600"/>
        </w:tabs>
        <w:adjustRightInd w:val="0"/>
        <w:spacing w:line="360" w:lineRule="auto"/>
        <w:ind w:left="0" w:leftChars="0" w:firstLine="798" w:firstLineChars="363"/>
        <w:jc w:val="both"/>
        <w:textAlignment w:val="baseline"/>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Dados bancários para pagamento;</w:t>
      </w:r>
    </w:p>
    <w:p w14:paraId="439050FE">
      <w:pPr>
        <w:pStyle w:val="26"/>
        <w:widowControl w:val="0"/>
        <w:numPr>
          <w:ilvl w:val="3"/>
          <w:numId w:val="4"/>
        </w:numPr>
        <w:tabs>
          <w:tab w:val="left" w:pos="400"/>
          <w:tab w:val="left" w:pos="1200"/>
          <w:tab w:val="left" w:pos="1600"/>
        </w:tabs>
        <w:adjustRightInd w:val="0"/>
        <w:spacing w:line="360" w:lineRule="auto"/>
        <w:ind w:left="0" w:leftChars="0" w:firstLine="798" w:firstLineChars="363"/>
        <w:jc w:val="both"/>
        <w:textAlignment w:val="baseline"/>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Destaque das retenções tributárias aplicáveis, com indicação clara das alíquotas incidentes.</w:t>
      </w:r>
    </w:p>
    <w:p w14:paraId="40660BD5">
      <w:pPr>
        <w:pStyle w:val="26"/>
        <w:widowControl w:val="0"/>
        <w:numPr>
          <w:ilvl w:val="2"/>
          <w:numId w:val="4"/>
        </w:numPr>
        <w:tabs>
          <w:tab w:val="left" w:pos="400"/>
          <w:tab w:val="left" w:pos="1200"/>
          <w:tab w:val="left" w:pos="1600"/>
        </w:tabs>
        <w:adjustRightInd w:val="0"/>
        <w:spacing w:line="360" w:lineRule="auto"/>
        <w:ind w:left="0" w:leftChars="0" w:firstLine="798" w:firstLineChars="363"/>
        <w:jc w:val="both"/>
        <w:textAlignment w:val="baseline"/>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É de responsabilidade exclusiva da contratada a correta emissão da nota fiscal, inclusive quanto à informação de tributos e retenções, não cabendo à Administração responsabilidade por erros ou omissões.</w:t>
      </w:r>
    </w:p>
    <w:p w14:paraId="24778727">
      <w:pPr>
        <w:pStyle w:val="26"/>
        <w:widowControl w:val="0"/>
        <w:numPr>
          <w:ilvl w:val="2"/>
          <w:numId w:val="4"/>
        </w:numPr>
        <w:tabs>
          <w:tab w:val="left" w:pos="400"/>
          <w:tab w:val="left" w:pos="1200"/>
          <w:tab w:val="left" w:pos="1600"/>
        </w:tabs>
        <w:adjustRightInd w:val="0"/>
        <w:spacing w:line="360" w:lineRule="auto"/>
        <w:ind w:left="0" w:leftChars="0" w:firstLine="798" w:firstLineChars="363"/>
        <w:jc w:val="both"/>
        <w:textAlignment w:val="baseline"/>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Os fornecedores deverão observar as regras de retenção tributária previstas na Instrução Normativa RFB nº 1.234/2012 e demais normas aplicáveis.</w:t>
      </w:r>
    </w:p>
    <w:p w14:paraId="428EDCDF">
      <w:pPr>
        <w:pStyle w:val="26"/>
        <w:widowControl w:val="0"/>
        <w:numPr>
          <w:numId w:val="0"/>
        </w:numPr>
        <w:tabs>
          <w:tab w:val="left" w:pos="400"/>
          <w:tab w:val="left" w:pos="1200"/>
          <w:tab w:val="left" w:pos="1600"/>
        </w:tabs>
        <w:adjustRightInd w:val="0"/>
        <w:spacing w:line="360" w:lineRule="auto"/>
        <w:ind w:leftChars="363"/>
        <w:jc w:val="both"/>
        <w:textAlignment w:val="baseline"/>
        <w:rPr>
          <w:rFonts w:hint="default" w:ascii="Arial" w:hAnsi="Arial" w:cs="Arial"/>
          <w:color w:val="000000" w:themeColor="text1"/>
          <w:sz w:val="22"/>
          <w:szCs w:val="22"/>
          <w:lang w:val="pt-BR"/>
          <w14:textFill>
            <w14:solidFill>
              <w14:schemeClr w14:val="tx1"/>
            </w14:solidFill>
          </w14:textFill>
        </w:rPr>
      </w:pPr>
    </w:p>
    <w:p w14:paraId="6C8D4949">
      <w:pPr>
        <w:pStyle w:val="26"/>
        <w:widowControl w:val="0"/>
        <w:numPr>
          <w:ilvl w:val="1"/>
          <w:numId w:val="4"/>
        </w:numPr>
        <w:tabs>
          <w:tab w:val="left" w:pos="400"/>
        </w:tabs>
        <w:adjustRightInd w:val="0"/>
        <w:spacing w:line="360" w:lineRule="auto"/>
        <w:ind w:left="0" w:leftChars="0" w:firstLine="0" w:firstLineChars="0"/>
        <w:jc w:val="both"/>
        <w:textAlignment w:val="baseline"/>
        <w:rPr>
          <w:rFonts w:hint="default" w:ascii="Arial" w:hAnsi="Arial" w:cs="Arial"/>
          <w:b/>
          <w:bCs/>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Da Regularidade da Documentação:</w:t>
      </w:r>
    </w:p>
    <w:p w14:paraId="5C6D8591">
      <w:pPr>
        <w:pStyle w:val="26"/>
        <w:widowControl w:val="0"/>
        <w:numPr>
          <w:ilvl w:val="2"/>
          <w:numId w:val="4"/>
        </w:numPr>
        <w:tabs>
          <w:tab w:val="left" w:pos="0"/>
          <w:tab w:val="left" w:pos="1000"/>
        </w:tabs>
        <w:adjustRightInd w:val="0"/>
        <w:spacing w:line="360" w:lineRule="auto"/>
        <w:ind w:left="0" w:leftChars="0" w:firstLine="398" w:firstLineChars="181"/>
        <w:jc w:val="both"/>
        <w:textAlignment w:val="baseline"/>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Caso a documentação apresentada esteja incompleta ou em desacordo com as exigências, será devolvida para correção.</w:t>
      </w:r>
    </w:p>
    <w:p w14:paraId="29FB6411">
      <w:pPr>
        <w:pStyle w:val="26"/>
        <w:widowControl w:val="0"/>
        <w:numPr>
          <w:ilvl w:val="2"/>
          <w:numId w:val="4"/>
        </w:numPr>
        <w:tabs>
          <w:tab w:val="left" w:pos="0"/>
          <w:tab w:val="left" w:pos="1000"/>
        </w:tabs>
        <w:adjustRightInd w:val="0"/>
        <w:spacing w:line="360" w:lineRule="auto"/>
        <w:ind w:left="0" w:leftChars="0" w:firstLine="398" w:firstLineChars="181"/>
        <w:jc w:val="both"/>
        <w:textAlignment w:val="baseline"/>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O prazo para pagamento será contado a partir da data do novo protocolo da documentação devidamente corrigida.</w:t>
      </w:r>
    </w:p>
    <w:p w14:paraId="04FF4B61">
      <w:pPr>
        <w:pStyle w:val="26"/>
        <w:widowControl w:val="0"/>
        <w:numPr>
          <w:ilvl w:val="1"/>
          <w:numId w:val="4"/>
        </w:numPr>
        <w:tabs>
          <w:tab w:val="left" w:pos="400"/>
        </w:tabs>
        <w:adjustRightInd w:val="0"/>
        <w:spacing w:line="360" w:lineRule="auto"/>
        <w:ind w:left="0" w:leftChars="0" w:firstLine="0" w:firstLineChars="0"/>
        <w:jc w:val="both"/>
        <w:textAlignment w:val="baseline"/>
        <w:rPr>
          <w:rFonts w:hint="default" w:ascii="Arial" w:hAnsi="Arial" w:cs="Arial"/>
          <w:b/>
          <w:bCs/>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Da Suspensão do Pagamento:</w:t>
      </w:r>
    </w:p>
    <w:p w14:paraId="57114243">
      <w:pPr>
        <w:pStyle w:val="26"/>
        <w:widowControl w:val="0"/>
        <w:numPr>
          <w:ilvl w:val="2"/>
          <w:numId w:val="4"/>
        </w:numPr>
        <w:tabs>
          <w:tab w:val="left" w:pos="200"/>
          <w:tab w:val="left" w:pos="1000"/>
        </w:tabs>
        <w:adjustRightInd w:val="0"/>
        <w:spacing w:line="360" w:lineRule="auto"/>
        <w:ind w:left="0" w:leftChars="0" w:firstLine="398" w:firstLineChars="181"/>
        <w:jc w:val="both"/>
        <w:textAlignment w:val="baseline"/>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O pagamento poderá ser suspenso quando constatadas irregularidades na entrega, divergências quantitativas ou qualitativas, pendências documentais ou descumprimento contratual.</w:t>
      </w:r>
    </w:p>
    <w:p w14:paraId="68378016">
      <w:pPr>
        <w:pStyle w:val="26"/>
        <w:widowControl w:val="0"/>
        <w:numPr>
          <w:ilvl w:val="2"/>
          <w:numId w:val="4"/>
        </w:numPr>
        <w:tabs>
          <w:tab w:val="left" w:pos="200"/>
          <w:tab w:val="left" w:pos="1000"/>
        </w:tabs>
        <w:adjustRightInd w:val="0"/>
        <w:spacing w:line="360" w:lineRule="auto"/>
        <w:ind w:left="0" w:leftChars="0" w:firstLine="398" w:firstLineChars="181"/>
        <w:jc w:val="both"/>
        <w:textAlignment w:val="baseline"/>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A suspensão não gera direito à atualização monetária durante o período em que a irregularidade for atribuível à contratada.</w:t>
      </w:r>
    </w:p>
    <w:p w14:paraId="736030FD">
      <w:pPr>
        <w:pStyle w:val="26"/>
        <w:widowControl w:val="0"/>
        <w:numPr>
          <w:ilvl w:val="1"/>
          <w:numId w:val="4"/>
        </w:numPr>
        <w:tabs>
          <w:tab w:val="left" w:pos="400"/>
        </w:tabs>
        <w:adjustRightInd w:val="0"/>
        <w:spacing w:line="360" w:lineRule="auto"/>
        <w:ind w:left="0" w:leftChars="0" w:firstLine="0" w:firstLineChars="0"/>
        <w:jc w:val="both"/>
        <w:textAlignment w:val="baseline"/>
        <w:rPr>
          <w:rFonts w:hint="default" w:ascii="Arial" w:hAnsi="Arial" w:cs="Arial"/>
          <w:b/>
          <w:bCs/>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Disposições Complementares:</w:t>
      </w:r>
    </w:p>
    <w:p w14:paraId="204BCA95">
      <w:pPr>
        <w:pStyle w:val="26"/>
        <w:widowControl w:val="0"/>
        <w:numPr>
          <w:ilvl w:val="2"/>
          <w:numId w:val="4"/>
        </w:numPr>
        <w:tabs>
          <w:tab w:val="left" w:pos="200"/>
          <w:tab w:val="left" w:pos="1000"/>
        </w:tabs>
        <w:adjustRightInd w:val="0"/>
        <w:spacing w:line="360" w:lineRule="auto"/>
        <w:ind w:left="0" w:leftChars="0" w:firstLine="398" w:firstLineChars="181"/>
        <w:jc w:val="both"/>
        <w:textAlignment w:val="baseline"/>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O recebimento definitivo dos materiais não exclui a responsabilidade da contratada por vícios de qualidade, defeitos ou inconformidades identificadas posteriormente.</w:t>
      </w:r>
    </w:p>
    <w:p w14:paraId="4986B7B0">
      <w:pPr>
        <w:pStyle w:val="26"/>
        <w:widowControl w:val="0"/>
        <w:numPr>
          <w:ilvl w:val="2"/>
          <w:numId w:val="4"/>
        </w:numPr>
        <w:tabs>
          <w:tab w:val="left" w:pos="200"/>
          <w:tab w:val="left" w:pos="1000"/>
        </w:tabs>
        <w:adjustRightInd w:val="0"/>
        <w:spacing w:line="360" w:lineRule="auto"/>
        <w:ind w:left="0" w:leftChars="0" w:firstLine="398" w:firstLineChars="181"/>
        <w:jc w:val="both"/>
        <w:textAlignment w:val="baseline"/>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Produtos rejeitados deverão ser substituídos no prazo máximo de </w:t>
      </w:r>
      <w:r>
        <w:rPr>
          <w:rFonts w:hint="default" w:ascii="Arial" w:hAnsi="Arial" w:cs="Arial"/>
          <w:b/>
          <w:bCs/>
          <w:color w:val="000000" w:themeColor="text1"/>
          <w:sz w:val="22"/>
          <w:szCs w:val="22"/>
          <w:lang w:val="pt-BR"/>
          <w14:textFill>
            <w14:solidFill>
              <w14:schemeClr w14:val="tx1"/>
            </w14:solidFill>
          </w14:textFill>
        </w:rPr>
        <w:t>5 (cinco) dias úteis</w:t>
      </w:r>
      <w:r>
        <w:rPr>
          <w:rFonts w:hint="default" w:ascii="Arial" w:hAnsi="Arial" w:cs="Arial"/>
          <w:color w:val="000000" w:themeColor="text1"/>
          <w:sz w:val="22"/>
          <w:szCs w:val="22"/>
          <w:lang w:val="pt-BR"/>
          <w14:textFill>
            <w14:solidFill>
              <w14:schemeClr w14:val="tx1"/>
            </w14:solidFill>
          </w14:textFill>
        </w:rPr>
        <w:t>, contados da notificação formal, sem prejuízo da aplicação das penalidades cabíveis.</w:t>
      </w:r>
    </w:p>
    <w:p w14:paraId="07DA8F0D">
      <w:pPr>
        <w:pStyle w:val="26"/>
        <w:widowControl w:val="0"/>
        <w:numPr>
          <w:ilvl w:val="2"/>
          <w:numId w:val="4"/>
        </w:numPr>
        <w:tabs>
          <w:tab w:val="left" w:pos="200"/>
          <w:tab w:val="left" w:pos="1000"/>
        </w:tabs>
        <w:adjustRightInd w:val="0"/>
        <w:spacing w:line="360" w:lineRule="auto"/>
        <w:ind w:left="0" w:leftChars="0" w:firstLine="398" w:firstLineChars="181"/>
        <w:jc w:val="both"/>
        <w:textAlignment w:val="baseline"/>
        <w:rPr>
          <w:rFonts w:ascii="Arial" w:hAnsi="Arial" w:cs="Arial"/>
          <w:sz w:val="22"/>
          <w:szCs w:val="22"/>
          <w:highlight w:val="yellow"/>
        </w:rPr>
      </w:pPr>
      <w:r>
        <w:rPr>
          <w:rFonts w:hint="default" w:ascii="Arial" w:hAnsi="Arial" w:cs="Arial"/>
          <w:color w:val="000000" w:themeColor="text1"/>
          <w:sz w:val="22"/>
          <w:szCs w:val="22"/>
          <w:lang w:val="pt-BR"/>
          <w14:textFill>
            <w14:solidFill>
              <w14:schemeClr w14:val="tx1"/>
            </w14:solidFill>
          </w14:textFill>
        </w:rPr>
        <w:t>Não haverá pagamento por materiais não entregues, entregues em desacordo ou recusados pela fiscalização.</w:t>
      </w:r>
    </w:p>
    <w:p w14:paraId="57082CC4">
      <w:pPr>
        <w:pStyle w:val="26"/>
        <w:widowControl w:val="0"/>
        <w:numPr>
          <w:ilvl w:val="0"/>
          <w:numId w:val="0"/>
        </w:numPr>
        <w:tabs>
          <w:tab w:val="left" w:pos="400"/>
        </w:tabs>
        <w:adjustRightInd w:val="0"/>
        <w:spacing w:line="360" w:lineRule="auto"/>
        <w:ind w:leftChars="0"/>
        <w:jc w:val="both"/>
        <w:textAlignment w:val="baseline"/>
        <w:rPr>
          <w:rFonts w:ascii="Arial" w:hAnsi="Arial" w:cs="Arial"/>
          <w:sz w:val="22"/>
          <w:szCs w:val="22"/>
          <w:highlight w:val="yellow"/>
        </w:rPr>
      </w:pP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53466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66AE9992">
            <w:pPr>
              <w:keepNext w:val="0"/>
              <w:keepLines w:val="0"/>
              <w:widowControl/>
              <w:numPr>
                <w:ilvl w:val="0"/>
                <w:numId w:val="4"/>
              </w:numPr>
              <w:suppressLineNumbers w:val="0"/>
              <w:spacing w:before="0" w:beforeAutospacing="0" w:after="0" w:afterAutospacing="0"/>
              <w:ind w:left="0" w:leftChars="0" w:right="0" w:rightChars="0" w:firstLine="0" w:firstLineChars="0"/>
              <w:jc w:val="center"/>
              <w:rPr>
                <w:rFonts w:hint="default" w:ascii="Arial" w:hAnsi="Arial" w:cs="Arial"/>
                <w:b/>
                <w:sz w:val="24"/>
                <w:szCs w:val="24"/>
              </w:rPr>
            </w:pPr>
            <w:r>
              <w:rPr>
                <w:rFonts w:hint="default" w:ascii="Arial" w:hAnsi="Arial" w:cs="Arial"/>
                <w:b/>
                <w:sz w:val="24"/>
                <w:szCs w:val="24"/>
              </w:rPr>
              <w:t>FORMA</w:t>
            </w:r>
            <w:r>
              <w:rPr>
                <w:rFonts w:hint="default" w:ascii="Arial" w:hAnsi="Arial" w:cs="Arial"/>
                <w:b/>
                <w:spacing w:val="-1"/>
                <w:sz w:val="24"/>
                <w:szCs w:val="24"/>
              </w:rPr>
              <w:t xml:space="preserve"> </w:t>
            </w:r>
            <w:r>
              <w:rPr>
                <w:rFonts w:hint="default" w:ascii="Arial" w:hAnsi="Arial" w:cs="Arial"/>
                <w:b/>
                <w:sz w:val="24"/>
                <w:szCs w:val="24"/>
              </w:rPr>
              <w:t>E CRITÉRIOS</w:t>
            </w:r>
            <w:r>
              <w:rPr>
                <w:rFonts w:hint="default" w:ascii="Arial" w:hAnsi="Arial" w:cs="Arial"/>
                <w:b/>
                <w:spacing w:val="-1"/>
                <w:sz w:val="24"/>
                <w:szCs w:val="24"/>
              </w:rPr>
              <w:t xml:space="preserve"> </w:t>
            </w:r>
            <w:r>
              <w:rPr>
                <w:rFonts w:hint="default" w:ascii="Arial" w:hAnsi="Arial" w:cs="Arial"/>
                <w:b/>
                <w:sz w:val="24"/>
                <w:szCs w:val="24"/>
              </w:rPr>
              <w:t>DE</w:t>
            </w:r>
            <w:r>
              <w:rPr>
                <w:rFonts w:hint="default" w:ascii="Arial" w:hAnsi="Arial" w:cs="Arial"/>
                <w:b/>
                <w:spacing w:val="-1"/>
                <w:sz w:val="24"/>
                <w:szCs w:val="24"/>
              </w:rPr>
              <w:t xml:space="preserve"> </w:t>
            </w:r>
            <w:r>
              <w:rPr>
                <w:rFonts w:hint="default" w:ascii="Arial" w:hAnsi="Arial" w:cs="Arial"/>
                <w:b/>
                <w:sz w:val="24"/>
                <w:szCs w:val="24"/>
              </w:rPr>
              <w:t>SELEÇÃO</w:t>
            </w:r>
            <w:r>
              <w:rPr>
                <w:rFonts w:hint="default" w:ascii="Arial" w:hAnsi="Arial" w:cs="Arial"/>
                <w:b/>
                <w:spacing w:val="-1"/>
                <w:sz w:val="24"/>
                <w:szCs w:val="24"/>
              </w:rPr>
              <w:t xml:space="preserve"> </w:t>
            </w:r>
            <w:r>
              <w:rPr>
                <w:rFonts w:hint="default" w:ascii="Arial" w:hAnsi="Arial" w:cs="Arial"/>
                <w:b/>
                <w:sz w:val="24"/>
                <w:szCs w:val="24"/>
              </w:rPr>
              <w:t xml:space="preserve">DO </w:t>
            </w:r>
            <w:r>
              <w:rPr>
                <w:rFonts w:hint="default" w:ascii="Arial" w:hAnsi="Arial" w:cs="Arial"/>
                <w:b/>
                <w:spacing w:val="-2"/>
                <w:sz w:val="24"/>
                <w:szCs w:val="24"/>
              </w:rPr>
              <w:t>FORNECEDOR</w:t>
            </w:r>
          </w:p>
        </w:tc>
      </w:tr>
    </w:tbl>
    <w:p w14:paraId="58492F32">
      <w:pPr>
        <w:numPr>
          <w:ilvl w:val="0"/>
          <w:numId w:val="0"/>
        </w:numPr>
        <w:ind w:leftChars="0"/>
        <w:contextualSpacing/>
        <w:rPr>
          <w:rFonts w:ascii="Arial" w:hAnsi="Arial" w:cs="Arial"/>
          <w:color w:val="000000"/>
          <w:sz w:val="22"/>
          <w:szCs w:val="22"/>
        </w:rPr>
      </w:pPr>
    </w:p>
    <w:p w14:paraId="4E21302A">
      <w:pPr>
        <w:numPr>
          <w:ilvl w:val="1"/>
          <w:numId w:val="4"/>
        </w:numPr>
        <w:tabs>
          <w:tab w:val="left" w:pos="400"/>
        </w:tabs>
        <w:ind w:left="0" w:leftChars="0" w:firstLine="0" w:firstLineChars="0"/>
        <w:contextualSpacing/>
        <w:rPr>
          <w:rFonts w:ascii="Arial" w:hAnsi="Arial" w:cs="Arial"/>
          <w:color w:val="000000"/>
          <w:sz w:val="22"/>
          <w:szCs w:val="22"/>
        </w:rPr>
      </w:pPr>
      <w:r>
        <w:rPr>
          <w:rFonts w:hint="default" w:ascii="Arial" w:hAnsi="Arial" w:cs="Arial"/>
          <w:b/>
          <w:bCs/>
          <w:color w:val="000000"/>
          <w:sz w:val="22"/>
          <w:szCs w:val="22"/>
          <w:lang w:val="pt-BR"/>
        </w:rPr>
        <w:t>Natureza do Objeto:</w:t>
      </w:r>
    </w:p>
    <w:p w14:paraId="78CCA29B">
      <w:pPr>
        <w:numPr>
          <w:ilvl w:val="2"/>
          <w:numId w:val="4"/>
        </w:numPr>
        <w:tabs>
          <w:tab w:val="left" w:pos="800"/>
          <w:tab w:val="left" w:pos="1000"/>
        </w:tabs>
        <w:ind w:left="0" w:leftChars="0" w:firstLine="398" w:firstLineChars="181"/>
        <w:contextualSpacing/>
        <w:rPr>
          <w:rFonts w:ascii="Arial" w:hAnsi="Arial" w:cs="Arial"/>
          <w:color w:val="000000"/>
          <w:sz w:val="22"/>
          <w:szCs w:val="22"/>
        </w:rPr>
      </w:pPr>
      <w:r>
        <w:rPr>
          <w:rFonts w:hint="default" w:ascii="Arial" w:hAnsi="Arial" w:cs="Arial"/>
          <w:b w:val="0"/>
          <w:bCs w:val="0"/>
          <w:color w:val="000000"/>
          <w:sz w:val="22"/>
          <w:szCs w:val="22"/>
          <w:lang w:val="pt-BR"/>
        </w:rPr>
        <w:t>A presente contratação refere-se à aquisição de materiais de limpeza e higiene, classificados como bens comuns, nos termos do art. 6º, inciso XIII e XLI, da Lei nº 14.133/2021, por possuírem padrões de desempenho e qualidade objetivamente definidos neste Termo de Referência, sendo usualmente comercializados no mercado.</w:t>
      </w:r>
    </w:p>
    <w:p w14:paraId="0D84DDCC">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contextualSpacing/>
        <w:textAlignment w:val="auto"/>
        <w:rPr>
          <w:rFonts w:ascii="Arial" w:hAnsi="Arial" w:cs="Arial"/>
          <w:color w:val="000000"/>
          <w:sz w:val="20"/>
          <w:szCs w:val="20"/>
        </w:rPr>
      </w:pPr>
    </w:p>
    <w:p w14:paraId="383E638B">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contextualSpacing/>
        <w:textAlignment w:val="auto"/>
        <w:rPr>
          <w:rFonts w:ascii="Arial" w:hAnsi="Arial" w:cs="Arial"/>
          <w:color w:val="000000"/>
          <w:sz w:val="20"/>
          <w:szCs w:val="20"/>
        </w:rPr>
      </w:pPr>
      <w:r>
        <w:rPr>
          <w:rFonts w:ascii="Arial" w:hAnsi="Arial" w:cs="Arial"/>
          <w:color w:val="000000"/>
          <w:sz w:val="20"/>
          <w:szCs w:val="20"/>
        </w:rPr>
        <w:t>Art. 6º Para os fins desta Lei, consideram-se:</w:t>
      </w:r>
    </w:p>
    <w:p w14:paraId="71219111">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contextualSpacing/>
        <w:textAlignment w:val="auto"/>
        <w:rPr>
          <w:rFonts w:hint="default" w:ascii="Arial" w:hAnsi="Arial" w:cs="Arial"/>
          <w:color w:val="000000"/>
          <w:sz w:val="20"/>
          <w:szCs w:val="20"/>
        </w:rPr>
      </w:pPr>
      <w:r>
        <w:rPr>
          <w:rFonts w:hint="default" w:ascii="Arial" w:hAnsi="Arial" w:cs="Arial"/>
          <w:color w:val="000000"/>
          <w:sz w:val="20"/>
          <w:szCs w:val="20"/>
        </w:rPr>
        <w:t>XIII - bens e serviços comuns: aqueles cujos padrões de desempenho e qualidade podem ser objetivamente definidos pelo edital, por meio de especificações usuais de mercado;</w:t>
      </w:r>
    </w:p>
    <w:p w14:paraId="66F9A03A">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contextualSpacing/>
        <w:textAlignment w:val="auto"/>
        <w:rPr>
          <w:rFonts w:hint="default" w:ascii="Arial" w:hAnsi="Arial" w:cs="Arial"/>
          <w:color w:val="000000"/>
          <w:sz w:val="20"/>
          <w:szCs w:val="20"/>
        </w:rPr>
      </w:pPr>
      <w:r>
        <w:rPr>
          <w:rFonts w:hint="default" w:ascii="Arial" w:hAnsi="Arial" w:cs="Arial"/>
          <w:color w:val="000000"/>
          <w:sz w:val="20"/>
          <w:szCs w:val="20"/>
        </w:rPr>
        <w:t>XLI - pregão: modalidade de licitação obrigatória para aquisição de bens e serviços comuns, cujo critério de julgamento poderá ser o de menor preço ou o de maior desconto;</w:t>
      </w:r>
    </w:p>
    <w:p w14:paraId="57FA153C">
      <w:pPr>
        <w:numPr>
          <w:ilvl w:val="0"/>
          <w:numId w:val="0"/>
        </w:numPr>
        <w:ind w:leftChars="0"/>
        <w:contextualSpacing/>
        <w:rPr>
          <w:rFonts w:ascii="Arial" w:hAnsi="Arial" w:cs="Arial"/>
          <w:color w:val="000000"/>
          <w:sz w:val="22"/>
          <w:szCs w:val="22"/>
        </w:rPr>
      </w:pPr>
    </w:p>
    <w:p w14:paraId="5D871B2E">
      <w:pPr>
        <w:numPr>
          <w:ilvl w:val="1"/>
          <w:numId w:val="4"/>
        </w:numPr>
        <w:tabs>
          <w:tab w:val="left" w:pos="400"/>
        </w:tabs>
        <w:ind w:left="0" w:leftChars="0" w:firstLine="0" w:firstLineChars="0"/>
        <w:contextualSpacing/>
        <w:rPr>
          <w:rFonts w:ascii="Arial" w:hAnsi="Arial" w:cs="Arial"/>
          <w:color w:val="000000"/>
          <w:sz w:val="22"/>
          <w:szCs w:val="22"/>
        </w:rPr>
      </w:pPr>
      <w:r>
        <w:rPr>
          <w:rFonts w:hint="default" w:ascii="Arial" w:hAnsi="Arial" w:cs="Arial"/>
          <w:b/>
          <w:bCs/>
          <w:color w:val="000000"/>
          <w:sz w:val="22"/>
          <w:szCs w:val="22"/>
          <w:lang w:val="pt-BR"/>
        </w:rPr>
        <w:t xml:space="preserve">Modalidade e Forma de Licitação: </w:t>
      </w:r>
    </w:p>
    <w:p w14:paraId="439FCD97">
      <w:pPr>
        <w:numPr>
          <w:ilvl w:val="2"/>
          <w:numId w:val="4"/>
        </w:numPr>
        <w:tabs>
          <w:tab w:val="left" w:pos="1000"/>
        </w:tabs>
        <w:ind w:left="0" w:leftChars="0" w:firstLine="398" w:firstLineChars="181"/>
        <w:contextualSpacing/>
        <w:rPr>
          <w:rFonts w:hint="default" w:ascii="Arial" w:hAnsi="Arial" w:cs="Arial"/>
          <w:color w:val="000000"/>
          <w:sz w:val="22"/>
          <w:szCs w:val="22"/>
          <w:lang w:val="pt-BR"/>
        </w:rPr>
      </w:pPr>
      <w:r>
        <w:rPr>
          <w:rFonts w:hint="default" w:ascii="Arial" w:hAnsi="Arial" w:cs="Arial"/>
          <w:color w:val="000000"/>
          <w:sz w:val="22"/>
          <w:szCs w:val="22"/>
          <w:lang w:val="pt-BR"/>
        </w:rPr>
        <w:t>A modalidade de licitação adotada será o Pregão, conforme art. 28, inciso I, da Lei nº 14.133/2021.</w:t>
      </w:r>
    </w:p>
    <w:p w14:paraId="7FF59D78">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contextualSpacing/>
        <w:jc w:val="left"/>
        <w:textAlignment w:val="auto"/>
        <w:rPr>
          <w:rFonts w:hint="default" w:ascii="Arial" w:hAnsi="Arial" w:cs="Arial"/>
          <w:sz w:val="20"/>
          <w:szCs w:val="20"/>
        </w:rPr>
      </w:pPr>
      <w:r>
        <w:rPr>
          <w:rFonts w:ascii="Arial" w:hAnsi="Arial" w:cs="Arial"/>
          <w:sz w:val="20"/>
          <w:szCs w:val="20"/>
        </w:rPr>
        <w:t>Art. 28.</w:t>
      </w:r>
      <w:r>
        <w:rPr>
          <w:rFonts w:hint="default" w:ascii="Arial" w:hAnsi="Arial" w:cs="Arial"/>
          <w:sz w:val="20"/>
          <w:szCs w:val="20"/>
        </w:rPr>
        <w:t> São modalidades de licitação:</w:t>
      </w:r>
    </w:p>
    <w:p w14:paraId="68B915D2">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contextualSpacing/>
        <w:jc w:val="left"/>
        <w:textAlignment w:val="auto"/>
        <w:rPr>
          <w:rFonts w:hint="default" w:ascii="Arial" w:hAnsi="Arial" w:cs="Arial"/>
          <w:color w:val="000000"/>
          <w:sz w:val="22"/>
          <w:szCs w:val="22"/>
          <w:lang w:val="pt-BR"/>
        </w:rPr>
      </w:pPr>
      <w:bookmarkStart w:id="17" w:name="art28i"/>
      <w:bookmarkEnd w:id="17"/>
      <w:r>
        <w:rPr>
          <w:rFonts w:hint="default" w:ascii="Arial" w:hAnsi="Arial" w:cs="Arial"/>
          <w:sz w:val="20"/>
          <w:szCs w:val="20"/>
        </w:rPr>
        <w:t>I - pregão;</w:t>
      </w:r>
    </w:p>
    <w:p w14:paraId="2E3C8AEF">
      <w:pPr>
        <w:numPr>
          <w:ilvl w:val="0"/>
          <w:numId w:val="0"/>
        </w:numPr>
        <w:ind w:leftChars="0"/>
        <w:contextualSpacing/>
        <w:rPr>
          <w:rFonts w:hint="default" w:ascii="Arial" w:hAnsi="Arial" w:cs="Arial"/>
          <w:color w:val="000000"/>
          <w:sz w:val="22"/>
          <w:szCs w:val="22"/>
          <w:lang w:val="pt-BR"/>
        </w:rPr>
      </w:pPr>
    </w:p>
    <w:p w14:paraId="6C4AEEB3">
      <w:pPr>
        <w:numPr>
          <w:ilvl w:val="2"/>
          <w:numId w:val="4"/>
        </w:numPr>
        <w:tabs>
          <w:tab w:val="left" w:pos="1000"/>
        </w:tabs>
        <w:ind w:left="0" w:leftChars="0" w:firstLine="398" w:firstLineChars="181"/>
        <w:contextualSpacing/>
        <w:rPr>
          <w:rFonts w:hint="default" w:ascii="Arial" w:hAnsi="Arial" w:cs="Arial"/>
          <w:color w:val="000000"/>
          <w:sz w:val="22"/>
          <w:szCs w:val="22"/>
          <w:lang w:val="pt-BR"/>
        </w:rPr>
      </w:pPr>
      <w:r>
        <w:rPr>
          <w:rFonts w:hint="default" w:ascii="Arial" w:hAnsi="Arial" w:cs="Arial"/>
          <w:color w:val="000000"/>
          <w:sz w:val="22"/>
          <w:szCs w:val="22"/>
          <w:lang w:val="pt-BR"/>
        </w:rPr>
        <w:t>O certame será realizado na forma eletrônica, nos termos do art. 17, §2º, da Lei nº 14.133/2021, garantindo maior competitividade, transparência e ampliação da disputa.</w:t>
      </w:r>
    </w:p>
    <w:p w14:paraId="4E6D8199">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contextualSpacing/>
        <w:textAlignment w:val="auto"/>
        <w:rPr>
          <w:rFonts w:ascii="Arial" w:hAnsi="Arial" w:cs="Arial"/>
          <w:color w:val="000000"/>
          <w:sz w:val="20"/>
          <w:szCs w:val="20"/>
        </w:rPr>
      </w:pPr>
      <w:r>
        <w:rPr>
          <w:rFonts w:ascii="Arial" w:hAnsi="Arial" w:cs="Arial"/>
          <w:color w:val="000000"/>
          <w:sz w:val="20"/>
          <w:szCs w:val="20"/>
        </w:rPr>
        <w:t>Art. 17. O processo de licitação observará as seguintes fases, em sequência:</w:t>
      </w:r>
    </w:p>
    <w:p w14:paraId="1376DCB1">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contextualSpacing/>
        <w:textAlignment w:val="auto"/>
        <w:rPr>
          <w:rFonts w:hint="default" w:ascii="Arial" w:hAnsi="Arial" w:cs="Arial"/>
          <w:color w:val="000000"/>
          <w:sz w:val="22"/>
          <w:szCs w:val="22"/>
          <w:lang w:val="pt-BR"/>
        </w:rPr>
      </w:pPr>
      <w:r>
        <w:rPr>
          <w:rFonts w:ascii="Arial" w:hAnsi="Arial" w:cs="Arial"/>
          <w:color w:val="000000"/>
          <w:sz w:val="20"/>
          <w:szCs w:val="20"/>
        </w:rPr>
        <w:t>§ 2º As licitações serão realizadas preferencialmente sob a forma eletrônica, admitida a utilização da forma presencial, desde que motivada, devendo a sessão pública ser registrada em ata e gravada em áudio e vídeo.</w:t>
      </w:r>
    </w:p>
    <w:p w14:paraId="709F0E02">
      <w:pPr>
        <w:numPr>
          <w:ilvl w:val="0"/>
          <w:numId w:val="0"/>
        </w:numPr>
        <w:ind w:leftChars="0"/>
        <w:contextualSpacing/>
        <w:rPr>
          <w:rFonts w:hint="default" w:ascii="Arial" w:hAnsi="Arial" w:cs="Arial"/>
          <w:color w:val="000000"/>
          <w:sz w:val="22"/>
          <w:szCs w:val="22"/>
          <w:lang w:val="pt-BR"/>
        </w:rPr>
      </w:pPr>
    </w:p>
    <w:p w14:paraId="3106D961">
      <w:pPr>
        <w:numPr>
          <w:ilvl w:val="2"/>
          <w:numId w:val="4"/>
        </w:numPr>
        <w:tabs>
          <w:tab w:val="left" w:pos="1000"/>
        </w:tabs>
        <w:ind w:left="0" w:leftChars="0" w:firstLine="398" w:firstLineChars="181"/>
        <w:contextualSpacing/>
        <w:rPr>
          <w:rFonts w:hint="default" w:ascii="Arial" w:hAnsi="Arial" w:cs="Arial"/>
          <w:color w:val="000000"/>
          <w:sz w:val="22"/>
          <w:szCs w:val="22"/>
          <w:lang w:val="pt-BR"/>
        </w:rPr>
      </w:pPr>
      <w:r>
        <w:rPr>
          <w:rFonts w:hint="default" w:ascii="Arial" w:hAnsi="Arial" w:cs="Arial"/>
          <w:color w:val="000000"/>
          <w:sz w:val="22"/>
          <w:szCs w:val="22"/>
          <w:lang w:val="pt-BR"/>
        </w:rPr>
        <w:t>O procedimento resultará na formalização de Ata de Registro de Preços, para fornecimento parcelado conforme necessidade das Secretarias participantes.</w:t>
      </w:r>
    </w:p>
    <w:p w14:paraId="5CBD8D3E">
      <w:pPr>
        <w:numPr>
          <w:numId w:val="0"/>
        </w:numPr>
        <w:ind w:left="400" w:leftChars="0"/>
        <w:contextualSpacing/>
        <w:rPr>
          <w:rFonts w:hint="default" w:ascii="Arial" w:hAnsi="Arial" w:cs="Arial"/>
          <w:color w:val="000000"/>
          <w:sz w:val="22"/>
          <w:szCs w:val="22"/>
          <w:lang w:val="pt-BR"/>
        </w:rPr>
      </w:pPr>
    </w:p>
    <w:p w14:paraId="11EDE3D4">
      <w:pPr>
        <w:numPr>
          <w:ilvl w:val="1"/>
          <w:numId w:val="4"/>
        </w:numPr>
        <w:tabs>
          <w:tab w:val="left" w:pos="400"/>
        </w:tabs>
        <w:ind w:left="0" w:leftChars="0" w:firstLine="0" w:firstLineChars="0"/>
        <w:contextualSpacing/>
        <w:rPr>
          <w:rFonts w:hint="default" w:ascii="Arial" w:hAnsi="Arial" w:cs="Arial"/>
          <w:b/>
          <w:bCs/>
          <w:sz w:val="22"/>
          <w:szCs w:val="22"/>
          <w:lang w:val="pt-BR"/>
        </w:rPr>
      </w:pPr>
      <w:r>
        <w:rPr>
          <w:rFonts w:hint="default" w:ascii="Arial" w:hAnsi="Arial" w:cs="Arial"/>
          <w:b/>
          <w:bCs/>
          <w:sz w:val="22"/>
          <w:szCs w:val="22"/>
          <w:lang w:val="pt-BR"/>
        </w:rPr>
        <w:t>O Critério de Julgamento:</w:t>
      </w:r>
    </w:p>
    <w:p w14:paraId="4C3C1F68">
      <w:pPr>
        <w:numPr>
          <w:ilvl w:val="2"/>
          <w:numId w:val="4"/>
        </w:numPr>
        <w:tabs>
          <w:tab w:val="left" w:pos="1000"/>
        </w:tabs>
        <w:ind w:left="0" w:leftChars="0" w:firstLine="398" w:firstLineChars="181"/>
        <w:contextualSpacing/>
        <w:rPr>
          <w:rFonts w:hint="default" w:ascii="Arial" w:hAnsi="Arial" w:cs="Arial"/>
          <w:sz w:val="22"/>
          <w:szCs w:val="22"/>
          <w:lang w:val="pt-BR"/>
        </w:rPr>
      </w:pPr>
      <w:r>
        <w:rPr>
          <w:rFonts w:hint="default" w:ascii="Arial" w:hAnsi="Arial" w:cs="Arial"/>
          <w:sz w:val="22"/>
          <w:szCs w:val="22"/>
          <w:lang w:val="pt-BR"/>
        </w:rPr>
        <w:t>O critério de julgamento será o menor preço por item.</w:t>
      </w:r>
    </w:p>
    <w:p w14:paraId="53C1B108">
      <w:pPr>
        <w:numPr>
          <w:ilvl w:val="2"/>
          <w:numId w:val="4"/>
        </w:numPr>
        <w:tabs>
          <w:tab w:val="left" w:pos="1000"/>
        </w:tabs>
        <w:ind w:left="0" w:leftChars="0" w:firstLine="398" w:firstLineChars="181"/>
        <w:contextualSpacing/>
        <w:rPr>
          <w:rFonts w:hint="default" w:ascii="Arial" w:hAnsi="Arial" w:cs="Arial"/>
          <w:sz w:val="22"/>
          <w:szCs w:val="22"/>
          <w:lang w:val="pt-BR"/>
        </w:rPr>
      </w:pPr>
      <w:r>
        <w:rPr>
          <w:rFonts w:hint="default" w:ascii="Arial" w:hAnsi="Arial" w:cs="Arial"/>
          <w:sz w:val="22"/>
          <w:szCs w:val="22"/>
          <w:lang w:val="pt-BR"/>
        </w:rPr>
        <w:t>A adoção do julgamento por item justifica-se pela natureza divisível do objeto, permitindo ampla competitividade e possibilitando que diferentes fornecedores sejam vencedores em itens distintos.</w:t>
      </w:r>
    </w:p>
    <w:p w14:paraId="041F079A">
      <w:pPr>
        <w:numPr>
          <w:ilvl w:val="2"/>
          <w:numId w:val="4"/>
        </w:numPr>
        <w:tabs>
          <w:tab w:val="left" w:pos="1000"/>
        </w:tabs>
        <w:ind w:left="0" w:leftChars="0" w:firstLine="398" w:firstLineChars="181"/>
        <w:contextualSpacing/>
        <w:rPr>
          <w:rFonts w:hint="default" w:ascii="Arial" w:hAnsi="Arial" w:cs="Arial"/>
          <w:sz w:val="22"/>
          <w:szCs w:val="22"/>
          <w:lang w:val="pt-BR"/>
        </w:rPr>
      </w:pPr>
      <w:r>
        <w:rPr>
          <w:rFonts w:hint="default" w:ascii="Arial" w:hAnsi="Arial" w:cs="Arial"/>
          <w:sz w:val="22"/>
          <w:szCs w:val="22"/>
          <w:lang w:val="pt-BR"/>
        </w:rPr>
        <w:t>Não se aplica julgamento por técnica e preço, maior desconto ou preço global, tendo em vista tratar-se de bens comuns padronizados.</w:t>
      </w:r>
    </w:p>
    <w:p w14:paraId="32402F00">
      <w:pPr>
        <w:numPr>
          <w:ilvl w:val="1"/>
          <w:numId w:val="4"/>
        </w:numPr>
        <w:tabs>
          <w:tab w:val="left" w:pos="400"/>
        </w:tabs>
        <w:ind w:left="0" w:leftChars="0" w:firstLine="0" w:firstLineChars="0"/>
        <w:contextualSpacing/>
        <w:rPr>
          <w:rFonts w:ascii="Arial" w:hAnsi="Arial" w:cs="Arial"/>
          <w:b/>
          <w:bCs/>
          <w:sz w:val="22"/>
          <w:szCs w:val="22"/>
        </w:rPr>
      </w:pPr>
      <w:r>
        <w:rPr>
          <w:rFonts w:ascii="Arial" w:hAnsi="Arial" w:cs="Arial"/>
          <w:b/>
          <w:bCs/>
          <w:sz w:val="22"/>
          <w:szCs w:val="22"/>
        </w:rPr>
        <w:t>Para fins de habilitação, deverá o licitante comprovar os seguintes requisitos:</w:t>
      </w:r>
    </w:p>
    <w:p w14:paraId="34B30CB7">
      <w:pPr>
        <w:pStyle w:val="26"/>
        <w:numPr>
          <w:ilvl w:val="2"/>
          <w:numId w:val="4"/>
        </w:numPr>
        <w:tabs>
          <w:tab w:val="left" w:pos="1000"/>
        </w:tabs>
        <w:ind w:left="400" w:leftChars="0" w:firstLine="0" w:firstLineChars="0"/>
        <w:contextualSpacing/>
        <w:rPr>
          <w:rFonts w:ascii="Arial" w:hAnsi="Arial" w:cs="Arial"/>
          <w:color w:val="000000" w:themeColor="text1"/>
          <w:sz w:val="22"/>
          <w:szCs w:val="22"/>
          <w:lang w:val="pt-BR"/>
          <w14:textFill>
            <w14:solidFill>
              <w14:schemeClr w14:val="tx1"/>
            </w14:solidFill>
          </w14:textFill>
        </w:rPr>
      </w:pPr>
      <w:r>
        <w:rPr>
          <w:rFonts w:ascii="Arial" w:hAnsi="Arial" w:cs="Arial"/>
          <w:b/>
          <w:bCs/>
          <w:color w:val="000000" w:themeColor="text1"/>
          <w:sz w:val="22"/>
          <w:szCs w:val="22"/>
          <w:lang w:val="pt-BR"/>
          <w14:textFill>
            <w14:solidFill>
              <w14:schemeClr w14:val="tx1"/>
            </w14:solidFill>
          </w14:textFill>
        </w:rPr>
        <w:t>Habilitação Jurídica:</w:t>
      </w:r>
    </w:p>
    <w:p w14:paraId="613F064A">
      <w:pPr>
        <w:pStyle w:val="26"/>
        <w:numPr>
          <w:ilvl w:val="3"/>
          <w:numId w:val="4"/>
        </w:numPr>
        <w:tabs>
          <w:tab w:val="left" w:pos="1600"/>
        </w:tabs>
        <w:ind w:left="0" w:leftChars="0" w:firstLine="798" w:firstLineChars="363"/>
        <w:contextualSpacing/>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Para fins de comprovação da habilitação jurídica, deverá o licitante apresentar documentação compatível com sua natureza jurídica, apta a demonstrar sua regular constituição, existência legal e poderes de representação.</w:t>
      </w:r>
    </w:p>
    <w:p w14:paraId="5095FD52">
      <w:pPr>
        <w:pStyle w:val="26"/>
        <w:numPr>
          <w:ilvl w:val="3"/>
          <w:numId w:val="4"/>
        </w:numPr>
        <w:tabs>
          <w:tab w:val="left" w:pos="1600"/>
        </w:tabs>
        <w:ind w:left="0" w:leftChars="0" w:firstLine="798" w:firstLineChars="363"/>
        <w:contextualSpacing/>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Empresário individual: inscrição no Registro Público de Empresas Mercantis, a cargo da Junta Comercial da respectiva sede;</w:t>
      </w:r>
    </w:p>
    <w:p w14:paraId="55FDAF6B">
      <w:pPr>
        <w:pStyle w:val="26"/>
        <w:numPr>
          <w:ilvl w:val="4"/>
          <w:numId w:val="4"/>
        </w:numPr>
        <w:tabs>
          <w:tab w:val="left" w:pos="1600"/>
          <w:tab w:val="left" w:pos="1800"/>
        </w:tabs>
        <w:ind w:left="0" w:leftChars="0" w:firstLine="798" w:firstLineChars="363"/>
        <w:contextualSpacing/>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No caso de empresário individual, exige-se a inscrição no Registro Público de Empresas Mercantis. Tratando-se de Microempreendedor Individual (MEI), deverá ser apresentado o Certificado da Condição de Microempreendedor Individual (CCMEI). Para sociedade empresária, Sociedade Limitada Unipessoal (SLU) ou equivalente, deverá ser juntado o ato constitutivo devidamente registrado na Junta Comercial competente, acompanhado de documento que comprove os administradores e seus respectivos poderes.</w:t>
      </w:r>
    </w:p>
    <w:p w14:paraId="6CE6EE2D">
      <w:pPr>
        <w:pStyle w:val="26"/>
        <w:numPr>
          <w:ilvl w:val="4"/>
          <w:numId w:val="4"/>
        </w:numPr>
        <w:tabs>
          <w:tab w:val="left" w:pos="1600"/>
          <w:tab w:val="left" w:pos="1800"/>
        </w:tabs>
        <w:ind w:left="0" w:leftChars="0" w:firstLine="798" w:firstLineChars="363"/>
        <w:contextualSpacing/>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Quando se tratar de sociedade simples, será exigida a inscrição no Registro Civil de Pessoas Jurídicas. Em se tratando de filial, sucursal ou agência, deverá ser apresentado o registro correspondente, com a devida averbação na matriz. Também deverá ser realizada consulta ao Quadro de Sócios e Administradores (QSA), com a finalidade de verificação da composição societária e eventual impedimento. Por fim, quando houver representação por terceiro, deverá ser apresentada procuração com poderes específicos para atuação no certame, acompanhada do documento de identificação do outorgado.</w:t>
      </w:r>
    </w:p>
    <w:p w14:paraId="2CFB843F">
      <w:pPr>
        <w:pStyle w:val="26"/>
        <w:numPr>
          <w:ilvl w:val="3"/>
          <w:numId w:val="4"/>
        </w:numPr>
        <w:tabs>
          <w:tab w:val="left" w:pos="1600"/>
        </w:tabs>
        <w:ind w:left="0" w:leftChars="0" w:firstLine="798" w:firstLineChars="363"/>
        <w:contextualSpacing/>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 xml:space="preserve">Microempreendedor Individual - MEI: Certificado da Condição de Microempreendedor Individual - CCMEI, cuja aceitação ficará condicionada à verificação da autenticidade no sítio </w:t>
      </w:r>
      <w:r>
        <w:fldChar w:fldCharType="begin"/>
      </w:r>
      <w:r>
        <w:instrText xml:space="preserve"> HYPERLINK "https://www.gov.br/empresas-e-negocios/pt-br/empreendedor;" </w:instrText>
      </w:r>
      <w:r>
        <w:fldChar w:fldCharType="separate"/>
      </w:r>
      <w:r>
        <w:rPr>
          <w:rStyle w:val="13"/>
          <w:rFonts w:ascii="Arial" w:hAnsi="Arial" w:cs="Arial"/>
          <w:color w:val="000000" w:themeColor="text1"/>
          <w:sz w:val="22"/>
          <w:szCs w:val="22"/>
          <w:lang w:val="pt-BR"/>
          <w14:textFill>
            <w14:solidFill>
              <w14:schemeClr w14:val="tx1"/>
            </w14:solidFill>
          </w14:textFill>
        </w:rPr>
        <w:t>https://www.gov.br/empresas-e-negocios/pt-br/empreendedor;</w:t>
      </w:r>
      <w:r>
        <w:rPr>
          <w:rStyle w:val="13"/>
          <w:rFonts w:ascii="Arial" w:hAnsi="Arial" w:cs="Arial"/>
          <w:color w:val="000000" w:themeColor="text1"/>
          <w:sz w:val="22"/>
          <w:szCs w:val="22"/>
          <w:lang w:val="pt-BR"/>
          <w14:textFill>
            <w14:solidFill>
              <w14:schemeClr w14:val="tx1"/>
            </w14:solidFill>
          </w14:textFill>
        </w:rPr>
        <w:fldChar w:fldCharType="end"/>
      </w:r>
    </w:p>
    <w:p w14:paraId="7DCA09DB">
      <w:pPr>
        <w:pStyle w:val="26"/>
        <w:numPr>
          <w:ilvl w:val="3"/>
          <w:numId w:val="4"/>
        </w:numPr>
        <w:tabs>
          <w:tab w:val="left" w:pos="1600"/>
        </w:tabs>
        <w:ind w:left="0" w:leftChars="0" w:firstLine="798" w:firstLineChars="363"/>
        <w:contextualSpacing/>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 xml:space="preserve">Sociedade empresária, sociedade limitada unipessoal </w:t>
      </w:r>
      <w:r>
        <w:rPr>
          <w:rFonts w:hint="default" w:ascii="Arial" w:hAnsi="Arial" w:cs="Arial"/>
          <w:color w:val="000000" w:themeColor="text1"/>
          <w:sz w:val="22"/>
          <w:szCs w:val="22"/>
          <w:lang w:val="pt-BR"/>
          <w14:textFill>
            <w14:solidFill>
              <w14:schemeClr w14:val="tx1"/>
            </w14:solidFill>
          </w14:textFill>
        </w:rPr>
        <w:t>-</w:t>
      </w:r>
      <w:r>
        <w:rPr>
          <w:rFonts w:ascii="Arial" w:hAnsi="Arial" w:cs="Arial"/>
          <w:color w:val="000000" w:themeColor="text1"/>
          <w:sz w:val="22"/>
          <w:szCs w:val="22"/>
          <w:lang w:val="pt-BR"/>
          <w14:textFill>
            <w14:solidFill>
              <w14:schemeClr w14:val="tx1"/>
            </w14:solidFill>
          </w14:textFill>
        </w:rPr>
        <w:t xml:space="preserve">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E8F9F53">
      <w:pPr>
        <w:pStyle w:val="26"/>
        <w:numPr>
          <w:ilvl w:val="3"/>
          <w:numId w:val="4"/>
        </w:numPr>
        <w:tabs>
          <w:tab w:val="left" w:pos="1600"/>
        </w:tabs>
        <w:ind w:left="0" w:leftChars="0" w:firstLine="798" w:firstLineChars="363"/>
        <w:contextualSpacing/>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ADE0FBE">
      <w:pPr>
        <w:pStyle w:val="26"/>
        <w:numPr>
          <w:ilvl w:val="3"/>
          <w:numId w:val="4"/>
        </w:numPr>
        <w:tabs>
          <w:tab w:val="left" w:pos="1600"/>
        </w:tabs>
        <w:ind w:left="0" w:leftChars="0" w:firstLine="798" w:firstLineChars="363"/>
        <w:contextualSpacing/>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Sociedade simples: inscrição do ato constitutivo no Registro Civil de Pessoas Jurídicas do local de sua sede, acompanhada de documento comprobatório de seus administradores;</w:t>
      </w:r>
    </w:p>
    <w:p w14:paraId="5AF74FF0">
      <w:pPr>
        <w:pStyle w:val="26"/>
        <w:numPr>
          <w:ilvl w:val="3"/>
          <w:numId w:val="4"/>
        </w:numPr>
        <w:tabs>
          <w:tab w:val="left" w:pos="1600"/>
        </w:tabs>
        <w:ind w:left="0" w:leftChars="0" w:firstLine="798" w:firstLineChars="363"/>
        <w:contextualSpacing/>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5FC1F80">
      <w:pPr>
        <w:pStyle w:val="26"/>
        <w:numPr>
          <w:ilvl w:val="3"/>
          <w:numId w:val="4"/>
        </w:numPr>
        <w:tabs>
          <w:tab w:val="left" w:pos="1600"/>
        </w:tabs>
        <w:ind w:left="0" w:leftChars="0" w:firstLine="798" w:firstLineChars="363"/>
        <w:contextualSpacing/>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 xml:space="preserve">No caso do item </w:t>
      </w:r>
      <w:r>
        <w:rPr>
          <w:rFonts w:ascii="Arial" w:hAnsi="Arial" w:cs="Arial"/>
          <w:b/>
          <w:bCs/>
          <w:color w:val="000000" w:themeColor="text1"/>
          <w:sz w:val="22"/>
          <w:szCs w:val="22"/>
          <w:lang w:val="pt-BR"/>
          <w14:textFill>
            <w14:solidFill>
              <w14:schemeClr w14:val="tx1"/>
            </w14:solidFill>
          </w14:textFill>
        </w:rPr>
        <w:t>9.4.1.3</w:t>
      </w:r>
      <w:r>
        <w:rPr>
          <w:rFonts w:ascii="Arial" w:hAnsi="Arial" w:cs="Arial"/>
          <w:color w:val="000000" w:themeColor="text1"/>
          <w:sz w:val="22"/>
          <w:szCs w:val="22"/>
          <w:lang w:val="pt-BR"/>
          <w14:textFill>
            <w14:solidFill>
              <w14:schemeClr w14:val="tx1"/>
            </w14:solidFill>
          </w14:textFill>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45ACFA96">
      <w:pPr>
        <w:pStyle w:val="26"/>
        <w:numPr>
          <w:ilvl w:val="3"/>
          <w:numId w:val="4"/>
        </w:numPr>
        <w:tabs>
          <w:tab w:val="left" w:pos="1600"/>
        </w:tabs>
        <w:ind w:left="0" w:leftChars="0" w:firstLine="798" w:firstLineChars="363"/>
        <w:contextualSpacing/>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 xml:space="preserve">Quaisquer atos constitutivos elencados acima deverão ser apresentados juntamente com a Consulta ao Quadro de Sócios e Administradores </w:t>
      </w:r>
      <w:r>
        <w:rPr>
          <w:rFonts w:hint="default" w:ascii="Arial" w:hAnsi="Arial" w:cs="Arial"/>
          <w:color w:val="000000" w:themeColor="text1"/>
          <w:sz w:val="22"/>
          <w:szCs w:val="22"/>
          <w:lang w:val="pt-BR"/>
          <w14:textFill>
            <w14:solidFill>
              <w14:schemeClr w14:val="tx1"/>
            </w14:solidFill>
          </w14:textFill>
        </w:rPr>
        <w:t>-</w:t>
      </w:r>
      <w:r>
        <w:rPr>
          <w:rFonts w:ascii="Arial" w:hAnsi="Arial" w:cs="Arial"/>
          <w:color w:val="000000" w:themeColor="text1"/>
          <w:sz w:val="22"/>
          <w:szCs w:val="22"/>
          <w:lang w:val="pt-BR"/>
          <w14:textFill>
            <w14:solidFill>
              <w14:schemeClr w14:val="tx1"/>
            </w14:solidFill>
          </w14:textFill>
        </w:rPr>
        <w:t xml:space="preserve"> QSA; </w:t>
      </w:r>
    </w:p>
    <w:p w14:paraId="79940FDA">
      <w:pPr>
        <w:pStyle w:val="26"/>
        <w:numPr>
          <w:ilvl w:val="3"/>
          <w:numId w:val="4"/>
        </w:numPr>
        <w:tabs>
          <w:tab w:val="left" w:pos="1600"/>
        </w:tabs>
        <w:ind w:left="0" w:leftChars="0" w:firstLine="798" w:firstLineChars="363"/>
        <w:contextualSpacing/>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40312870">
      <w:pPr>
        <w:pStyle w:val="26"/>
        <w:numPr>
          <w:ilvl w:val="2"/>
          <w:numId w:val="4"/>
        </w:numPr>
        <w:tabs>
          <w:tab w:val="left" w:pos="1000"/>
        </w:tabs>
        <w:ind w:left="400" w:leftChars="0" w:firstLine="0" w:firstLineChars="0"/>
        <w:contextualSpacing/>
        <w:rPr>
          <w:rFonts w:ascii="Arial" w:hAnsi="Arial" w:cs="Arial"/>
          <w:b/>
          <w:bCs/>
          <w:color w:val="000000" w:themeColor="text1"/>
          <w:sz w:val="22"/>
          <w:szCs w:val="22"/>
          <w:lang w:val="pt-BR"/>
          <w14:textFill>
            <w14:solidFill>
              <w14:schemeClr w14:val="tx1"/>
            </w14:solidFill>
          </w14:textFill>
        </w:rPr>
      </w:pPr>
      <w:r>
        <w:rPr>
          <w:rFonts w:ascii="Arial" w:hAnsi="Arial" w:cs="Arial"/>
          <w:b/>
          <w:bCs/>
          <w:color w:val="000000" w:themeColor="text1"/>
          <w:sz w:val="22"/>
          <w:szCs w:val="22"/>
          <w:lang w:val="pt-BR"/>
          <w14:textFill>
            <w14:solidFill>
              <w14:schemeClr w14:val="tx1"/>
            </w14:solidFill>
          </w14:textFill>
        </w:rPr>
        <w:t>Regularidade fiscal, social e trabalhista:</w:t>
      </w:r>
    </w:p>
    <w:p w14:paraId="685AFFE7">
      <w:pPr>
        <w:pStyle w:val="26"/>
        <w:numPr>
          <w:ilvl w:val="3"/>
          <w:numId w:val="4"/>
        </w:numPr>
        <w:tabs>
          <w:tab w:val="left" w:pos="1400"/>
          <w:tab w:val="left" w:pos="1600"/>
        </w:tabs>
        <w:ind w:left="0" w:leftChars="0" w:firstLine="798" w:firstLineChars="363"/>
        <w:contextualSpacing/>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Para fins de comprovação da regularidade fiscal, social e trabalhista, deverá o licitante demonstrar que se encontra em situação regular perante os órgãos competentes, apresentando a documentação exigida pela legislação aplicável.</w:t>
      </w:r>
    </w:p>
    <w:p w14:paraId="775FAAB8">
      <w:pPr>
        <w:pStyle w:val="26"/>
        <w:numPr>
          <w:ilvl w:val="4"/>
          <w:numId w:val="4"/>
        </w:numPr>
        <w:tabs>
          <w:tab w:val="left" w:pos="1400"/>
          <w:tab w:val="left" w:pos="1600"/>
        </w:tabs>
        <w:ind w:left="0" w:leftChars="0" w:firstLine="798" w:firstLineChars="363"/>
        <w:contextualSpacing/>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Deverá ser comprovada a inscrição no Cadastro Nacional da Pessoa Jurídica (CNPJ), bem como a inscrição no cadastro de contribuintes estadual ou municipal pertinente ao seu ramo de atividade e compatível com o objeto da contratação. Exige-se, ainda, a regularidade perante a Fazenda Federal, incluindo as contribuições relativas à Seguridade Social, além da regularidade perante as Fazendas Estadual e Municipal.</w:t>
      </w:r>
    </w:p>
    <w:p w14:paraId="7D0A48A6">
      <w:pPr>
        <w:pStyle w:val="26"/>
        <w:numPr>
          <w:ilvl w:val="4"/>
          <w:numId w:val="4"/>
        </w:numPr>
        <w:tabs>
          <w:tab w:val="left" w:pos="1400"/>
          <w:tab w:val="left" w:pos="1600"/>
          <w:tab w:val="left" w:pos="1800"/>
        </w:tabs>
        <w:ind w:left="0" w:leftChars="0" w:firstLine="798" w:firstLineChars="363"/>
        <w:contextualSpacing/>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Também deverá ser apresentada comprovação de regularidade perante o Fundo de Garantia do Tempo de Serviço (FGTS) e a Certidão Negativa de Débitos Trabalhistas (CNDT), demonstrando inexistência de débitos inadimplidos perante a Justiça do Trabalho. Por fim, o licitante deverá apresentar declaração de cumprimento do disposto no art. 7º, inciso XXXIII, da Constituição Federal, atestando que não emprega menor em condições vedadas pela legislação.</w:t>
      </w:r>
    </w:p>
    <w:p w14:paraId="67F734DE">
      <w:pPr>
        <w:pStyle w:val="26"/>
        <w:numPr>
          <w:ilvl w:val="3"/>
          <w:numId w:val="4"/>
        </w:numPr>
        <w:tabs>
          <w:tab w:val="left" w:pos="1400"/>
          <w:tab w:val="left" w:pos="1600"/>
        </w:tabs>
        <w:ind w:left="0" w:leftChars="0" w:firstLine="798" w:firstLineChars="363"/>
        <w:contextualSpacing/>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Inscrição no Cadastro Nacional de Pessoas Jurídicas (CNPJ);</w:t>
      </w:r>
    </w:p>
    <w:p w14:paraId="36352FCB">
      <w:pPr>
        <w:pStyle w:val="26"/>
        <w:numPr>
          <w:ilvl w:val="3"/>
          <w:numId w:val="4"/>
        </w:numPr>
        <w:tabs>
          <w:tab w:val="left" w:pos="1400"/>
          <w:tab w:val="left" w:pos="1600"/>
        </w:tabs>
        <w:ind w:left="0" w:leftChars="0" w:firstLine="798" w:firstLineChars="363"/>
        <w:contextualSpacing/>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Inscrição no cadastro de contribuintes estadual ou municipal, relativo ao domicílio ou sede do licitante, pertinente ao seu ramo de atividade e compatível com o objeto contratual;</w:t>
      </w:r>
    </w:p>
    <w:p w14:paraId="50882DAC">
      <w:pPr>
        <w:pStyle w:val="26"/>
        <w:numPr>
          <w:ilvl w:val="3"/>
          <w:numId w:val="4"/>
        </w:numPr>
        <w:tabs>
          <w:tab w:val="left" w:pos="1400"/>
          <w:tab w:val="left" w:pos="1600"/>
        </w:tabs>
        <w:ind w:left="0" w:leftChars="0" w:firstLine="798" w:firstLineChars="363"/>
        <w:contextualSpacing/>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Regularidade perante a Fazenda Federal (incluindo Seguridade Social), Estadual e Municipal do domicílio ou sede do licitante, ou outra equivalente, na forma da lei;</w:t>
      </w:r>
    </w:p>
    <w:p w14:paraId="3C0839D3">
      <w:pPr>
        <w:pStyle w:val="26"/>
        <w:numPr>
          <w:ilvl w:val="3"/>
          <w:numId w:val="4"/>
        </w:numPr>
        <w:tabs>
          <w:tab w:val="left" w:pos="1400"/>
          <w:tab w:val="left" w:pos="1600"/>
        </w:tabs>
        <w:ind w:left="0" w:leftChars="0" w:firstLine="798" w:firstLineChars="363"/>
        <w:contextualSpacing/>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Regularidade relativa ao Fundo de Garantia por Tempo de Serviço (FGTS), que demonstre cumprimento dos encargos sociais instituídos por lei;</w:t>
      </w:r>
    </w:p>
    <w:p w14:paraId="0F6835A6">
      <w:pPr>
        <w:pStyle w:val="26"/>
        <w:numPr>
          <w:ilvl w:val="3"/>
          <w:numId w:val="4"/>
        </w:numPr>
        <w:tabs>
          <w:tab w:val="left" w:pos="1400"/>
          <w:tab w:val="left" w:pos="1600"/>
        </w:tabs>
        <w:ind w:left="0" w:leftChars="0" w:firstLine="798" w:firstLineChars="363"/>
        <w:contextualSpacing/>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 xml:space="preserve">Regularidade perante a Justiça do Trabalho, mediante a apresentação de Certidão Negativa de Débitos Trabalhistas (CNDT); </w:t>
      </w:r>
    </w:p>
    <w:p w14:paraId="2198778E">
      <w:pPr>
        <w:pStyle w:val="26"/>
        <w:numPr>
          <w:ilvl w:val="3"/>
          <w:numId w:val="4"/>
        </w:numPr>
        <w:tabs>
          <w:tab w:val="left" w:pos="1400"/>
          <w:tab w:val="left" w:pos="1600"/>
        </w:tabs>
        <w:ind w:left="0" w:leftChars="0" w:firstLine="798" w:firstLineChars="363"/>
        <w:contextualSpacing/>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VIII.</w:t>
      </w:r>
    </w:p>
    <w:p w14:paraId="78CDC02B">
      <w:pPr>
        <w:pStyle w:val="26"/>
        <w:numPr>
          <w:ilvl w:val="2"/>
          <w:numId w:val="4"/>
        </w:numPr>
        <w:tabs>
          <w:tab w:val="left" w:pos="1400"/>
          <w:tab w:val="left" w:pos="1600"/>
        </w:tabs>
        <w:ind w:left="0" w:leftChars="0" w:firstLine="799" w:firstLineChars="363"/>
        <w:contextualSpacing/>
        <w:rPr>
          <w:rFonts w:hint="default" w:ascii="Arial" w:hAnsi="Arial" w:cs="Arial"/>
          <w:b/>
          <w:bCs/>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Qualificação Técnica:</w:t>
      </w:r>
    </w:p>
    <w:p w14:paraId="124E55B9">
      <w:pPr>
        <w:pStyle w:val="26"/>
        <w:numPr>
          <w:ilvl w:val="3"/>
          <w:numId w:val="4"/>
        </w:numPr>
        <w:tabs>
          <w:tab w:val="left" w:pos="1400"/>
          <w:tab w:val="left" w:pos="1600"/>
        </w:tabs>
        <w:ind w:left="0" w:leftChars="0" w:firstLine="798" w:firstLineChars="363"/>
        <w:contextualSpacing/>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Não será exigida a apresentação de atestado de capacidade técnica para a presente contratação, considerando tratar-se de fornecimento de bens comuns, amplamente disponíveis no mercado, não demandando tal comprovação específica.</w:t>
      </w:r>
    </w:p>
    <w:p w14:paraId="08C6DC12">
      <w:pPr>
        <w:pStyle w:val="26"/>
        <w:numPr>
          <w:ilvl w:val="3"/>
          <w:numId w:val="4"/>
        </w:numPr>
        <w:tabs>
          <w:tab w:val="left" w:pos="1400"/>
          <w:tab w:val="left" w:pos="1600"/>
        </w:tabs>
        <w:ind w:left="0" w:leftChars="0" w:firstLine="798" w:firstLineChars="363"/>
        <w:contextualSpacing/>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Quando aplicável, deverá ser comprovado que os produtos sujeitos à vigilância sanitária possuem registro ou notificação junto à ANVISA, conforme legislação específica.</w:t>
      </w:r>
    </w:p>
    <w:p w14:paraId="0CC11474">
      <w:pPr>
        <w:pStyle w:val="26"/>
        <w:numPr>
          <w:ilvl w:val="2"/>
          <w:numId w:val="4"/>
        </w:numPr>
        <w:tabs>
          <w:tab w:val="left" w:pos="1000"/>
        </w:tabs>
        <w:ind w:left="400" w:leftChars="0" w:firstLine="0" w:firstLineChars="0"/>
        <w:contextualSpacing/>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Critérios de Aceitabilidade da Proposta:</w:t>
      </w:r>
    </w:p>
    <w:p w14:paraId="539EDF40">
      <w:pPr>
        <w:pStyle w:val="26"/>
        <w:numPr>
          <w:ilvl w:val="3"/>
          <w:numId w:val="4"/>
        </w:numPr>
        <w:tabs>
          <w:tab w:val="left" w:pos="1400"/>
          <w:tab w:val="left" w:pos="1600"/>
        </w:tabs>
        <w:ind w:left="0" w:leftChars="0" w:firstLine="798" w:firstLineChars="363"/>
        <w:contextualSpacing/>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As propostas deverão atender integralmente às especificações técnicas previstas neste Termo de Referência.</w:t>
      </w:r>
    </w:p>
    <w:p w14:paraId="1E0E1603">
      <w:pPr>
        <w:pStyle w:val="26"/>
        <w:numPr>
          <w:ilvl w:val="3"/>
          <w:numId w:val="4"/>
        </w:numPr>
        <w:tabs>
          <w:tab w:val="left" w:pos="1400"/>
          <w:tab w:val="left" w:pos="1600"/>
        </w:tabs>
        <w:ind w:left="0" w:leftChars="0" w:firstLine="798" w:firstLineChars="363"/>
        <w:contextualSpacing/>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Serão desclassificadas as propostas que não atenderem aos critérios estabelecidos no edital e na legislação aplicável, comprometendo a viabilidade ou a adequação da futura contratação.</w:t>
      </w:r>
    </w:p>
    <w:p w14:paraId="7C29114D">
      <w:pPr>
        <w:pStyle w:val="26"/>
        <w:numPr>
          <w:ilvl w:val="3"/>
          <w:numId w:val="4"/>
        </w:numPr>
        <w:tabs>
          <w:tab w:val="left" w:pos="1400"/>
          <w:tab w:val="left" w:pos="1600"/>
        </w:tabs>
        <w:ind w:left="0" w:leftChars="0" w:firstLine="798" w:firstLineChars="363"/>
        <w:contextualSpacing/>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Enquadram-se nessa hipótese aquelas que apresentarem preços manifestamente inexequíveis, assim considerados os valores que não demonstrem capacidade real de cobertura dos custos necessários à execução do objeto, podendo comprometer o cumprimento contratual. Também serão desclassificadas as propostas que estiverem em desacordo com as exigências do edital, especialmente quanto às condições técnicas, comerciais ou formais estabelecidas. Por fim, não serão admitidas propostas que ofertarem produtos com especificações inferiores às exigidas, a fim de resguardar a qualidade, a padronização e a eficiência do fornecimento.</w:t>
      </w:r>
    </w:p>
    <w:p w14:paraId="3C5388D0">
      <w:pPr>
        <w:pStyle w:val="26"/>
        <w:numPr>
          <w:ilvl w:val="2"/>
          <w:numId w:val="4"/>
        </w:numPr>
        <w:tabs>
          <w:tab w:val="left" w:pos="1000"/>
        </w:tabs>
        <w:ind w:left="400" w:leftChars="0" w:firstLine="0" w:firstLineChars="0"/>
        <w:contextualSpacing/>
        <w:rPr>
          <w:rFonts w:ascii="Arial" w:hAnsi="Arial" w:cs="Arial"/>
          <w:b/>
          <w:bCs/>
          <w:color w:val="000000" w:themeColor="text1"/>
          <w:sz w:val="22"/>
          <w:szCs w:val="22"/>
          <w:lang w:val="pt-BR"/>
          <w14:textFill>
            <w14:solidFill>
              <w14:schemeClr w14:val="tx1"/>
            </w14:solidFill>
          </w14:textFill>
        </w:rPr>
      </w:pPr>
      <w:r>
        <w:rPr>
          <w:rFonts w:ascii="Arial" w:hAnsi="Arial" w:cs="Arial"/>
          <w:b/>
          <w:bCs/>
          <w:color w:val="000000" w:themeColor="text1"/>
          <w:sz w:val="22"/>
          <w:szCs w:val="22"/>
          <w:lang w:val="pt-BR"/>
          <w14:textFill>
            <w14:solidFill>
              <w14:schemeClr w14:val="tx1"/>
            </w14:solidFill>
          </w14:textFill>
        </w:rPr>
        <w:t>Qualificação Econômico-Financeira:</w:t>
      </w:r>
    </w:p>
    <w:p w14:paraId="6BB458B8">
      <w:pPr>
        <w:pStyle w:val="26"/>
        <w:numPr>
          <w:ilvl w:val="3"/>
          <w:numId w:val="4"/>
        </w:numPr>
        <w:tabs>
          <w:tab w:val="left" w:pos="1600"/>
        </w:tabs>
        <w:ind w:left="0" w:leftChars="0" w:firstLine="798" w:firstLineChars="363"/>
        <w:contextualSpacing/>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Balanço patrimonial, demonstrativo de resultado de exercício e demais demonstrações contábeis dos 2 (dois) últimos exercícios sociais, exigidos na forma da lei:</w:t>
      </w:r>
    </w:p>
    <w:p w14:paraId="5A325412">
      <w:pPr>
        <w:pStyle w:val="26"/>
        <w:numPr>
          <w:ilvl w:val="3"/>
          <w:numId w:val="7"/>
        </w:numPr>
        <w:tabs>
          <w:tab w:val="left" w:pos="1200"/>
        </w:tabs>
        <w:spacing w:before="120"/>
        <w:ind w:left="800" w:right="46" w:firstLine="0"/>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57D01E64">
      <w:pPr>
        <w:pStyle w:val="26"/>
        <w:spacing w:before="120"/>
        <w:ind w:left="0" w:right="46" w:firstLine="0"/>
        <w:rPr>
          <w:rFonts w:ascii="Arial" w:hAnsi="Arial" w:cs="Arial"/>
          <w:i/>
          <w:iCs/>
          <w:color w:val="000000" w:themeColor="text1"/>
          <w:u w:val="single"/>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 xml:space="preserve">Liquidez Geral (LG) =          </w:t>
      </w:r>
      <w:r>
        <w:rPr>
          <w:rFonts w:ascii="Arial" w:hAnsi="Arial" w:cs="Arial"/>
          <w:i/>
          <w:iCs/>
          <w:color w:val="000000" w:themeColor="text1"/>
          <w:u w:val="single"/>
          <w:lang w:val="pt-BR"/>
          <w14:textFill>
            <w14:solidFill>
              <w14:schemeClr w14:val="tx1"/>
            </w14:solidFill>
          </w14:textFill>
        </w:rPr>
        <w:t>Ativo Circulante + Realizável a Longo Prazo</w:t>
      </w:r>
    </w:p>
    <w:p w14:paraId="662ABE30">
      <w:pPr>
        <w:pStyle w:val="26"/>
        <w:spacing w:before="120"/>
        <w:ind w:left="1414" w:right="46" w:firstLine="1306" w:firstLineChars="653"/>
        <w:rPr>
          <w:rFonts w:ascii="Arial" w:hAnsi="Arial" w:cs="Arial"/>
          <w:i/>
          <w:iCs/>
          <w:color w:val="000000" w:themeColor="text1"/>
          <w:lang w:val="pt-BR"/>
          <w14:textFill>
            <w14:solidFill>
              <w14:schemeClr w14:val="tx1"/>
            </w14:solidFill>
          </w14:textFill>
        </w:rPr>
      </w:pPr>
      <w:r>
        <w:rPr>
          <w:rFonts w:ascii="Arial" w:hAnsi="Arial" w:cs="Arial"/>
          <w:i/>
          <w:iCs/>
          <w:color w:val="000000" w:themeColor="text1"/>
          <w:lang w:val="pt-BR"/>
          <w14:textFill>
            <w14:solidFill>
              <w14:schemeClr w14:val="tx1"/>
            </w14:solidFill>
          </w14:textFill>
        </w:rPr>
        <w:t>Passivo Circulante + Exigível a Longo Prazo</w:t>
      </w:r>
    </w:p>
    <w:p w14:paraId="10CF2BCE">
      <w:pPr>
        <w:pStyle w:val="26"/>
        <w:spacing w:before="120"/>
        <w:ind w:left="0" w:right="46" w:firstLine="0"/>
        <w:rPr>
          <w:rFonts w:ascii="Arial" w:hAnsi="Arial" w:cs="Arial"/>
          <w:color w:val="FF0000"/>
          <w:sz w:val="22"/>
          <w:szCs w:val="22"/>
          <w:u w:val="single"/>
          <w:lang w:val="pt-BR"/>
        </w:rPr>
      </w:pPr>
    </w:p>
    <w:p w14:paraId="76D034AE">
      <w:pPr>
        <w:pStyle w:val="26"/>
        <w:spacing w:before="120"/>
        <w:ind w:left="0" w:right="46" w:firstLine="0"/>
        <w:rPr>
          <w:rFonts w:ascii="Arial" w:hAnsi="Arial" w:cs="Arial"/>
          <w:color w:val="000000" w:themeColor="text1"/>
          <w:sz w:val="22"/>
          <w:szCs w:val="22"/>
          <w:u w:val="single"/>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Solvência Geral (SG) =     ____________</w:t>
      </w:r>
      <w:r>
        <w:rPr>
          <w:rFonts w:ascii="Arial" w:hAnsi="Arial" w:cs="Arial"/>
          <w:i/>
          <w:iCs/>
          <w:color w:val="000000" w:themeColor="text1"/>
          <w:sz w:val="22"/>
          <w:szCs w:val="22"/>
          <w:u w:val="single"/>
          <w:lang w:val="pt-BR"/>
          <w14:textFill>
            <w14:solidFill>
              <w14:schemeClr w14:val="tx1"/>
            </w14:solidFill>
          </w14:textFill>
        </w:rPr>
        <w:t>_Ativo Total____</w:t>
      </w:r>
      <w:r>
        <w:rPr>
          <w:rFonts w:ascii="Arial" w:hAnsi="Arial" w:cs="Arial"/>
          <w:color w:val="000000" w:themeColor="text1"/>
          <w:sz w:val="22"/>
          <w:szCs w:val="22"/>
          <w:u w:val="single"/>
          <w:lang w:val="pt-BR"/>
          <w14:textFill>
            <w14:solidFill>
              <w14:schemeClr w14:val="tx1"/>
            </w14:solidFill>
          </w14:textFill>
        </w:rPr>
        <w:t>________</w:t>
      </w:r>
    </w:p>
    <w:p w14:paraId="2C81F5EB">
      <w:pPr>
        <w:pStyle w:val="26"/>
        <w:spacing w:before="120"/>
        <w:ind w:left="1414" w:right="46" w:firstLine="1306" w:firstLineChars="653"/>
        <w:rPr>
          <w:rFonts w:ascii="Arial" w:hAnsi="Arial" w:cs="Arial"/>
          <w:i/>
          <w:iCs/>
          <w:color w:val="000000" w:themeColor="text1"/>
          <w:lang w:val="pt-BR"/>
          <w14:textFill>
            <w14:solidFill>
              <w14:schemeClr w14:val="tx1"/>
            </w14:solidFill>
          </w14:textFill>
        </w:rPr>
      </w:pPr>
      <w:r>
        <w:rPr>
          <w:rFonts w:ascii="Arial" w:hAnsi="Arial" w:cs="Arial"/>
          <w:i/>
          <w:iCs/>
          <w:color w:val="000000" w:themeColor="text1"/>
          <w:lang w:val="pt-BR"/>
          <w14:textFill>
            <w14:solidFill>
              <w14:schemeClr w14:val="tx1"/>
            </w14:solidFill>
          </w14:textFill>
        </w:rPr>
        <w:t>Passivo Circulante + Exigível a Longo Prazo</w:t>
      </w:r>
    </w:p>
    <w:p w14:paraId="10C3F1D8">
      <w:pPr>
        <w:pStyle w:val="26"/>
        <w:spacing w:before="120"/>
        <w:ind w:left="0" w:right="46" w:firstLine="0"/>
        <w:rPr>
          <w:rFonts w:ascii="Arial" w:hAnsi="Arial" w:cs="Arial"/>
          <w:color w:val="000000" w:themeColor="text1"/>
          <w:sz w:val="22"/>
          <w:szCs w:val="22"/>
          <w:u w:val="single"/>
          <w:lang w:val="pt-BR"/>
          <w14:textFill>
            <w14:solidFill>
              <w14:schemeClr w14:val="tx1"/>
            </w14:solidFill>
          </w14:textFill>
        </w:rPr>
      </w:pPr>
    </w:p>
    <w:p w14:paraId="4821AB28">
      <w:pPr>
        <w:pStyle w:val="26"/>
        <w:spacing w:before="120"/>
        <w:ind w:left="0" w:right="46" w:firstLine="0"/>
        <w:rPr>
          <w:rFonts w:ascii="Arial" w:hAnsi="Arial" w:cs="Arial"/>
          <w:i/>
          <w:iCs/>
          <w:color w:val="000000" w:themeColor="text1"/>
          <w:u w:val="single"/>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Liquidez Corrente (LC) =   ___________</w:t>
      </w:r>
      <w:r>
        <w:rPr>
          <w:rFonts w:ascii="Arial" w:hAnsi="Arial" w:cs="Arial"/>
          <w:color w:val="000000" w:themeColor="text1"/>
          <w:sz w:val="22"/>
          <w:szCs w:val="22"/>
          <w:u w:val="single"/>
          <w:lang w:val="pt-BR"/>
          <w14:textFill>
            <w14:solidFill>
              <w14:schemeClr w14:val="tx1"/>
            </w14:solidFill>
          </w14:textFill>
        </w:rPr>
        <w:t>_</w:t>
      </w:r>
      <w:r>
        <w:rPr>
          <w:rFonts w:ascii="Arial" w:hAnsi="Arial" w:cs="Arial"/>
          <w:i/>
          <w:iCs/>
          <w:color w:val="000000" w:themeColor="text1"/>
          <w:u w:val="single"/>
          <w:lang w:val="pt-BR"/>
          <w14:textFill>
            <w14:solidFill>
              <w14:schemeClr w14:val="tx1"/>
            </w14:solidFill>
          </w14:textFill>
        </w:rPr>
        <w:t>Ativo Circulante____________</w:t>
      </w:r>
    </w:p>
    <w:p w14:paraId="4EB00681">
      <w:pPr>
        <w:pStyle w:val="26"/>
        <w:spacing w:before="120"/>
        <w:ind w:left="1414" w:right="46" w:firstLine="2604" w:firstLineChars="1302"/>
        <w:rPr>
          <w:rFonts w:ascii="Arial" w:hAnsi="Arial" w:cs="Arial"/>
          <w:i/>
          <w:iCs/>
          <w:color w:val="000000" w:themeColor="text1"/>
          <w:lang w:val="pt-BR"/>
          <w14:textFill>
            <w14:solidFill>
              <w14:schemeClr w14:val="tx1"/>
            </w14:solidFill>
          </w14:textFill>
        </w:rPr>
      </w:pPr>
      <w:r>
        <w:rPr>
          <w:rFonts w:ascii="Arial" w:hAnsi="Arial" w:cs="Arial"/>
          <w:i/>
          <w:iCs/>
          <w:color w:val="000000" w:themeColor="text1"/>
          <w:lang w:val="pt-BR"/>
          <w14:textFill>
            <w14:solidFill>
              <w14:schemeClr w14:val="tx1"/>
            </w14:solidFill>
          </w14:textFill>
        </w:rPr>
        <w:t>Passivo Circulante</w:t>
      </w:r>
    </w:p>
    <w:p w14:paraId="51F66F0F">
      <w:pPr>
        <w:pStyle w:val="26"/>
        <w:numPr>
          <w:ilvl w:val="3"/>
          <w:numId w:val="7"/>
        </w:numPr>
        <w:tabs>
          <w:tab w:val="left" w:pos="1200"/>
        </w:tabs>
        <w:spacing w:before="120"/>
        <w:ind w:left="800" w:right="46" w:firstLine="0"/>
        <w:rPr>
          <w:rFonts w:ascii="Arial" w:hAnsi="Arial" w:cs="Arial"/>
          <w:color w:val="000000" w:themeColor="text1"/>
          <w:sz w:val="22"/>
          <w:szCs w:val="22"/>
          <w:lang w:val="pt-BR"/>
          <w14:textFill>
            <w14:solidFill>
              <w14:schemeClr w14:val="tx1"/>
            </w14:solidFill>
          </w14:textFill>
        </w:rPr>
      </w:pPr>
      <w:r>
        <w:rPr>
          <w:rFonts w:ascii="Arial" w:hAnsi="Arial" w:eastAsia="SimSun" w:cs="Arial"/>
          <w:color w:val="000000" w:themeColor="text1"/>
          <w:sz w:val="22"/>
          <w:szCs w:val="22"/>
          <w:lang w:val="pt-BR"/>
          <w14:textFill>
            <w14:solidFill>
              <w14:schemeClr w14:val="tx1"/>
            </w14:solidFill>
          </w14:textFill>
        </w:rPr>
        <w:t>Caso a empresa licitante apresente resultado inferior ou igual a 1 (um) em qualquer dos índices de Liquidez Geral (LG), Solvência Geral (SG) e Liquidez Corrente (LC), será exigido para fins de habilitação capital mínimo de 1,0% (um por cento)</w:t>
      </w:r>
      <w:r>
        <w:rPr>
          <w:rFonts w:ascii="Arial" w:hAnsi="Arial" w:eastAsia="SimSun" w:cs="Arial"/>
          <w:color w:val="FF0000"/>
          <w:sz w:val="22"/>
          <w:szCs w:val="22"/>
          <w:lang w:val="pt-BR"/>
        </w:rPr>
        <w:t xml:space="preserve"> </w:t>
      </w:r>
      <w:r>
        <w:rPr>
          <w:rFonts w:ascii="Arial" w:hAnsi="Arial" w:eastAsia="SimSun" w:cs="Arial"/>
          <w:color w:val="000000" w:themeColor="text1"/>
          <w:sz w:val="22"/>
          <w:szCs w:val="22"/>
          <w:lang w:val="pt-BR"/>
          <w14:textFill>
            <w14:solidFill>
              <w14:schemeClr w14:val="tx1"/>
            </w14:solidFill>
          </w14:textFill>
        </w:rPr>
        <w:t>do valor total estimado para o item da contratação.</w:t>
      </w:r>
      <w:r>
        <w:rPr>
          <w:rFonts w:ascii="Arial" w:hAnsi="Arial" w:cs="Arial"/>
          <w:color w:val="000000" w:themeColor="text1"/>
          <w:sz w:val="22"/>
          <w:szCs w:val="22"/>
          <w:lang w:val="pt-BR"/>
          <w14:textFill>
            <w14:solidFill>
              <w14:schemeClr w14:val="tx1"/>
            </w14:solidFill>
          </w14:textFill>
        </w:rPr>
        <w:t xml:space="preserve"> (Lei</w:t>
      </w:r>
      <w:r>
        <w:rPr>
          <w:rFonts w:ascii="Arial" w:hAnsi="Arial" w:cs="Arial"/>
          <w:color w:val="000000" w:themeColor="text1"/>
          <w:spacing w:val="-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nº</w:t>
      </w:r>
      <w:r>
        <w:rPr>
          <w:rFonts w:ascii="Arial" w:hAnsi="Arial" w:cs="Arial"/>
          <w:color w:val="000000" w:themeColor="text1"/>
          <w:spacing w:val="-2"/>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14.133,</w:t>
      </w:r>
      <w:r>
        <w:rPr>
          <w:rFonts w:ascii="Arial" w:hAnsi="Arial" w:cs="Arial"/>
          <w:color w:val="000000" w:themeColor="text1"/>
          <w:spacing w:val="-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de</w:t>
      </w:r>
      <w:r>
        <w:rPr>
          <w:rFonts w:ascii="Arial" w:hAnsi="Arial" w:cs="Arial"/>
          <w:color w:val="000000" w:themeColor="text1"/>
          <w:spacing w:val="-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2021,</w:t>
      </w:r>
      <w:r>
        <w:rPr>
          <w:rFonts w:ascii="Arial" w:hAnsi="Arial" w:cs="Arial"/>
          <w:color w:val="000000" w:themeColor="text1"/>
          <w:spacing w:val="-2"/>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art.</w:t>
      </w:r>
      <w:r>
        <w:rPr>
          <w:rFonts w:ascii="Arial" w:hAnsi="Arial" w:cs="Arial"/>
          <w:color w:val="000000" w:themeColor="text1"/>
          <w:spacing w:val="-3"/>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69,</w:t>
      </w:r>
      <w:r>
        <w:rPr>
          <w:rFonts w:ascii="Arial" w:hAnsi="Arial" w:cs="Arial"/>
          <w:color w:val="000000" w:themeColor="text1"/>
          <w:spacing w:val="-4"/>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§4º).</w:t>
      </w:r>
    </w:p>
    <w:p w14:paraId="760F7760">
      <w:pPr>
        <w:pStyle w:val="26"/>
        <w:numPr>
          <w:ilvl w:val="3"/>
          <w:numId w:val="7"/>
        </w:numPr>
        <w:tabs>
          <w:tab w:val="left" w:pos="1200"/>
        </w:tabs>
        <w:spacing w:before="120"/>
        <w:ind w:left="800" w:right="46" w:firstLine="0"/>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As empresas criadas no exercício financeiro da licitação deverão atender a</w:t>
      </w:r>
      <w:r>
        <w:rPr>
          <w:rFonts w:ascii="Arial" w:hAnsi="Arial" w:cs="Arial"/>
          <w:color w:val="000000" w:themeColor="text1"/>
          <w:spacing w:val="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todas</w:t>
      </w:r>
      <w:r>
        <w:rPr>
          <w:rFonts w:ascii="Arial" w:hAnsi="Arial" w:cs="Arial"/>
          <w:color w:val="000000" w:themeColor="text1"/>
          <w:spacing w:val="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as</w:t>
      </w:r>
      <w:r>
        <w:rPr>
          <w:rFonts w:ascii="Arial" w:hAnsi="Arial" w:cs="Arial"/>
          <w:color w:val="000000" w:themeColor="text1"/>
          <w:spacing w:val="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exigências</w:t>
      </w:r>
      <w:r>
        <w:rPr>
          <w:rFonts w:ascii="Arial" w:hAnsi="Arial" w:cs="Arial"/>
          <w:color w:val="000000" w:themeColor="text1"/>
          <w:spacing w:val="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da</w:t>
      </w:r>
      <w:r>
        <w:rPr>
          <w:rFonts w:ascii="Arial" w:hAnsi="Arial" w:cs="Arial"/>
          <w:color w:val="000000" w:themeColor="text1"/>
          <w:spacing w:val="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habilitação</w:t>
      </w:r>
      <w:r>
        <w:rPr>
          <w:rFonts w:ascii="Arial" w:hAnsi="Arial" w:cs="Arial"/>
          <w:color w:val="000000" w:themeColor="text1"/>
          <w:spacing w:val="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e</w:t>
      </w:r>
      <w:r>
        <w:rPr>
          <w:rFonts w:ascii="Arial" w:hAnsi="Arial" w:cs="Arial"/>
          <w:color w:val="000000" w:themeColor="text1"/>
          <w:spacing w:val="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poderão</w:t>
      </w:r>
      <w:r>
        <w:rPr>
          <w:rFonts w:ascii="Arial" w:hAnsi="Arial" w:cs="Arial"/>
          <w:color w:val="000000" w:themeColor="text1"/>
          <w:spacing w:val="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substituir</w:t>
      </w:r>
      <w:r>
        <w:rPr>
          <w:rFonts w:ascii="Arial" w:hAnsi="Arial" w:cs="Arial"/>
          <w:color w:val="000000" w:themeColor="text1"/>
          <w:spacing w:val="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os</w:t>
      </w:r>
      <w:r>
        <w:rPr>
          <w:rFonts w:ascii="Arial" w:hAnsi="Arial" w:cs="Arial"/>
          <w:color w:val="000000" w:themeColor="text1"/>
          <w:spacing w:val="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 xml:space="preserve">demonstrativos </w:t>
      </w:r>
      <w:r>
        <w:rPr>
          <w:rFonts w:ascii="Arial" w:hAnsi="Arial" w:cs="Arial"/>
          <w:color w:val="000000" w:themeColor="text1"/>
          <w:spacing w:val="-64"/>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contábeis</w:t>
      </w:r>
      <w:r>
        <w:rPr>
          <w:rFonts w:ascii="Arial" w:hAnsi="Arial" w:cs="Arial"/>
          <w:color w:val="000000" w:themeColor="text1"/>
          <w:spacing w:val="-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pelo</w:t>
      </w:r>
      <w:r>
        <w:rPr>
          <w:rFonts w:ascii="Arial" w:hAnsi="Arial" w:cs="Arial"/>
          <w:color w:val="000000" w:themeColor="text1"/>
          <w:spacing w:val="-3"/>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balanço</w:t>
      </w:r>
      <w:r>
        <w:rPr>
          <w:rFonts w:ascii="Arial" w:hAnsi="Arial" w:cs="Arial"/>
          <w:color w:val="000000" w:themeColor="text1"/>
          <w:spacing w:val="-2"/>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de</w:t>
      </w:r>
      <w:r>
        <w:rPr>
          <w:rFonts w:ascii="Arial" w:hAnsi="Arial" w:cs="Arial"/>
          <w:color w:val="000000" w:themeColor="text1"/>
          <w:spacing w:val="-3"/>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abertura. (Lei</w:t>
      </w:r>
      <w:r>
        <w:rPr>
          <w:rFonts w:ascii="Arial" w:hAnsi="Arial" w:cs="Arial"/>
          <w:color w:val="000000" w:themeColor="text1"/>
          <w:spacing w:val="-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nº</w:t>
      </w:r>
      <w:r>
        <w:rPr>
          <w:rFonts w:ascii="Arial" w:hAnsi="Arial" w:cs="Arial"/>
          <w:color w:val="000000" w:themeColor="text1"/>
          <w:spacing w:val="-2"/>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14.133,</w:t>
      </w:r>
      <w:r>
        <w:rPr>
          <w:rFonts w:ascii="Arial" w:hAnsi="Arial" w:cs="Arial"/>
          <w:color w:val="000000" w:themeColor="text1"/>
          <w:spacing w:val="-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de</w:t>
      </w:r>
      <w:r>
        <w:rPr>
          <w:rFonts w:ascii="Arial" w:hAnsi="Arial" w:cs="Arial"/>
          <w:color w:val="000000" w:themeColor="text1"/>
          <w:spacing w:val="-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2021,</w:t>
      </w:r>
      <w:r>
        <w:rPr>
          <w:rFonts w:ascii="Arial" w:hAnsi="Arial" w:cs="Arial"/>
          <w:color w:val="000000" w:themeColor="text1"/>
          <w:spacing w:val="-2"/>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art.</w:t>
      </w:r>
      <w:r>
        <w:rPr>
          <w:rFonts w:ascii="Arial" w:hAnsi="Arial" w:cs="Arial"/>
          <w:color w:val="000000" w:themeColor="text1"/>
          <w:spacing w:val="-3"/>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65,</w:t>
      </w:r>
      <w:r>
        <w:rPr>
          <w:rFonts w:ascii="Arial" w:hAnsi="Arial" w:cs="Arial"/>
          <w:color w:val="000000" w:themeColor="text1"/>
          <w:spacing w:val="-4"/>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§1º).</w:t>
      </w:r>
    </w:p>
    <w:p w14:paraId="4A63916A">
      <w:pPr>
        <w:pStyle w:val="26"/>
        <w:numPr>
          <w:ilvl w:val="3"/>
          <w:numId w:val="7"/>
        </w:numPr>
        <w:tabs>
          <w:tab w:val="left" w:pos="1200"/>
        </w:tabs>
        <w:spacing w:before="120"/>
        <w:ind w:left="840" w:right="46" w:firstLine="0"/>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Os</w:t>
      </w:r>
      <w:r>
        <w:rPr>
          <w:rFonts w:ascii="Arial" w:hAnsi="Arial" w:cs="Arial"/>
          <w:color w:val="000000" w:themeColor="text1"/>
          <w:spacing w:val="-7"/>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documentos</w:t>
      </w:r>
      <w:r>
        <w:rPr>
          <w:rFonts w:ascii="Arial" w:hAnsi="Arial" w:cs="Arial"/>
          <w:color w:val="000000" w:themeColor="text1"/>
          <w:spacing w:val="-7"/>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referidos</w:t>
      </w:r>
      <w:r>
        <w:rPr>
          <w:rFonts w:ascii="Arial" w:hAnsi="Arial" w:cs="Arial"/>
          <w:color w:val="000000" w:themeColor="text1"/>
          <w:spacing w:val="-7"/>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acima</w:t>
      </w:r>
      <w:r>
        <w:rPr>
          <w:rFonts w:ascii="Arial" w:hAnsi="Arial" w:cs="Arial"/>
          <w:color w:val="000000" w:themeColor="text1"/>
          <w:spacing w:val="-6"/>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limitar-se-ão</w:t>
      </w:r>
      <w:r>
        <w:rPr>
          <w:rFonts w:ascii="Arial" w:hAnsi="Arial" w:cs="Arial"/>
          <w:color w:val="000000" w:themeColor="text1"/>
          <w:spacing w:val="-7"/>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ao</w:t>
      </w:r>
      <w:r>
        <w:rPr>
          <w:rFonts w:ascii="Arial" w:hAnsi="Arial" w:cs="Arial"/>
          <w:color w:val="000000" w:themeColor="text1"/>
          <w:spacing w:val="-6"/>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último</w:t>
      </w:r>
      <w:r>
        <w:rPr>
          <w:rFonts w:ascii="Arial" w:hAnsi="Arial" w:cs="Arial"/>
          <w:color w:val="000000" w:themeColor="text1"/>
          <w:spacing w:val="-8"/>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exercício</w:t>
      </w:r>
      <w:r>
        <w:rPr>
          <w:rFonts w:ascii="Arial" w:hAnsi="Arial" w:cs="Arial"/>
          <w:color w:val="000000" w:themeColor="text1"/>
          <w:spacing w:val="-1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no</w:t>
      </w:r>
      <w:r>
        <w:rPr>
          <w:rFonts w:ascii="Arial" w:hAnsi="Arial" w:cs="Arial"/>
          <w:color w:val="000000" w:themeColor="text1"/>
          <w:spacing w:val="-6"/>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caso</w:t>
      </w:r>
      <w:r>
        <w:rPr>
          <w:rFonts w:ascii="Arial" w:hAnsi="Arial" w:cs="Arial"/>
          <w:color w:val="000000" w:themeColor="text1"/>
          <w:spacing w:val="-6"/>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de</w:t>
      </w:r>
      <w:r>
        <w:rPr>
          <w:rFonts w:ascii="Arial" w:hAnsi="Arial" w:cs="Arial"/>
          <w:color w:val="000000" w:themeColor="text1"/>
          <w:spacing w:val="-9"/>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 xml:space="preserve">a </w:t>
      </w:r>
      <w:r>
        <w:rPr>
          <w:rFonts w:ascii="Arial" w:hAnsi="Arial" w:cs="Arial"/>
          <w:color w:val="000000" w:themeColor="text1"/>
          <w:spacing w:val="-64"/>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pessoa</w:t>
      </w:r>
      <w:r>
        <w:rPr>
          <w:rFonts w:ascii="Arial" w:hAnsi="Arial" w:cs="Arial"/>
          <w:color w:val="000000" w:themeColor="text1"/>
          <w:spacing w:val="-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jurídica</w:t>
      </w:r>
      <w:r>
        <w:rPr>
          <w:rFonts w:ascii="Arial" w:hAnsi="Arial" w:cs="Arial"/>
          <w:color w:val="000000" w:themeColor="text1"/>
          <w:spacing w:val="-2"/>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ter sido</w:t>
      </w:r>
      <w:r>
        <w:rPr>
          <w:rFonts w:ascii="Arial" w:hAnsi="Arial" w:cs="Arial"/>
          <w:color w:val="000000" w:themeColor="text1"/>
          <w:spacing w:val="-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constituída</w:t>
      </w:r>
      <w:r>
        <w:rPr>
          <w:rFonts w:ascii="Arial" w:hAnsi="Arial" w:cs="Arial"/>
          <w:color w:val="000000" w:themeColor="text1"/>
          <w:spacing w:val="-2"/>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há</w:t>
      </w:r>
      <w:r>
        <w:rPr>
          <w:rFonts w:ascii="Arial" w:hAnsi="Arial" w:cs="Arial"/>
          <w:color w:val="000000" w:themeColor="text1"/>
          <w:spacing w:val="-2"/>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menos</w:t>
      </w:r>
      <w:r>
        <w:rPr>
          <w:rFonts w:ascii="Arial" w:hAnsi="Arial" w:cs="Arial"/>
          <w:color w:val="000000" w:themeColor="text1"/>
          <w:spacing w:val="-1"/>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de</w:t>
      </w:r>
      <w:r>
        <w:rPr>
          <w:rFonts w:ascii="Arial" w:hAnsi="Arial" w:cs="Arial"/>
          <w:color w:val="000000" w:themeColor="text1"/>
          <w:spacing w:val="-2"/>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2 (dois)</w:t>
      </w:r>
      <w:r>
        <w:rPr>
          <w:rFonts w:ascii="Arial" w:hAnsi="Arial" w:cs="Arial"/>
          <w:color w:val="000000" w:themeColor="text1"/>
          <w:spacing w:val="-3"/>
          <w:sz w:val="22"/>
          <w:szCs w:val="22"/>
          <w:lang w:val="pt-BR"/>
          <w14:textFill>
            <w14:solidFill>
              <w14:schemeClr w14:val="tx1"/>
            </w14:solidFill>
          </w14:textFill>
        </w:rPr>
        <w:t xml:space="preserve"> </w:t>
      </w:r>
      <w:r>
        <w:rPr>
          <w:rFonts w:ascii="Arial" w:hAnsi="Arial" w:cs="Arial"/>
          <w:color w:val="000000" w:themeColor="text1"/>
          <w:sz w:val="22"/>
          <w:szCs w:val="22"/>
          <w:lang w:val="pt-BR"/>
          <w14:textFill>
            <w14:solidFill>
              <w14:schemeClr w14:val="tx1"/>
            </w14:solidFill>
          </w14:textFill>
        </w:rPr>
        <w:t>anos.</w:t>
      </w:r>
    </w:p>
    <w:p w14:paraId="68CE6CF1">
      <w:pPr>
        <w:pStyle w:val="26"/>
        <w:numPr>
          <w:ilvl w:val="3"/>
          <w:numId w:val="7"/>
        </w:numPr>
        <w:tabs>
          <w:tab w:val="left" w:pos="1200"/>
        </w:tabs>
        <w:spacing w:before="120"/>
        <w:ind w:left="840" w:right="46" w:firstLine="0"/>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Os documentos referidos acima deverão ser exigidos com base no limite definido pela Receita Federal do Brasil para transmissão da Escrituração Contábil Digital - ECD ao Sped.</w:t>
      </w:r>
    </w:p>
    <w:p w14:paraId="523646CC">
      <w:pPr>
        <w:pStyle w:val="26"/>
        <w:numPr>
          <w:ilvl w:val="3"/>
          <w:numId w:val="7"/>
        </w:numPr>
        <w:tabs>
          <w:tab w:val="left" w:pos="1200"/>
        </w:tabs>
        <w:spacing w:before="120"/>
        <w:ind w:left="840" w:right="46" w:firstLine="0"/>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O Balanço Patrimonial físico na forma da lei deve conter os seguintes elementos:</w:t>
      </w:r>
    </w:p>
    <w:p w14:paraId="0746D382">
      <w:pPr>
        <w:widowControl w:val="0"/>
        <w:numPr>
          <w:ilvl w:val="0"/>
          <w:numId w:val="8"/>
        </w:numPr>
        <w:tabs>
          <w:tab w:val="left" w:pos="1600"/>
          <w:tab w:val="left" w:pos="1800"/>
          <w:tab w:val="clear" w:pos="420"/>
        </w:tabs>
        <w:spacing w:before="100" w:beforeAutospacing="1" w:after="100" w:afterAutospacing="1"/>
        <w:ind w:firstLine="1020"/>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Balanço Patrimonial;</w:t>
      </w:r>
    </w:p>
    <w:p w14:paraId="432CDC12">
      <w:pPr>
        <w:widowControl w:val="0"/>
        <w:numPr>
          <w:ilvl w:val="0"/>
          <w:numId w:val="8"/>
        </w:numPr>
        <w:tabs>
          <w:tab w:val="left" w:pos="1600"/>
          <w:tab w:val="left" w:pos="1800"/>
          <w:tab w:val="clear" w:pos="420"/>
        </w:tabs>
        <w:spacing w:before="100" w:beforeAutospacing="1" w:after="100" w:afterAutospacing="1"/>
        <w:ind w:firstLine="1020"/>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Demonstração de Resultado do Exercício;</w:t>
      </w:r>
    </w:p>
    <w:p w14:paraId="2B038112">
      <w:pPr>
        <w:widowControl w:val="0"/>
        <w:numPr>
          <w:ilvl w:val="0"/>
          <w:numId w:val="8"/>
        </w:numPr>
        <w:tabs>
          <w:tab w:val="left" w:pos="1600"/>
          <w:tab w:val="left" w:pos="1800"/>
          <w:tab w:val="clear" w:pos="420"/>
        </w:tabs>
        <w:spacing w:before="100" w:beforeAutospacing="1" w:after="100" w:afterAutospacing="1"/>
        <w:ind w:firstLine="1020"/>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Assinado pelo contador e representante legal da empresa;</w:t>
      </w:r>
    </w:p>
    <w:p w14:paraId="407B63E9">
      <w:pPr>
        <w:widowControl w:val="0"/>
        <w:numPr>
          <w:ilvl w:val="0"/>
          <w:numId w:val="8"/>
        </w:numPr>
        <w:tabs>
          <w:tab w:val="left" w:pos="1600"/>
          <w:tab w:val="left" w:pos="1800"/>
          <w:tab w:val="clear" w:pos="420"/>
        </w:tabs>
        <w:spacing w:before="100" w:beforeAutospacing="1" w:after="100" w:afterAutospacing="1"/>
        <w:ind w:firstLine="1020"/>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Termo de Abertura e Termo de Encerramento do Livro Diário;</w:t>
      </w:r>
    </w:p>
    <w:p w14:paraId="58B4A95A">
      <w:pPr>
        <w:widowControl w:val="0"/>
        <w:numPr>
          <w:ilvl w:val="0"/>
          <w:numId w:val="8"/>
        </w:numPr>
        <w:tabs>
          <w:tab w:val="left" w:pos="1600"/>
          <w:tab w:val="left" w:pos="1800"/>
          <w:tab w:val="clear" w:pos="420"/>
        </w:tabs>
        <w:spacing w:before="100" w:beforeAutospacing="1" w:after="100" w:afterAutospacing="1"/>
        <w:ind w:left="2160" w:hanging="720"/>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Registrado na Junta Comercial, no Cartório De Registros De Pessoa Jurídica ou OAB.</w:t>
      </w:r>
    </w:p>
    <w:p w14:paraId="25D1B504">
      <w:pPr>
        <w:widowControl w:val="0"/>
        <w:tabs>
          <w:tab w:val="left" w:pos="1800"/>
        </w:tabs>
        <w:spacing w:before="100" w:beforeAutospacing="1" w:after="100" w:afterAutospacing="1"/>
        <w:ind w:left="1440"/>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g)</w:t>
      </w:r>
      <w:r>
        <w:rPr>
          <w:rFonts w:ascii="Arial" w:hAnsi="Arial" w:cs="Arial"/>
          <w:color w:val="000000" w:themeColor="text1"/>
          <w:sz w:val="22"/>
          <w:szCs w:val="22"/>
          <w14:textFill>
            <w14:solidFill>
              <w14:schemeClr w14:val="tx1"/>
            </w14:solidFill>
          </w14:textFill>
        </w:rPr>
        <w:t xml:space="preserve"> O Balanço Patrimonial digital na forma da lei deve conter os seguintes elementos:</w:t>
      </w:r>
    </w:p>
    <w:p w14:paraId="791A33B1">
      <w:pPr>
        <w:widowControl w:val="0"/>
        <w:numPr>
          <w:ilvl w:val="0"/>
          <w:numId w:val="8"/>
        </w:numPr>
        <w:tabs>
          <w:tab w:val="left" w:pos="1800"/>
          <w:tab w:val="clear" w:pos="420"/>
        </w:tabs>
        <w:spacing w:before="100" w:beforeAutospacing="1" w:after="100" w:afterAutospacing="1"/>
        <w:ind w:firstLine="1020"/>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Balanço Patrimonial;</w:t>
      </w:r>
    </w:p>
    <w:p w14:paraId="7D3DF3F3">
      <w:pPr>
        <w:widowControl w:val="0"/>
        <w:numPr>
          <w:ilvl w:val="0"/>
          <w:numId w:val="8"/>
        </w:numPr>
        <w:tabs>
          <w:tab w:val="left" w:pos="1800"/>
          <w:tab w:val="clear" w:pos="420"/>
        </w:tabs>
        <w:spacing w:before="100" w:beforeAutospacing="1" w:after="100" w:afterAutospacing="1"/>
        <w:ind w:firstLine="1020"/>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Demonstração de Resultado do Exercício;</w:t>
      </w:r>
    </w:p>
    <w:p w14:paraId="4CC4ABC9">
      <w:pPr>
        <w:widowControl w:val="0"/>
        <w:numPr>
          <w:ilvl w:val="0"/>
          <w:numId w:val="8"/>
        </w:numPr>
        <w:tabs>
          <w:tab w:val="left" w:pos="1800"/>
          <w:tab w:val="clear" w:pos="420"/>
        </w:tabs>
        <w:spacing w:before="100" w:beforeAutospacing="1" w:after="100" w:afterAutospacing="1"/>
        <w:ind w:firstLine="1020"/>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Assinado digitalmente pelo contador e representante legal da empresa;</w:t>
      </w:r>
    </w:p>
    <w:p w14:paraId="2FFF1743">
      <w:pPr>
        <w:widowControl w:val="0"/>
        <w:numPr>
          <w:ilvl w:val="0"/>
          <w:numId w:val="8"/>
        </w:numPr>
        <w:tabs>
          <w:tab w:val="left" w:pos="1800"/>
          <w:tab w:val="clear" w:pos="420"/>
        </w:tabs>
        <w:spacing w:before="100" w:beforeAutospacing="1" w:after="100" w:afterAutospacing="1"/>
        <w:ind w:firstLine="1020"/>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Termo de Abertura e Termo de Encerramento do Livro Diário;</w:t>
      </w:r>
    </w:p>
    <w:p w14:paraId="682C25A0">
      <w:pPr>
        <w:widowControl w:val="0"/>
        <w:numPr>
          <w:ilvl w:val="0"/>
          <w:numId w:val="8"/>
        </w:numPr>
        <w:tabs>
          <w:tab w:val="left" w:pos="1800"/>
          <w:tab w:val="clear" w:pos="420"/>
        </w:tabs>
        <w:spacing w:before="100" w:beforeAutospacing="1" w:after="100" w:afterAutospacing="1"/>
        <w:ind w:left="2160" w:hanging="720"/>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Recibo emitido pelo sistema público.</w:t>
      </w:r>
    </w:p>
    <w:p w14:paraId="6D586BB3">
      <w:pPr>
        <w:pStyle w:val="26"/>
        <w:widowControl w:val="0"/>
        <w:numPr>
          <w:ilvl w:val="3"/>
          <w:numId w:val="4"/>
        </w:numPr>
        <w:tabs>
          <w:tab w:val="left" w:pos="1600"/>
          <w:tab w:val="left" w:pos="1985"/>
        </w:tabs>
        <w:spacing w:before="100" w:beforeAutospacing="1" w:after="100" w:afterAutospacing="1"/>
        <w:ind w:left="0" w:leftChars="0" w:firstLine="798" w:firstLineChars="363"/>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 xml:space="preserve">Certidão negativa de feitos sobre </w:t>
      </w:r>
      <w:r>
        <w:rPr>
          <w:rFonts w:ascii="Arial" w:hAnsi="Arial" w:cs="Arial"/>
          <w:bCs/>
          <w:color w:val="000000" w:themeColor="text1"/>
          <w:sz w:val="22"/>
          <w:szCs w:val="22"/>
          <w:lang w:val="pt-BR"/>
          <w14:textFill>
            <w14:solidFill>
              <w14:schemeClr w14:val="tx1"/>
            </w14:solidFill>
          </w14:textFill>
        </w:rPr>
        <w:t xml:space="preserve">falência </w:t>
      </w:r>
      <w:r>
        <w:rPr>
          <w:rFonts w:ascii="Arial" w:hAnsi="Arial" w:cs="Arial"/>
          <w:color w:val="000000" w:themeColor="text1"/>
          <w:sz w:val="22"/>
          <w:szCs w:val="22"/>
          <w:lang w:val="pt-BR"/>
          <w14:textFill>
            <w14:solidFill>
              <w14:schemeClr w14:val="tx1"/>
            </w14:solidFill>
          </w14:textFill>
        </w:rPr>
        <w:t>expedida pelo distribuidor da sede do licitante.</w:t>
      </w:r>
    </w:p>
    <w:p w14:paraId="70BE1146">
      <w:pPr>
        <w:pStyle w:val="26"/>
        <w:widowControl w:val="0"/>
        <w:numPr>
          <w:ilvl w:val="3"/>
          <w:numId w:val="4"/>
        </w:numPr>
        <w:tabs>
          <w:tab w:val="left" w:pos="1600"/>
          <w:tab w:val="left" w:pos="1985"/>
        </w:tabs>
        <w:spacing w:before="100" w:beforeAutospacing="1" w:after="100" w:afterAutospacing="1"/>
        <w:ind w:left="0" w:leftChars="0" w:firstLine="798" w:firstLineChars="363"/>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 xml:space="preserve">A iniciativa de exigir qualificação econômico-financeira, sobretudo, no caso concreto, que se trata de entregas futuras, embasa-se, outrossim, no artigo 69 da Lei 14.133/2021, que no seu caput já descreve: </w:t>
      </w:r>
    </w:p>
    <w:p w14:paraId="72609009">
      <w:pPr>
        <w:widowControl w:val="0"/>
        <w:tabs>
          <w:tab w:val="left" w:pos="1985"/>
        </w:tabs>
        <w:ind w:left="2400" w:leftChars="1200"/>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A habilitação econômico-financeira visa demonstrar a aptidão econômica do licitante para cumprir as obrigações decorrentes do futuro contrato, devendo ser comprovada de forma objetiva, por coeficientes e índices econômicos previstos no edital.</w:t>
      </w:r>
    </w:p>
    <w:p w14:paraId="745D47C7">
      <w:pPr>
        <w:contextualSpacing/>
        <w:rPr>
          <w:rFonts w:ascii="Arial" w:hAnsi="Arial" w:cs="Arial"/>
          <w:color w:val="000000" w:themeColor="text1"/>
          <w:sz w:val="22"/>
          <w:szCs w:val="22"/>
          <w14:textFill>
            <w14:solidFill>
              <w14:schemeClr w14:val="tx1"/>
            </w14:solidFill>
          </w14:textFill>
        </w:rPr>
      </w:pPr>
    </w:p>
    <w:p w14:paraId="7D82A772">
      <w:pPr>
        <w:numPr>
          <w:ilvl w:val="4"/>
          <w:numId w:val="4"/>
        </w:numPr>
        <w:ind w:left="0" w:leftChars="0" w:firstLine="1199" w:firstLineChars="545"/>
        <w:contextualSpacing/>
        <w:rPr>
          <w:rFonts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Justifica-se, portanto a exigência de qualificação econômico-financeira, considerando que o intuito é que seja demonstrada a saúde financeira, ou seja, que a empresa se mostre apta que possui disponibilidade de recursos para executar o objeto contratado com base na necessidade concreta do produto contratado e o seu valor estimado para a contratação.</w:t>
      </w:r>
    </w:p>
    <w:p w14:paraId="313AF112">
      <w:pPr>
        <w:pStyle w:val="26"/>
        <w:numPr>
          <w:ilvl w:val="3"/>
          <w:numId w:val="4"/>
        </w:numPr>
        <w:ind w:left="0" w:leftChars="0" w:firstLine="1199" w:firstLineChars="545"/>
        <w:contextualSpacing/>
        <w:rPr>
          <w:rFonts w:ascii="Arial" w:hAnsi="Arial" w:cs="Arial"/>
          <w:color w:val="000000" w:themeColor="text1"/>
          <w:sz w:val="22"/>
          <w:szCs w:val="22"/>
          <w14:textFill>
            <w14:solidFill>
              <w14:schemeClr w14:val="tx1"/>
            </w14:solidFill>
          </w14:textFill>
        </w:rPr>
      </w:pPr>
      <w:r>
        <w:rPr>
          <w:rFonts w:hint="default" w:ascii="Arial" w:hAnsi="Arial" w:cs="Arial"/>
          <w:b w:val="0"/>
          <w:bCs w:val="0"/>
          <w:color w:val="000000" w:themeColor="text1"/>
          <w:sz w:val="22"/>
          <w:szCs w:val="22"/>
          <w:lang w:val="pt-BR"/>
          <w14:textFill>
            <w14:solidFill>
              <w14:schemeClr w14:val="tx1"/>
            </w14:solidFill>
          </w14:textFill>
        </w:rPr>
        <w:t>Poderá ser exigida a apresentação de certidão negativa de falência ou recuperação judicial, expedida pelo distribuidor da sede da pessoa jurídica.</w:t>
      </w:r>
    </w:p>
    <w:p w14:paraId="3811B2B4">
      <w:pPr>
        <w:pStyle w:val="26"/>
        <w:numPr>
          <w:numId w:val="0"/>
        </w:numPr>
        <w:ind w:leftChars="545"/>
        <w:contextualSpacing/>
        <w:rPr>
          <w:rFonts w:ascii="Arial" w:hAnsi="Arial" w:cs="Arial"/>
          <w:color w:val="000000" w:themeColor="text1"/>
          <w:sz w:val="22"/>
          <w:szCs w:val="22"/>
          <w14:textFill>
            <w14:solidFill>
              <w14:schemeClr w14:val="tx1"/>
            </w14:solidFill>
          </w14:textFill>
        </w:rPr>
      </w:pPr>
    </w:p>
    <w:p w14:paraId="6AB0D636">
      <w:pPr>
        <w:pStyle w:val="26"/>
        <w:numPr>
          <w:ilvl w:val="1"/>
          <w:numId w:val="4"/>
        </w:numPr>
        <w:tabs>
          <w:tab w:val="left" w:pos="400"/>
        </w:tabs>
        <w:ind w:left="0" w:leftChars="0" w:firstLine="0" w:firstLineChars="0"/>
        <w:contextualSpacing/>
        <w:rPr>
          <w:rFonts w:hint="default" w:ascii="Arial" w:hAnsi="Arial" w:cs="Arial"/>
          <w:b/>
          <w:bCs/>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 Disposições Complementares:</w:t>
      </w:r>
    </w:p>
    <w:p w14:paraId="7DB8A122">
      <w:pPr>
        <w:pStyle w:val="26"/>
        <w:numPr>
          <w:ilvl w:val="2"/>
          <w:numId w:val="4"/>
        </w:numPr>
        <w:tabs>
          <w:tab w:val="left" w:pos="1000"/>
        </w:tabs>
        <w:ind w:left="0" w:leftChars="0" w:firstLine="398" w:firstLineChars="181"/>
        <w:contextualSpacing/>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Não se aplica regime de execução típico de obras ou serviços de engenharia, tais como empreitada por preço global, unitário ou integral, considerando tratar-se exclusivamente de aquisição de bens.</w:t>
      </w:r>
    </w:p>
    <w:p w14:paraId="732EED36">
      <w:pPr>
        <w:pStyle w:val="26"/>
        <w:numPr>
          <w:ilvl w:val="2"/>
          <w:numId w:val="4"/>
        </w:numPr>
        <w:tabs>
          <w:tab w:val="left" w:pos="1000"/>
        </w:tabs>
        <w:ind w:left="0" w:leftChars="0" w:firstLine="398" w:firstLineChars="181"/>
        <w:contextualSpacing/>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A seleção do fornecedor observará os princípios da legalidade, isonomia, competitividade, economicidade e julgamento objetivo.</w:t>
      </w:r>
    </w:p>
    <w:p w14:paraId="124D2D51">
      <w:pPr>
        <w:pStyle w:val="34"/>
        <w:numPr>
          <w:ilvl w:val="1"/>
          <w:numId w:val="4"/>
        </w:numPr>
        <w:tabs>
          <w:tab w:val="left" w:pos="400"/>
        </w:tabs>
        <w:spacing w:line="360" w:lineRule="auto"/>
        <w:ind w:left="0" w:leftChars="0" w:firstLine="0" w:firstLineChars="0"/>
        <w:rPr>
          <w:b/>
          <w:bCs/>
          <w:i w:val="0"/>
          <w:iCs w:val="0"/>
          <w:color w:val="auto"/>
          <w:sz w:val="22"/>
          <w:szCs w:val="22"/>
        </w:rPr>
      </w:pPr>
      <w:r>
        <w:rPr>
          <w:b/>
          <w:bCs/>
          <w:i w:val="0"/>
          <w:iCs w:val="0"/>
          <w:color w:val="auto"/>
          <w:sz w:val="22"/>
          <w:szCs w:val="22"/>
        </w:rPr>
        <w:t>TRATAMENTO DIFERENCIADO PARA MICROEMPRESAS E EMPRESAS DE PEQUENO PORTE.</w:t>
      </w:r>
    </w:p>
    <w:p w14:paraId="3D9FF41F">
      <w:pPr>
        <w:pStyle w:val="34"/>
        <w:numPr>
          <w:ilvl w:val="2"/>
          <w:numId w:val="4"/>
        </w:numPr>
        <w:tabs>
          <w:tab w:val="left" w:pos="800"/>
          <w:tab w:val="left" w:pos="1000"/>
        </w:tabs>
        <w:spacing w:line="360" w:lineRule="auto"/>
        <w:ind w:left="0" w:leftChars="0" w:firstLine="398" w:firstLineChars="181"/>
        <w:rPr>
          <w:i w:val="0"/>
          <w:iCs w:val="0"/>
          <w:color w:val="auto"/>
          <w:sz w:val="22"/>
          <w:szCs w:val="22"/>
        </w:rPr>
      </w:pPr>
      <w:r>
        <w:rPr>
          <w:i w:val="0"/>
          <w:iCs w:val="0"/>
          <w:color w:val="auto"/>
          <w:sz w:val="22"/>
          <w:szCs w:val="22"/>
        </w:rPr>
        <w:t>Nos termos da Lei Municipal nº 3.503/2025, que regulamenta, no âmbito do Município de Sinop-MT, o tratamento favorecido, diferenciado e simplificado previsto nos arts. 42 a 49 da Lei Complementar Federal nº 123/2006, com as alterações da LC nº 147/2014, este processo licitatório adotará, sempre que tecnicamente viável e vantajoso à Administração Pública, as medidas que promovam o desenvolvimento econômico local e regional, ampliem a eficiência das políticas públicas e incentivem a competitividade e a inovação.</w:t>
      </w:r>
    </w:p>
    <w:p w14:paraId="5FFC3888">
      <w:pPr>
        <w:pStyle w:val="34"/>
        <w:numPr>
          <w:ilvl w:val="2"/>
          <w:numId w:val="4"/>
        </w:numPr>
        <w:tabs>
          <w:tab w:val="left" w:pos="800"/>
          <w:tab w:val="left" w:pos="1000"/>
        </w:tabs>
        <w:spacing w:line="360" w:lineRule="auto"/>
        <w:ind w:left="0" w:leftChars="0" w:firstLine="398" w:firstLineChars="181"/>
        <w:rPr>
          <w:i w:val="0"/>
          <w:iCs w:val="0"/>
          <w:color w:val="auto"/>
          <w:sz w:val="22"/>
          <w:szCs w:val="22"/>
        </w:rPr>
      </w:pPr>
      <w:r>
        <w:rPr>
          <w:i w:val="0"/>
          <w:iCs w:val="0"/>
          <w:color w:val="auto"/>
          <w:sz w:val="22"/>
          <w:szCs w:val="22"/>
        </w:rPr>
        <w:t>Para os fins da aplicação das preferências legais, observa-se que:</w:t>
      </w:r>
    </w:p>
    <w:p w14:paraId="40EE1ACE">
      <w:pPr>
        <w:pStyle w:val="34"/>
        <w:keepNext w:val="0"/>
        <w:keepLines w:val="0"/>
        <w:pageBreakBefore w:val="0"/>
        <w:widowControl/>
        <w:numPr>
          <w:ilvl w:val="3"/>
          <w:numId w:val="4"/>
        </w:numPr>
        <w:kinsoku/>
        <w:wordWrap/>
        <w:overflowPunct/>
        <w:topLinePunct w:val="0"/>
        <w:autoSpaceDE/>
        <w:autoSpaceDN/>
        <w:bidi w:val="0"/>
        <w:adjustRightInd/>
        <w:snapToGrid/>
        <w:spacing w:line="360" w:lineRule="auto"/>
        <w:ind w:left="0" w:leftChars="0" w:firstLine="1199" w:firstLineChars="545"/>
        <w:textAlignment w:val="auto"/>
        <w:rPr>
          <w:i w:val="0"/>
          <w:iCs w:val="0"/>
          <w:color w:val="auto"/>
          <w:sz w:val="22"/>
          <w:szCs w:val="22"/>
        </w:rPr>
      </w:pPr>
      <w:r>
        <w:rPr>
          <w:i w:val="0"/>
          <w:iCs w:val="0"/>
          <w:color w:val="auto"/>
          <w:sz w:val="22"/>
          <w:szCs w:val="22"/>
        </w:rPr>
        <w:t>Será considerada empresa local aquela com sede ou filial efetivamente estabelecida no Município de Sinop-MT;</w:t>
      </w:r>
    </w:p>
    <w:p w14:paraId="41D58D79">
      <w:pPr>
        <w:pStyle w:val="34"/>
        <w:keepNext w:val="0"/>
        <w:keepLines w:val="0"/>
        <w:pageBreakBefore w:val="0"/>
        <w:widowControl/>
        <w:numPr>
          <w:ilvl w:val="3"/>
          <w:numId w:val="4"/>
        </w:numPr>
        <w:kinsoku/>
        <w:wordWrap/>
        <w:overflowPunct/>
        <w:topLinePunct w:val="0"/>
        <w:autoSpaceDE/>
        <w:autoSpaceDN/>
        <w:bidi w:val="0"/>
        <w:adjustRightInd/>
        <w:snapToGrid/>
        <w:spacing w:line="360" w:lineRule="auto"/>
        <w:ind w:left="0" w:leftChars="0" w:firstLine="1199" w:firstLineChars="545"/>
        <w:textAlignment w:val="auto"/>
        <w:rPr>
          <w:i w:val="0"/>
          <w:iCs w:val="0"/>
          <w:color w:val="auto"/>
          <w:sz w:val="22"/>
          <w:szCs w:val="22"/>
        </w:rPr>
      </w:pPr>
      <w:r>
        <w:rPr>
          <w:i w:val="0"/>
          <w:iCs w:val="0"/>
          <w:color w:val="auto"/>
          <w:sz w:val="22"/>
          <w:szCs w:val="22"/>
        </w:rPr>
        <w:t>Será considerada empresa regional Empresa regional: a pessoa jurídica de direito privado estabelecida em qualquer cidade localizada na Microrregião do Alto Teles Pires, a qual compreende, nos termos da Lei Municipal nº 3.503/2025, os seguintes municípios: Cláudia, Feliz Natal, Ipiranga do Norte, Itanhangá, Lucas do Rio Verde, Nova Mutum, Nova Ubiratã, Santa Carmem, Sinop, Sorriso, Tapurah, União do Sul, Santa Rita do Trivelato e São José do Rio Claro.</w:t>
      </w:r>
    </w:p>
    <w:p w14:paraId="44353624">
      <w:pPr>
        <w:pStyle w:val="34"/>
        <w:numPr>
          <w:ilvl w:val="2"/>
          <w:numId w:val="4"/>
        </w:numPr>
        <w:tabs>
          <w:tab w:val="left" w:pos="1000"/>
        </w:tabs>
        <w:spacing w:line="360" w:lineRule="auto"/>
        <w:ind w:left="0" w:leftChars="0" w:firstLine="398" w:firstLineChars="181"/>
        <w:rPr>
          <w:i w:val="0"/>
          <w:iCs w:val="0"/>
          <w:color w:val="auto"/>
          <w:sz w:val="22"/>
          <w:szCs w:val="22"/>
        </w:rPr>
      </w:pPr>
      <w:r>
        <w:rPr>
          <w:i w:val="0"/>
          <w:iCs w:val="0"/>
          <w:color w:val="auto"/>
          <w:sz w:val="22"/>
          <w:szCs w:val="22"/>
        </w:rPr>
        <w:t>As empresas licitantes interessadas em usufruir do tratamento diferenciado deverão apresentar declaração expressa de enquadramento como Microempresa (ME) ou Empresa de Pequeno Porte (EPP), sob as penas da lei, bem como comprovação de sua condição mediante consulta à Receita Federal quanto à opção pelo Simples Nacional. O fornecimento de informações falsas ensejará responsabilização nas esferas administrativa, civil e penal, conforme legislação vigente.</w:t>
      </w:r>
    </w:p>
    <w:p w14:paraId="1AB43656">
      <w:pPr>
        <w:pStyle w:val="34"/>
        <w:numPr>
          <w:ilvl w:val="2"/>
          <w:numId w:val="4"/>
        </w:numPr>
        <w:tabs>
          <w:tab w:val="left" w:pos="1000"/>
        </w:tabs>
        <w:spacing w:line="360" w:lineRule="auto"/>
        <w:ind w:left="0" w:leftChars="0" w:firstLine="398" w:firstLineChars="181"/>
        <w:rPr>
          <w:i w:val="0"/>
          <w:iCs w:val="0"/>
          <w:color w:val="auto"/>
          <w:sz w:val="22"/>
          <w:szCs w:val="22"/>
        </w:rPr>
      </w:pPr>
      <w:r>
        <w:rPr>
          <w:i w:val="0"/>
          <w:iCs w:val="0"/>
          <w:color w:val="auto"/>
          <w:sz w:val="22"/>
          <w:szCs w:val="22"/>
        </w:rPr>
        <w:t>Diante da análise técnica da natureza do objeto deste Termo de Referência, verificou-se a viabilidade e vantajosidade da aplicação dos dispositivos legais referentes ao tratamento diferenciado, sendo adotadas as seguintes medidas conforme Lei Municipal nº 3.503/2025:</w:t>
      </w:r>
    </w:p>
    <w:p w14:paraId="2AE7B042">
      <w:pPr>
        <w:pStyle w:val="34"/>
        <w:numPr>
          <w:ilvl w:val="0"/>
          <w:numId w:val="9"/>
        </w:numPr>
        <w:tabs>
          <w:tab w:val="clear" w:pos="425"/>
        </w:tabs>
        <w:spacing w:line="360" w:lineRule="auto"/>
        <w:ind w:left="0" w:leftChars="0" w:firstLine="398" w:firstLineChars="181"/>
        <w:rPr>
          <w:i w:val="0"/>
          <w:iCs w:val="0"/>
          <w:color w:val="auto"/>
          <w:sz w:val="22"/>
          <w:szCs w:val="22"/>
        </w:rPr>
      </w:pPr>
      <w:r>
        <w:rPr>
          <w:i w:val="0"/>
          <w:iCs w:val="0"/>
          <w:color w:val="auto"/>
          <w:sz w:val="22"/>
          <w:szCs w:val="22"/>
        </w:rPr>
        <w:t>Itens cujo valor estimado seja de até R$ 80.000,00 serão destinados exclusivamente a ME/EPP (art. 8º, I);</w:t>
      </w:r>
    </w:p>
    <w:p w14:paraId="1561AB32">
      <w:pPr>
        <w:pStyle w:val="34"/>
        <w:numPr>
          <w:ilvl w:val="0"/>
          <w:numId w:val="9"/>
        </w:numPr>
        <w:tabs>
          <w:tab w:val="clear" w:pos="425"/>
        </w:tabs>
        <w:spacing w:line="360" w:lineRule="auto"/>
        <w:ind w:left="0" w:leftChars="0" w:firstLine="398" w:firstLineChars="181"/>
        <w:rPr>
          <w:i w:val="0"/>
          <w:iCs w:val="0"/>
          <w:color w:val="auto"/>
          <w:sz w:val="22"/>
          <w:szCs w:val="22"/>
        </w:rPr>
      </w:pPr>
      <w:r>
        <w:rPr>
          <w:i w:val="0"/>
          <w:iCs w:val="0"/>
          <w:color w:val="auto"/>
          <w:sz w:val="22"/>
          <w:szCs w:val="22"/>
        </w:rPr>
        <w:t>Itens de natureza divisível terão reserva de cota de até 25% para participação exclusiva de ME/EPP (art. 8º, II);</w:t>
      </w:r>
    </w:p>
    <w:p w14:paraId="5EF1611F">
      <w:pPr>
        <w:pStyle w:val="34"/>
        <w:numPr>
          <w:ilvl w:val="0"/>
          <w:numId w:val="9"/>
        </w:numPr>
        <w:tabs>
          <w:tab w:val="clear" w:pos="425"/>
        </w:tabs>
        <w:spacing w:line="360" w:lineRule="auto"/>
        <w:ind w:left="0" w:leftChars="0" w:firstLine="398" w:firstLineChars="181"/>
        <w:rPr>
          <w:i w:val="0"/>
          <w:iCs w:val="0"/>
          <w:color w:val="auto"/>
          <w:sz w:val="22"/>
          <w:szCs w:val="22"/>
        </w:rPr>
      </w:pPr>
      <w:r>
        <w:rPr>
          <w:i w:val="0"/>
          <w:iCs w:val="0"/>
          <w:color w:val="auto"/>
          <w:sz w:val="22"/>
          <w:szCs w:val="22"/>
        </w:rPr>
        <w:t>Nos critérios de julgamento, aplicar-se-á desempate em favor de ME/EPP, conforme previsto nos arts. 5º e 6º, respeitando os limites legais de 10% (regra geral) ou 5% (no pregão);</w:t>
      </w:r>
    </w:p>
    <w:p w14:paraId="76A8B796">
      <w:pPr>
        <w:pStyle w:val="34"/>
        <w:numPr>
          <w:ilvl w:val="0"/>
          <w:numId w:val="9"/>
        </w:numPr>
        <w:tabs>
          <w:tab w:val="clear" w:pos="425"/>
        </w:tabs>
        <w:spacing w:line="360" w:lineRule="auto"/>
        <w:ind w:left="0" w:leftChars="0" w:firstLine="398" w:firstLineChars="181"/>
        <w:rPr>
          <w:i w:val="0"/>
          <w:iCs w:val="0"/>
          <w:color w:val="auto"/>
          <w:sz w:val="22"/>
          <w:szCs w:val="22"/>
        </w:rPr>
      </w:pPr>
      <w:r>
        <w:rPr>
          <w:i w:val="0"/>
          <w:iCs w:val="0"/>
          <w:color w:val="auto"/>
          <w:sz w:val="22"/>
          <w:szCs w:val="22"/>
        </w:rPr>
        <w:t>Haverá preferência de contratação para empresas sediadas em Sinop-MT e, subsidiariamente, na microrregião Alto do Teles Pires (arts. 2º e 7º);</w:t>
      </w:r>
    </w:p>
    <w:p w14:paraId="6C10F034">
      <w:pPr>
        <w:pStyle w:val="34"/>
        <w:keepNext w:val="0"/>
        <w:keepLines w:val="0"/>
        <w:pageBreakBefore w:val="0"/>
        <w:widowControl/>
        <w:numPr>
          <w:ilvl w:val="1"/>
          <w:numId w:val="0"/>
        </w:numPr>
        <w:kinsoku/>
        <w:wordWrap/>
        <w:overflowPunct/>
        <w:topLinePunct w:val="0"/>
        <w:autoSpaceDE/>
        <w:autoSpaceDN/>
        <w:bidi w:val="0"/>
        <w:adjustRightInd/>
        <w:snapToGrid/>
        <w:spacing w:line="240" w:lineRule="auto"/>
        <w:ind w:left="2268" w:leftChars="0"/>
        <w:textAlignment w:val="auto"/>
        <w:rPr>
          <w:i w:val="0"/>
          <w:iCs w:val="0"/>
          <w:color w:val="auto"/>
          <w:sz w:val="20"/>
          <w:szCs w:val="20"/>
        </w:rPr>
      </w:pPr>
      <w:bookmarkStart w:id="18" w:name="artigo_8º"/>
      <w:r>
        <w:rPr>
          <w:i w:val="0"/>
          <w:iCs w:val="0"/>
          <w:color w:val="auto"/>
          <w:sz w:val="20"/>
          <w:szCs w:val="20"/>
        </w:rPr>
        <w:t>Art. 8º</w:t>
      </w:r>
      <w:bookmarkEnd w:id="18"/>
      <w:r>
        <w:rPr>
          <w:rFonts w:hint="default"/>
          <w:i w:val="0"/>
          <w:iCs w:val="0"/>
          <w:color w:val="auto"/>
          <w:sz w:val="20"/>
          <w:szCs w:val="20"/>
        </w:rPr>
        <w:t> A Administração Pública Municipal deverá:</w:t>
      </w:r>
      <w:r>
        <w:rPr>
          <w:rFonts w:hint="default"/>
          <w:i w:val="0"/>
          <w:iCs w:val="0"/>
          <w:color w:val="auto"/>
          <w:sz w:val="20"/>
          <w:szCs w:val="20"/>
        </w:rPr>
        <w:br w:type="textWrapping"/>
      </w:r>
      <w:r>
        <w:rPr>
          <w:rFonts w:hint="default"/>
          <w:i w:val="0"/>
          <w:iCs w:val="0"/>
          <w:color w:val="auto"/>
          <w:sz w:val="20"/>
          <w:szCs w:val="20"/>
        </w:rPr>
        <w:br w:type="textWrapping"/>
      </w:r>
      <w:r>
        <w:rPr>
          <w:rFonts w:hint="default"/>
          <w:i w:val="0"/>
          <w:iCs w:val="0"/>
          <w:color w:val="auto"/>
          <w:sz w:val="20"/>
          <w:szCs w:val="20"/>
        </w:rPr>
        <w:t>I - realizar processo licitatório destinado exclusivamente à participação de microempresas (ME) e empresas de pequeno porte (EPP) nos itens de contratação cujo valor seja de até R$ 80.000,00 (oitenta mil reais).</w:t>
      </w:r>
      <w:r>
        <w:rPr>
          <w:rFonts w:hint="default"/>
          <w:i w:val="0"/>
          <w:iCs w:val="0"/>
          <w:color w:val="auto"/>
          <w:sz w:val="20"/>
          <w:szCs w:val="20"/>
        </w:rPr>
        <w:br w:type="textWrapping"/>
      </w:r>
      <w:r>
        <w:rPr>
          <w:rFonts w:hint="default"/>
          <w:i w:val="0"/>
          <w:iCs w:val="0"/>
          <w:color w:val="auto"/>
          <w:sz w:val="20"/>
          <w:szCs w:val="20"/>
        </w:rPr>
        <w:br w:type="textWrapping"/>
      </w:r>
      <w:r>
        <w:rPr>
          <w:rFonts w:hint="default"/>
          <w:i w:val="0"/>
          <w:iCs w:val="0"/>
          <w:color w:val="auto"/>
          <w:sz w:val="20"/>
          <w:szCs w:val="20"/>
        </w:rPr>
        <w:t>II - estabelecer, em certames para a aquisição de bens de natureza divisível, cota de 25% (vinte e cinco por cento) do objeto para a contratação de microempresas (ME) e empresas de pequeno porte (EPP).</w:t>
      </w:r>
      <w:r>
        <w:rPr>
          <w:rFonts w:hint="default"/>
          <w:i w:val="0"/>
          <w:iCs w:val="0"/>
          <w:color w:val="auto"/>
          <w:sz w:val="20"/>
          <w:szCs w:val="20"/>
        </w:rPr>
        <w:br w:type="textWrapping"/>
      </w:r>
      <w:r>
        <w:rPr>
          <w:rFonts w:hint="default"/>
          <w:i w:val="0"/>
          <w:iCs w:val="0"/>
          <w:color w:val="auto"/>
          <w:sz w:val="20"/>
          <w:szCs w:val="20"/>
        </w:rPr>
        <w:t>§ 1º Considera-se item de contratação, para efeitos desta Lei, o lote composto por um item ou por um conjunto de itens que habitualmente são fornecidos por empresas do mesmo ramo de atividade e que, após a etapa competitiva do certame, será gerado contrato em nome do vencedor da disputa.</w:t>
      </w:r>
      <w:r>
        <w:rPr>
          <w:rFonts w:hint="default"/>
          <w:i w:val="0"/>
          <w:iCs w:val="0"/>
          <w:color w:val="auto"/>
          <w:sz w:val="20"/>
          <w:szCs w:val="20"/>
        </w:rPr>
        <w:br w:type="textWrapping"/>
      </w:r>
      <w:r>
        <w:rPr>
          <w:rFonts w:hint="default"/>
          <w:i w:val="0"/>
          <w:iCs w:val="0"/>
          <w:color w:val="auto"/>
          <w:sz w:val="20"/>
          <w:szCs w:val="20"/>
        </w:rPr>
        <w:t>§ 2º Não se aplica o disposto do parágrafo primeiro quando:</w:t>
      </w:r>
      <w:r>
        <w:rPr>
          <w:rFonts w:hint="default"/>
          <w:i w:val="0"/>
          <w:iCs w:val="0"/>
          <w:color w:val="auto"/>
          <w:sz w:val="20"/>
          <w:szCs w:val="20"/>
        </w:rPr>
        <w:br w:type="textWrapping"/>
      </w:r>
      <w:r>
        <w:rPr>
          <w:rFonts w:hint="default"/>
          <w:i w:val="0"/>
          <w:iCs w:val="0"/>
          <w:color w:val="auto"/>
          <w:sz w:val="20"/>
          <w:szCs w:val="20"/>
        </w:rPr>
        <w:t>I - o tratamento diferenciado e simplificado para as microempresas (ME) e empresas de pequeno porte (EPP) não for vantajoso para a Administração Pública Municipal ou representar prejuízo ao conjunto ou complexo do objeto a ser contratado;</w:t>
      </w:r>
      <w:r>
        <w:rPr>
          <w:rFonts w:hint="default"/>
          <w:i w:val="0"/>
          <w:iCs w:val="0"/>
          <w:color w:val="auto"/>
          <w:sz w:val="20"/>
          <w:szCs w:val="20"/>
        </w:rPr>
        <w:br w:type="textWrapping"/>
      </w:r>
      <w:r>
        <w:rPr>
          <w:rFonts w:hint="default"/>
          <w:i w:val="0"/>
          <w:iCs w:val="0"/>
          <w:color w:val="auto"/>
          <w:sz w:val="20"/>
          <w:szCs w:val="20"/>
        </w:rPr>
        <w:t>II - nas contratações diretas, compreendendo, inexigibilidade e dispensa de licitação, nos termos dos artigos 75 e 75 da Lei Federal nº </w:t>
      </w:r>
      <w:r>
        <w:rPr>
          <w:rFonts w:hint="default"/>
          <w:i w:val="0"/>
          <w:iCs w:val="0"/>
          <w:color w:val="auto"/>
          <w:sz w:val="20"/>
          <w:szCs w:val="20"/>
        </w:rPr>
        <w:fldChar w:fldCharType="begin"/>
      </w:r>
      <w:r>
        <w:rPr>
          <w:rFonts w:hint="default"/>
          <w:i w:val="0"/>
          <w:iCs w:val="0"/>
          <w:color w:val="auto"/>
          <w:sz w:val="20"/>
          <w:szCs w:val="20"/>
        </w:rPr>
        <w:instrText xml:space="preserve"> HYPERLINK "https://leis.org/federais/br/brasil/lei/lei-ordinaria/2021/14133/lei-ordinaria-n-14133-2021-lei-de-licitacoes-e-contratos-administrativos" </w:instrText>
      </w:r>
      <w:r>
        <w:rPr>
          <w:rFonts w:hint="default"/>
          <w:i w:val="0"/>
          <w:iCs w:val="0"/>
          <w:color w:val="auto"/>
          <w:sz w:val="20"/>
          <w:szCs w:val="20"/>
        </w:rPr>
        <w:fldChar w:fldCharType="separate"/>
      </w:r>
      <w:r>
        <w:rPr>
          <w:rFonts w:hint="default"/>
          <w:i w:val="0"/>
          <w:iCs w:val="0"/>
          <w:color w:val="auto"/>
          <w:sz w:val="20"/>
          <w:szCs w:val="20"/>
        </w:rPr>
        <w:t>14.133</w:t>
      </w:r>
      <w:r>
        <w:rPr>
          <w:rFonts w:hint="default"/>
          <w:i w:val="0"/>
          <w:iCs w:val="0"/>
          <w:color w:val="auto"/>
          <w:sz w:val="20"/>
          <w:szCs w:val="20"/>
        </w:rPr>
        <w:fldChar w:fldCharType="end"/>
      </w:r>
      <w:r>
        <w:rPr>
          <w:rFonts w:hint="default"/>
          <w:i w:val="0"/>
          <w:iCs w:val="0"/>
          <w:color w:val="auto"/>
          <w:sz w:val="20"/>
          <w:szCs w:val="20"/>
        </w:rPr>
        <w:t>/2021, excetuando-se as despesas tratadas pelos incisos I e II do art. 75 da mesma Lei, nas quais a compra deverá ser eita preferencialmente perante microempresa (ME) e empresas de pequeno porte (EPP), aplicando-se o disposto no inciso I do art. 8º. desta lei.</w:t>
      </w:r>
      <w:r>
        <w:rPr>
          <w:rFonts w:hint="default"/>
          <w:i w:val="0"/>
          <w:iCs w:val="0"/>
          <w:color w:val="auto"/>
          <w:sz w:val="20"/>
          <w:szCs w:val="20"/>
        </w:rPr>
        <w:br w:type="textWrapping"/>
      </w:r>
      <w:r>
        <w:rPr>
          <w:rFonts w:hint="default"/>
          <w:i w:val="0"/>
          <w:iCs w:val="0"/>
          <w:color w:val="auto"/>
          <w:sz w:val="20"/>
          <w:szCs w:val="20"/>
        </w:rPr>
        <w:t>§ 3º Nas hipóteses previstas neste artigo, caberá ao ordenador da despesa apresentar justificativa formal pela não aplicação do tratamento diferenciado e simplificado às microempresas (ME) e empresas de pequeno porte (EPP), mediante a prévia comprovação de desvantajosidade à Administração Pública Municipal e em atenção ao melhor interesse público.</w:t>
      </w:r>
    </w:p>
    <w:p w14:paraId="6012C4B8">
      <w:pPr>
        <w:pStyle w:val="34"/>
        <w:numPr>
          <w:ilvl w:val="0"/>
          <w:numId w:val="0"/>
        </w:numPr>
        <w:tabs>
          <w:tab w:val="left" w:pos="425"/>
        </w:tabs>
        <w:spacing w:line="360" w:lineRule="auto"/>
        <w:rPr>
          <w:i w:val="0"/>
          <w:iCs w:val="0"/>
          <w:color w:val="auto"/>
          <w:sz w:val="22"/>
          <w:szCs w:val="22"/>
        </w:rPr>
      </w:pP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3BF54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3039FEEB">
            <w:pPr>
              <w:keepNext w:val="0"/>
              <w:keepLines w:val="0"/>
              <w:widowControl/>
              <w:numPr>
                <w:ilvl w:val="0"/>
                <w:numId w:val="4"/>
              </w:numPr>
              <w:suppressLineNumbers w:val="0"/>
              <w:spacing w:before="0" w:beforeAutospacing="0" w:after="0" w:afterAutospacing="0"/>
              <w:ind w:left="0" w:leftChars="0" w:right="0" w:rightChars="0" w:firstLine="0" w:firstLineChars="0"/>
              <w:jc w:val="center"/>
              <w:rPr>
                <w:rFonts w:hint="default" w:ascii="Arial" w:hAnsi="Arial" w:cs="Arial"/>
                <w:b/>
                <w:sz w:val="24"/>
                <w:szCs w:val="24"/>
                <w:highlight w:val="none"/>
              </w:rPr>
            </w:pPr>
            <w:r>
              <w:rPr>
                <w:rFonts w:hint="default" w:ascii="Arial" w:hAnsi="Arial" w:cs="Arial"/>
                <w:b/>
                <w:sz w:val="24"/>
                <w:szCs w:val="24"/>
                <w:highlight w:val="none"/>
              </w:rPr>
              <w:t>CUSTO</w:t>
            </w:r>
            <w:r>
              <w:rPr>
                <w:rFonts w:hint="default" w:ascii="Arial" w:hAnsi="Arial" w:cs="Arial"/>
                <w:b/>
                <w:spacing w:val="-1"/>
                <w:sz w:val="24"/>
                <w:szCs w:val="24"/>
                <w:highlight w:val="none"/>
              </w:rPr>
              <w:t xml:space="preserve"> </w:t>
            </w:r>
            <w:r>
              <w:rPr>
                <w:rFonts w:hint="default" w:ascii="Arial" w:hAnsi="Arial" w:cs="Arial"/>
                <w:b/>
                <w:sz w:val="24"/>
                <w:szCs w:val="24"/>
                <w:highlight w:val="none"/>
              </w:rPr>
              <w:t>ESTIMADO DA</w:t>
            </w:r>
            <w:r>
              <w:rPr>
                <w:rFonts w:hint="default" w:ascii="Arial" w:hAnsi="Arial" w:cs="Arial"/>
                <w:b/>
                <w:spacing w:val="-2"/>
                <w:sz w:val="24"/>
                <w:szCs w:val="24"/>
                <w:highlight w:val="none"/>
              </w:rPr>
              <w:t xml:space="preserve"> </w:t>
            </w:r>
            <w:r>
              <w:rPr>
                <w:rFonts w:hint="default" w:ascii="Arial" w:hAnsi="Arial" w:cs="Arial"/>
                <w:b/>
                <w:sz w:val="24"/>
                <w:szCs w:val="24"/>
                <w:highlight w:val="none"/>
              </w:rPr>
              <w:t>CONTRATAÇÃO/PREÇO</w:t>
            </w:r>
            <w:r>
              <w:rPr>
                <w:rFonts w:hint="default" w:ascii="Arial" w:hAnsi="Arial" w:cs="Arial"/>
                <w:b/>
                <w:spacing w:val="-1"/>
                <w:sz w:val="24"/>
                <w:szCs w:val="24"/>
                <w:highlight w:val="none"/>
              </w:rPr>
              <w:t xml:space="preserve"> </w:t>
            </w:r>
            <w:r>
              <w:rPr>
                <w:rFonts w:hint="default" w:ascii="Arial" w:hAnsi="Arial" w:cs="Arial"/>
                <w:b/>
                <w:sz w:val="24"/>
                <w:szCs w:val="24"/>
                <w:highlight w:val="none"/>
              </w:rPr>
              <w:t xml:space="preserve">DE </w:t>
            </w:r>
            <w:r>
              <w:rPr>
                <w:rFonts w:hint="default" w:ascii="Arial" w:hAnsi="Arial" w:cs="Arial"/>
                <w:b/>
                <w:spacing w:val="-2"/>
                <w:sz w:val="24"/>
                <w:szCs w:val="24"/>
                <w:highlight w:val="none"/>
              </w:rPr>
              <w:t>REFERÊNCIA</w:t>
            </w:r>
          </w:p>
        </w:tc>
      </w:tr>
    </w:tbl>
    <w:p w14:paraId="3B65A255">
      <w:pPr>
        <w:pStyle w:val="34"/>
        <w:numPr>
          <w:ilvl w:val="1"/>
          <w:numId w:val="4"/>
        </w:numPr>
        <w:tabs>
          <w:tab w:val="left" w:pos="600"/>
        </w:tabs>
        <w:spacing w:line="360" w:lineRule="auto"/>
        <w:ind w:left="0" w:leftChars="0" w:firstLine="0" w:firstLineChars="0"/>
        <w:rPr>
          <w:i w:val="0"/>
          <w:iCs w:val="0"/>
          <w:color w:val="auto"/>
          <w:spacing w:val="-2"/>
          <w:sz w:val="22"/>
          <w:szCs w:val="22"/>
        </w:rPr>
      </w:pPr>
      <w:r>
        <w:rPr>
          <w:i w:val="0"/>
          <w:iCs w:val="0"/>
          <w:color w:val="auto"/>
          <w:spacing w:val="-2"/>
          <w:sz w:val="22"/>
          <w:szCs w:val="22"/>
        </w:rPr>
        <w:t xml:space="preserve">O valor de referência estimado para a presente contratação é de </w:t>
      </w:r>
      <w:r>
        <w:rPr>
          <w:b/>
          <w:bCs/>
          <w:i w:val="0"/>
          <w:iCs w:val="0"/>
          <w:color w:val="auto"/>
          <w:spacing w:val="-2"/>
          <w:sz w:val="22"/>
          <w:szCs w:val="22"/>
        </w:rPr>
        <w:t>R$ 3.245.242,62</w:t>
      </w:r>
      <w:r>
        <w:rPr>
          <w:i w:val="0"/>
          <w:iCs w:val="0"/>
          <w:color w:val="auto"/>
          <w:spacing w:val="-2"/>
          <w:sz w:val="22"/>
          <w:szCs w:val="22"/>
        </w:rPr>
        <w:t xml:space="preserve"> (três milhões duzentos e quarenta e cinco mil duzentos e quarenta e dois reais e sessenta e dois centavos), apurado com base na pesquisa de mercado realizada, destinando-se exclusivamente à formação de parâmetro para julgamento das propostas. Nos valores apresentados pelos licitantes deverão estar incluídos todos os custos diretos e indiretos necessários à execução do objeto, tais como insumos, despesas operacionais, encargos previdenciários, trabalhistas, tributários e comerciais, bem como quaisquer outros que incidam direta ou indiretamente sobre o fornecimento.</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70D3C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3A33D088">
            <w:pPr>
              <w:keepNext w:val="0"/>
              <w:keepLines w:val="0"/>
              <w:widowControl/>
              <w:numPr>
                <w:ilvl w:val="0"/>
                <w:numId w:val="4"/>
              </w:numPr>
              <w:suppressLineNumbers w:val="0"/>
              <w:spacing w:before="0" w:beforeAutospacing="0" w:after="0" w:afterAutospacing="0"/>
              <w:ind w:left="0" w:leftChars="0" w:right="0" w:rightChars="0" w:firstLine="0" w:firstLineChars="0"/>
              <w:jc w:val="center"/>
              <w:rPr>
                <w:rFonts w:hint="default" w:ascii="Arial" w:hAnsi="Arial" w:cs="Arial"/>
                <w:b/>
                <w:sz w:val="24"/>
                <w:szCs w:val="24"/>
              </w:rPr>
            </w:pPr>
            <w:r>
              <w:rPr>
                <w:rFonts w:hint="default" w:ascii="Arial" w:hAnsi="Arial" w:cs="Arial"/>
                <w:b/>
                <w:sz w:val="24"/>
                <w:szCs w:val="24"/>
              </w:rPr>
              <w:t xml:space="preserve">DOTAÇÃO </w:t>
            </w:r>
            <w:r>
              <w:rPr>
                <w:rFonts w:hint="default" w:ascii="Arial" w:hAnsi="Arial" w:cs="Arial"/>
                <w:b/>
                <w:spacing w:val="-2"/>
                <w:sz w:val="24"/>
                <w:szCs w:val="24"/>
              </w:rPr>
              <w:t>ORÇAMENTÁRIA</w:t>
            </w:r>
          </w:p>
        </w:tc>
      </w:tr>
    </w:tbl>
    <w:p w14:paraId="72F5ECDC">
      <w:pPr>
        <w:numPr>
          <w:ilvl w:val="0"/>
          <w:numId w:val="0"/>
        </w:numPr>
        <w:ind w:leftChars="0"/>
        <w:rPr>
          <w:rFonts w:ascii="Arial" w:hAnsi="Arial" w:cs="Arial"/>
          <w:iCs/>
          <w:spacing w:val="-2"/>
        </w:rPr>
      </w:pPr>
    </w:p>
    <w:p w14:paraId="375AA0F4">
      <w:pPr>
        <w:numPr>
          <w:ilvl w:val="1"/>
          <w:numId w:val="4"/>
        </w:numPr>
        <w:tabs>
          <w:tab w:val="left" w:pos="600"/>
        </w:tabs>
        <w:ind w:left="0" w:leftChars="0" w:firstLine="0" w:firstLineChars="0"/>
        <w:rPr>
          <w:rFonts w:ascii="Arial" w:hAnsi="Arial" w:cs="Arial"/>
          <w:iCs/>
          <w:spacing w:val="-2"/>
        </w:rPr>
      </w:pPr>
      <w:r>
        <w:rPr>
          <w:rFonts w:ascii="Arial" w:hAnsi="Arial" w:cs="Arial"/>
          <w:bCs/>
          <w:color w:val="000000" w:themeColor="text1"/>
          <w:sz w:val="22"/>
          <w:szCs w:val="22"/>
          <w14:textFill>
            <w14:solidFill>
              <w14:schemeClr w14:val="tx1"/>
            </w14:solidFill>
          </w14:textFill>
        </w:rPr>
        <w:t>Em regra, o Registro de Preços não gera compromisso efetivo de aquisição. Após declarado o vencedor, os preços são registrados e as necessidades posteriores de aquisição do órgão público serão adquiridas com o vencedor, respeitando o preço registrado.</w:t>
      </w:r>
    </w:p>
    <w:p w14:paraId="466D00C6">
      <w:pPr>
        <w:numPr>
          <w:ilvl w:val="1"/>
          <w:numId w:val="4"/>
        </w:numPr>
        <w:tabs>
          <w:tab w:val="left" w:pos="600"/>
        </w:tabs>
        <w:ind w:left="0" w:leftChars="0" w:firstLine="0" w:firstLineChars="0"/>
        <w:rPr>
          <w:rFonts w:ascii="Arial" w:hAnsi="Arial" w:cs="Arial"/>
          <w:iCs/>
          <w:spacing w:val="-2"/>
        </w:rPr>
      </w:pPr>
      <w:r>
        <w:rPr>
          <w:rFonts w:ascii="Arial" w:hAnsi="Arial" w:cs="Arial"/>
          <w:bCs/>
          <w:color w:val="000000" w:themeColor="text1"/>
          <w:sz w:val="22"/>
          <w:szCs w:val="22"/>
          <w14:textFill>
            <w14:solidFill>
              <w14:schemeClr w14:val="tx1"/>
            </w14:solidFill>
          </w14:textFill>
        </w:rPr>
        <w:t>Por se tratar de um procedimento auxiliar de Sistema de Registro de Preços, previsto na Lei 14.133/2021 no artigo 78, e que, conforme art. 17 do Decreto 11</w:t>
      </w:r>
      <w:r>
        <w:rPr>
          <w:rFonts w:hint="default" w:ascii="Arial" w:hAnsi="Arial" w:cs="Arial"/>
          <w:bCs/>
          <w:color w:val="000000" w:themeColor="text1"/>
          <w:sz w:val="22"/>
          <w:szCs w:val="22"/>
          <w:lang w:val="pt-BR"/>
          <w14:textFill>
            <w14:solidFill>
              <w14:schemeClr w14:val="tx1"/>
            </w14:solidFill>
          </w14:textFill>
        </w:rPr>
        <w:t>.</w:t>
      </w:r>
      <w:r>
        <w:rPr>
          <w:rFonts w:ascii="Arial" w:hAnsi="Arial" w:cs="Arial"/>
          <w:bCs/>
          <w:color w:val="000000" w:themeColor="text1"/>
          <w:sz w:val="22"/>
          <w:szCs w:val="22"/>
          <w14:textFill>
            <w14:solidFill>
              <w14:schemeClr w14:val="tx1"/>
            </w14:solidFill>
          </w14:textFill>
        </w:rPr>
        <w:t>462 de 31 de março de 2023 “</w:t>
      </w:r>
      <w:r>
        <w:rPr>
          <w:rFonts w:ascii="Arial" w:hAnsi="Arial" w:cs="Arial"/>
          <w:bCs/>
          <w:i/>
          <w:iCs/>
          <w:color w:val="000000" w:themeColor="text1"/>
          <w:sz w:val="22"/>
          <w:szCs w:val="22"/>
          <w14:textFill>
            <w14:solidFill>
              <w14:schemeClr w14:val="tx1"/>
            </w14:solidFill>
          </w14:textFill>
        </w:rPr>
        <w:t>a</w:t>
      </w:r>
      <w:r>
        <w:rPr>
          <w:rFonts w:ascii="Arial" w:hAnsi="Arial" w:eastAsia="SimSun" w:cs="Arial"/>
          <w:i/>
          <w:iCs/>
          <w:color w:val="000000" w:themeColor="text1"/>
          <w:sz w:val="22"/>
          <w:szCs w:val="22"/>
          <w:lang w:bidi="ar"/>
          <w14:textFill>
            <w14:solidFill>
              <w14:schemeClr w14:val="tx1"/>
            </w14:solidFill>
          </w14:textFill>
        </w:rPr>
        <w:t xml:space="preserve"> indicação da </w:t>
      </w:r>
      <w:r>
        <w:rPr>
          <w:rFonts w:ascii="Arial" w:hAnsi="Arial" w:cs="Arial"/>
          <w:i/>
          <w:iCs/>
          <w:sz w:val="22"/>
          <w:szCs w:val="22"/>
        </w:rPr>
        <w:t>Declaração de disponibilidade de saldo (impacto</w:t>
      </w:r>
      <w:r>
        <w:rPr>
          <w:rFonts w:ascii="Arial" w:hAnsi="Arial" w:cs="Arial"/>
          <w:i/>
          <w:iCs/>
          <w:spacing w:val="-5"/>
          <w:sz w:val="22"/>
          <w:szCs w:val="22"/>
        </w:rPr>
        <w:t xml:space="preserve"> </w:t>
      </w:r>
      <w:r>
        <w:rPr>
          <w:rFonts w:ascii="Arial" w:hAnsi="Arial" w:cs="Arial"/>
          <w:i/>
          <w:iCs/>
          <w:sz w:val="22"/>
          <w:szCs w:val="22"/>
        </w:rPr>
        <w:t>financeiro) e Anexo VIII - Geração de despesas de caráter</w:t>
      </w:r>
      <w:r>
        <w:rPr>
          <w:rFonts w:ascii="Arial" w:hAnsi="Arial" w:cs="Arial"/>
          <w:i/>
          <w:iCs/>
          <w:spacing w:val="-7"/>
          <w:sz w:val="22"/>
          <w:szCs w:val="22"/>
        </w:rPr>
        <w:t xml:space="preserve"> </w:t>
      </w:r>
      <w:r>
        <w:rPr>
          <w:rFonts w:ascii="Arial" w:hAnsi="Arial" w:cs="Arial"/>
          <w:i/>
          <w:iCs/>
          <w:sz w:val="22"/>
          <w:szCs w:val="22"/>
        </w:rPr>
        <w:t xml:space="preserve">continuado </w:t>
      </w:r>
      <w:r>
        <w:rPr>
          <w:rFonts w:ascii="Arial" w:hAnsi="Arial" w:eastAsia="SimSun" w:cs="Arial"/>
          <w:i/>
          <w:iCs/>
          <w:color w:val="000000" w:themeColor="text1"/>
          <w:sz w:val="22"/>
          <w:szCs w:val="22"/>
          <w:lang w:bidi="ar"/>
          <w14:textFill>
            <w14:solidFill>
              <w14:schemeClr w14:val="tx1"/>
            </w14:solidFill>
          </w14:textFill>
        </w:rPr>
        <w:t>somente será exigida para a formalização do contrato ou de outro instrumento hábil</w:t>
      </w:r>
      <w:r>
        <w:rPr>
          <w:rFonts w:ascii="Arial" w:hAnsi="Arial" w:eastAsia="SimSun" w:cs="Arial"/>
          <w:color w:val="000000" w:themeColor="text1"/>
          <w:sz w:val="22"/>
          <w:szCs w:val="22"/>
          <w:lang w:bidi="ar"/>
          <w14:textFill>
            <w14:solidFill>
              <w14:schemeClr w14:val="tx1"/>
            </w14:solidFill>
          </w14:textFill>
        </w:rPr>
        <w:t xml:space="preserve">”, portanto </w:t>
      </w:r>
      <w:r>
        <w:rPr>
          <w:rFonts w:ascii="Arial" w:hAnsi="Arial" w:cs="Arial"/>
          <w:bCs/>
          <w:color w:val="000000" w:themeColor="text1"/>
          <w:sz w:val="22"/>
          <w:szCs w:val="22"/>
          <w14:textFill>
            <w14:solidFill>
              <w14:schemeClr w14:val="tx1"/>
            </w14:solidFill>
          </w14:textFill>
        </w:rPr>
        <w:t xml:space="preserve">não sendo obrigatória a disponibilidade financeira no ato do registro, constam apenas as numerações orçamentárias das secretarias participantes, conforme segue: </w:t>
      </w:r>
    </w:p>
    <w:p w14:paraId="6F58EA50">
      <w:pPr>
        <w:numPr>
          <w:numId w:val="0"/>
        </w:numPr>
        <w:ind w:leftChars="0"/>
        <w:rPr>
          <w:rFonts w:ascii="Arial" w:hAnsi="Arial" w:cs="Arial"/>
          <w:iCs/>
          <w:spacing w:val="-2"/>
        </w:rPr>
      </w:pPr>
    </w:p>
    <w:p w14:paraId="44C030AD">
      <w:pPr>
        <w:pStyle w:val="26"/>
        <w:numPr>
          <w:ilvl w:val="2"/>
          <w:numId w:val="4"/>
        </w:numPr>
        <w:tabs>
          <w:tab w:val="left" w:pos="220"/>
          <w:tab w:val="left" w:pos="1200"/>
        </w:tabs>
        <w:ind w:left="400" w:leftChars="0" w:firstLine="0" w:firstLineChars="0"/>
        <w:contextualSpacing/>
        <w:rPr>
          <w:rFonts w:ascii="Arial" w:hAnsi="Arial" w:cs="Arial"/>
          <w:b/>
          <w:bCs w:val="0"/>
          <w:iCs/>
          <w:spacing w:val="-2"/>
          <w:sz w:val="22"/>
          <w:szCs w:val="22"/>
          <w:lang w:val="pt-BR"/>
        </w:rPr>
      </w:pPr>
      <w:r>
        <w:rPr>
          <w:rFonts w:ascii="Arial" w:hAnsi="Arial" w:cs="Arial"/>
          <w:b/>
          <w:bCs w:val="0"/>
          <w:sz w:val="22"/>
          <w:szCs w:val="22"/>
          <w:lang w:val="pt-BR" w:eastAsia="pt-BR"/>
        </w:rPr>
        <w:t>GABINETE DO CHEFE DO EXECUTIVO</w:t>
      </w:r>
    </w:p>
    <w:tbl>
      <w:tblPr>
        <w:tblStyle w:val="11"/>
        <w:tblW w:w="48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6538"/>
        <w:gridCol w:w="1898"/>
      </w:tblGrid>
      <w:tr w14:paraId="1CF84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0" w:hRule="atLeast"/>
          <w:jc w:val="center"/>
        </w:trPr>
        <w:tc>
          <w:tcPr>
            <w:tcW w:w="6464"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6A2196A6">
            <w:pPr>
              <w:keepNext w:val="0"/>
              <w:keepLines w:val="0"/>
              <w:widowControl/>
              <w:suppressLineNumbers w:val="0"/>
              <w:spacing w:before="0" w:beforeAutospacing="0" w:after="0" w:afterAutospacing="0"/>
              <w:ind w:left="0" w:right="0"/>
              <w:jc w:val="center"/>
              <w:rPr>
                <w:rFonts w:hint="default" w:ascii="Arial" w:hAnsi="Arial" w:cs="Arial"/>
                <w:b/>
                <w:bCs/>
                <w:kern w:val="2"/>
                <w:sz w:val="22"/>
                <w:szCs w:val="22"/>
                <w:lang w:eastAsia="en-US"/>
              </w:rPr>
            </w:pPr>
            <w:r>
              <w:rPr>
                <w:rFonts w:hint="default" w:ascii="Arial" w:hAnsi="Arial" w:cs="Arial"/>
                <w:b/>
                <w:bCs/>
                <w:kern w:val="2"/>
                <w:sz w:val="22"/>
                <w:szCs w:val="22"/>
                <w:lang w:eastAsia="en-US"/>
              </w:rPr>
              <w:t>DOTAÇÃO</w:t>
            </w:r>
          </w:p>
        </w:tc>
        <w:tc>
          <w:tcPr>
            <w:tcW w:w="1877"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259D41F6">
            <w:pPr>
              <w:keepNext w:val="0"/>
              <w:keepLines w:val="0"/>
              <w:widowControl/>
              <w:suppressLineNumbers w:val="0"/>
              <w:spacing w:before="0" w:beforeAutospacing="0" w:after="0" w:afterAutospacing="0"/>
              <w:ind w:left="0" w:right="0"/>
              <w:jc w:val="center"/>
              <w:rPr>
                <w:rFonts w:hint="default" w:ascii="Arial" w:hAnsi="Arial" w:cs="Arial"/>
                <w:b/>
                <w:bCs/>
                <w:kern w:val="2"/>
                <w:sz w:val="22"/>
                <w:szCs w:val="22"/>
                <w:lang w:eastAsia="en-US"/>
              </w:rPr>
            </w:pPr>
            <w:r>
              <w:rPr>
                <w:rFonts w:hint="default" w:ascii="Arial" w:hAnsi="Arial" w:cs="Arial"/>
                <w:b/>
                <w:bCs/>
                <w:kern w:val="2"/>
                <w:sz w:val="22"/>
                <w:szCs w:val="22"/>
                <w:lang w:eastAsia="en-US"/>
              </w:rPr>
              <w:t>RECURSO</w:t>
            </w:r>
          </w:p>
        </w:tc>
      </w:tr>
      <w:tr w14:paraId="3FA13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 w:hRule="atLeast"/>
          <w:jc w:val="center"/>
        </w:trPr>
        <w:tc>
          <w:tcPr>
            <w:tcW w:w="6464"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18A846E3">
            <w:pPr>
              <w:pStyle w:val="30"/>
              <w:keepNext w:val="0"/>
              <w:keepLines w:val="0"/>
              <w:widowControl/>
              <w:suppressLineNumbers w:val="0"/>
              <w:tabs>
                <w:tab w:val="clear" w:pos="567"/>
              </w:tabs>
              <w:spacing w:before="0" w:beforeLines="0" w:beforeAutospacing="0" w:after="0" w:afterLines="0" w:afterAutospacing="0" w:line="240" w:lineRule="auto"/>
              <w:ind w:left="0" w:right="0"/>
              <w:outlineLvl w:val="9"/>
              <w:rPr>
                <w:rFonts w:hint="default"/>
                <w:sz w:val="22"/>
                <w:szCs w:val="22"/>
                <w:lang w:eastAsia="en-US" w:bidi="ar-SA"/>
              </w:rPr>
            </w:pPr>
            <w:r>
              <w:rPr>
                <w:rFonts w:hint="default"/>
                <w:sz w:val="22"/>
                <w:szCs w:val="22"/>
                <w:lang w:bidi="ar-SA"/>
              </w:rPr>
              <w:t>2018.339030.0000.15000000000</w:t>
            </w:r>
          </w:p>
        </w:tc>
        <w:tc>
          <w:tcPr>
            <w:tcW w:w="1877" w:type="dxa"/>
            <w:tcBorders>
              <w:top w:val="single" w:color="auto" w:sz="4" w:space="0"/>
              <w:left w:val="single" w:color="auto" w:sz="4" w:space="0"/>
              <w:bottom w:val="single" w:color="auto" w:sz="4" w:space="0"/>
              <w:right w:val="single" w:color="auto" w:sz="4" w:space="0"/>
            </w:tcBorders>
            <w:shd w:val="clear" w:color="auto" w:fill="FFFFFF"/>
            <w:vAlign w:val="center"/>
          </w:tcPr>
          <w:p w14:paraId="0AB43D52">
            <w:pPr>
              <w:keepNext w:val="0"/>
              <w:keepLines w:val="0"/>
              <w:widowControl/>
              <w:suppressLineNumbers w:val="0"/>
              <w:spacing w:before="0" w:beforeAutospacing="0" w:after="0" w:afterAutospacing="0"/>
              <w:ind w:left="0" w:right="0"/>
              <w:jc w:val="center"/>
              <w:rPr>
                <w:rFonts w:hint="default" w:ascii="Arial" w:hAnsi="Arial" w:cs="Arial"/>
                <w:kern w:val="2"/>
                <w:sz w:val="22"/>
                <w:szCs w:val="22"/>
                <w:lang w:eastAsia="en-US"/>
              </w:rPr>
            </w:pPr>
            <w:r>
              <w:rPr>
                <w:rFonts w:hint="default" w:ascii="Arial" w:hAnsi="Arial" w:cs="Arial"/>
                <w:kern w:val="2"/>
                <w:sz w:val="22"/>
                <w:szCs w:val="22"/>
                <w:lang w:eastAsia="en-US"/>
              </w:rPr>
              <w:t>REC.PRÓPRIO</w:t>
            </w:r>
          </w:p>
        </w:tc>
      </w:tr>
      <w:tr w14:paraId="496F9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4" w:hRule="atLeast"/>
          <w:jc w:val="center"/>
        </w:trPr>
        <w:tc>
          <w:tcPr>
            <w:tcW w:w="6464"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5FFB0092">
            <w:pPr>
              <w:keepNext w:val="0"/>
              <w:keepLines w:val="0"/>
              <w:widowControl/>
              <w:suppressLineNumbers w:val="0"/>
              <w:spacing w:before="0" w:beforeAutospacing="0" w:after="0" w:afterAutospacing="0"/>
              <w:ind w:left="0" w:right="0"/>
              <w:rPr>
                <w:rFonts w:hint="default" w:ascii="Arial" w:hAnsi="Arial" w:cs="Arial"/>
                <w:sz w:val="22"/>
                <w:szCs w:val="22"/>
              </w:rPr>
            </w:pPr>
            <w:r>
              <w:rPr>
                <w:rFonts w:hint="default" w:ascii="Arial" w:hAnsi="Arial" w:cs="Arial"/>
                <w:sz w:val="22"/>
                <w:szCs w:val="22"/>
              </w:rPr>
              <w:t>2020.339030.0000.15000000000</w:t>
            </w:r>
          </w:p>
        </w:tc>
        <w:tc>
          <w:tcPr>
            <w:tcW w:w="1877" w:type="dxa"/>
            <w:tcBorders>
              <w:top w:val="single" w:color="auto" w:sz="4" w:space="0"/>
              <w:left w:val="single" w:color="auto" w:sz="4" w:space="0"/>
              <w:bottom w:val="single" w:color="auto" w:sz="4" w:space="0"/>
              <w:right w:val="single" w:color="auto" w:sz="4" w:space="0"/>
            </w:tcBorders>
            <w:shd w:val="clear" w:color="auto" w:fill="FFFFFF"/>
            <w:vAlign w:val="center"/>
          </w:tcPr>
          <w:p w14:paraId="3B51BA94">
            <w:pPr>
              <w:keepNext w:val="0"/>
              <w:keepLines w:val="0"/>
              <w:widowControl/>
              <w:suppressLineNumbers w:val="0"/>
              <w:spacing w:before="0" w:beforeAutospacing="0" w:after="0" w:afterAutospacing="0"/>
              <w:ind w:left="0" w:right="0"/>
              <w:jc w:val="center"/>
              <w:rPr>
                <w:rFonts w:hint="default" w:ascii="Arial" w:hAnsi="Arial" w:cs="Arial"/>
                <w:kern w:val="2"/>
                <w:sz w:val="22"/>
                <w:szCs w:val="22"/>
                <w:lang w:eastAsia="en-US"/>
              </w:rPr>
            </w:pPr>
            <w:r>
              <w:rPr>
                <w:rFonts w:hint="default" w:ascii="Arial" w:hAnsi="Arial" w:cs="Arial"/>
                <w:kern w:val="2"/>
                <w:sz w:val="22"/>
                <w:szCs w:val="22"/>
                <w:lang w:eastAsia="en-US"/>
              </w:rPr>
              <w:t>REC.PRÓPRIO</w:t>
            </w:r>
          </w:p>
        </w:tc>
      </w:tr>
      <w:tr w14:paraId="3D913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4" w:hRule="atLeast"/>
          <w:jc w:val="center"/>
        </w:trPr>
        <w:tc>
          <w:tcPr>
            <w:tcW w:w="6464"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5F07692F">
            <w:pPr>
              <w:keepNext w:val="0"/>
              <w:keepLines w:val="0"/>
              <w:widowControl/>
              <w:suppressLineNumbers w:val="0"/>
              <w:spacing w:before="0" w:beforeAutospacing="0" w:after="0" w:afterAutospacing="0"/>
              <w:ind w:left="0" w:right="0"/>
              <w:rPr>
                <w:rFonts w:hint="default" w:ascii="Arial" w:hAnsi="Arial" w:cs="Arial"/>
                <w:sz w:val="22"/>
                <w:szCs w:val="22"/>
              </w:rPr>
            </w:pPr>
            <w:r>
              <w:rPr>
                <w:rFonts w:hint="default" w:ascii="Arial" w:hAnsi="Arial" w:cs="Arial"/>
                <w:sz w:val="22"/>
                <w:szCs w:val="22"/>
              </w:rPr>
              <w:t>2013.339030.0000.27590000000</w:t>
            </w:r>
          </w:p>
          <w:p w14:paraId="3A5B09EA">
            <w:pPr>
              <w:keepNext w:val="0"/>
              <w:keepLines w:val="0"/>
              <w:widowControl/>
              <w:suppressLineNumbers w:val="0"/>
              <w:spacing w:before="0" w:beforeAutospacing="0" w:after="0" w:afterAutospacing="0"/>
              <w:ind w:left="0" w:right="0"/>
              <w:rPr>
                <w:rFonts w:hint="default" w:ascii="Arial" w:hAnsi="Arial" w:cs="Arial"/>
                <w:sz w:val="22"/>
                <w:szCs w:val="22"/>
              </w:rPr>
            </w:pPr>
            <w:r>
              <w:rPr>
                <w:rFonts w:hint="default" w:ascii="Arial" w:hAnsi="Arial" w:cs="Arial"/>
                <w:sz w:val="22"/>
                <w:szCs w:val="22"/>
              </w:rPr>
              <w:t>2013.339030.0000.17590000000</w:t>
            </w:r>
          </w:p>
          <w:p w14:paraId="519827AE">
            <w:pPr>
              <w:keepNext w:val="0"/>
              <w:keepLines w:val="0"/>
              <w:widowControl/>
              <w:suppressLineNumbers w:val="0"/>
              <w:spacing w:before="0" w:beforeAutospacing="0" w:after="0" w:afterAutospacing="0"/>
              <w:ind w:left="0" w:right="0"/>
              <w:rPr>
                <w:rFonts w:hint="default" w:ascii="Arial" w:hAnsi="Arial" w:cs="Arial"/>
                <w:sz w:val="22"/>
                <w:szCs w:val="22"/>
              </w:rPr>
            </w:pPr>
            <w:r>
              <w:rPr>
                <w:rFonts w:hint="default" w:ascii="Arial" w:hAnsi="Arial" w:cs="Arial"/>
                <w:sz w:val="22"/>
                <w:szCs w:val="22"/>
              </w:rPr>
              <w:t>2013.339030.0000.15000000000</w:t>
            </w:r>
          </w:p>
        </w:tc>
        <w:tc>
          <w:tcPr>
            <w:tcW w:w="1877" w:type="dxa"/>
            <w:tcBorders>
              <w:top w:val="single" w:color="auto" w:sz="4" w:space="0"/>
              <w:left w:val="single" w:color="auto" w:sz="4" w:space="0"/>
              <w:bottom w:val="single" w:color="auto" w:sz="4" w:space="0"/>
              <w:right w:val="single" w:color="auto" w:sz="4" w:space="0"/>
            </w:tcBorders>
            <w:shd w:val="clear" w:color="auto" w:fill="FFFFFF"/>
            <w:vAlign w:val="center"/>
          </w:tcPr>
          <w:p w14:paraId="55371799">
            <w:pPr>
              <w:keepNext w:val="0"/>
              <w:keepLines w:val="0"/>
              <w:widowControl/>
              <w:suppressLineNumbers w:val="0"/>
              <w:spacing w:before="0" w:beforeAutospacing="0" w:after="0" w:afterAutospacing="0"/>
              <w:ind w:left="0" w:right="0"/>
              <w:jc w:val="center"/>
              <w:rPr>
                <w:rFonts w:hint="default" w:ascii="Arial" w:hAnsi="Arial" w:cs="Arial"/>
                <w:kern w:val="2"/>
                <w:sz w:val="22"/>
                <w:szCs w:val="22"/>
                <w:lang w:eastAsia="en-US"/>
              </w:rPr>
            </w:pPr>
            <w:r>
              <w:rPr>
                <w:rFonts w:hint="default" w:ascii="Arial" w:hAnsi="Arial" w:cs="Arial"/>
                <w:kern w:val="2"/>
                <w:sz w:val="22"/>
                <w:szCs w:val="22"/>
                <w:lang w:eastAsia="en-US"/>
              </w:rPr>
              <w:t>REC.PRÓPRIO</w:t>
            </w:r>
          </w:p>
        </w:tc>
      </w:tr>
      <w:tr w14:paraId="2A773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14" w:hRule="atLeast"/>
          <w:jc w:val="center"/>
        </w:trPr>
        <w:tc>
          <w:tcPr>
            <w:tcW w:w="6464"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65F7FAA3">
            <w:pPr>
              <w:keepNext w:val="0"/>
              <w:keepLines w:val="0"/>
              <w:widowControl/>
              <w:suppressLineNumbers w:val="0"/>
              <w:spacing w:before="0" w:beforeAutospacing="0" w:after="0" w:afterAutospacing="0"/>
              <w:ind w:left="0" w:right="0"/>
              <w:rPr>
                <w:rFonts w:hint="default" w:ascii="Arial" w:hAnsi="Arial" w:cs="Arial"/>
                <w:sz w:val="22"/>
                <w:szCs w:val="22"/>
              </w:rPr>
            </w:pPr>
            <w:r>
              <w:rPr>
                <w:rFonts w:hint="default" w:ascii="Arial" w:hAnsi="Arial" w:cs="Arial"/>
                <w:sz w:val="22"/>
                <w:szCs w:val="22"/>
              </w:rPr>
              <w:t>2019.339030.0000.15000000000</w:t>
            </w:r>
          </w:p>
        </w:tc>
        <w:tc>
          <w:tcPr>
            <w:tcW w:w="1877" w:type="dxa"/>
            <w:tcBorders>
              <w:top w:val="single" w:color="auto" w:sz="4" w:space="0"/>
              <w:left w:val="single" w:color="auto" w:sz="4" w:space="0"/>
              <w:bottom w:val="single" w:color="auto" w:sz="4" w:space="0"/>
              <w:right w:val="single" w:color="auto" w:sz="4" w:space="0"/>
            </w:tcBorders>
            <w:shd w:val="clear" w:color="auto" w:fill="FFFFFF"/>
            <w:vAlign w:val="center"/>
          </w:tcPr>
          <w:p w14:paraId="75572018">
            <w:pPr>
              <w:keepNext w:val="0"/>
              <w:keepLines w:val="0"/>
              <w:widowControl/>
              <w:suppressLineNumbers w:val="0"/>
              <w:spacing w:before="0" w:beforeAutospacing="0" w:after="0" w:afterAutospacing="0"/>
              <w:ind w:left="0" w:right="0"/>
              <w:jc w:val="center"/>
              <w:rPr>
                <w:rFonts w:hint="default" w:ascii="Arial" w:hAnsi="Arial" w:cs="Arial"/>
                <w:kern w:val="2"/>
                <w:sz w:val="22"/>
                <w:szCs w:val="22"/>
                <w:lang w:eastAsia="en-US"/>
              </w:rPr>
            </w:pPr>
            <w:r>
              <w:rPr>
                <w:rFonts w:hint="default" w:ascii="Arial" w:hAnsi="Arial" w:cs="Arial"/>
                <w:kern w:val="2"/>
                <w:sz w:val="22"/>
                <w:szCs w:val="22"/>
                <w:lang w:eastAsia="en-US"/>
              </w:rPr>
              <w:t>REC.PRÓPRIO</w:t>
            </w:r>
          </w:p>
        </w:tc>
      </w:tr>
      <w:tr w14:paraId="20750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8" w:hRule="atLeast"/>
          <w:jc w:val="center"/>
        </w:trPr>
        <w:tc>
          <w:tcPr>
            <w:tcW w:w="6464"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31031BEF">
            <w:pPr>
              <w:keepNext w:val="0"/>
              <w:keepLines w:val="0"/>
              <w:widowControl/>
              <w:suppressLineNumbers w:val="0"/>
              <w:spacing w:before="0" w:beforeAutospacing="0" w:after="0" w:afterAutospacing="0"/>
              <w:ind w:left="0" w:right="0"/>
              <w:rPr>
                <w:rFonts w:hint="default" w:ascii="Arial" w:hAnsi="Arial" w:cs="Arial"/>
                <w:sz w:val="22"/>
                <w:szCs w:val="22"/>
              </w:rPr>
            </w:pPr>
            <w:r>
              <w:rPr>
                <w:rFonts w:hint="default" w:ascii="Arial" w:hAnsi="Arial" w:cs="Arial"/>
                <w:sz w:val="22"/>
                <w:szCs w:val="22"/>
              </w:rPr>
              <w:t>2015.339030.0000.15000000000</w:t>
            </w:r>
          </w:p>
        </w:tc>
        <w:tc>
          <w:tcPr>
            <w:tcW w:w="1877" w:type="dxa"/>
            <w:tcBorders>
              <w:top w:val="single" w:color="auto" w:sz="4" w:space="0"/>
              <w:left w:val="single" w:color="auto" w:sz="4" w:space="0"/>
              <w:bottom w:val="single" w:color="auto" w:sz="4" w:space="0"/>
              <w:right w:val="single" w:color="auto" w:sz="4" w:space="0"/>
            </w:tcBorders>
            <w:shd w:val="clear" w:color="auto" w:fill="FFFFFF"/>
            <w:vAlign w:val="center"/>
          </w:tcPr>
          <w:p w14:paraId="5F5379D0">
            <w:pPr>
              <w:keepNext w:val="0"/>
              <w:keepLines w:val="0"/>
              <w:widowControl/>
              <w:suppressLineNumbers w:val="0"/>
              <w:spacing w:before="0" w:beforeAutospacing="0" w:after="0" w:afterAutospacing="0"/>
              <w:ind w:left="0" w:right="0"/>
              <w:jc w:val="center"/>
              <w:rPr>
                <w:rFonts w:hint="default" w:ascii="Arial" w:hAnsi="Arial" w:cs="Arial"/>
                <w:kern w:val="2"/>
                <w:sz w:val="22"/>
                <w:szCs w:val="22"/>
                <w:lang w:eastAsia="en-US"/>
              </w:rPr>
            </w:pPr>
            <w:r>
              <w:rPr>
                <w:rFonts w:hint="default" w:ascii="Arial" w:hAnsi="Arial" w:cs="Arial"/>
                <w:kern w:val="2"/>
                <w:sz w:val="22"/>
                <w:szCs w:val="22"/>
                <w:lang w:eastAsia="en-US"/>
              </w:rPr>
              <w:t>REC.PRÓPRIO</w:t>
            </w:r>
          </w:p>
        </w:tc>
      </w:tr>
    </w:tbl>
    <w:p w14:paraId="454CF628">
      <w:pPr>
        <w:tabs>
          <w:tab w:val="left" w:pos="220"/>
        </w:tabs>
        <w:contextualSpacing/>
        <w:rPr>
          <w:rFonts w:ascii="Arial" w:hAnsi="Arial" w:cs="Arial"/>
          <w:iCs/>
          <w:spacing w:val="-2"/>
          <w:sz w:val="22"/>
          <w:szCs w:val="22"/>
        </w:rPr>
      </w:pPr>
    </w:p>
    <w:p w14:paraId="7862A797">
      <w:pPr>
        <w:pStyle w:val="26"/>
        <w:numPr>
          <w:ilvl w:val="2"/>
          <w:numId w:val="4"/>
        </w:numPr>
        <w:tabs>
          <w:tab w:val="left" w:pos="220"/>
          <w:tab w:val="left" w:pos="1200"/>
        </w:tabs>
        <w:ind w:left="400" w:leftChars="0" w:firstLine="0" w:firstLineChars="0"/>
        <w:contextualSpacing/>
        <w:rPr>
          <w:rFonts w:ascii="Arial" w:hAnsi="Arial" w:cs="Arial"/>
          <w:b/>
          <w:bCs/>
          <w:iCs/>
          <w:spacing w:val="-2"/>
          <w:sz w:val="22"/>
          <w:szCs w:val="22"/>
          <w:lang w:val="pt-BR"/>
        </w:rPr>
      </w:pPr>
      <w:r>
        <w:rPr>
          <w:rFonts w:hint="default" w:ascii="Arial" w:hAnsi="Arial" w:cs="Arial"/>
          <w:b/>
          <w:bCs/>
          <w:iCs/>
          <w:spacing w:val="-2"/>
          <w:sz w:val="22"/>
          <w:szCs w:val="22"/>
          <w:lang w:val="pt-BR"/>
        </w:rPr>
        <w:t>SECRETARIA DE ADMINISTRAÇÃO E MODERNIZAÇÃO</w:t>
      </w:r>
    </w:p>
    <w:tbl>
      <w:tblPr>
        <w:tblStyle w:val="11"/>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6502"/>
        <w:gridCol w:w="1932"/>
      </w:tblGrid>
      <w:tr w14:paraId="7F3C1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44"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58159ED7">
            <w:pPr>
              <w:keepNext w:val="0"/>
              <w:keepLines w:val="0"/>
              <w:widowControl/>
              <w:suppressLineNumbers w:val="0"/>
              <w:spacing w:before="0" w:beforeAutospacing="0" w:after="0" w:afterAutospacing="0"/>
              <w:ind w:left="0" w:right="0"/>
              <w:jc w:val="center"/>
              <w:rPr>
                <w:rFonts w:hint="default" w:ascii="Arial" w:hAnsi="Arial" w:cs="Arial"/>
                <w:b/>
                <w:bCs/>
                <w:kern w:val="2"/>
                <w:sz w:val="22"/>
                <w:szCs w:val="22"/>
                <w:lang w:eastAsia="en-US"/>
              </w:rPr>
            </w:pPr>
            <w:r>
              <w:rPr>
                <w:rFonts w:hint="default" w:ascii="Arial" w:hAnsi="Arial" w:cs="Arial"/>
                <w:b/>
                <w:bCs/>
                <w:kern w:val="2"/>
                <w:sz w:val="22"/>
                <w:szCs w:val="22"/>
                <w:lang w:eastAsia="en-US"/>
              </w:rPr>
              <w:t>DOTAÇÃO</w:t>
            </w:r>
          </w:p>
        </w:tc>
        <w:tc>
          <w:tcPr>
            <w:tcW w:w="19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0178D061">
            <w:pPr>
              <w:keepNext w:val="0"/>
              <w:keepLines w:val="0"/>
              <w:widowControl/>
              <w:suppressLineNumbers w:val="0"/>
              <w:spacing w:before="0" w:beforeAutospacing="0" w:after="0" w:afterAutospacing="0"/>
              <w:ind w:left="0" w:right="0"/>
              <w:jc w:val="center"/>
              <w:rPr>
                <w:rFonts w:hint="default" w:ascii="Arial" w:hAnsi="Arial" w:cs="Arial"/>
                <w:b/>
                <w:bCs/>
                <w:kern w:val="2"/>
                <w:sz w:val="22"/>
                <w:szCs w:val="22"/>
                <w:lang w:eastAsia="en-US"/>
              </w:rPr>
            </w:pPr>
            <w:r>
              <w:rPr>
                <w:rFonts w:hint="default" w:ascii="Arial" w:hAnsi="Arial" w:cs="Arial"/>
                <w:b/>
                <w:bCs/>
                <w:kern w:val="2"/>
                <w:sz w:val="22"/>
                <w:szCs w:val="22"/>
                <w:lang w:eastAsia="en-US"/>
              </w:rPr>
              <w:t>RECURSO</w:t>
            </w:r>
          </w:p>
        </w:tc>
      </w:tr>
      <w:tr w14:paraId="0F744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7F206E1A">
            <w:pPr>
              <w:pStyle w:val="30"/>
              <w:keepNext w:val="0"/>
              <w:keepLines w:val="0"/>
              <w:widowControl/>
              <w:suppressLineNumbers w:val="0"/>
              <w:tabs>
                <w:tab w:val="clear" w:pos="567"/>
              </w:tabs>
              <w:spacing w:before="0" w:beforeLines="0" w:beforeAutospacing="0" w:after="0" w:afterLines="0" w:afterAutospacing="0" w:line="240" w:lineRule="auto"/>
              <w:ind w:left="0" w:right="0"/>
              <w:outlineLvl w:val="9"/>
              <w:rPr>
                <w:rFonts w:hint="default"/>
                <w:sz w:val="22"/>
                <w:szCs w:val="22"/>
                <w:lang w:eastAsia="en-US" w:bidi="ar-SA"/>
              </w:rPr>
            </w:pPr>
            <w:r>
              <w:rPr>
                <w:rFonts w:hint="default"/>
                <w:sz w:val="22"/>
                <w:szCs w:val="22"/>
                <w:lang w:eastAsia="en-US" w:bidi="ar-SA"/>
              </w:rPr>
              <w:t>2029.339030.0000.15000000000</w:t>
            </w:r>
          </w:p>
        </w:tc>
        <w:tc>
          <w:tcPr>
            <w:tcW w:w="1910" w:type="dxa"/>
            <w:tcBorders>
              <w:top w:val="single" w:color="auto" w:sz="4" w:space="0"/>
              <w:left w:val="single" w:color="auto" w:sz="4" w:space="0"/>
              <w:bottom w:val="single" w:color="auto" w:sz="4" w:space="0"/>
              <w:right w:val="single" w:color="auto" w:sz="4" w:space="0"/>
            </w:tcBorders>
            <w:shd w:val="clear" w:color="auto" w:fill="FFFFFF"/>
            <w:vAlign w:val="center"/>
          </w:tcPr>
          <w:p w14:paraId="6D4C1B38">
            <w:pPr>
              <w:keepNext w:val="0"/>
              <w:keepLines w:val="0"/>
              <w:widowControl/>
              <w:suppressLineNumbers w:val="0"/>
              <w:spacing w:before="0" w:beforeAutospacing="0" w:after="0" w:afterAutospacing="0"/>
              <w:ind w:left="0" w:right="0"/>
              <w:jc w:val="center"/>
              <w:rPr>
                <w:rFonts w:hint="default" w:ascii="Arial" w:hAnsi="Arial" w:cs="Arial"/>
                <w:kern w:val="2"/>
                <w:sz w:val="22"/>
                <w:szCs w:val="22"/>
                <w:lang w:eastAsia="en-US"/>
              </w:rPr>
            </w:pPr>
            <w:r>
              <w:rPr>
                <w:rFonts w:hint="default" w:ascii="Arial" w:hAnsi="Arial" w:cs="Arial"/>
                <w:kern w:val="2"/>
                <w:sz w:val="22"/>
                <w:szCs w:val="22"/>
                <w:lang w:eastAsia="en-US"/>
              </w:rPr>
              <w:t>REC.PRÓPRIO</w:t>
            </w:r>
          </w:p>
        </w:tc>
      </w:tr>
      <w:tr w14:paraId="78A45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0E9B46AE">
            <w:pPr>
              <w:pStyle w:val="30"/>
              <w:keepNext w:val="0"/>
              <w:keepLines w:val="0"/>
              <w:widowControl/>
              <w:suppressLineNumbers w:val="0"/>
              <w:tabs>
                <w:tab w:val="clear" w:pos="567"/>
              </w:tabs>
              <w:spacing w:before="0" w:beforeLines="0" w:beforeAutospacing="0" w:after="0" w:afterLines="0" w:afterAutospacing="0" w:line="240" w:lineRule="auto"/>
              <w:ind w:left="0" w:right="0"/>
              <w:outlineLvl w:val="9"/>
              <w:rPr>
                <w:rFonts w:hint="default"/>
                <w:b w:val="0"/>
                <w:bCs w:val="0"/>
                <w:sz w:val="22"/>
                <w:szCs w:val="22"/>
                <w:lang w:bidi="ar-SA"/>
              </w:rPr>
            </w:pPr>
            <w:r>
              <w:rPr>
                <w:rFonts w:hint="default"/>
                <w:b w:val="0"/>
                <w:bCs w:val="0"/>
                <w:color w:val="000000"/>
                <w:sz w:val="22"/>
                <w:szCs w:val="22"/>
              </w:rPr>
              <w:t>2030.339030.0000.15000000000</w:t>
            </w:r>
          </w:p>
        </w:tc>
        <w:tc>
          <w:tcPr>
            <w:tcW w:w="1910" w:type="dxa"/>
            <w:tcBorders>
              <w:top w:val="single" w:color="auto" w:sz="4" w:space="0"/>
              <w:left w:val="single" w:color="auto" w:sz="4" w:space="0"/>
              <w:bottom w:val="single" w:color="auto" w:sz="4" w:space="0"/>
              <w:right w:val="single" w:color="auto" w:sz="4" w:space="0"/>
            </w:tcBorders>
            <w:shd w:val="clear" w:color="auto" w:fill="FFFFFF"/>
            <w:vAlign w:val="center"/>
          </w:tcPr>
          <w:p w14:paraId="0E6F8DEF">
            <w:pPr>
              <w:keepNext w:val="0"/>
              <w:keepLines w:val="0"/>
              <w:widowControl/>
              <w:suppressLineNumbers w:val="0"/>
              <w:spacing w:before="0" w:beforeAutospacing="0" w:after="0" w:afterAutospacing="0"/>
              <w:ind w:left="0" w:right="0"/>
              <w:jc w:val="center"/>
              <w:rPr>
                <w:rFonts w:hint="default" w:ascii="Arial" w:hAnsi="Arial" w:cs="Arial"/>
                <w:kern w:val="2"/>
                <w:sz w:val="22"/>
                <w:szCs w:val="22"/>
                <w:lang w:eastAsia="en-US"/>
              </w:rPr>
            </w:pPr>
            <w:r>
              <w:rPr>
                <w:rFonts w:hint="default" w:ascii="Arial" w:hAnsi="Arial" w:cs="Arial"/>
                <w:kern w:val="2"/>
                <w:sz w:val="22"/>
                <w:szCs w:val="22"/>
                <w:lang w:eastAsia="en-US"/>
              </w:rPr>
              <w:t>REC.PRÓPRIO</w:t>
            </w:r>
          </w:p>
        </w:tc>
      </w:tr>
      <w:tr w14:paraId="6E038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154C4DF3">
            <w:pPr>
              <w:pStyle w:val="30"/>
              <w:keepNext w:val="0"/>
              <w:keepLines w:val="0"/>
              <w:widowControl/>
              <w:suppressLineNumbers w:val="0"/>
              <w:tabs>
                <w:tab w:val="clear" w:pos="567"/>
              </w:tabs>
              <w:spacing w:before="0" w:beforeLines="0" w:beforeAutospacing="0" w:after="0" w:afterLines="0" w:afterAutospacing="0" w:line="240" w:lineRule="auto"/>
              <w:ind w:left="0" w:right="0"/>
              <w:outlineLvl w:val="9"/>
              <w:rPr>
                <w:rFonts w:hint="default"/>
                <w:b w:val="0"/>
                <w:bCs w:val="0"/>
                <w:sz w:val="22"/>
                <w:szCs w:val="22"/>
                <w:lang w:bidi="ar-SA"/>
              </w:rPr>
            </w:pPr>
            <w:r>
              <w:rPr>
                <w:rFonts w:hint="default"/>
                <w:b w:val="0"/>
                <w:bCs w:val="0"/>
                <w:color w:val="000000"/>
                <w:sz w:val="22"/>
                <w:szCs w:val="22"/>
              </w:rPr>
              <w:t>2032.339030.0000.15000000000</w:t>
            </w:r>
          </w:p>
        </w:tc>
        <w:tc>
          <w:tcPr>
            <w:tcW w:w="1910" w:type="dxa"/>
            <w:tcBorders>
              <w:top w:val="single" w:color="auto" w:sz="4" w:space="0"/>
              <w:left w:val="single" w:color="auto" w:sz="4" w:space="0"/>
              <w:bottom w:val="single" w:color="auto" w:sz="4" w:space="0"/>
              <w:right w:val="single" w:color="auto" w:sz="4" w:space="0"/>
            </w:tcBorders>
            <w:shd w:val="clear" w:color="auto" w:fill="FFFFFF"/>
            <w:vAlign w:val="center"/>
          </w:tcPr>
          <w:p w14:paraId="5DE6093E">
            <w:pPr>
              <w:keepNext w:val="0"/>
              <w:keepLines w:val="0"/>
              <w:widowControl/>
              <w:suppressLineNumbers w:val="0"/>
              <w:spacing w:before="0" w:beforeAutospacing="0" w:after="0" w:afterAutospacing="0"/>
              <w:ind w:left="0" w:right="0"/>
              <w:jc w:val="center"/>
              <w:rPr>
                <w:rFonts w:hint="default" w:ascii="Arial" w:hAnsi="Arial" w:cs="Arial"/>
                <w:kern w:val="2"/>
                <w:sz w:val="22"/>
                <w:szCs w:val="22"/>
                <w:lang w:eastAsia="en-US"/>
              </w:rPr>
            </w:pPr>
            <w:r>
              <w:rPr>
                <w:rFonts w:hint="default" w:ascii="Arial" w:hAnsi="Arial" w:cs="Arial"/>
                <w:kern w:val="2"/>
                <w:sz w:val="22"/>
                <w:szCs w:val="22"/>
                <w:lang w:eastAsia="en-US"/>
              </w:rPr>
              <w:t>REC.PRÓPRIO</w:t>
            </w:r>
          </w:p>
        </w:tc>
      </w:tr>
    </w:tbl>
    <w:p w14:paraId="74A1948D">
      <w:pPr>
        <w:pStyle w:val="26"/>
        <w:numPr>
          <w:ilvl w:val="0"/>
          <w:numId w:val="0"/>
        </w:numPr>
        <w:tabs>
          <w:tab w:val="left" w:pos="220"/>
        </w:tabs>
        <w:ind w:leftChars="0"/>
        <w:contextualSpacing/>
        <w:rPr>
          <w:rFonts w:ascii="Arial" w:hAnsi="Arial" w:cs="Arial"/>
          <w:iCs/>
          <w:spacing w:val="-2"/>
          <w:sz w:val="22"/>
          <w:szCs w:val="22"/>
          <w:lang w:val="pt-BR"/>
        </w:rPr>
      </w:pPr>
    </w:p>
    <w:p w14:paraId="73D74E09">
      <w:pPr>
        <w:pStyle w:val="26"/>
        <w:numPr>
          <w:ilvl w:val="2"/>
          <w:numId w:val="4"/>
        </w:numPr>
        <w:tabs>
          <w:tab w:val="left" w:pos="220"/>
          <w:tab w:val="left" w:pos="1200"/>
        </w:tabs>
        <w:ind w:left="400" w:leftChars="0" w:firstLine="0" w:firstLineChars="0"/>
        <w:contextualSpacing/>
        <w:rPr>
          <w:rFonts w:ascii="Arial" w:hAnsi="Arial" w:cs="Arial"/>
          <w:b/>
          <w:bCs/>
          <w:iCs/>
          <w:spacing w:val="-2"/>
          <w:sz w:val="22"/>
          <w:szCs w:val="22"/>
          <w:lang w:val="pt-BR"/>
        </w:rPr>
      </w:pPr>
      <w:r>
        <w:rPr>
          <w:rFonts w:hint="default" w:ascii="Arial" w:hAnsi="Arial" w:cs="Arial"/>
          <w:b/>
          <w:bCs/>
          <w:iCs/>
          <w:spacing w:val="-2"/>
          <w:sz w:val="22"/>
          <w:szCs w:val="22"/>
          <w:lang w:val="pt-BR"/>
        </w:rPr>
        <w:t>SECRETARIA MUNICIPAL DE FINANÇAS E ORÇAMENTO</w:t>
      </w:r>
    </w:p>
    <w:tbl>
      <w:tblPr>
        <w:tblStyle w:val="11"/>
        <w:tblW w:w="48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6461"/>
        <w:gridCol w:w="1954"/>
      </w:tblGrid>
      <w:tr w14:paraId="42D77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0" w:hRule="atLeast"/>
          <w:jc w:val="center"/>
        </w:trPr>
        <w:tc>
          <w:tcPr>
            <w:tcW w:w="6388"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6D3C7D87">
            <w:pPr>
              <w:keepNext w:val="0"/>
              <w:keepLines w:val="0"/>
              <w:widowControl/>
              <w:suppressLineNumbers w:val="0"/>
              <w:spacing w:before="0" w:beforeAutospacing="0" w:after="0" w:afterAutospacing="0"/>
              <w:ind w:left="0" w:right="0"/>
              <w:jc w:val="center"/>
              <w:rPr>
                <w:rFonts w:hint="default" w:ascii="Arial" w:hAnsi="Arial" w:cs="Arial"/>
                <w:b/>
                <w:bCs/>
                <w:kern w:val="2"/>
                <w:sz w:val="22"/>
                <w:szCs w:val="22"/>
                <w:lang w:eastAsia="en-US"/>
              </w:rPr>
            </w:pPr>
            <w:r>
              <w:rPr>
                <w:rFonts w:hint="default" w:ascii="Arial" w:hAnsi="Arial" w:cs="Arial"/>
                <w:b/>
                <w:bCs/>
                <w:kern w:val="2"/>
                <w:sz w:val="22"/>
                <w:szCs w:val="22"/>
                <w:lang w:eastAsia="en-US"/>
              </w:rPr>
              <w:t>DOTAÇÃO</w:t>
            </w:r>
          </w:p>
        </w:tc>
        <w:tc>
          <w:tcPr>
            <w:tcW w:w="1932"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3F55FC25">
            <w:pPr>
              <w:keepNext w:val="0"/>
              <w:keepLines w:val="0"/>
              <w:widowControl/>
              <w:suppressLineNumbers w:val="0"/>
              <w:spacing w:before="0" w:beforeAutospacing="0" w:after="0" w:afterAutospacing="0"/>
              <w:ind w:left="0" w:right="0"/>
              <w:jc w:val="center"/>
              <w:rPr>
                <w:rFonts w:hint="default" w:ascii="Arial" w:hAnsi="Arial" w:cs="Arial"/>
                <w:b/>
                <w:bCs/>
                <w:kern w:val="2"/>
                <w:sz w:val="22"/>
                <w:szCs w:val="22"/>
                <w:lang w:eastAsia="en-US"/>
              </w:rPr>
            </w:pPr>
            <w:r>
              <w:rPr>
                <w:rFonts w:hint="default" w:ascii="Arial" w:hAnsi="Arial" w:cs="Arial"/>
                <w:b/>
                <w:bCs/>
                <w:kern w:val="2"/>
                <w:sz w:val="22"/>
                <w:szCs w:val="22"/>
                <w:lang w:eastAsia="en-US"/>
              </w:rPr>
              <w:t>RECURSO</w:t>
            </w:r>
          </w:p>
        </w:tc>
      </w:tr>
      <w:tr w14:paraId="179FB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638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2C9C872C">
            <w:pPr>
              <w:pStyle w:val="30"/>
              <w:keepNext w:val="0"/>
              <w:keepLines w:val="0"/>
              <w:widowControl/>
              <w:suppressLineNumbers w:val="0"/>
              <w:tabs>
                <w:tab w:val="clear" w:pos="567"/>
              </w:tabs>
              <w:spacing w:before="0" w:beforeLines="0" w:beforeAutospacing="0" w:after="0" w:afterLines="0" w:afterAutospacing="0" w:line="240" w:lineRule="auto"/>
              <w:ind w:left="0" w:right="0"/>
              <w:outlineLvl w:val="9"/>
              <w:rPr>
                <w:rFonts w:hint="default" w:ascii="Arial" w:hAnsi="Arial" w:cs="Arial"/>
                <w:sz w:val="22"/>
                <w:szCs w:val="22"/>
                <w:lang w:eastAsia="en-US" w:bidi="ar-SA"/>
              </w:rPr>
            </w:pPr>
            <w:r>
              <w:rPr>
                <w:rFonts w:hint="default" w:ascii="Arial" w:hAnsi="Arial" w:cs="Arial"/>
                <w:sz w:val="22"/>
                <w:szCs w:val="22"/>
                <w:lang w:val="pt-BR" w:eastAsia="en-US" w:bidi="ar-SA"/>
              </w:rPr>
              <w:t>04.001.123.0008.</w:t>
            </w:r>
            <w:r>
              <w:rPr>
                <w:rFonts w:hint="default" w:ascii="Arial" w:hAnsi="Arial" w:cs="Arial"/>
                <w:sz w:val="22"/>
                <w:szCs w:val="22"/>
                <w:lang w:val="en-US" w:eastAsia="en-US" w:bidi="ar-SA"/>
              </w:rPr>
              <w:t>202</w:t>
            </w:r>
            <w:r>
              <w:rPr>
                <w:rFonts w:hint="default" w:ascii="Arial" w:hAnsi="Arial" w:cs="Arial"/>
                <w:sz w:val="22"/>
                <w:szCs w:val="22"/>
                <w:lang w:val="pt-BR" w:eastAsia="en-US" w:bidi="ar-SA"/>
              </w:rPr>
              <w:t>5</w:t>
            </w:r>
            <w:r>
              <w:rPr>
                <w:rFonts w:hint="default" w:ascii="Arial" w:hAnsi="Arial" w:cs="Arial"/>
                <w:sz w:val="22"/>
                <w:szCs w:val="22"/>
                <w:lang w:val="en-US" w:eastAsia="en-US" w:bidi="ar-SA"/>
              </w:rPr>
              <w:t>.3390</w:t>
            </w:r>
            <w:r>
              <w:rPr>
                <w:rFonts w:hint="default" w:ascii="Arial" w:hAnsi="Arial" w:cs="Arial"/>
                <w:sz w:val="22"/>
                <w:szCs w:val="22"/>
                <w:lang w:val="pt-BR" w:eastAsia="en-US" w:bidi="ar-SA"/>
              </w:rPr>
              <w:t>30</w:t>
            </w:r>
            <w:r>
              <w:rPr>
                <w:rFonts w:hint="default" w:ascii="Arial" w:hAnsi="Arial" w:cs="Arial"/>
                <w:sz w:val="22"/>
                <w:szCs w:val="22"/>
                <w:lang w:val="en-US" w:eastAsia="en-US" w:bidi="ar-SA"/>
              </w:rPr>
              <w:t>.0000.15000000000</w:t>
            </w:r>
          </w:p>
        </w:tc>
        <w:tc>
          <w:tcPr>
            <w:tcW w:w="1932" w:type="dxa"/>
            <w:tcBorders>
              <w:top w:val="single" w:color="auto" w:sz="4" w:space="0"/>
              <w:left w:val="single" w:color="auto" w:sz="4" w:space="0"/>
              <w:bottom w:val="single" w:color="auto" w:sz="4" w:space="0"/>
              <w:right w:val="single" w:color="auto" w:sz="4" w:space="0"/>
            </w:tcBorders>
            <w:shd w:val="clear" w:color="auto" w:fill="FFFFFF"/>
            <w:vAlign w:val="center"/>
          </w:tcPr>
          <w:p w14:paraId="525674BA">
            <w:pPr>
              <w:keepNext w:val="0"/>
              <w:keepLines w:val="0"/>
              <w:widowControl/>
              <w:suppressLineNumbers w:val="0"/>
              <w:spacing w:before="0" w:beforeAutospacing="0" w:after="0" w:afterAutospacing="0"/>
              <w:ind w:left="0" w:right="0"/>
              <w:jc w:val="center"/>
              <w:rPr>
                <w:rFonts w:hint="default" w:ascii="Arial" w:hAnsi="Arial" w:cs="Arial"/>
                <w:kern w:val="2"/>
                <w:sz w:val="22"/>
                <w:szCs w:val="22"/>
                <w:lang w:eastAsia="en-US"/>
              </w:rPr>
            </w:pPr>
            <w:r>
              <w:rPr>
                <w:rFonts w:hint="default" w:ascii="Arial" w:hAnsi="Arial" w:cs="Arial"/>
                <w:kern w:val="2"/>
                <w:sz w:val="22"/>
                <w:szCs w:val="22"/>
                <w:lang w:eastAsia="en-US"/>
              </w:rPr>
              <w:t>REC.PRÓPRIO</w:t>
            </w:r>
          </w:p>
        </w:tc>
      </w:tr>
      <w:tr w14:paraId="6B500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638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6A942B8F">
            <w:pPr>
              <w:pStyle w:val="30"/>
              <w:keepNext w:val="0"/>
              <w:keepLines w:val="0"/>
              <w:widowControl/>
              <w:suppressLineNumbers w:val="0"/>
              <w:tabs>
                <w:tab w:val="clear" w:pos="567"/>
              </w:tabs>
              <w:spacing w:before="0" w:beforeLines="0" w:beforeAutospacing="0" w:after="0" w:afterLines="0" w:afterAutospacing="0" w:line="240" w:lineRule="auto"/>
              <w:ind w:left="0" w:right="0"/>
              <w:outlineLvl w:val="9"/>
              <w:rPr>
                <w:rFonts w:hint="default" w:ascii="Arial" w:hAnsi="Arial" w:cs="Arial"/>
                <w:sz w:val="22"/>
                <w:szCs w:val="22"/>
                <w:lang w:bidi="ar-SA"/>
              </w:rPr>
            </w:pPr>
            <w:r>
              <w:rPr>
                <w:rFonts w:hint="default" w:ascii="Arial" w:hAnsi="Arial" w:eastAsia="Tahoma" w:cs="Arial"/>
                <w:b w:val="0"/>
                <w:bCs w:val="0"/>
                <w:color w:val="000000"/>
                <w:sz w:val="22"/>
                <w:szCs w:val="22"/>
                <w:lang w:val="pt-BR" w:eastAsia="zh-CN"/>
              </w:rPr>
              <w:t>04.001.129.0009.</w:t>
            </w:r>
            <w:r>
              <w:rPr>
                <w:rFonts w:hint="default" w:ascii="Arial" w:hAnsi="Arial" w:eastAsia="Tahoma" w:cs="Arial"/>
                <w:b w:val="0"/>
                <w:bCs w:val="0"/>
                <w:color w:val="000000"/>
                <w:sz w:val="22"/>
                <w:szCs w:val="22"/>
                <w:lang w:val="en-US" w:eastAsia="zh-CN"/>
              </w:rPr>
              <w:t>202</w:t>
            </w:r>
            <w:r>
              <w:rPr>
                <w:rFonts w:hint="default" w:ascii="Arial" w:hAnsi="Arial" w:eastAsia="Tahoma" w:cs="Arial"/>
                <w:b w:val="0"/>
                <w:bCs w:val="0"/>
                <w:color w:val="000000"/>
                <w:sz w:val="22"/>
                <w:szCs w:val="22"/>
                <w:lang w:val="pt-BR" w:eastAsia="zh-CN"/>
              </w:rPr>
              <w:t>7</w:t>
            </w:r>
            <w:r>
              <w:rPr>
                <w:rFonts w:hint="default" w:ascii="Arial" w:hAnsi="Arial" w:eastAsia="Tahoma" w:cs="Arial"/>
                <w:b w:val="0"/>
                <w:bCs w:val="0"/>
                <w:color w:val="000000"/>
                <w:sz w:val="22"/>
                <w:szCs w:val="22"/>
                <w:lang w:val="en-US" w:eastAsia="zh-CN"/>
              </w:rPr>
              <w:t>.3390</w:t>
            </w:r>
            <w:r>
              <w:rPr>
                <w:rFonts w:hint="default" w:ascii="Arial" w:hAnsi="Arial" w:eastAsia="Tahoma" w:cs="Arial"/>
                <w:b w:val="0"/>
                <w:bCs w:val="0"/>
                <w:color w:val="000000"/>
                <w:sz w:val="22"/>
                <w:szCs w:val="22"/>
                <w:lang w:val="pt-BR" w:eastAsia="zh-CN"/>
              </w:rPr>
              <w:t>30</w:t>
            </w:r>
            <w:r>
              <w:rPr>
                <w:rFonts w:hint="default" w:ascii="Arial" w:hAnsi="Arial" w:eastAsia="Tahoma" w:cs="Arial"/>
                <w:b w:val="0"/>
                <w:bCs w:val="0"/>
                <w:color w:val="000000"/>
                <w:sz w:val="22"/>
                <w:szCs w:val="22"/>
                <w:lang w:val="en-US" w:eastAsia="zh-CN"/>
              </w:rPr>
              <w:t>.0000.15000000000</w:t>
            </w:r>
          </w:p>
        </w:tc>
        <w:tc>
          <w:tcPr>
            <w:tcW w:w="1932" w:type="dxa"/>
            <w:tcBorders>
              <w:top w:val="single" w:color="auto" w:sz="4" w:space="0"/>
              <w:left w:val="single" w:color="auto" w:sz="4" w:space="0"/>
              <w:bottom w:val="single" w:color="auto" w:sz="4" w:space="0"/>
              <w:right w:val="single" w:color="auto" w:sz="4" w:space="0"/>
            </w:tcBorders>
            <w:shd w:val="clear" w:color="auto" w:fill="FFFFFF"/>
            <w:vAlign w:val="center"/>
          </w:tcPr>
          <w:p w14:paraId="36EA90A9">
            <w:pPr>
              <w:keepNext w:val="0"/>
              <w:keepLines w:val="0"/>
              <w:widowControl/>
              <w:suppressLineNumbers w:val="0"/>
              <w:spacing w:before="0" w:beforeAutospacing="0" w:after="0" w:afterAutospacing="0"/>
              <w:ind w:left="0" w:right="0"/>
              <w:jc w:val="center"/>
              <w:rPr>
                <w:rFonts w:hint="default" w:ascii="Arial" w:hAnsi="Arial" w:cs="Arial"/>
                <w:kern w:val="2"/>
                <w:sz w:val="22"/>
                <w:szCs w:val="22"/>
                <w:lang w:eastAsia="en-US"/>
              </w:rPr>
            </w:pPr>
            <w:r>
              <w:rPr>
                <w:rFonts w:hint="default" w:ascii="Arial" w:hAnsi="Arial" w:cs="Arial"/>
                <w:kern w:val="2"/>
                <w:sz w:val="22"/>
                <w:szCs w:val="22"/>
                <w:lang w:eastAsia="en-US"/>
              </w:rPr>
              <w:t>REC.PRÓPRIO</w:t>
            </w:r>
          </w:p>
        </w:tc>
      </w:tr>
    </w:tbl>
    <w:p w14:paraId="5E449079">
      <w:pPr>
        <w:pStyle w:val="26"/>
        <w:numPr>
          <w:ilvl w:val="0"/>
          <w:numId w:val="0"/>
        </w:numPr>
        <w:tabs>
          <w:tab w:val="left" w:pos="220"/>
        </w:tabs>
        <w:ind w:leftChars="0"/>
        <w:contextualSpacing/>
        <w:rPr>
          <w:rFonts w:ascii="Arial" w:hAnsi="Arial" w:cs="Arial"/>
          <w:b/>
          <w:bCs/>
          <w:iCs/>
          <w:spacing w:val="-2"/>
          <w:sz w:val="22"/>
          <w:szCs w:val="22"/>
          <w:lang w:val="pt-BR"/>
        </w:rPr>
      </w:pPr>
    </w:p>
    <w:p w14:paraId="2B421EEA">
      <w:pPr>
        <w:pStyle w:val="26"/>
        <w:numPr>
          <w:ilvl w:val="2"/>
          <w:numId w:val="4"/>
        </w:numPr>
        <w:tabs>
          <w:tab w:val="left" w:pos="220"/>
          <w:tab w:val="left" w:pos="1200"/>
        </w:tabs>
        <w:ind w:left="400" w:leftChars="0" w:firstLine="0" w:firstLineChars="0"/>
        <w:contextualSpacing/>
        <w:rPr>
          <w:rFonts w:ascii="Arial" w:hAnsi="Arial" w:cs="Arial"/>
          <w:b/>
          <w:bCs/>
          <w:iCs/>
          <w:spacing w:val="-2"/>
          <w:sz w:val="22"/>
          <w:szCs w:val="22"/>
          <w:lang w:val="pt-BR"/>
        </w:rPr>
      </w:pPr>
      <w:r>
        <w:rPr>
          <w:rFonts w:ascii="Arial" w:hAnsi="Arial" w:cs="Arial"/>
          <w:b/>
          <w:bCs/>
          <w:sz w:val="22"/>
          <w:szCs w:val="22"/>
          <w:lang w:val="pt-BR" w:eastAsia="pt-BR"/>
        </w:rPr>
        <w:t>SECRETARIA DE OBRAS E SERVIÇOS URBANOS</w:t>
      </w:r>
    </w:p>
    <w:tbl>
      <w:tblPr>
        <w:tblStyle w:val="11"/>
        <w:tblW w:w="47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6476"/>
        <w:gridCol w:w="1795"/>
      </w:tblGrid>
      <w:tr w14:paraId="331BD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20" w:hRule="atLeast"/>
          <w:jc w:val="center"/>
        </w:trPr>
        <w:tc>
          <w:tcPr>
            <w:tcW w:w="6402"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5608D2B7">
            <w:pPr>
              <w:keepNext w:val="0"/>
              <w:keepLines w:val="0"/>
              <w:widowControl/>
              <w:suppressLineNumbers w:val="0"/>
              <w:spacing w:before="0" w:beforeAutospacing="0" w:after="0" w:afterAutospacing="0"/>
              <w:ind w:left="0" w:right="0"/>
              <w:jc w:val="center"/>
              <w:rPr>
                <w:rFonts w:hint="default" w:ascii="Arial" w:hAnsi="Arial" w:cs="Arial"/>
                <w:b/>
                <w:bCs/>
                <w:kern w:val="2"/>
                <w:sz w:val="20"/>
                <w:szCs w:val="20"/>
                <w:lang w:eastAsia="en-US"/>
              </w:rPr>
            </w:pPr>
            <w:r>
              <w:rPr>
                <w:rFonts w:hint="default" w:ascii="Arial" w:hAnsi="Arial" w:cs="Arial"/>
                <w:b/>
                <w:bCs/>
                <w:kern w:val="2"/>
                <w:sz w:val="20"/>
                <w:szCs w:val="20"/>
                <w:lang w:eastAsia="en-US"/>
              </w:rPr>
              <w:t>DOTAÇÃO</w:t>
            </w:r>
          </w:p>
        </w:tc>
        <w:tc>
          <w:tcPr>
            <w:tcW w:w="1775"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29E8F98B">
            <w:pPr>
              <w:keepNext w:val="0"/>
              <w:keepLines w:val="0"/>
              <w:widowControl/>
              <w:suppressLineNumbers w:val="0"/>
              <w:spacing w:before="0" w:beforeAutospacing="0" w:after="0" w:afterAutospacing="0"/>
              <w:ind w:left="0" w:right="0"/>
              <w:jc w:val="center"/>
              <w:rPr>
                <w:rFonts w:hint="default" w:ascii="Arial" w:hAnsi="Arial" w:cs="Arial"/>
                <w:b/>
                <w:bCs/>
                <w:kern w:val="2"/>
                <w:sz w:val="20"/>
                <w:szCs w:val="20"/>
                <w:lang w:eastAsia="en-US"/>
              </w:rPr>
            </w:pPr>
            <w:r>
              <w:rPr>
                <w:rFonts w:hint="default" w:ascii="Arial" w:hAnsi="Arial" w:cs="Arial"/>
                <w:b/>
                <w:bCs/>
                <w:kern w:val="2"/>
                <w:sz w:val="20"/>
                <w:szCs w:val="20"/>
                <w:lang w:eastAsia="en-US"/>
              </w:rPr>
              <w:t>RECURSO</w:t>
            </w:r>
          </w:p>
        </w:tc>
      </w:tr>
      <w:tr w14:paraId="3F191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6402"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43092A7B">
            <w:pPr>
              <w:pStyle w:val="30"/>
              <w:keepNext w:val="0"/>
              <w:keepLines w:val="0"/>
              <w:widowControl/>
              <w:suppressLineNumbers w:val="0"/>
              <w:tabs>
                <w:tab w:val="clear" w:pos="567"/>
              </w:tabs>
              <w:spacing w:before="0" w:beforeLines="0" w:beforeAutospacing="0" w:after="0" w:afterLines="0" w:afterAutospacing="0" w:line="240" w:lineRule="auto"/>
              <w:ind w:left="0" w:right="0"/>
              <w:outlineLvl w:val="9"/>
              <w:rPr>
                <w:rFonts w:hint="default" w:ascii="Arial" w:hAnsi="Arial" w:cs="Arial"/>
                <w:sz w:val="20"/>
                <w:szCs w:val="20"/>
                <w:lang w:eastAsia="en-US" w:bidi="ar-SA"/>
              </w:rPr>
            </w:pPr>
            <w:r>
              <w:rPr>
                <w:rFonts w:hint="default" w:ascii="Arial" w:hAnsi="Arial" w:cs="Arial"/>
                <w:sz w:val="20"/>
                <w:szCs w:val="20"/>
              </w:rPr>
              <w:t>2116.33.90.30.0000.15000000000</w:t>
            </w:r>
          </w:p>
        </w:tc>
        <w:tc>
          <w:tcPr>
            <w:tcW w:w="1775" w:type="dxa"/>
            <w:tcBorders>
              <w:top w:val="single" w:color="auto" w:sz="4" w:space="0"/>
              <w:left w:val="single" w:color="auto" w:sz="4" w:space="0"/>
              <w:bottom w:val="single" w:color="auto" w:sz="4" w:space="0"/>
              <w:right w:val="single" w:color="auto" w:sz="4" w:space="0"/>
            </w:tcBorders>
            <w:shd w:val="clear" w:color="auto" w:fill="FFFFFF"/>
            <w:vAlign w:val="center"/>
          </w:tcPr>
          <w:p w14:paraId="37E26BA8">
            <w:pPr>
              <w:keepNext w:val="0"/>
              <w:keepLines w:val="0"/>
              <w:widowControl/>
              <w:suppressLineNumbers w:val="0"/>
              <w:spacing w:before="0" w:beforeAutospacing="0" w:after="0" w:afterAutospacing="0"/>
              <w:ind w:left="0" w:right="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44D7B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6402"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0C3BE583">
            <w:pPr>
              <w:pStyle w:val="30"/>
              <w:keepNext w:val="0"/>
              <w:keepLines w:val="0"/>
              <w:widowControl/>
              <w:suppressLineNumbers w:val="0"/>
              <w:tabs>
                <w:tab w:val="clear" w:pos="567"/>
              </w:tabs>
              <w:spacing w:before="0" w:beforeLines="0" w:beforeAutospacing="0" w:after="0" w:afterLines="0" w:afterAutospacing="0" w:line="240" w:lineRule="auto"/>
              <w:ind w:left="0" w:right="0"/>
              <w:outlineLvl w:val="9"/>
              <w:rPr>
                <w:rFonts w:hint="default" w:ascii="Arial" w:hAnsi="Arial" w:cs="Arial"/>
                <w:sz w:val="20"/>
                <w:szCs w:val="20"/>
                <w:lang w:val="pt-BR" w:eastAsia="en-US" w:bidi="ar-SA"/>
              </w:rPr>
            </w:pPr>
            <w:r>
              <w:rPr>
                <w:rFonts w:hint="default" w:ascii="Arial" w:hAnsi="Arial" w:cs="Arial"/>
                <w:sz w:val="20"/>
                <w:szCs w:val="20"/>
              </w:rPr>
              <w:t>211</w:t>
            </w:r>
            <w:r>
              <w:rPr>
                <w:rFonts w:hint="default" w:ascii="Arial" w:hAnsi="Arial" w:cs="Arial"/>
                <w:sz w:val="20"/>
                <w:szCs w:val="20"/>
                <w:lang w:val="pt-BR"/>
              </w:rPr>
              <w:t>7</w:t>
            </w:r>
            <w:r>
              <w:rPr>
                <w:rFonts w:hint="default" w:ascii="Arial" w:hAnsi="Arial" w:cs="Arial"/>
                <w:sz w:val="20"/>
                <w:szCs w:val="20"/>
              </w:rPr>
              <w:t>.33.90.30.0000.15000000000</w:t>
            </w:r>
          </w:p>
        </w:tc>
        <w:tc>
          <w:tcPr>
            <w:tcW w:w="1775" w:type="dxa"/>
            <w:tcBorders>
              <w:top w:val="single" w:color="auto" w:sz="4" w:space="0"/>
              <w:left w:val="single" w:color="auto" w:sz="4" w:space="0"/>
              <w:bottom w:val="single" w:color="auto" w:sz="4" w:space="0"/>
              <w:right w:val="single" w:color="auto" w:sz="4" w:space="0"/>
            </w:tcBorders>
            <w:shd w:val="clear" w:color="auto" w:fill="FFFFFF"/>
            <w:vAlign w:val="center"/>
          </w:tcPr>
          <w:p w14:paraId="2858AA1E">
            <w:pPr>
              <w:keepNext w:val="0"/>
              <w:keepLines w:val="0"/>
              <w:widowControl/>
              <w:suppressLineNumbers w:val="0"/>
              <w:spacing w:before="0" w:beforeAutospacing="0" w:after="0" w:afterAutospacing="0"/>
              <w:ind w:left="0" w:right="0"/>
              <w:jc w:val="center"/>
              <w:rPr>
                <w:rFonts w:hint="default" w:ascii="Arial" w:hAnsi="Arial" w:cs="Arial" w:eastAsiaTheme="minorEastAsia"/>
                <w:kern w:val="2"/>
                <w:sz w:val="20"/>
                <w:szCs w:val="20"/>
                <w:lang w:val="pt-BR" w:eastAsia="en-US" w:bidi="ar-SA"/>
              </w:rPr>
            </w:pPr>
            <w:r>
              <w:rPr>
                <w:rFonts w:hint="default" w:ascii="Arial" w:hAnsi="Arial" w:cs="Arial"/>
                <w:kern w:val="2"/>
                <w:sz w:val="20"/>
                <w:szCs w:val="20"/>
                <w:lang w:eastAsia="en-US"/>
              </w:rPr>
              <w:t>REC.PRÓPRIO</w:t>
            </w:r>
          </w:p>
        </w:tc>
      </w:tr>
    </w:tbl>
    <w:p w14:paraId="78213505">
      <w:pPr>
        <w:pStyle w:val="26"/>
        <w:tabs>
          <w:tab w:val="left" w:pos="220"/>
        </w:tabs>
        <w:ind w:left="720" w:firstLine="0"/>
        <w:contextualSpacing/>
        <w:rPr>
          <w:rFonts w:ascii="Arial" w:hAnsi="Arial" w:cs="Arial"/>
          <w:iCs/>
          <w:spacing w:val="-2"/>
          <w:sz w:val="22"/>
          <w:szCs w:val="22"/>
          <w:lang w:val="pt-BR"/>
        </w:rPr>
      </w:pPr>
    </w:p>
    <w:p w14:paraId="310D7CB2">
      <w:pPr>
        <w:pStyle w:val="26"/>
        <w:numPr>
          <w:ilvl w:val="2"/>
          <w:numId w:val="4"/>
        </w:numPr>
        <w:tabs>
          <w:tab w:val="left" w:pos="220"/>
          <w:tab w:val="left" w:pos="1200"/>
        </w:tabs>
        <w:ind w:left="400" w:leftChars="0" w:firstLine="0" w:firstLineChars="0"/>
        <w:contextualSpacing/>
        <w:rPr>
          <w:rFonts w:ascii="Arial" w:hAnsi="Arial" w:cs="Arial"/>
          <w:b/>
          <w:bCs w:val="0"/>
          <w:iCs/>
          <w:spacing w:val="-2"/>
          <w:sz w:val="22"/>
          <w:szCs w:val="22"/>
          <w:lang w:val="pt-BR"/>
        </w:rPr>
      </w:pPr>
      <w:r>
        <w:rPr>
          <w:rFonts w:ascii="Arial" w:hAnsi="Arial" w:cs="Arial"/>
          <w:b/>
          <w:bCs w:val="0"/>
          <w:sz w:val="22"/>
          <w:szCs w:val="22"/>
          <w:lang w:val="pt-BR" w:eastAsia="pt-BR"/>
        </w:rPr>
        <w:t>SECRETARIA DE SEGURANÇA E TRÂNSITO</w:t>
      </w:r>
    </w:p>
    <w:tbl>
      <w:tblPr>
        <w:tblStyle w:val="11"/>
        <w:tblW w:w="47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6457"/>
        <w:gridCol w:w="1855"/>
      </w:tblGrid>
      <w:tr w14:paraId="00140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6384"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50A7E5E0">
            <w:pPr>
              <w:pStyle w:val="3"/>
              <w:keepLines w:val="0"/>
              <w:widowControl/>
              <w:suppressLineNumbers w:val="0"/>
              <w:tabs>
                <w:tab w:val="left" w:pos="220"/>
              </w:tabs>
              <w:spacing w:before="0" w:beforeAutospacing="0" w:after="0" w:afterAutospacing="0" w:line="240" w:lineRule="auto"/>
              <w:ind w:left="0" w:right="0"/>
              <w:contextualSpacing/>
              <w:jc w:val="center"/>
              <w:rPr>
                <w:rFonts w:hint="default"/>
                <w:iCs/>
                <w:spacing w:val="-2"/>
                <w:kern w:val="0"/>
                <w:sz w:val="20"/>
                <w:szCs w:val="20"/>
                <w:lang w:eastAsia="zh-CN"/>
                <w14:ligatures w14:val="none"/>
              </w:rPr>
            </w:pPr>
            <w:r>
              <w:rPr>
                <w:rFonts w:hint="default"/>
                <w:iCs/>
                <w:spacing w:val="-2"/>
                <w:kern w:val="0"/>
                <w:sz w:val="20"/>
                <w:szCs w:val="20"/>
                <w:lang w:eastAsia="zh-CN"/>
                <w14:ligatures w14:val="none"/>
              </w:rPr>
              <w:t>DOTAÇÃO</w:t>
            </w:r>
          </w:p>
        </w:tc>
        <w:tc>
          <w:tcPr>
            <w:tcW w:w="1834"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42A9146">
            <w:pPr>
              <w:keepNext w:val="0"/>
              <w:keepLines w:val="0"/>
              <w:widowControl/>
              <w:suppressLineNumbers w:val="0"/>
              <w:tabs>
                <w:tab w:val="left" w:pos="220"/>
              </w:tabs>
              <w:spacing w:before="0" w:beforeAutospacing="0" w:after="0" w:afterAutospacing="0"/>
              <w:ind w:left="0" w:right="0"/>
              <w:contextualSpacing/>
              <w:jc w:val="center"/>
              <w:rPr>
                <w:rFonts w:hint="default" w:ascii="Arial" w:hAnsi="Arial" w:cs="Arial"/>
                <w:b/>
                <w:bCs/>
                <w:iCs/>
                <w:spacing w:val="-2"/>
                <w:sz w:val="20"/>
                <w:szCs w:val="20"/>
              </w:rPr>
            </w:pPr>
            <w:r>
              <w:rPr>
                <w:rFonts w:hint="default" w:ascii="Arial" w:hAnsi="Arial" w:cs="Arial"/>
                <w:b/>
                <w:bCs/>
                <w:iCs/>
                <w:spacing w:val="-2"/>
                <w:sz w:val="20"/>
                <w:szCs w:val="20"/>
              </w:rPr>
              <w:t>RECURSO</w:t>
            </w:r>
          </w:p>
        </w:tc>
      </w:tr>
      <w:tr w14:paraId="43165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0" w:hRule="atLeast"/>
          <w:jc w:val="center"/>
        </w:trPr>
        <w:tc>
          <w:tcPr>
            <w:tcW w:w="6384"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5E3715FA">
            <w:pPr>
              <w:keepNext w:val="0"/>
              <w:keepLines w:val="0"/>
              <w:widowControl w:val="0"/>
              <w:suppressLineNumbers w:val="0"/>
              <w:tabs>
                <w:tab w:val="left" w:pos="420"/>
              </w:tabs>
              <w:adjustRightInd w:val="0"/>
              <w:spacing w:before="0" w:beforeAutospacing="0" w:after="0" w:afterAutospacing="0"/>
              <w:ind w:left="0" w:right="0"/>
              <w:rPr>
                <w:rFonts w:hint="default" w:ascii="Arial" w:hAnsi="Arial" w:cs="Arial"/>
                <w:iCs/>
                <w:spacing w:val="-2"/>
                <w:sz w:val="20"/>
                <w:szCs w:val="20"/>
              </w:rPr>
            </w:pPr>
            <w:r>
              <w:rPr>
                <w:rFonts w:hint="default" w:ascii="Arial" w:hAnsi="Arial" w:cs="Arial"/>
                <w:iCs/>
                <w:spacing w:val="-2"/>
                <w:sz w:val="20"/>
                <w:szCs w:val="20"/>
              </w:rPr>
              <w:t>2108.339030.17520000000</w:t>
            </w:r>
          </w:p>
        </w:tc>
        <w:tc>
          <w:tcPr>
            <w:tcW w:w="1834" w:type="dxa"/>
            <w:tcBorders>
              <w:top w:val="single" w:color="auto" w:sz="4" w:space="0"/>
              <w:left w:val="single" w:color="auto" w:sz="4" w:space="0"/>
              <w:bottom w:val="single" w:color="auto" w:sz="4" w:space="0"/>
              <w:right w:val="single" w:color="auto" w:sz="4" w:space="0"/>
            </w:tcBorders>
            <w:shd w:val="clear" w:color="auto" w:fill="FFFFFF"/>
            <w:vAlign w:val="center"/>
          </w:tcPr>
          <w:p w14:paraId="0252F1E3">
            <w:pPr>
              <w:keepNext w:val="0"/>
              <w:keepLines w:val="0"/>
              <w:widowControl/>
              <w:suppressLineNumbers w:val="0"/>
              <w:tabs>
                <w:tab w:val="left" w:pos="220"/>
              </w:tabs>
              <w:spacing w:before="0" w:beforeAutospacing="0" w:after="0" w:afterAutospacing="0"/>
              <w:ind w:left="0" w:right="0"/>
              <w:contextualSpacing/>
              <w:jc w:val="center"/>
              <w:rPr>
                <w:rFonts w:hint="default" w:ascii="Arial" w:hAnsi="Arial" w:cs="Arial"/>
                <w:iCs/>
                <w:spacing w:val="-2"/>
                <w:sz w:val="20"/>
                <w:szCs w:val="20"/>
              </w:rPr>
            </w:pPr>
            <w:r>
              <w:rPr>
                <w:rFonts w:hint="default" w:ascii="Arial" w:hAnsi="Arial" w:cs="Arial"/>
                <w:kern w:val="2"/>
                <w:sz w:val="20"/>
                <w:szCs w:val="20"/>
                <w:lang w:eastAsia="en-US"/>
              </w:rPr>
              <w:t>REC.PRÓPRIO</w:t>
            </w:r>
          </w:p>
        </w:tc>
      </w:tr>
    </w:tbl>
    <w:p w14:paraId="7A38D06A">
      <w:pPr>
        <w:pStyle w:val="26"/>
        <w:tabs>
          <w:tab w:val="left" w:pos="220"/>
        </w:tabs>
        <w:ind w:left="720" w:firstLine="0"/>
        <w:contextualSpacing/>
        <w:rPr>
          <w:rFonts w:ascii="Arial" w:hAnsi="Arial" w:cs="Arial"/>
          <w:iCs/>
          <w:spacing w:val="-2"/>
          <w:sz w:val="22"/>
          <w:szCs w:val="22"/>
          <w:lang w:val="pt-BR"/>
        </w:rPr>
      </w:pPr>
    </w:p>
    <w:p w14:paraId="4A484D3D">
      <w:pPr>
        <w:pStyle w:val="26"/>
        <w:numPr>
          <w:ilvl w:val="2"/>
          <w:numId w:val="4"/>
        </w:numPr>
        <w:tabs>
          <w:tab w:val="left" w:pos="220"/>
          <w:tab w:val="left" w:pos="1200"/>
        </w:tabs>
        <w:ind w:left="400" w:leftChars="0" w:firstLine="0" w:firstLineChars="0"/>
        <w:contextualSpacing/>
        <w:rPr>
          <w:rFonts w:ascii="Arial" w:hAnsi="Arial" w:cs="Arial"/>
          <w:b/>
          <w:bCs w:val="0"/>
          <w:iCs/>
          <w:spacing w:val="-2"/>
          <w:sz w:val="22"/>
          <w:szCs w:val="22"/>
          <w:lang w:val="pt-BR"/>
        </w:rPr>
      </w:pPr>
      <w:r>
        <w:rPr>
          <w:rFonts w:ascii="Arial" w:hAnsi="Arial" w:cs="Arial"/>
          <w:b/>
          <w:bCs w:val="0"/>
          <w:sz w:val="22"/>
          <w:szCs w:val="22"/>
          <w:lang w:val="pt-BR" w:eastAsia="pt-BR"/>
        </w:rPr>
        <w:t>SECRETARIA DE MEIO AMBIENTE E DESENVOLVIMENTO SUSTENTÁVEL</w:t>
      </w:r>
    </w:p>
    <w:tbl>
      <w:tblPr>
        <w:tblStyle w:val="11"/>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0" w:type="dxa"/>
          <w:bottom w:w="0" w:type="dxa"/>
          <w:right w:w="0" w:type="dxa"/>
        </w:tblCellMar>
      </w:tblPr>
      <w:tblGrid>
        <w:gridCol w:w="6447"/>
        <w:gridCol w:w="1987"/>
      </w:tblGrid>
      <w:tr w14:paraId="68D56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4" w:hRule="atLeast"/>
          <w:jc w:val="center"/>
        </w:trPr>
        <w:tc>
          <w:tcPr>
            <w:tcW w:w="6373"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5E3B9713">
            <w:pPr>
              <w:keepNext w:val="0"/>
              <w:keepLines w:val="0"/>
              <w:widowControl/>
              <w:suppressLineNumbers w:val="0"/>
              <w:spacing w:before="0" w:beforeAutospacing="0" w:after="0" w:afterAutospacing="0" w:line="360" w:lineRule="auto"/>
              <w:ind w:left="0" w:right="0" w:firstLine="904" w:firstLineChars="450"/>
              <w:jc w:val="center"/>
              <w:rPr>
                <w:rFonts w:hint="default" w:ascii="Arial" w:hAnsi="Arial" w:cs="Arial"/>
                <w:b/>
                <w:bCs/>
                <w:kern w:val="2"/>
                <w:sz w:val="20"/>
                <w:szCs w:val="20"/>
                <w:lang w:eastAsia="en-US"/>
                <w14:ligatures w14:val="standardContextual"/>
              </w:rPr>
            </w:pPr>
            <w:r>
              <w:rPr>
                <w:rFonts w:hint="default" w:ascii="Arial" w:hAnsi="Arial" w:cs="Arial"/>
                <w:b/>
                <w:bCs/>
                <w:sz w:val="20"/>
                <w:szCs w:val="20"/>
              </w:rPr>
              <w:t>DOTAÇÃO</w:t>
            </w:r>
          </w:p>
        </w:tc>
        <w:tc>
          <w:tcPr>
            <w:tcW w:w="1965"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2F1F8F9E">
            <w:pPr>
              <w:keepNext w:val="0"/>
              <w:keepLines w:val="0"/>
              <w:widowControl/>
              <w:suppressLineNumbers w:val="0"/>
              <w:spacing w:before="0" w:beforeAutospacing="0" w:after="0" w:afterAutospacing="0" w:line="360" w:lineRule="auto"/>
              <w:ind w:left="0" w:right="0" w:firstLine="703" w:firstLineChars="350"/>
              <w:rPr>
                <w:rFonts w:hint="default" w:ascii="Arial" w:hAnsi="Arial" w:cs="Arial"/>
                <w:b/>
                <w:bCs/>
                <w:kern w:val="2"/>
                <w:sz w:val="20"/>
                <w:szCs w:val="20"/>
                <w:lang w:eastAsia="en-US"/>
                <w14:ligatures w14:val="standardContextual"/>
              </w:rPr>
            </w:pPr>
            <w:r>
              <w:rPr>
                <w:rFonts w:hint="default" w:ascii="Arial" w:hAnsi="Arial" w:cs="Arial"/>
                <w:b/>
                <w:bCs/>
                <w:sz w:val="20"/>
                <w:szCs w:val="20"/>
              </w:rPr>
              <w:t>RECURSO</w:t>
            </w:r>
          </w:p>
        </w:tc>
      </w:tr>
      <w:tr w14:paraId="50CA3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137" w:hRule="atLeast"/>
          <w:jc w:val="center"/>
        </w:trPr>
        <w:tc>
          <w:tcPr>
            <w:tcW w:w="6373" w:type="dxa"/>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vAlign w:val="center"/>
          </w:tcPr>
          <w:p w14:paraId="76954561">
            <w:pPr>
              <w:keepNext w:val="0"/>
              <w:keepLines w:val="0"/>
              <w:widowControl/>
              <w:suppressLineNumbers w:val="0"/>
              <w:spacing w:before="0" w:beforeAutospacing="0" w:after="0" w:afterAutospacing="0" w:line="360" w:lineRule="auto"/>
              <w:ind w:left="0" w:right="0"/>
              <w:rPr>
                <w:rFonts w:hint="default" w:ascii="Arial" w:hAnsi="Arial" w:cs="Arial"/>
                <w:bCs/>
                <w:sz w:val="20"/>
                <w:szCs w:val="20"/>
              </w:rPr>
            </w:pPr>
            <w:r>
              <w:rPr>
                <w:rFonts w:hint="default" w:ascii="Arial" w:hAnsi="Arial" w:cs="Arial"/>
                <w:bCs/>
                <w:sz w:val="20"/>
                <w:szCs w:val="20"/>
                <w:lang w:val="pt-BR"/>
              </w:rPr>
              <w:t>2113.3.3.90.30.00.00.1.500.0000000</w:t>
            </w:r>
          </w:p>
        </w:tc>
        <w:tc>
          <w:tcPr>
            <w:tcW w:w="196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793810A">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kern w:val="2"/>
                <w:sz w:val="20"/>
                <w:szCs w:val="20"/>
                <w:lang w:eastAsia="en-US"/>
              </w:rPr>
              <w:t>REC.PRÓPRIO</w:t>
            </w:r>
          </w:p>
        </w:tc>
      </w:tr>
      <w:tr w14:paraId="20D33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jc w:val="center"/>
        </w:trPr>
        <w:tc>
          <w:tcPr>
            <w:tcW w:w="6373" w:type="dxa"/>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vAlign w:val="center"/>
          </w:tcPr>
          <w:p w14:paraId="15CC5312">
            <w:pPr>
              <w:keepNext w:val="0"/>
              <w:keepLines w:val="0"/>
              <w:widowControl/>
              <w:suppressLineNumbers w:val="0"/>
              <w:spacing w:before="0" w:beforeAutospacing="0" w:after="0" w:afterAutospacing="0" w:line="360" w:lineRule="auto"/>
              <w:ind w:left="0" w:right="0"/>
              <w:rPr>
                <w:rFonts w:hint="default" w:ascii="Arial" w:hAnsi="Arial" w:cs="Arial"/>
                <w:bCs/>
                <w:sz w:val="20"/>
                <w:szCs w:val="20"/>
              </w:rPr>
            </w:pPr>
            <w:r>
              <w:rPr>
                <w:rFonts w:hint="default" w:ascii="Arial" w:hAnsi="Arial" w:cs="Arial"/>
                <w:bCs/>
                <w:sz w:val="20"/>
                <w:szCs w:val="20"/>
                <w:lang w:val="pt-BR"/>
              </w:rPr>
              <w:t>1045.3.3.90.30.00.00.1.500.0000000</w:t>
            </w:r>
          </w:p>
        </w:tc>
        <w:tc>
          <w:tcPr>
            <w:tcW w:w="196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A9BA9F0">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kern w:val="2"/>
                <w:sz w:val="20"/>
                <w:szCs w:val="20"/>
                <w:lang w:eastAsia="en-US"/>
              </w:rPr>
              <w:t>REC.PRÓPRIO</w:t>
            </w:r>
          </w:p>
        </w:tc>
      </w:tr>
      <w:tr w14:paraId="01D55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jc w:val="center"/>
        </w:trPr>
        <w:tc>
          <w:tcPr>
            <w:tcW w:w="6373"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vAlign w:val="center"/>
          </w:tcPr>
          <w:p w14:paraId="04BF0AF3">
            <w:pPr>
              <w:keepNext w:val="0"/>
              <w:keepLines w:val="0"/>
              <w:widowControl/>
              <w:suppressLineNumbers w:val="0"/>
              <w:spacing w:before="0" w:beforeAutospacing="0" w:after="0" w:afterAutospacing="0" w:line="360" w:lineRule="auto"/>
              <w:ind w:left="0" w:right="0"/>
              <w:rPr>
                <w:rFonts w:hint="default" w:ascii="Arial" w:hAnsi="Arial" w:cs="Arial"/>
                <w:bCs/>
                <w:sz w:val="20"/>
                <w:szCs w:val="20"/>
              </w:rPr>
            </w:pPr>
            <w:r>
              <w:rPr>
                <w:rFonts w:hint="default" w:ascii="Arial" w:hAnsi="Arial" w:cs="Arial"/>
                <w:bCs/>
                <w:sz w:val="20"/>
                <w:szCs w:val="20"/>
                <w:lang w:val="pt-BR"/>
              </w:rPr>
              <w:t>1045.3.3.90.30.00.00.1.759.0000000</w:t>
            </w:r>
          </w:p>
        </w:tc>
        <w:tc>
          <w:tcPr>
            <w:tcW w:w="196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013C766">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kern w:val="2"/>
                <w:sz w:val="20"/>
                <w:szCs w:val="20"/>
                <w:lang w:eastAsia="en-US"/>
              </w:rPr>
              <w:t>REC.PRÓPRIO</w:t>
            </w:r>
          </w:p>
        </w:tc>
      </w:tr>
    </w:tbl>
    <w:p w14:paraId="39EDBA7D">
      <w:pPr>
        <w:pStyle w:val="26"/>
        <w:numPr>
          <w:ilvl w:val="0"/>
          <w:numId w:val="0"/>
        </w:numPr>
        <w:tabs>
          <w:tab w:val="left" w:pos="220"/>
        </w:tabs>
        <w:ind w:leftChars="0"/>
        <w:contextualSpacing/>
        <w:rPr>
          <w:rFonts w:ascii="Arial" w:hAnsi="Arial" w:cs="Arial"/>
          <w:iCs/>
          <w:spacing w:val="-2"/>
          <w:sz w:val="22"/>
          <w:szCs w:val="22"/>
          <w:lang w:val="pt-BR"/>
        </w:rPr>
      </w:pPr>
    </w:p>
    <w:p w14:paraId="7BF219D3">
      <w:pPr>
        <w:pStyle w:val="26"/>
        <w:numPr>
          <w:ilvl w:val="2"/>
          <w:numId w:val="4"/>
        </w:numPr>
        <w:tabs>
          <w:tab w:val="left" w:pos="220"/>
          <w:tab w:val="left" w:pos="1000"/>
          <w:tab w:val="left" w:pos="1200"/>
        </w:tabs>
        <w:spacing w:line="240" w:lineRule="auto"/>
        <w:ind w:left="400" w:leftChars="0" w:firstLine="0" w:firstLineChars="0"/>
        <w:contextualSpacing/>
        <w:rPr>
          <w:rFonts w:ascii="Arial" w:hAnsi="Arial" w:cs="Arial"/>
          <w:b/>
          <w:bCs w:val="0"/>
          <w:iCs/>
          <w:spacing w:val="-2"/>
          <w:sz w:val="22"/>
          <w:szCs w:val="22"/>
          <w:lang w:val="pt-BR"/>
        </w:rPr>
      </w:pPr>
      <w:r>
        <w:rPr>
          <w:rFonts w:ascii="Arial" w:hAnsi="Arial" w:cs="Arial"/>
          <w:b/>
          <w:bCs w:val="0"/>
          <w:sz w:val="22"/>
          <w:szCs w:val="22"/>
          <w:lang w:val="pt-BR" w:eastAsia="pt-BR"/>
        </w:rPr>
        <w:t>SECRETARIA DE EDUCAÇÃO</w:t>
      </w:r>
    </w:p>
    <w:tbl>
      <w:tblPr>
        <w:tblStyle w:val="11"/>
        <w:tblpPr w:leftFromText="180" w:rightFromText="180" w:vertAnchor="text" w:horzAnchor="page" w:tblpX="1950" w:tblpY="371"/>
        <w:tblOverlap w:val="never"/>
        <w:tblW w:w="486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0" w:type="dxa"/>
          <w:bottom w:w="0" w:type="dxa"/>
          <w:right w:w="0" w:type="dxa"/>
        </w:tblCellMar>
      </w:tblPr>
      <w:tblGrid>
        <w:gridCol w:w="6338"/>
        <w:gridCol w:w="2094"/>
      </w:tblGrid>
      <w:tr w14:paraId="080B5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528" w:hRule="atLeast"/>
        </w:trPr>
        <w:tc>
          <w:tcPr>
            <w:tcW w:w="6267"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2E0FBAE5">
            <w:pPr>
              <w:keepNext w:val="0"/>
              <w:keepLines w:val="0"/>
              <w:widowControl/>
              <w:suppressLineNumbers w:val="0"/>
              <w:spacing w:before="0" w:beforeAutospacing="0" w:after="0" w:afterAutospacing="0" w:line="360" w:lineRule="auto"/>
              <w:ind w:left="0" w:right="0" w:firstLine="402" w:firstLineChars="200"/>
              <w:jc w:val="center"/>
              <w:rPr>
                <w:rFonts w:hint="default" w:ascii="Arial" w:hAnsi="Arial" w:cs="Arial"/>
                <w:sz w:val="20"/>
                <w:szCs w:val="20"/>
              </w:rPr>
            </w:pPr>
            <w:r>
              <w:rPr>
                <w:rFonts w:hint="default" w:ascii="Arial" w:hAnsi="Arial" w:cs="Arial"/>
                <w:b/>
                <w:bCs/>
                <w:sz w:val="20"/>
                <w:szCs w:val="20"/>
              </w:rPr>
              <w:t>DOTAÇÃO</w:t>
            </w:r>
          </w:p>
        </w:tc>
        <w:tc>
          <w:tcPr>
            <w:tcW w:w="207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0098DEBB">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b/>
                <w:bCs/>
                <w:sz w:val="20"/>
                <w:szCs w:val="20"/>
              </w:rPr>
              <w:t>RECURSO</w:t>
            </w:r>
          </w:p>
        </w:tc>
      </w:tr>
      <w:tr w14:paraId="2F2EC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6267" w:type="dxa"/>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tcPr>
          <w:p w14:paraId="1284564B">
            <w:pPr>
              <w:keepNext w:val="0"/>
              <w:keepLines w:val="0"/>
              <w:widowControl/>
              <w:suppressLineNumbers w:val="0"/>
              <w:spacing w:before="0" w:beforeAutospacing="0" w:after="0" w:afterAutospacing="0" w:line="360" w:lineRule="auto"/>
              <w:ind w:left="0" w:right="0"/>
              <w:rPr>
                <w:rFonts w:hint="default" w:ascii="Arial" w:hAnsi="Arial" w:cs="Arial"/>
                <w:bCs/>
                <w:sz w:val="20"/>
                <w:szCs w:val="20"/>
              </w:rPr>
            </w:pPr>
            <w:r>
              <w:rPr>
                <w:rFonts w:hint="default" w:ascii="Arial" w:hAnsi="Arial" w:eastAsia="Times New Roman" w:cs="Arial"/>
                <w:color w:val="000000"/>
                <w:sz w:val="20"/>
                <w:szCs w:val="20"/>
                <w:lang w:val="pt-BR" w:eastAsia="pt-BR"/>
              </w:rPr>
              <w:t>2033.33.90.30.00.00.15001001000</w:t>
            </w:r>
          </w:p>
        </w:tc>
        <w:tc>
          <w:tcPr>
            <w:tcW w:w="20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7BF2B6E">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kern w:val="2"/>
                <w:sz w:val="20"/>
                <w:szCs w:val="20"/>
                <w:lang w:eastAsia="en-US"/>
              </w:rPr>
              <w:t>REC.PRÓPRIO</w:t>
            </w:r>
          </w:p>
        </w:tc>
      </w:tr>
      <w:tr w14:paraId="1DAAA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229" w:hRule="atLeast"/>
        </w:trPr>
        <w:tc>
          <w:tcPr>
            <w:tcW w:w="6267" w:type="dxa"/>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tcPr>
          <w:p w14:paraId="37F0115E">
            <w:pPr>
              <w:keepNext w:val="0"/>
              <w:keepLines w:val="0"/>
              <w:widowControl/>
              <w:suppressLineNumbers w:val="0"/>
              <w:spacing w:before="0" w:beforeAutospacing="0" w:after="0" w:afterAutospacing="0" w:line="360" w:lineRule="auto"/>
              <w:ind w:left="0" w:right="0"/>
              <w:rPr>
                <w:rFonts w:hint="default" w:ascii="Arial" w:hAnsi="Arial" w:cs="Arial"/>
                <w:bCs/>
                <w:sz w:val="20"/>
                <w:szCs w:val="20"/>
              </w:rPr>
            </w:pPr>
            <w:r>
              <w:rPr>
                <w:rFonts w:hint="default" w:ascii="Arial" w:hAnsi="Arial" w:eastAsia="Times New Roman" w:cs="Arial"/>
                <w:color w:val="000000"/>
                <w:sz w:val="20"/>
                <w:szCs w:val="20"/>
                <w:lang w:val="pt-BR" w:eastAsia="pt-BR"/>
              </w:rPr>
              <w:t xml:space="preserve">2033.33.90.39.00.00.15001001000                                </w:t>
            </w:r>
          </w:p>
        </w:tc>
        <w:tc>
          <w:tcPr>
            <w:tcW w:w="20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30E9A78">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kern w:val="2"/>
                <w:sz w:val="20"/>
                <w:szCs w:val="20"/>
                <w:lang w:eastAsia="en-US"/>
              </w:rPr>
              <w:t>REC.PRÓPRIO</w:t>
            </w:r>
          </w:p>
        </w:tc>
      </w:tr>
      <w:tr w14:paraId="42975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626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6B360329">
            <w:pPr>
              <w:keepNext w:val="0"/>
              <w:keepLines w:val="0"/>
              <w:widowControl/>
              <w:suppressLineNumbers w:val="0"/>
              <w:spacing w:before="0" w:beforeAutospacing="0" w:after="0" w:afterAutospacing="0" w:line="360" w:lineRule="auto"/>
              <w:ind w:left="0" w:right="0"/>
              <w:jc w:val="both"/>
              <w:rPr>
                <w:rFonts w:hint="default" w:ascii="Arial" w:hAnsi="Arial" w:cs="Arial"/>
                <w:bCs/>
                <w:sz w:val="20"/>
                <w:szCs w:val="20"/>
              </w:rPr>
            </w:pPr>
            <w:r>
              <w:rPr>
                <w:rFonts w:hint="default" w:ascii="Arial" w:hAnsi="Arial" w:eastAsia="Times New Roman" w:cs="Arial"/>
                <w:color w:val="000000"/>
                <w:kern w:val="0"/>
                <w:sz w:val="20"/>
                <w:szCs w:val="20"/>
                <w:lang w:val="en-US" w:eastAsia="zh-CN" w:bidi="ar"/>
              </w:rPr>
              <w:t>2036.33.90.30.00.00.15001001000</w:t>
            </w:r>
          </w:p>
        </w:tc>
        <w:tc>
          <w:tcPr>
            <w:tcW w:w="20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583425D">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kern w:val="2"/>
                <w:sz w:val="20"/>
                <w:szCs w:val="20"/>
                <w:lang w:eastAsia="en-US"/>
              </w:rPr>
              <w:t>REC.PRÓPRIO</w:t>
            </w:r>
          </w:p>
        </w:tc>
      </w:tr>
      <w:tr w14:paraId="325C6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626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1AE27DAE">
            <w:pPr>
              <w:keepNext w:val="0"/>
              <w:keepLines w:val="0"/>
              <w:widowControl/>
              <w:suppressLineNumbers w:val="0"/>
              <w:spacing w:before="0" w:beforeAutospacing="0" w:after="0" w:afterAutospacing="0" w:line="360" w:lineRule="auto"/>
              <w:ind w:left="0" w:right="0"/>
              <w:jc w:val="both"/>
              <w:rPr>
                <w:rFonts w:hint="default" w:ascii="Arial" w:hAnsi="Arial" w:cs="Arial"/>
                <w:bCs/>
                <w:sz w:val="20"/>
                <w:szCs w:val="20"/>
              </w:rPr>
            </w:pPr>
            <w:r>
              <w:rPr>
                <w:rFonts w:hint="default" w:ascii="Arial" w:hAnsi="Arial" w:eastAsia="Times New Roman" w:cs="Arial"/>
                <w:color w:val="000000"/>
                <w:kern w:val="0"/>
                <w:sz w:val="20"/>
                <w:szCs w:val="20"/>
                <w:lang w:val="en-US" w:eastAsia="zh-CN" w:bidi="ar"/>
              </w:rPr>
              <w:t>2036.33.90.39.00.00.15001001000</w:t>
            </w:r>
          </w:p>
        </w:tc>
        <w:tc>
          <w:tcPr>
            <w:tcW w:w="20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F3EF00C">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kern w:val="2"/>
                <w:sz w:val="20"/>
                <w:szCs w:val="20"/>
                <w:lang w:eastAsia="en-US"/>
              </w:rPr>
              <w:t>REC.PRÓPRIO</w:t>
            </w:r>
          </w:p>
        </w:tc>
      </w:tr>
      <w:tr w14:paraId="589C6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626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3267CF7A">
            <w:pPr>
              <w:keepNext w:val="0"/>
              <w:keepLines w:val="0"/>
              <w:widowControl/>
              <w:suppressLineNumbers w:val="0"/>
              <w:spacing w:before="0" w:beforeAutospacing="0" w:after="0" w:afterAutospacing="0" w:line="360" w:lineRule="auto"/>
              <w:ind w:left="0" w:right="0"/>
              <w:rPr>
                <w:rFonts w:hint="default" w:ascii="Arial" w:hAnsi="Arial" w:cs="Arial"/>
                <w:bCs/>
                <w:sz w:val="20"/>
                <w:szCs w:val="20"/>
              </w:rPr>
            </w:pPr>
            <w:r>
              <w:rPr>
                <w:rFonts w:hint="default" w:ascii="Arial" w:hAnsi="Arial" w:eastAsia="Times New Roman" w:cs="Arial"/>
                <w:color w:val="000000"/>
                <w:kern w:val="0"/>
                <w:sz w:val="20"/>
                <w:szCs w:val="20"/>
                <w:lang w:val="en-US" w:eastAsia="zh-CN" w:bidi="ar"/>
              </w:rPr>
              <w:t>2034.33.90.30.00.00.15001001000</w:t>
            </w:r>
          </w:p>
        </w:tc>
        <w:tc>
          <w:tcPr>
            <w:tcW w:w="20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19180C3">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kern w:val="2"/>
                <w:sz w:val="20"/>
                <w:szCs w:val="20"/>
                <w:lang w:eastAsia="en-US"/>
              </w:rPr>
              <w:t>REC.PRÓPRIO</w:t>
            </w:r>
          </w:p>
        </w:tc>
      </w:tr>
      <w:tr w14:paraId="76BEA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626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18B45F4F">
            <w:pPr>
              <w:keepNext w:val="0"/>
              <w:keepLines w:val="0"/>
              <w:widowControl/>
              <w:suppressLineNumbers w:val="0"/>
              <w:spacing w:before="0" w:beforeAutospacing="0" w:after="0" w:afterAutospacing="0" w:line="360" w:lineRule="auto"/>
              <w:ind w:left="0" w:right="0"/>
              <w:jc w:val="both"/>
              <w:rPr>
                <w:rFonts w:hint="default" w:ascii="Arial" w:hAnsi="Arial" w:cs="Arial"/>
                <w:bCs/>
                <w:sz w:val="20"/>
                <w:szCs w:val="20"/>
              </w:rPr>
            </w:pPr>
            <w:r>
              <w:rPr>
                <w:rFonts w:hint="default" w:ascii="Arial" w:hAnsi="Arial" w:eastAsia="Times New Roman" w:cs="Arial"/>
                <w:color w:val="000000"/>
                <w:kern w:val="0"/>
                <w:sz w:val="20"/>
                <w:szCs w:val="20"/>
                <w:lang w:val="en-US" w:eastAsia="zh-CN" w:bidi="ar"/>
              </w:rPr>
              <w:t>2034.33.90.39.00.00.15001001000</w:t>
            </w:r>
          </w:p>
        </w:tc>
        <w:tc>
          <w:tcPr>
            <w:tcW w:w="20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15091CE">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kern w:val="2"/>
                <w:sz w:val="20"/>
                <w:szCs w:val="20"/>
                <w:lang w:eastAsia="en-US"/>
              </w:rPr>
              <w:t>REC.PRÓPRIO</w:t>
            </w:r>
          </w:p>
        </w:tc>
      </w:tr>
      <w:tr w14:paraId="4517E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626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05161A00">
            <w:pPr>
              <w:keepNext w:val="0"/>
              <w:keepLines w:val="0"/>
              <w:widowControl/>
              <w:suppressLineNumbers w:val="0"/>
              <w:spacing w:before="0" w:beforeAutospacing="0" w:after="0" w:afterAutospacing="0" w:line="360" w:lineRule="auto"/>
              <w:ind w:left="0" w:right="0"/>
              <w:jc w:val="both"/>
              <w:rPr>
                <w:rFonts w:hint="default" w:ascii="Arial" w:hAnsi="Arial" w:cs="Arial"/>
                <w:bCs/>
                <w:sz w:val="20"/>
                <w:szCs w:val="20"/>
              </w:rPr>
            </w:pPr>
            <w:r>
              <w:rPr>
                <w:rFonts w:hint="default" w:ascii="Arial" w:hAnsi="Arial" w:eastAsia="Times New Roman" w:cs="Arial"/>
                <w:color w:val="000000"/>
                <w:kern w:val="0"/>
                <w:sz w:val="20"/>
                <w:szCs w:val="20"/>
                <w:lang w:val="en-US" w:eastAsia="zh-CN" w:bidi="ar"/>
              </w:rPr>
              <w:t>2043.33.90.30.00.00.15001001000</w:t>
            </w:r>
          </w:p>
        </w:tc>
        <w:tc>
          <w:tcPr>
            <w:tcW w:w="20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FC48162">
            <w:pPr>
              <w:keepNext w:val="0"/>
              <w:keepLines w:val="0"/>
              <w:widowControl/>
              <w:suppressLineNumbers w:val="0"/>
              <w:spacing w:before="0" w:beforeAutospacing="0" w:after="0" w:afterAutospacing="0" w:line="360" w:lineRule="auto"/>
              <w:ind w:left="0" w:right="0" w:firstLine="5"/>
              <w:jc w:val="center"/>
              <w:rPr>
                <w:rFonts w:hint="default" w:ascii="Arial" w:hAnsi="Arial" w:cs="Arial"/>
                <w:sz w:val="20"/>
                <w:szCs w:val="20"/>
              </w:rPr>
            </w:pPr>
            <w:r>
              <w:rPr>
                <w:rFonts w:hint="default" w:ascii="Arial" w:hAnsi="Arial" w:cs="Arial"/>
                <w:kern w:val="2"/>
                <w:sz w:val="20"/>
                <w:szCs w:val="20"/>
                <w:lang w:eastAsia="en-US"/>
              </w:rPr>
              <w:t>REC.PRÓPRIO</w:t>
            </w:r>
          </w:p>
        </w:tc>
      </w:tr>
      <w:tr w14:paraId="44BBB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626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1E98450C">
            <w:pPr>
              <w:keepNext w:val="0"/>
              <w:keepLines w:val="0"/>
              <w:widowControl/>
              <w:suppressLineNumbers w:val="0"/>
              <w:spacing w:before="0" w:beforeAutospacing="0" w:after="0" w:afterAutospacing="0" w:line="360" w:lineRule="auto"/>
              <w:ind w:left="0" w:right="0"/>
              <w:rPr>
                <w:rFonts w:hint="default" w:ascii="Arial" w:hAnsi="Arial" w:cs="Arial"/>
                <w:bCs/>
                <w:sz w:val="20"/>
                <w:szCs w:val="20"/>
              </w:rPr>
            </w:pPr>
            <w:r>
              <w:rPr>
                <w:rFonts w:hint="default" w:ascii="Arial" w:hAnsi="Arial" w:eastAsia="Times New Roman" w:cs="Arial"/>
                <w:color w:val="000000"/>
                <w:kern w:val="0"/>
                <w:sz w:val="20"/>
                <w:szCs w:val="20"/>
                <w:lang w:val="en-US" w:eastAsia="zh-CN" w:bidi="ar"/>
              </w:rPr>
              <w:t>2043.33.90.39.00.00.15001001000</w:t>
            </w:r>
          </w:p>
        </w:tc>
        <w:tc>
          <w:tcPr>
            <w:tcW w:w="20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EB96F13">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sz w:val="20"/>
                <w:szCs w:val="20"/>
              </w:rPr>
            </w:pPr>
            <w:r>
              <w:rPr>
                <w:rFonts w:hint="default" w:ascii="Arial" w:hAnsi="Arial" w:cs="Arial"/>
                <w:kern w:val="2"/>
                <w:sz w:val="20"/>
                <w:szCs w:val="20"/>
                <w:lang w:eastAsia="en-US"/>
              </w:rPr>
              <w:t>REC.PRÓPRIO</w:t>
            </w:r>
          </w:p>
        </w:tc>
      </w:tr>
      <w:tr w14:paraId="5A042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626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31B40540">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1016.33.90.30.00.00.15001001000</w:t>
            </w:r>
          </w:p>
        </w:tc>
        <w:tc>
          <w:tcPr>
            <w:tcW w:w="20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CC06016">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65C7A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626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3BFA4E3C">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1016.33.90.39.00.00.15001001000</w:t>
            </w:r>
          </w:p>
        </w:tc>
        <w:tc>
          <w:tcPr>
            <w:tcW w:w="20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4C5719C">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1A984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626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25A3FDA3">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1019.33.90.30.00.00.15001001000</w:t>
            </w:r>
          </w:p>
        </w:tc>
        <w:tc>
          <w:tcPr>
            <w:tcW w:w="20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555E4C6">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0551A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626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595AE3F0">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1019.33.90.39.00.00.15001001000</w:t>
            </w:r>
          </w:p>
        </w:tc>
        <w:tc>
          <w:tcPr>
            <w:tcW w:w="20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99BF9E5">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10ADC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626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30E19878">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2039.33.90.30.00.00.15001001000</w:t>
            </w:r>
          </w:p>
        </w:tc>
        <w:tc>
          <w:tcPr>
            <w:tcW w:w="20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9434E23">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11B82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626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5CF6EB0F">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2039.33.90.39.00.00.15001001000</w:t>
            </w:r>
          </w:p>
        </w:tc>
        <w:tc>
          <w:tcPr>
            <w:tcW w:w="20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CAFC693">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448C2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626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089F0C5B">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2148.33.90.30.00.00.15001001000</w:t>
            </w:r>
          </w:p>
        </w:tc>
        <w:tc>
          <w:tcPr>
            <w:tcW w:w="20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5CB2928">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762CC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626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14B76530">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2148.33.90.39.00.00.15001001000</w:t>
            </w:r>
          </w:p>
        </w:tc>
        <w:tc>
          <w:tcPr>
            <w:tcW w:w="20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A1C0910">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58C2C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626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61C1E1B6">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2041.33.90.30.00.00.15001001000</w:t>
            </w:r>
          </w:p>
        </w:tc>
        <w:tc>
          <w:tcPr>
            <w:tcW w:w="20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7869BEC">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64C1C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626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34244388">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2041.33.90.39.00.00.15001001000</w:t>
            </w:r>
          </w:p>
        </w:tc>
        <w:tc>
          <w:tcPr>
            <w:tcW w:w="20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C702653">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7B927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626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02A29CAD">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2042.33.90.30.00.00.15001001000</w:t>
            </w:r>
          </w:p>
        </w:tc>
        <w:tc>
          <w:tcPr>
            <w:tcW w:w="20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88D0F11">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r w14:paraId="37CE5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trPr>
        <w:tc>
          <w:tcPr>
            <w:tcW w:w="6267" w:type="dxa"/>
            <w:tcBorders>
              <w:top w:val="single" w:color="auto" w:sz="4" w:space="0"/>
              <w:left w:val="single" w:color="auto" w:sz="4" w:space="0"/>
              <w:bottom w:val="single" w:color="auto" w:sz="4" w:space="0"/>
              <w:right w:val="single" w:color="auto" w:sz="4" w:space="0"/>
            </w:tcBorders>
            <w:shd w:val="clear" w:color="auto" w:fill="FFFFFF" w:themeFill="background1"/>
            <w:tcMar>
              <w:top w:w="0" w:type="dxa"/>
              <w:left w:w="70" w:type="dxa"/>
              <w:bottom w:w="0" w:type="dxa"/>
              <w:right w:w="70" w:type="dxa"/>
            </w:tcMar>
          </w:tcPr>
          <w:p w14:paraId="4F31CD5D">
            <w:pPr>
              <w:keepNext w:val="0"/>
              <w:keepLines w:val="0"/>
              <w:widowControl/>
              <w:suppressLineNumbers w:val="0"/>
              <w:spacing w:before="0" w:beforeAutospacing="0" w:after="0" w:afterAutospacing="0" w:line="360" w:lineRule="auto"/>
              <w:ind w:left="0" w:right="0"/>
              <w:rPr>
                <w:rFonts w:hint="default" w:ascii="Arial" w:hAnsi="Arial" w:cs="Arial"/>
                <w:sz w:val="20"/>
                <w:szCs w:val="20"/>
              </w:rPr>
            </w:pPr>
            <w:r>
              <w:rPr>
                <w:rFonts w:hint="default" w:ascii="Arial" w:hAnsi="Arial" w:eastAsia="Times New Roman" w:cs="Arial"/>
                <w:color w:val="000000"/>
                <w:kern w:val="0"/>
                <w:sz w:val="20"/>
                <w:szCs w:val="20"/>
                <w:lang w:val="en-US" w:eastAsia="zh-CN" w:bidi="ar"/>
              </w:rPr>
              <w:t>2042.33.90.39.00.00.15001001000</w:t>
            </w:r>
          </w:p>
        </w:tc>
        <w:tc>
          <w:tcPr>
            <w:tcW w:w="207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4148EF5">
            <w:pPr>
              <w:keepNext w:val="0"/>
              <w:keepLines w:val="0"/>
              <w:widowControl/>
              <w:suppressLineNumbers w:val="0"/>
              <w:spacing w:before="0" w:beforeAutospacing="0" w:after="0" w:afterAutospacing="0" w:line="360" w:lineRule="auto"/>
              <w:ind w:left="0" w:right="0" w:firstLine="5" w:firstLineChars="0"/>
              <w:jc w:val="center"/>
              <w:rPr>
                <w:rFonts w:hint="default" w:ascii="Arial" w:hAnsi="Arial" w:cs="Arial"/>
                <w:kern w:val="2"/>
                <w:sz w:val="20"/>
                <w:szCs w:val="20"/>
                <w:lang w:eastAsia="en-US"/>
              </w:rPr>
            </w:pPr>
            <w:r>
              <w:rPr>
                <w:rFonts w:hint="default" w:ascii="Arial" w:hAnsi="Arial" w:cs="Arial"/>
                <w:kern w:val="2"/>
                <w:sz w:val="20"/>
                <w:szCs w:val="20"/>
                <w:lang w:eastAsia="en-US"/>
              </w:rPr>
              <w:t>REC.PRÓPRIO</w:t>
            </w:r>
          </w:p>
        </w:tc>
      </w:tr>
    </w:tbl>
    <w:p w14:paraId="5D983E48">
      <w:pPr>
        <w:pStyle w:val="26"/>
        <w:tabs>
          <w:tab w:val="left" w:pos="1005"/>
        </w:tabs>
        <w:ind w:left="0" w:leftChars="0" w:firstLine="0" w:firstLineChars="0"/>
        <w:contextualSpacing/>
        <w:rPr>
          <w:rFonts w:ascii="Arial" w:hAnsi="Arial" w:cs="Arial"/>
          <w:iCs/>
          <w:spacing w:val="-2"/>
          <w:sz w:val="22"/>
          <w:szCs w:val="22"/>
          <w:lang w:val="pt-BR"/>
        </w:rPr>
      </w:pPr>
    </w:p>
    <w:p w14:paraId="33082249">
      <w:pPr>
        <w:pStyle w:val="26"/>
        <w:numPr>
          <w:ilvl w:val="2"/>
          <w:numId w:val="4"/>
        </w:numPr>
        <w:tabs>
          <w:tab w:val="left" w:pos="1200"/>
        </w:tabs>
        <w:ind w:left="400" w:leftChars="0" w:firstLine="0" w:firstLineChars="0"/>
        <w:contextualSpacing/>
        <w:rPr>
          <w:rFonts w:ascii="Arial" w:hAnsi="Arial" w:cs="Arial"/>
          <w:b/>
          <w:bCs w:val="0"/>
          <w:iCs/>
          <w:spacing w:val="-2"/>
          <w:sz w:val="22"/>
          <w:szCs w:val="22"/>
          <w:lang w:val="pt-BR"/>
        </w:rPr>
      </w:pPr>
      <w:r>
        <w:rPr>
          <w:rFonts w:ascii="Arial" w:hAnsi="Arial" w:cs="Arial"/>
          <w:b/>
          <w:bCs w:val="0"/>
          <w:sz w:val="22"/>
          <w:szCs w:val="22"/>
          <w:lang w:val="pt-BR" w:eastAsia="pt-BR"/>
        </w:rPr>
        <w:t>SECRETARIA DE ASSISTÊNCIA SOCIAL</w:t>
      </w:r>
    </w:p>
    <w:tbl>
      <w:tblPr>
        <w:tblStyle w:val="24"/>
        <w:tblW w:w="82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5"/>
        <w:gridCol w:w="1875"/>
      </w:tblGrid>
      <w:tr w14:paraId="4766F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5" w:type="dxa"/>
            <w:shd w:val="clear" w:color="auto" w:fill="D8D8D8" w:themeFill="background1" w:themeFillShade="D9"/>
            <w:vAlign w:val="center"/>
          </w:tcPr>
          <w:p w14:paraId="6BB069A9">
            <w:pPr>
              <w:pStyle w:val="3"/>
              <w:keepLines w:val="0"/>
              <w:widowControl/>
              <w:suppressLineNumbers w:val="0"/>
              <w:tabs>
                <w:tab w:val="left" w:pos="220"/>
              </w:tabs>
              <w:spacing w:before="0" w:beforeAutospacing="0" w:after="0" w:afterAutospacing="0" w:line="240" w:lineRule="auto"/>
              <w:ind w:left="0" w:right="0"/>
              <w:contextualSpacing/>
              <w:rPr>
                <w:rFonts w:hint="default" w:ascii="Arial" w:hAnsi="Arial" w:cs="Arial"/>
                <w:iCs/>
                <w:spacing w:val="-2"/>
                <w:kern w:val="0"/>
                <w:sz w:val="20"/>
                <w:szCs w:val="20"/>
                <w:lang w:eastAsia="zh-CN"/>
                <w14:ligatures w14:val="none"/>
              </w:rPr>
            </w:pPr>
            <w:r>
              <w:rPr>
                <w:rFonts w:hint="default" w:ascii="Arial" w:hAnsi="Arial" w:cs="Arial"/>
                <w:kern w:val="0"/>
                <w:sz w:val="20"/>
                <w:szCs w:val="20"/>
                <w:lang w:eastAsia="zh-CN"/>
                <w14:ligatures w14:val="none"/>
              </w:rPr>
              <w:t>DOTAÇÃO</w:t>
            </w:r>
          </w:p>
        </w:tc>
        <w:tc>
          <w:tcPr>
            <w:tcW w:w="1875" w:type="dxa"/>
            <w:shd w:val="clear" w:color="auto" w:fill="D8D8D8" w:themeFill="background1" w:themeFillShade="D9"/>
            <w:vAlign w:val="center"/>
          </w:tcPr>
          <w:p w14:paraId="69D26484">
            <w:pPr>
              <w:keepNext w:val="0"/>
              <w:keepLines w:val="0"/>
              <w:widowControl/>
              <w:suppressLineNumbers w:val="0"/>
              <w:tabs>
                <w:tab w:val="left" w:pos="220"/>
              </w:tabs>
              <w:spacing w:before="0" w:beforeAutospacing="0" w:after="0" w:afterAutospacing="0"/>
              <w:ind w:left="0" w:right="0"/>
              <w:contextualSpacing/>
              <w:jc w:val="center"/>
              <w:rPr>
                <w:rFonts w:hint="default" w:ascii="Arial" w:hAnsi="Arial" w:cs="Arial"/>
                <w:iCs/>
                <w:spacing w:val="-2"/>
                <w:sz w:val="20"/>
                <w:szCs w:val="20"/>
              </w:rPr>
            </w:pPr>
            <w:r>
              <w:rPr>
                <w:rFonts w:hint="default" w:ascii="Arial" w:hAnsi="Arial" w:cs="Arial"/>
                <w:b/>
                <w:bCs/>
                <w:sz w:val="20"/>
                <w:szCs w:val="20"/>
              </w:rPr>
              <w:t>RECURSO</w:t>
            </w:r>
          </w:p>
        </w:tc>
      </w:tr>
      <w:tr w14:paraId="0999C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5" w:type="dxa"/>
            <w:vAlign w:val="center"/>
          </w:tcPr>
          <w:p w14:paraId="50F85EB8">
            <w:pPr>
              <w:pStyle w:val="30"/>
              <w:keepNext w:val="0"/>
              <w:keepLines w:val="0"/>
              <w:widowControl/>
              <w:suppressLineNumbers w:val="0"/>
              <w:tabs>
                <w:tab w:val="left" w:pos="220"/>
                <w:tab w:val="clear" w:pos="567"/>
              </w:tabs>
              <w:spacing w:before="0" w:beforeLines="0" w:beforeAutospacing="0" w:after="0" w:afterLines="0" w:afterAutospacing="0" w:line="240" w:lineRule="auto"/>
              <w:ind w:left="0" w:right="0"/>
              <w:contextualSpacing/>
              <w:outlineLvl w:val="9"/>
              <w:rPr>
                <w:rFonts w:hint="default" w:ascii="Arial" w:hAnsi="Arial" w:cs="Arial"/>
                <w:iCs/>
                <w:spacing w:val="-2"/>
                <w:sz w:val="20"/>
                <w:szCs w:val="20"/>
                <w:lang w:bidi="ar-SA"/>
              </w:rPr>
            </w:pPr>
            <w:r>
              <w:rPr>
                <w:rFonts w:hint="default" w:ascii="Arial" w:hAnsi="Arial" w:cs="Arial"/>
                <w:spacing w:val="-1"/>
                <w:sz w:val="20"/>
                <w:szCs w:val="20"/>
              </w:rPr>
              <w:t>12.001.08.244.0016.2055.33.90.30.00.00.00.150000000</w:t>
            </w:r>
          </w:p>
        </w:tc>
        <w:tc>
          <w:tcPr>
            <w:tcW w:w="1875" w:type="dxa"/>
            <w:vAlign w:val="top"/>
          </w:tcPr>
          <w:p w14:paraId="63568784">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kern w:val="2"/>
                <w:sz w:val="20"/>
                <w:szCs w:val="20"/>
                <w:lang w:eastAsia="en-US"/>
              </w:rPr>
              <w:t>REC. PRÓPRIO</w:t>
            </w:r>
          </w:p>
        </w:tc>
      </w:tr>
      <w:tr w14:paraId="66AA3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5" w:type="dxa"/>
            <w:vAlign w:val="center"/>
          </w:tcPr>
          <w:p w14:paraId="653BE60F">
            <w:pPr>
              <w:pStyle w:val="14"/>
              <w:keepNext w:val="0"/>
              <w:keepLines w:val="0"/>
              <w:widowControl/>
              <w:suppressLineNumbers w:val="0"/>
              <w:spacing w:before="0" w:beforeAutospacing="0" w:after="0" w:afterAutospacing="0" w:line="252" w:lineRule="exact"/>
              <w:ind w:left="0" w:leftChars="0" w:right="0" w:firstLine="0" w:firstLineChars="0"/>
              <w:rPr>
                <w:rFonts w:hint="default" w:ascii="Arial" w:hAnsi="Arial" w:cs="Arial"/>
                <w:sz w:val="20"/>
                <w:szCs w:val="20"/>
                <w:lang w:val="pt-BR"/>
              </w:rPr>
            </w:pPr>
            <w:r>
              <w:rPr>
                <w:rFonts w:hint="default" w:ascii="Arial" w:hAnsi="Arial" w:cs="Arial"/>
                <w:sz w:val="20"/>
                <w:szCs w:val="20"/>
              </w:rPr>
              <w:t>12.001.08.244.0016.2057.33.90.30.00.00.00.150000000</w:t>
            </w:r>
          </w:p>
        </w:tc>
        <w:tc>
          <w:tcPr>
            <w:tcW w:w="1875" w:type="dxa"/>
            <w:vAlign w:val="top"/>
          </w:tcPr>
          <w:p w14:paraId="48C91EAA">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kern w:val="2"/>
                <w:sz w:val="20"/>
                <w:szCs w:val="20"/>
                <w:lang w:eastAsia="en-US"/>
              </w:rPr>
              <w:t>REC. PRÓPRIO</w:t>
            </w:r>
          </w:p>
        </w:tc>
      </w:tr>
      <w:tr w14:paraId="47B91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5" w:type="dxa"/>
            <w:vAlign w:val="center"/>
          </w:tcPr>
          <w:p w14:paraId="380202CA">
            <w:pPr>
              <w:pStyle w:val="14"/>
              <w:keepNext w:val="0"/>
              <w:keepLines w:val="0"/>
              <w:widowControl/>
              <w:suppressLineNumbers w:val="0"/>
              <w:spacing w:before="37" w:beforeAutospacing="0" w:after="0" w:afterAutospacing="0"/>
              <w:ind w:left="0" w:leftChars="0" w:right="0" w:firstLine="0" w:firstLineChars="0"/>
              <w:rPr>
                <w:rFonts w:hint="default" w:ascii="Arial" w:hAnsi="Arial" w:cs="Arial"/>
                <w:sz w:val="20"/>
                <w:szCs w:val="20"/>
                <w:lang w:val="pt-BR"/>
              </w:rPr>
            </w:pPr>
            <w:r>
              <w:rPr>
                <w:rFonts w:hint="default" w:ascii="Arial" w:hAnsi="Arial" w:cs="Arial"/>
                <w:sz w:val="20"/>
                <w:szCs w:val="20"/>
              </w:rPr>
              <w:t>12.001.08.244.0016.2059.33.90.30.00.00.00.150000000</w:t>
            </w:r>
          </w:p>
        </w:tc>
        <w:tc>
          <w:tcPr>
            <w:tcW w:w="1875" w:type="dxa"/>
            <w:vAlign w:val="top"/>
          </w:tcPr>
          <w:p w14:paraId="7BA6C3F9">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kern w:val="2"/>
                <w:sz w:val="20"/>
                <w:szCs w:val="20"/>
                <w:lang w:eastAsia="en-US"/>
              </w:rPr>
              <w:t>REC. PRÓPRIO</w:t>
            </w:r>
          </w:p>
        </w:tc>
      </w:tr>
      <w:tr w14:paraId="4198A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5" w:type="dxa"/>
            <w:vAlign w:val="center"/>
          </w:tcPr>
          <w:p w14:paraId="7F3D1376">
            <w:pPr>
              <w:pStyle w:val="14"/>
              <w:keepNext w:val="0"/>
              <w:keepLines w:val="0"/>
              <w:widowControl/>
              <w:suppressLineNumbers w:val="0"/>
              <w:spacing w:before="40" w:beforeAutospacing="0" w:after="0" w:afterAutospacing="0"/>
              <w:ind w:left="0" w:leftChars="0" w:right="0" w:firstLine="0" w:firstLineChars="0"/>
              <w:rPr>
                <w:rFonts w:hint="default" w:ascii="Arial" w:hAnsi="Arial" w:cs="Arial"/>
                <w:sz w:val="20"/>
                <w:szCs w:val="20"/>
                <w:lang w:val="pt-BR"/>
              </w:rPr>
            </w:pPr>
            <w:r>
              <w:rPr>
                <w:rFonts w:hint="default" w:ascii="Arial" w:hAnsi="Arial" w:cs="Arial"/>
                <w:sz w:val="20"/>
                <w:szCs w:val="20"/>
              </w:rPr>
              <w:t>12.001.08.244.0016.2060.33.90.30.00.00.00.150000000</w:t>
            </w:r>
          </w:p>
        </w:tc>
        <w:tc>
          <w:tcPr>
            <w:tcW w:w="1875" w:type="dxa"/>
            <w:vAlign w:val="top"/>
          </w:tcPr>
          <w:p w14:paraId="40316266">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kern w:val="2"/>
                <w:sz w:val="20"/>
                <w:szCs w:val="20"/>
                <w:lang w:eastAsia="en-US"/>
              </w:rPr>
              <w:t>REC. PRÓPRIO</w:t>
            </w:r>
          </w:p>
        </w:tc>
      </w:tr>
      <w:tr w14:paraId="42BC4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5" w:type="dxa"/>
            <w:vAlign w:val="center"/>
          </w:tcPr>
          <w:p w14:paraId="4B1DF10C">
            <w:pPr>
              <w:pStyle w:val="14"/>
              <w:keepNext w:val="0"/>
              <w:keepLines w:val="0"/>
              <w:widowControl/>
              <w:suppressLineNumbers w:val="0"/>
              <w:spacing w:before="37" w:beforeAutospacing="0" w:after="0" w:afterAutospacing="0"/>
              <w:ind w:left="0" w:leftChars="0" w:right="0" w:firstLine="0" w:firstLineChars="0"/>
              <w:rPr>
                <w:rFonts w:hint="default" w:ascii="Arial" w:hAnsi="Arial" w:cs="Arial"/>
                <w:sz w:val="20"/>
                <w:szCs w:val="20"/>
                <w:lang w:val="pt-BR"/>
              </w:rPr>
            </w:pPr>
            <w:r>
              <w:rPr>
                <w:rFonts w:hint="default" w:ascii="Arial" w:hAnsi="Arial" w:cs="Arial"/>
                <w:sz w:val="20"/>
                <w:szCs w:val="20"/>
              </w:rPr>
              <w:t>12.002.16.482.0017.2063.33.90.30.00.00.00.150000000</w:t>
            </w:r>
          </w:p>
        </w:tc>
        <w:tc>
          <w:tcPr>
            <w:tcW w:w="1875" w:type="dxa"/>
            <w:vAlign w:val="top"/>
          </w:tcPr>
          <w:p w14:paraId="7B032556">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kern w:val="2"/>
                <w:sz w:val="20"/>
                <w:szCs w:val="20"/>
                <w:lang w:eastAsia="en-US"/>
              </w:rPr>
              <w:t>REC. PRÓPRIO</w:t>
            </w:r>
          </w:p>
        </w:tc>
      </w:tr>
      <w:tr w14:paraId="7697E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5" w:type="dxa"/>
            <w:vAlign w:val="center"/>
          </w:tcPr>
          <w:p w14:paraId="75BBC75E">
            <w:pPr>
              <w:pStyle w:val="14"/>
              <w:keepNext w:val="0"/>
              <w:keepLines w:val="0"/>
              <w:widowControl/>
              <w:suppressLineNumbers w:val="0"/>
              <w:spacing w:before="38" w:beforeAutospacing="0" w:after="0" w:afterAutospacing="0"/>
              <w:ind w:left="0" w:leftChars="0" w:right="0" w:firstLine="0" w:firstLineChars="0"/>
              <w:rPr>
                <w:rFonts w:hint="default" w:ascii="Arial" w:hAnsi="Arial" w:cs="Arial"/>
                <w:sz w:val="20"/>
                <w:szCs w:val="20"/>
                <w:lang w:val="pt-BR"/>
              </w:rPr>
            </w:pPr>
            <w:r>
              <w:rPr>
                <w:rFonts w:hint="default" w:ascii="Arial" w:hAnsi="Arial" w:cs="Arial"/>
                <w:sz w:val="20"/>
                <w:szCs w:val="20"/>
              </w:rPr>
              <w:t>12.001.08.122.0019.2065.33.90.30.00.00.00.150000000</w:t>
            </w:r>
          </w:p>
        </w:tc>
        <w:tc>
          <w:tcPr>
            <w:tcW w:w="1875" w:type="dxa"/>
            <w:vAlign w:val="top"/>
          </w:tcPr>
          <w:p w14:paraId="63094B3A">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kern w:val="2"/>
                <w:sz w:val="20"/>
                <w:szCs w:val="20"/>
                <w:lang w:eastAsia="en-US"/>
              </w:rPr>
              <w:t>REC. PRÓPRIO</w:t>
            </w:r>
          </w:p>
        </w:tc>
      </w:tr>
      <w:tr w14:paraId="3046A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5" w:type="dxa"/>
            <w:vAlign w:val="center"/>
          </w:tcPr>
          <w:p w14:paraId="6C4D9420">
            <w:pPr>
              <w:pStyle w:val="14"/>
              <w:keepNext w:val="0"/>
              <w:keepLines w:val="0"/>
              <w:widowControl/>
              <w:suppressLineNumbers w:val="0"/>
              <w:spacing w:before="37" w:beforeAutospacing="0" w:after="0" w:afterAutospacing="0"/>
              <w:ind w:left="0" w:leftChars="0" w:right="0" w:firstLine="0" w:firstLineChars="0"/>
              <w:rPr>
                <w:rFonts w:hint="default" w:ascii="Arial" w:hAnsi="Arial" w:cs="Arial"/>
                <w:sz w:val="20"/>
                <w:szCs w:val="20"/>
                <w:lang w:val="pt-BR"/>
              </w:rPr>
            </w:pPr>
            <w:r>
              <w:rPr>
                <w:rFonts w:hint="default" w:ascii="Arial" w:hAnsi="Arial" w:cs="Arial"/>
                <w:sz w:val="20"/>
                <w:szCs w:val="20"/>
              </w:rPr>
              <w:t>12.001.08.122.0019.2066.33.90.30.00.00.00.015000000</w:t>
            </w:r>
          </w:p>
        </w:tc>
        <w:tc>
          <w:tcPr>
            <w:tcW w:w="1875" w:type="dxa"/>
            <w:vAlign w:val="top"/>
          </w:tcPr>
          <w:p w14:paraId="1E1BEC58">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kern w:val="2"/>
                <w:sz w:val="20"/>
                <w:szCs w:val="20"/>
                <w:lang w:eastAsia="en-US"/>
              </w:rPr>
              <w:t>REC. PRÓPRIO</w:t>
            </w:r>
          </w:p>
        </w:tc>
      </w:tr>
      <w:tr w14:paraId="4B4AD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5" w:type="dxa"/>
            <w:vAlign w:val="center"/>
          </w:tcPr>
          <w:p w14:paraId="4A0B1A20">
            <w:pPr>
              <w:keepNext w:val="0"/>
              <w:keepLines w:val="0"/>
              <w:widowControl/>
              <w:suppressLineNumbers w:val="0"/>
              <w:spacing w:before="0" w:beforeAutospacing="0" w:after="0" w:afterAutospacing="0"/>
              <w:ind w:left="0" w:right="0"/>
              <w:jc w:val="both"/>
              <w:rPr>
                <w:rFonts w:hint="default" w:ascii="Arial" w:hAnsi="Arial" w:cs="Arial"/>
                <w:sz w:val="20"/>
                <w:szCs w:val="20"/>
                <w:lang w:val="pt-BR"/>
              </w:rPr>
            </w:pPr>
            <w:r>
              <w:rPr>
                <w:rFonts w:hint="default" w:ascii="Arial" w:hAnsi="Arial" w:eastAsia="SimSun" w:cs="Arial"/>
                <w:kern w:val="0"/>
                <w:sz w:val="20"/>
                <w:szCs w:val="20"/>
                <w:lang w:val="en-US" w:eastAsia="zh-CN" w:bidi="ar"/>
              </w:rPr>
              <w:t>12.001.08.122.0019.2070.33.90.30.00.00.00150000000</w:t>
            </w:r>
          </w:p>
        </w:tc>
        <w:tc>
          <w:tcPr>
            <w:tcW w:w="1875" w:type="dxa"/>
            <w:vAlign w:val="top"/>
          </w:tcPr>
          <w:p w14:paraId="26F62088">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kern w:val="2"/>
                <w:sz w:val="20"/>
                <w:szCs w:val="20"/>
                <w:lang w:eastAsia="en-US"/>
              </w:rPr>
              <w:t>REC. PRÓPRIO</w:t>
            </w:r>
          </w:p>
        </w:tc>
      </w:tr>
      <w:tr w14:paraId="0AA2B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5" w:type="dxa"/>
            <w:vAlign w:val="center"/>
          </w:tcPr>
          <w:p w14:paraId="3BC1BF79">
            <w:pPr>
              <w:pStyle w:val="25"/>
              <w:keepNext w:val="0"/>
              <w:keepLines w:val="0"/>
              <w:widowControl/>
              <w:suppressLineNumbers w:val="0"/>
              <w:spacing w:before="0" w:beforeAutospacing="0" w:after="0" w:afterAutospacing="0"/>
              <w:ind w:left="4" w:leftChars="0" w:right="0"/>
              <w:rPr>
                <w:rFonts w:hint="default" w:ascii="Arial" w:hAnsi="Arial" w:cs="Arial"/>
                <w:sz w:val="20"/>
                <w:szCs w:val="20"/>
                <w:lang w:val="pt-BR"/>
              </w:rPr>
            </w:pPr>
            <w:r>
              <w:rPr>
                <w:rFonts w:hint="default" w:ascii="Arial" w:hAnsi="Arial" w:cs="Arial"/>
                <w:spacing w:val="-1"/>
                <w:sz w:val="20"/>
                <w:szCs w:val="20"/>
              </w:rPr>
              <w:t>12.001.08.244.0016.2057.33.90.30.00.00.00.166100000</w:t>
            </w:r>
          </w:p>
        </w:tc>
        <w:tc>
          <w:tcPr>
            <w:tcW w:w="1875" w:type="dxa"/>
            <w:vAlign w:val="center"/>
          </w:tcPr>
          <w:p w14:paraId="6714237F">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iCs/>
                <w:spacing w:val="-2"/>
                <w:sz w:val="20"/>
                <w:szCs w:val="20"/>
              </w:rPr>
              <w:t>REC. ESTADUAL</w:t>
            </w:r>
          </w:p>
        </w:tc>
      </w:tr>
      <w:tr w14:paraId="5F771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5" w:type="dxa"/>
            <w:vAlign w:val="center"/>
          </w:tcPr>
          <w:p w14:paraId="3937DB03">
            <w:pPr>
              <w:pStyle w:val="14"/>
              <w:keepNext w:val="0"/>
              <w:keepLines w:val="0"/>
              <w:widowControl/>
              <w:suppressLineNumbers w:val="0"/>
              <w:spacing w:before="0" w:beforeAutospacing="0" w:after="0" w:afterAutospacing="0" w:line="252" w:lineRule="exact"/>
              <w:ind w:left="0" w:leftChars="0" w:right="0" w:firstLine="0" w:firstLineChars="0"/>
              <w:rPr>
                <w:rFonts w:hint="default" w:ascii="Arial" w:hAnsi="Arial" w:cs="Arial"/>
                <w:sz w:val="20"/>
                <w:szCs w:val="20"/>
                <w:lang w:val="pt-BR"/>
              </w:rPr>
            </w:pPr>
            <w:r>
              <w:rPr>
                <w:rFonts w:hint="default" w:ascii="Arial" w:hAnsi="Arial" w:cs="Arial"/>
                <w:sz w:val="20"/>
                <w:szCs w:val="20"/>
              </w:rPr>
              <w:t>12.001.08.244.0016.2059.33.90.30.00.00.00.166100000</w:t>
            </w:r>
          </w:p>
        </w:tc>
        <w:tc>
          <w:tcPr>
            <w:tcW w:w="1875" w:type="dxa"/>
            <w:vAlign w:val="center"/>
          </w:tcPr>
          <w:p w14:paraId="27E38BCE">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iCs/>
                <w:spacing w:val="-2"/>
                <w:sz w:val="20"/>
                <w:szCs w:val="20"/>
              </w:rPr>
              <w:t>REC. ESTADUAL</w:t>
            </w:r>
          </w:p>
        </w:tc>
      </w:tr>
      <w:tr w14:paraId="21043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5" w:type="dxa"/>
            <w:vAlign w:val="center"/>
          </w:tcPr>
          <w:p w14:paraId="485CA57A">
            <w:pPr>
              <w:pStyle w:val="14"/>
              <w:keepNext w:val="0"/>
              <w:keepLines w:val="0"/>
              <w:widowControl/>
              <w:suppressLineNumbers w:val="0"/>
              <w:spacing w:before="37" w:beforeAutospacing="0" w:after="0" w:afterAutospacing="0"/>
              <w:ind w:left="0" w:leftChars="0" w:right="0" w:firstLine="0" w:firstLineChars="0"/>
              <w:rPr>
                <w:rFonts w:hint="default" w:ascii="Arial" w:hAnsi="Arial" w:cs="Arial"/>
                <w:sz w:val="20"/>
                <w:szCs w:val="20"/>
                <w:lang w:val="pt-BR"/>
              </w:rPr>
            </w:pPr>
            <w:r>
              <w:rPr>
                <w:rFonts w:hint="default" w:ascii="Arial" w:hAnsi="Arial" w:cs="Arial"/>
                <w:sz w:val="20"/>
                <w:szCs w:val="20"/>
              </w:rPr>
              <w:t>12.001.08.244.0016.2060.33.90.30.00.00.00.166100000</w:t>
            </w:r>
          </w:p>
        </w:tc>
        <w:tc>
          <w:tcPr>
            <w:tcW w:w="1875" w:type="dxa"/>
            <w:vAlign w:val="center"/>
          </w:tcPr>
          <w:p w14:paraId="5FB5228B">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iCs/>
                <w:spacing w:val="-2"/>
                <w:sz w:val="20"/>
                <w:szCs w:val="20"/>
              </w:rPr>
              <w:t>REC. ESTADUAL</w:t>
            </w:r>
          </w:p>
        </w:tc>
      </w:tr>
      <w:tr w14:paraId="45164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5" w:type="dxa"/>
            <w:vAlign w:val="center"/>
          </w:tcPr>
          <w:p w14:paraId="67BF535A">
            <w:pPr>
              <w:pStyle w:val="14"/>
              <w:keepNext w:val="0"/>
              <w:keepLines w:val="0"/>
              <w:widowControl/>
              <w:suppressLineNumbers w:val="0"/>
              <w:spacing w:before="0" w:beforeAutospacing="0" w:after="0" w:afterAutospacing="0" w:line="276" w:lineRule="auto"/>
              <w:ind w:left="0" w:leftChars="0" w:right="-31" w:rightChars="0" w:firstLine="0" w:firstLineChars="0"/>
              <w:rPr>
                <w:rFonts w:hint="default" w:ascii="Arial" w:hAnsi="Arial" w:cs="Arial"/>
                <w:sz w:val="20"/>
                <w:szCs w:val="20"/>
                <w:lang w:val="pt-BR"/>
              </w:rPr>
            </w:pPr>
            <w:r>
              <w:rPr>
                <w:rFonts w:hint="default" w:ascii="Arial" w:hAnsi="Arial" w:cs="Arial"/>
                <w:spacing w:val="-1"/>
                <w:sz w:val="20"/>
                <w:szCs w:val="20"/>
              </w:rPr>
              <w:t>12.001.08.244.0016.2055.33.90.30.00.00.00.16</w:t>
            </w:r>
            <w:r>
              <w:rPr>
                <w:rFonts w:hint="default" w:ascii="Arial" w:hAnsi="Arial" w:cs="Arial"/>
                <w:spacing w:val="-1"/>
                <w:sz w:val="20"/>
                <w:szCs w:val="20"/>
                <w:lang w:val="pt-BR"/>
              </w:rPr>
              <w:t>0</w:t>
            </w:r>
            <w:r>
              <w:rPr>
                <w:rFonts w:hint="default" w:ascii="Arial" w:hAnsi="Arial" w:cs="Arial"/>
                <w:spacing w:val="-1"/>
                <w:sz w:val="20"/>
                <w:szCs w:val="20"/>
              </w:rPr>
              <w:t>000000</w:t>
            </w:r>
          </w:p>
        </w:tc>
        <w:tc>
          <w:tcPr>
            <w:tcW w:w="1875" w:type="dxa"/>
            <w:vAlign w:val="center"/>
          </w:tcPr>
          <w:p w14:paraId="37D7EB6B">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iCs/>
                <w:spacing w:val="-2"/>
                <w:sz w:val="20"/>
                <w:szCs w:val="20"/>
              </w:rPr>
              <w:t>REC. FEDERAL</w:t>
            </w:r>
          </w:p>
        </w:tc>
      </w:tr>
      <w:tr w14:paraId="64753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5" w:type="dxa"/>
            <w:vAlign w:val="center"/>
          </w:tcPr>
          <w:p w14:paraId="1497ABCF">
            <w:pPr>
              <w:pStyle w:val="14"/>
              <w:keepNext w:val="0"/>
              <w:keepLines w:val="0"/>
              <w:widowControl/>
              <w:suppressLineNumbers w:val="0"/>
              <w:spacing w:before="0" w:beforeAutospacing="0" w:after="0" w:afterAutospacing="0" w:line="252" w:lineRule="exact"/>
              <w:ind w:left="0" w:leftChars="0" w:right="0" w:firstLine="0" w:firstLineChars="0"/>
              <w:rPr>
                <w:rFonts w:hint="default" w:ascii="Arial" w:hAnsi="Arial" w:cs="Arial"/>
                <w:sz w:val="20"/>
                <w:szCs w:val="20"/>
                <w:lang w:val="pt-BR"/>
              </w:rPr>
            </w:pPr>
            <w:r>
              <w:rPr>
                <w:rFonts w:hint="default" w:ascii="Arial" w:hAnsi="Arial" w:cs="Arial"/>
                <w:sz w:val="20"/>
                <w:szCs w:val="20"/>
              </w:rPr>
              <w:t>12.001.08.244.0016.2057.33.90.30.00.00.00.16</w:t>
            </w:r>
            <w:r>
              <w:rPr>
                <w:rFonts w:hint="default" w:ascii="Arial" w:hAnsi="Arial" w:cs="Arial"/>
                <w:sz w:val="20"/>
                <w:szCs w:val="20"/>
                <w:lang w:val="pt-BR"/>
              </w:rPr>
              <w:t>0</w:t>
            </w:r>
            <w:r>
              <w:rPr>
                <w:rFonts w:hint="default" w:ascii="Arial" w:hAnsi="Arial" w:cs="Arial"/>
                <w:sz w:val="20"/>
                <w:szCs w:val="20"/>
              </w:rPr>
              <w:t>000000</w:t>
            </w:r>
          </w:p>
        </w:tc>
        <w:tc>
          <w:tcPr>
            <w:tcW w:w="1875" w:type="dxa"/>
            <w:vAlign w:val="center"/>
          </w:tcPr>
          <w:p w14:paraId="0DDDF651">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iCs/>
                <w:spacing w:val="-2"/>
                <w:sz w:val="20"/>
                <w:szCs w:val="20"/>
              </w:rPr>
              <w:t>REC. FEDERAL</w:t>
            </w:r>
          </w:p>
        </w:tc>
      </w:tr>
      <w:tr w14:paraId="164D4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5" w:type="dxa"/>
            <w:vAlign w:val="center"/>
          </w:tcPr>
          <w:p w14:paraId="3F84FED2">
            <w:pPr>
              <w:pStyle w:val="14"/>
              <w:keepNext w:val="0"/>
              <w:keepLines w:val="0"/>
              <w:widowControl/>
              <w:suppressLineNumbers w:val="0"/>
              <w:spacing w:before="40" w:beforeAutospacing="0" w:after="0" w:afterAutospacing="0"/>
              <w:ind w:left="0" w:leftChars="0" w:right="0" w:firstLine="0" w:firstLineChars="0"/>
              <w:rPr>
                <w:rFonts w:hint="default" w:ascii="Arial" w:hAnsi="Arial" w:cs="Arial"/>
                <w:sz w:val="20"/>
                <w:szCs w:val="20"/>
                <w:lang w:val="pt-BR"/>
              </w:rPr>
            </w:pPr>
            <w:r>
              <w:rPr>
                <w:rFonts w:hint="default" w:ascii="Arial" w:hAnsi="Arial" w:cs="Arial"/>
                <w:sz w:val="20"/>
                <w:szCs w:val="20"/>
              </w:rPr>
              <w:t>12.001.08.244.0016.2059.33.90.30.00.00.00.16</w:t>
            </w:r>
            <w:r>
              <w:rPr>
                <w:rFonts w:hint="default" w:ascii="Arial" w:hAnsi="Arial" w:cs="Arial"/>
                <w:sz w:val="20"/>
                <w:szCs w:val="20"/>
                <w:lang w:val="pt-BR"/>
              </w:rPr>
              <w:t>0</w:t>
            </w:r>
            <w:r>
              <w:rPr>
                <w:rFonts w:hint="default" w:ascii="Arial" w:hAnsi="Arial" w:cs="Arial"/>
                <w:sz w:val="20"/>
                <w:szCs w:val="20"/>
              </w:rPr>
              <w:t>000000</w:t>
            </w:r>
          </w:p>
        </w:tc>
        <w:tc>
          <w:tcPr>
            <w:tcW w:w="1875" w:type="dxa"/>
            <w:vAlign w:val="center"/>
          </w:tcPr>
          <w:p w14:paraId="18E33970">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iCs/>
                <w:spacing w:val="-2"/>
                <w:sz w:val="20"/>
                <w:szCs w:val="20"/>
              </w:rPr>
              <w:t>REC. FEDERAL</w:t>
            </w:r>
          </w:p>
        </w:tc>
      </w:tr>
      <w:tr w14:paraId="4FB76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5" w:type="dxa"/>
            <w:vAlign w:val="center"/>
          </w:tcPr>
          <w:p w14:paraId="7B9CE1E9">
            <w:pPr>
              <w:keepNext w:val="0"/>
              <w:keepLines w:val="0"/>
              <w:widowControl/>
              <w:suppressLineNumbers w:val="0"/>
              <w:spacing w:before="0" w:beforeAutospacing="0" w:after="0" w:afterAutospacing="0"/>
              <w:ind w:left="4" w:right="0"/>
              <w:rPr>
                <w:rFonts w:hint="default" w:ascii="Arial" w:hAnsi="Arial" w:cs="Arial"/>
                <w:sz w:val="20"/>
                <w:szCs w:val="20"/>
                <w:lang w:val="pt-BR"/>
              </w:rPr>
            </w:pPr>
            <w:r>
              <w:rPr>
                <w:rFonts w:hint="default" w:ascii="Arial" w:hAnsi="Arial" w:cs="Arial"/>
                <w:sz w:val="20"/>
                <w:szCs w:val="20"/>
              </w:rPr>
              <w:t>12.001.08.244.0016.2060.33.90.30.00.00.00.16</w:t>
            </w:r>
            <w:r>
              <w:rPr>
                <w:rFonts w:hint="default" w:ascii="Arial" w:hAnsi="Arial" w:cs="Arial"/>
                <w:sz w:val="20"/>
                <w:szCs w:val="20"/>
                <w:lang w:val="pt-BR"/>
              </w:rPr>
              <w:t>0</w:t>
            </w:r>
            <w:r>
              <w:rPr>
                <w:rFonts w:hint="default" w:ascii="Arial" w:hAnsi="Arial" w:cs="Arial"/>
                <w:sz w:val="20"/>
                <w:szCs w:val="20"/>
              </w:rPr>
              <w:t>000000</w:t>
            </w:r>
          </w:p>
        </w:tc>
        <w:tc>
          <w:tcPr>
            <w:tcW w:w="1875" w:type="dxa"/>
            <w:vAlign w:val="center"/>
          </w:tcPr>
          <w:p w14:paraId="5367EF92">
            <w:pPr>
              <w:keepNext w:val="0"/>
              <w:keepLines w:val="0"/>
              <w:widowControl/>
              <w:suppressLineNumbers w:val="0"/>
              <w:tabs>
                <w:tab w:val="left" w:pos="220"/>
              </w:tabs>
              <w:spacing w:before="0" w:beforeAutospacing="0" w:after="0" w:afterAutospacing="0"/>
              <w:ind w:left="0" w:right="0"/>
              <w:contextualSpacing/>
              <w:rPr>
                <w:rFonts w:hint="default" w:ascii="Arial" w:hAnsi="Arial" w:cs="Arial"/>
                <w:iCs/>
                <w:spacing w:val="-2"/>
                <w:sz w:val="20"/>
                <w:szCs w:val="20"/>
              </w:rPr>
            </w:pPr>
            <w:r>
              <w:rPr>
                <w:rFonts w:hint="default" w:ascii="Arial" w:hAnsi="Arial" w:cs="Arial"/>
                <w:iCs/>
                <w:spacing w:val="-2"/>
                <w:sz w:val="20"/>
                <w:szCs w:val="20"/>
              </w:rPr>
              <w:t>REC. FEDERAL</w:t>
            </w:r>
          </w:p>
        </w:tc>
      </w:tr>
    </w:tbl>
    <w:p w14:paraId="78651E91">
      <w:pPr>
        <w:pStyle w:val="26"/>
        <w:tabs>
          <w:tab w:val="left" w:pos="220"/>
        </w:tabs>
        <w:ind w:left="720" w:firstLine="0"/>
        <w:contextualSpacing/>
        <w:rPr>
          <w:rFonts w:ascii="Arial" w:hAnsi="Arial" w:cs="Arial"/>
          <w:sz w:val="22"/>
          <w:szCs w:val="22"/>
          <w:lang w:val="pt-BR"/>
        </w:rPr>
      </w:pPr>
    </w:p>
    <w:p w14:paraId="37C0CECC">
      <w:pPr>
        <w:pStyle w:val="26"/>
        <w:numPr>
          <w:ilvl w:val="2"/>
          <w:numId w:val="4"/>
        </w:numPr>
        <w:tabs>
          <w:tab w:val="left" w:pos="220"/>
          <w:tab w:val="left" w:pos="1200"/>
        </w:tabs>
        <w:ind w:left="400" w:leftChars="0" w:firstLine="0" w:firstLineChars="0"/>
        <w:contextualSpacing/>
        <w:rPr>
          <w:rFonts w:ascii="Arial" w:hAnsi="Arial" w:cs="Arial"/>
          <w:b/>
          <w:bCs w:val="0"/>
          <w:sz w:val="22"/>
          <w:szCs w:val="22"/>
          <w:lang w:val="pt-BR"/>
        </w:rPr>
      </w:pPr>
      <w:r>
        <w:rPr>
          <w:rFonts w:ascii="Arial" w:hAnsi="Arial" w:cs="Arial"/>
          <w:b/>
          <w:bCs w:val="0"/>
          <w:sz w:val="22"/>
          <w:szCs w:val="22"/>
          <w:lang w:val="pt-BR" w:eastAsia="pt-BR"/>
        </w:rPr>
        <w:t>SECRETARIA DE DESENVOLVIMENTO ECONÔMICO</w:t>
      </w:r>
    </w:p>
    <w:tbl>
      <w:tblPr>
        <w:tblStyle w:val="11"/>
        <w:tblW w:w="47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6433"/>
        <w:gridCol w:w="1852"/>
      </w:tblGrid>
      <w:tr w14:paraId="771C0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3" w:hRule="atLeast"/>
          <w:jc w:val="center"/>
        </w:trPr>
        <w:tc>
          <w:tcPr>
            <w:tcW w:w="3882" w:type="pct"/>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3B6AE34C">
            <w:pPr>
              <w:keepNext w:val="0"/>
              <w:keepLines w:val="0"/>
              <w:widowControl/>
              <w:suppressLineNumbers w:val="0"/>
              <w:spacing w:before="0" w:beforeAutospacing="0" w:after="0" w:afterAutospacing="0"/>
              <w:ind w:left="0" w:right="0"/>
              <w:jc w:val="center"/>
              <w:rPr>
                <w:rFonts w:hint="default" w:ascii="Arial" w:hAnsi="Arial" w:cs="Arial"/>
                <w:b/>
                <w:bCs/>
                <w:sz w:val="20"/>
                <w:szCs w:val="20"/>
              </w:rPr>
            </w:pPr>
            <w:r>
              <w:rPr>
                <w:rFonts w:hint="default" w:ascii="Arial" w:hAnsi="Arial" w:cs="Arial"/>
                <w:b/>
                <w:bCs/>
                <w:sz w:val="20"/>
                <w:szCs w:val="20"/>
              </w:rPr>
              <w:t>DOTAÇÃO</w:t>
            </w:r>
          </w:p>
        </w:tc>
        <w:tc>
          <w:tcPr>
            <w:tcW w:w="1117"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0E9EA491">
            <w:pPr>
              <w:keepNext w:val="0"/>
              <w:keepLines w:val="0"/>
              <w:widowControl/>
              <w:suppressLineNumbers w:val="0"/>
              <w:spacing w:before="0" w:beforeAutospacing="0" w:after="0" w:afterAutospacing="0"/>
              <w:ind w:left="0" w:right="0"/>
              <w:jc w:val="center"/>
              <w:rPr>
                <w:rFonts w:hint="default" w:ascii="Arial" w:hAnsi="Arial" w:cs="Arial"/>
                <w:b/>
                <w:bCs/>
                <w:sz w:val="20"/>
                <w:szCs w:val="20"/>
              </w:rPr>
            </w:pPr>
            <w:r>
              <w:rPr>
                <w:rFonts w:hint="default" w:ascii="Arial" w:hAnsi="Arial" w:cs="Arial"/>
                <w:b/>
                <w:bCs/>
                <w:sz w:val="20"/>
                <w:szCs w:val="20"/>
              </w:rPr>
              <w:t>RECURSO</w:t>
            </w:r>
          </w:p>
        </w:tc>
      </w:tr>
      <w:tr w14:paraId="458E7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0" w:hRule="atLeast"/>
          <w:jc w:val="center"/>
        </w:trPr>
        <w:tc>
          <w:tcPr>
            <w:tcW w:w="3882" w:type="pct"/>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7FD72EEE">
            <w:pPr>
              <w:pStyle w:val="15"/>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13.002.20.122.0022.2.078.3.3.90.30.00.00.1.5.000.000.000</w:t>
            </w:r>
          </w:p>
        </w:tc>
        <w:tc>
          <w:tcPr>
            <w:tcW w:w="1117" w:type="pct"/>
            <w:tcBorders>
              <w:top w:val="single" w:color="auto" w:sz="4" w:space="0"/>
              <w:left w:val="single" w:color="auto" w:sz="4" w:space="0"/>
              <w:bottom w:val="single" w:color="auto" w:sz="4" w:space="0"/>
              <w:right w:val="single" w:color="auto" w:sz="4" w:space="0"/>
            </w:tcBorders>
            <w:shd w:val="clear" w:color="auto" w:fill="FFFFFF"/>
          </w:tcPr>
          <w:p w14:paraId="7D306B3A">
            <w:pPr>
              <w:keepNext w:val="0"/>
              <w:keepLines w:val="0"/>
              <w:widowControl/>
              <w:suppressLineNumbers w:val="0"/>
              <w:spacing w:before="0" w:beforeAutospacing="0" w:after="0" w:afterAutospacing="0"/>
              <w:ind w:left="0" w:right="0"/>
              <w:jc w:val="center"/>
              <w:rPr>
                <w:rFonts w:hint="default" w:ascii="Arial" w:hAnsi="Arial" w:cs="Arial"/>
                <w:sz w:val="20"/>
                <w:szCs w:val="20"/>
              </w:rPr>
            </w:pPr>
            <w:r>
              <w:rPr>
                <w:rFonts w:hint="default" w:ascii="Arial" w:hAnsi="Arial" w:cs="Arial"/>
                <w:kern w:val="2"/>
                <w:sz w:val="20"/>
                <w:szCs w:val="20"/>
                <w:lang w:eastAsia="en-US"/>
              </w:rPr>
              <w:t>REC.PRÓPRIO</w:t>
            </w:r>
          </w:p>
        </w:tc>
      </w:tr>
      <w:tr w14:paraId="149AB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0" w:hRule="atLeast"/>
          <w:jc w:val="center"/>
        </w:trPr>
        <w:tc>
          <w:tcPr>
            <w:tcW w:w="3882" w:type="pct"/>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7A23B31D">
            <w:pPr>
              <w:pStyle w:val="15"/>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13.002.20.122.0022.2.0</w:t>
            </w:r>
            <w:r>
              <w:rPr>
                <w:rFonts w:hint="default" w:ascii="Arial" w:hAnsi="Arial" w:cs="Arial"/>
                <w:sz w:val="20"/>
                <w:szCs w:val="20"/>
                <w:lang w:val="pt-BR"/>
              </w:rPr>
              <w:t>84.</w:t>
            </w:r>
            <w:r>
              <w:rPr>
                <w:rFonts w:hint="default" w:ascii="Arial" w:hAnsi="Arial" w:cs="Arial"/>
                <w:sz w:val="20"/>
                <w:szCs w:val="20"/>
              </w:rPr>
              <w:t>3.3.90.30.00.00.1.5.000.000.000</w:t>
            </w:r>
          </w:p>
        </w:tc>
        <w:tc>
          <w:tcPr>
            <w:tcW w:w="1117" w:type="pct"/>
            <w:tcBorders>
              <w:top w:val="single" w:color="auto" w:sz="4" w:space="0"/>
              <w:left w:val="single" w:color="auto" w:sz="4" w:space="0"/>
              <w:bottom w:val="single" w:color="auto" w:sz="4" w:space="0"/>
              <w:right w:val="single" w:color="auto" w:sz="4" w:space="0"/>
            </w:tcBorders>
            <w:shd w:val="clear" w:color="auto" w:fill="FFFFFF"/>
            <w:vAlign w:val="top"/>
          </w:tcPr>
          <w:p w14:paraId="70911B9F">
            <w:pPr>
              <w:keepNext w:val="0"/>
              <w:keepLines w:val="0"/>
              <w:widowControl/>
              <w:suppressLineNumbers w:val="0"/>
              <w:spacing w:before="0" w:beforeAutospacing="0" w:after="0" w:afterAutospacing="0"/>
              <w:ind w:left="0" w:leftChars="0" w:right="0" w:rightChars="0"/>
              <w:jc w:val="center"/>
              <w:rPr>
                <w:rFonts w:hint="default" w:ascii="Arial" w:hAnsi="Arial" w:cs="Arial" w:eastAsiaTheme="minorEastAsia"/>
                <w:sz w:val="20"/>
                <w:szCs w:val="20"/>
                <w:lang w:val="pt-BR" w:eastAsia="en-US" w:bidi="ar-SA"/>
              </w:rPr>
            </w:pPr>
            <w:r>
              <w:rPr>
                <w:rFonts w:hint="default" w:ascii="Arial" w:hAnsi="Arial" w:cs="Arial"/>
                <w:kern w:val="2"/>
                <w:sz w:val="20"/>
                <w:szCs w:val="20"/>
                <w:lang w:eastAsia="en-US"/>
              </w:rPr>
              <w:t>REC.PRÓPRIO</w:t>
            </w:r>
          </w:p>
        </w:tc>
      </w:tr>
    </w:tbl>
    <w:p w14:paraId="03894650">
      <w:pPr>
        <w:pStyle w:val="26"/>
        <w:ind w:left="720" w:firstLine="0"/>
        <w:rPr>
          <w:rFonts w:ascii="Arial" w:hAnsi="Arial" w:cs="Arial"/>
          <w:bCs/>
          <w:sz w:val="22"/>
          <w:szCs w:val="22"/>
          <w:lang w:val="pt-BR" w:eastAsia="pt-BR"/>
        </w:rPr>
      </w:pPr>
    </w:p>
    <w:p w14:paraId="357745FF">
      <w:pPr>
        <w:pStyle w:val="26"/>
        <w:numPr>
          <w:ilvl w:val="2"/>
          <w:numId w:val="4"/>
        </w:numPr>
        <w:tabs>
          <w:tab w:val="left" w:pos="800"/>
          <w:tab w:val="left" w:pos="1400"/>
        </w:tabs>
        <w:ind w:left="400" w:leftChars="0" w:firstLine="0" w:firstLineChars="0"/>
        <w:rPr>
          <w:rFonts w:ascii="Arial" w:hAnsi="Arial" w:cs="Arial"/>
          <w:b/>
          <w:bCs w:val="0"/>
          <w:sz w:val="22"/>
          <w:szCs w:val="22"/>
          <w:lang w:val="pt-BR" w:eastAsia="pt-BR"/>
        </w:rPr>
      </w:pPr>
      <w:r>
        <w:rPr>
          <w:rFonts w:hint="default" w:ascii="Arial" w:hAnsi="Arial" w:cs="Arial"/>
          <w:bCs/>
          <w:sz w:val="22"/>
          <w:szCs w:val="22"/>
          <w:lang w:val="en-US" w:eastAsia="pt-BR"/>
        </w:rPr>
        <w:t xml:space="preserve"> </w:t>
      </w:r>
      <w:r>
        <w:rPr>
          <w:rFonts w:ascii="Arial" w:hAnsi="Arial" w:cs="Arial"/>
          <w:b/>
          <w:bCs w:val="0"/>
          <w:sz w:val="22"/>
          <w:szCs w:val="22"/>
          <w:lang w:val="pt-BR" w:eastAsia="pt-BR"/>
        </w:rPr>
        <w:t>SECRETARIA DE SAÚDE</w:t>
      </w:r>
    </w:p>
    <w:tbl>
      <w:tblPr>
        <w:tblStyle w:val="11"/>
        <w:tblW w:w="8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19"/>
        <w:gridCol w:w="1830"/>
      </w:tblGrid>
      <w:tr w14:paraId="64B3A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6419"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126050FD">
            <w:pPr>
              <w:pStyle w:val="3"/>
              <w:keepLines w:val="0"/>
              <w:widowControl/>
              <w:suppressLineNumbers w:val="0"/>
              <w:spacing w:before="0" w:beforeAutospacing="0" w:after="0" w:afterAutospacing="0" w:line="240" w:lineRule="auto"/>
              <w:ind w:left="0" w:right="0"/>
              <w:rPr>
                <w:rFonts w:hint="default" w:eastAsia="Times New Roman"/>
                <w:bCs w:val="0"/>
                <w:sz w:val="20"/>
                <w:szCs w:val="20"/>
                <w:lang w:eastAsia="zh-CN"/>
              </w:rPr>
            </w:pPr>
            <w:r>
              <w:rPr>
                <w:rFonts w:hint="default" w:eastAsia="Times New Roman"/>
                <w:bCs w:val="0"/>
                <w:sz w:val="20"/>
                <w:szCs w:val="20"/>
                <w:lang w:eastAsia="zh-CN"/>
              </w:rPr>
              <w:t xml:space="preserve">DOTAÇÃO </w:t>
            </w:r>
          </w:p>
        </w:tc>
        <w:tc>
          <w:tcPr>
            <w:tcW w:w="183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140FC3A5">
            <w:pPr>
              <w:pStyle w:val="3"/>
              <w:keepLines w:val="0"/>
              <w:widowControl/>
              <w:suppressLineNumbers w:val="0"/>
              <w:spacing w:before="0" w:beforeAutospacing="0" w:after="0" w:afterAutospacing="0" w:line="240" w:lineRule="auto"/>
              <w:ind w:left="0" w:right="0"/>
              <w:rPr>
                <w:rFonts w:hint="default" w:eastAsia="Times New Roman"/>
                <w:bCs w:val="0"/>
                <w:sz w:val="20"/>
                <w:szCs w:val="20"/>
                <w:lang w:eastAsia="zh-CN"/>
              </w:rPr>
            </w:pPr>
            <w:r>
              <w:rPr>
                <w:rFonts w:hint="default" w:eastAsia="Times New Roman"/>
                <w:bCs w:val="0"/>
                <w:sz w:val="20"/>
                <w:szCs w:val="20"/>
                <w:lang w:eastAsia="zh-CN"/>
              </w:rPr>
              <w:t>RECURSO</w:t>
            </w:r>
          </w:p>
        </w:tc>
      </w:tr>
      <w:tr w14:paraId="776A9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6419" w:type="dxa"/>
            <w:tcBorders>
              <w:top w:val="single" w:color="auto" w:sz="4" w:space="0"/>
              <w:left w:val="single" w:color="auto" w:sz="4" w:space="0"/>
              <w:bottom w:val="single" w:color="auto" w:sz="4" w:space="0"/>
              <w:right w:val="single" w:color="auto" w:sz="4" w:space="0"/>
            </w:tcBorders>
            <w:vAlign w:val="center"/>
          </w:tcPr>
          <w:p w14:paraId="265D8E1E">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2093.339030.15.001.002.000</w:t>
            </w:r>
          </w:p>
        </w:tc>
        <w:tc>
          <w:tcPr>
            <w:tcW w:w="1830" w:type="dxa"/>
            <w:tcBorders>
              <w:top w:val="single" w:color="auto" w:sz="4" w:space="0"/>
              <w:left w:val="single" w:color="auto" w:sz="4" w:space="0"/>
              <w:bottom w:val="single" w:color="auto" w:sz="4" w:space="0"/>
              <w:right w:val="single" w:color="auto" w:sz="4" w:space="0"/>
            </w:tcBorders>
            <w:vAlign w:val="center"/>
          </w:tcPr>
          <w:p w14:paraId="6E21CCDE">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REC.PRÓPRIO</w:t>
            </w:r>
          </w:p>
        </w:tc>
      </w:tr>
      <w:tr w14:paraId="32231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6419" w:type="dxa"/>
            <w:tcBorders>
              <w:top w:val="single" w:color="auto" w:sz="4" w:space="0"/>
              <w:left w:val="single" w:color="auto" w:sz="4" w:space="0"/>
              <w:bottom w:val="single" w:color="auto" w:sz="4" w:space="0"/>
              <w:right w:val="single" w:color="auto" w:sz="4" w:space="0"/>
            </w:tcBorders>
            <w:vAlign w:val="center"/>
          </w:tcPr>
          <w:p w14:paraId="747570B0">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2089.339030.15.001.002.000</w:t>
            </w:r>
          </w:p>
        </w:tc>
        <w:tc>
          <w:tcPr>
            <w:tcW w:w="1830" w:type="dxa"/>
            <w:tcBorders>
              <w:top w:val="single" w:color="auto" w:sz="4" w:space="0"/>
              <w:left w:val="single" w:color="auto" w:sz="4" w:space="0"/>
              <w:right w:val="single" w:color="auto" w:sz="4" w:space="0"/>
            </w:tcBorders>
            <w:vAlign w:val="center"/>
          </w:tcPr>
          <w:p w14:paraId="5870F9BC">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REC.PRÓPRIO</w:t>
            </w:r>
          </w:p>
        </w:tc>
      </w:tr>
      <w:tr w14:paraId="6424B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6419" w:type="dxa"/>
            <w:tcBorders>
              <w:top w:val="single" w:color="auto" w:sz="4" w:space="0"/>
              <w:left w:val="single" w:color="auto" w:sz="4" w:space="0"/>
              <w:bottom w:val="single" w:color="auto" w:sz="4" w:space="0"/>
              <w:right w:val="single" w:color="auto" w:sz="4" w:space="0"/>
            </w:tcBorders>
            <w:vAlign w:val="center"/>
          </w:tcPr>
          <w:p w14:paraId="0AC57844">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2088.339030.15.001.002.000</w:t>
            </w:r>
          </w:p>
        </w:tc>
        <w:tc>
          <w:tcPr>
            <w:tcW w:w="1830" w:type="dxa"/>
            <w:tcBorders>
              <w:left w:val="single" w:color="auto" w:sz="4" w:space="0"/>
              <w:right w:val="single" w:color="auto" w:sz="4" w:space="0"/>
            </w:tcBorders>
            <w:vAlign w:val="center"/>
          </w:tcPr>
          <w:p w14:paraId="54A36D74">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REC.PRÓPRIO</w:t>
            </w:r>
          </w:p>
        </w:tc>
      </w:tr>
      <w:tr w14:paraId="0E7D0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6419" w:type="dxa"/>
            <w:tcBorders>
              <w:top w:val="single" w:color="auto" w:sz="4" w:space="0"/>
              <w:left w:val="single" w:color="auto" w:sz="4" w:space="0"/>
              <w:bottom w:val="single" w:color="auto" w:sz="4" w:space="0"/>
              <w:right w:val="single" w:color="auto" w:sz="4" w:space="0"/>
            </w:tcBorders>
            <w:vAlign w:val="center"/>
          </w:tcPr>
          <w:p w14:paraId="1FEAAD4D">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2086.339030.15.001.002.000</w:t>
            </w:r>
          </w:p>
        </w:tc>
        <w:tc>
          <w:tcPr>
            <w:tcW w:w="1830" w:type="dxa"/>
            <w:tcBorders>
              <w:left w:val="single" w:color="auto" w:sz="4" w:space="0"/>
              <w:right w:val="single" w:color="auto" w:sz="4" w:space="0"/>
            </w:tcBorders>
            <w:vAlign w:val="center"/>
          </w:tcPr>
          <w:p w14:paraId="09073087">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REC.PRÓPRIO</w:t>
            </w:r>
          </w:p>
        </w:tc>
      </w:tr>
      <w:tr w14:paraId="7BE26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6419" w:type="dxa"/>
            <w:tcBorders>
              <w:top w:val="single" w:color="auto" w:sz="4" w:space="0"/>
              <w:left w:val="single" w:color="auto" w:sz="4" w:space="0"/>
              <w:bottom w:val="single" w:color="auto" w:sz="4" w:space="0"/>
              <w:right w:val="single" w:color="auto" w:sz="4" w:space="0"/>
            </w:tcBorders>
            <w:vAlign w:val="center"/>
          </w:tcPr>
          <w:p w14:paraId="2BAD8BDE">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2105.339030.15.001.002.000</w:t>
            </w:r>
          </w:p>
        </w:tc>
        <w:tc>
          <w:tcPr>
            <w:tcW w:w="1830" w:type="dxa"/>
            <w:tcBorders>
              <w:left w:val="single" w:color="auto" w:sz="4" w:space="0"/>
              <w:right w:val="single" w:color="auto" w:sz="4" w:space="0"/>
            </w:tcBorders>
            <w:vAlign w:val="center"/>
          </w:tcPr>
          <w:p w14:paraId="3BDB8ECD">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REC.PRÓPRIO</w:t>
            </w:r>
          </w:p>
        </w:tc>
      </w:tr>
      <w:tr w14:paraId="5DFA6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6419" w:type="dxa"/>
            <w:tcBorders>
              <w:top w:val="single" w:color="auto" w:sz="4" w:space="0"/>
              <w:left w:val="single" w:color="auto" w:sz="4" w:space="0"/>
              <w:bottom w:val="single" w:color="auto" w:sz="4" w:space="0"/>
              <w:right w:val="single" w:color="auto" w:sz="4" w:space="0"/>
            </w:tcBorders>
            <w:vAlign w:val="center"/>
          </w:tcPr>
          <w:p w14:paraId="6DFB285E">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2098.339030.15.001.002.000</w:t>
            </w:r>
          </w:p>
        </w:tc>
        <w:tc>
          <w:tcPr>
            <w:tcW w:w="1830" w:type="dxa"/>
            <w:tcBorders>
              <w:left w:val="single" w:color="auto" w:sz="4" w:space="0"/>
              <w:right w:val="single" w:color="auto" w:sz="4" w:space="0"/>
            </w:tcBorders>
            <w:vAlign w:val="center"/>
          </w:tcPr>
          <w:p w14:paraId="57489DD3">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REC.PRÓPRIO</w:t>
            </w:r>
          </w:p>
        </w:tc>
      </w:tr>
      <w:tr w14:paraId="75553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6419" w:type="dxa"/>
            <w:tcBorders>
              <w:top w:val="single" w:color="auto" w:sz="4" w:space="0"/>
              <w:left w:val="single" w:color="auto" w:sz="4" w:space="0"/>
              <w:bottom w:val="single" w:color="auto" w:sz="4" w:space="0"/>
              <w:right w:val="single" w:color="auto" w:sz="4" w:space="0"/>
            </w:tcBorders>
            <w:vAlign w:val="center"/>
          </w:tcPr>
          <w:p w14:paraId="542DE897">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2096.339030.15.001.002.000</w:t>
            </w:r>
          </w:p>
        </w:tc>
        <w:tc>
          <w:tcPr>
            <w:tcW w:w="1830" w:type="dxa"/>
            <w:tcBorders>
              <w:left w:val="single" w:color="auto" w:sz="4" w:space="0"/>
              <w:right w:val="single" w:color="auto" w:sz="4" w:space="0"/>
            </w:tcBorders>
            <w:vAlign w:val="center"/>
          </w:tcPr>
          <w:p w14:paraId="0040D1FC">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REC.PRÓPRIO</w:t>
            </w:r>
          </w:p>
        </w:tc>
      </w:tr>
      <w:tr w14:paraId="7F746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6419" w:type="dxa"/>
            <w:tcBorders>
              <w:top w:val="single" w:color="auto" w:sz="4" w:space="0"/>
              <w:left w:val="single" w:color="auto" w:sz="4" w:space="0"/>
              <w:bottom w:val="single" w:color="auto" w:sz="4" w:space="0"/>
              <w:right w:val="single" w:color="auto" w:sz="4" w:space="0"/>
            </w:tcBorders>
            <w:vAlign w:val="center"/>
          </w:tcPr>
          <w:p w14:paraId="0D1C6677">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2095.339030.15.001.002.000</w:t>
            </w:r>
          </w:p>
        </w:tc>
        <w:tc>
          <w:tcPr>
            <w:tcW w:w="1830" w:type="dxa"/>
            <w:tcBorders>
              <w:left w:val="single" w:color="auto" w:sz="4" w:space="0"/>
              <w:right w:val="single" w:color="auto" w:sz="4" w:space="0"/>
            </w:tcBorders>
            <w:vAlign w:val="center"/>
          </w:tcPr>
          <w:p w14:paraId="1593A7B8">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REC.PRÓPRIO</w:t>
            </w:r>
          </w:p>
        </w:tc>
      </w:tr>
      <w:tr w14:paraId="14400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6419" w:type="dxa"/>
            <w:tcBorders>
              <w:top w:val="single" w:color="auto" w:sz="4" w:space="0"/>
              <w:left w:val="single" w:color="auto" w:sz="4" w:space="0"/>
              <w:bottom w:val="single" w:color="auto" w:sz="4" w:space="0"/>
              <w:right w:val="single" w:color="auto" w:sz="4" w:space="0"/>
            </w:tcBorders>
            <w:vAlign w:val="center"/>
          </w:tcPr>
          <w:p w14:paraId="2934244E">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2099.339030.15.001.002.000</w:t>
            </w:r>
          </w:p>
        </w:tc>
        <w:tc>
          <w:tcPr>
            <w:tcW w:w="1830" w:type="dxa"/>
            <w:tcBorders>
              <w:left w:val="single" w:color="auto" w:sz="4" w:space="0"/>
              <w:right w:val="single" w:color="auto" w:sz="4" w:space="0"/>
            </w:tcBorders>
            <w:vAlign w:val="center"/>
          </w:tcPr>
          <w:p w14:paraId="50619A34">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REC.PRÓPRIO</w:t>
            </w:r>
          </w:p>
        </w:tc>
      </w:tr>
      <w:tr w14:paraId="2F901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6419" w:type="dxa"/>
            <w:tcBorders>
              <w:top w:val="single" w:color="auto" w:sz="4" w:space="0"/>
              <w:left w:val="single" w:color="auto" w:sz="4" w:space="0"/>
              <w:bottom w:val="single" w:color="auto" w:sz="4" w:space="0"/>
              <w:right w:val="single" w:color="auto" w:sz="4" w:space="0"/>
            </w:tcBorders>
            <w:vAlign w:val="center"/>
          </w:tcPr>
          <w:p w14:paraId="3B7DF5E1">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2090.339030.16.590.000.000</w:t>
            </w:r>
          </w:p>
        </w:tc>
        <w:tc>
          <w:tcPr>
            <w:tcW w:w="1830" w:type="dxa"/>
            <w:tcBorders>
              <w:left w:val="single" w:color="auto" w:sz="4" w:space="0"/>
              <w:right w:val="single" w:color="auto" w:sz="4" w:space="0"/>
            </w:tcBorders>
            <w:vAlign w:val="center"/>
          </w:tcPr>
          <w:p w14:paraId="6A4E96C5">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REC.PRÓPRIO</w:t>
            </w:r>
          </w:p>
        </w:tc>
      </w:tr>
      <w:tr w14:paraId="3B117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6419" w:type="dxa"/>
            <w:tcBorders>
              <w:top w:val="single" w:color="auto" w:sz="4" w:space="0"/>
              <w:left w:val="single" w:color="auto" w:sz="4" w:space="0"/>
              <w:bottom w:val="single" w:color="auto" w:sz="4" w:space="0"/>
              <w:right w:val="single" w:color="auto" w:sz="4" w:space="0"/>
            </w:tcBorders>
            <w:vAlign w:val="center"/>
          </w:tcPr>
          <w:p w14:paraId="7722A230">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2104.339030.16.000.000.600</w:t>
            </w:r>
          </w:p>
        </w:tc>
        <w:tc>
          <w:tcPr>
            <w:tcW w:w="1830" w:type="dxa"/>
            <w:tcBorders>
              <w:left w:val="single" w:color="auto" w:sz="4" w:space="0"/>
              <w:right w:val="single" w:color="auto" w:sz="4" w:space="0"/>
            </w:tcBorders>
            <w:vAlign w:val="center"/>
          </w:tcPr>
          <w:p w14:paraId="06B4FAC9">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REC.FEDERAL</w:t>
            </w:r>
          </w:p>
        </w:tc>
      </w:tr>
      <w:tr w14:paraId="64042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6419" w:type="dxa"/>
            <w:tcBorders>
              <w:top w:val="single" w:color="auto" w:sz="4" w:space="0"/>
              <w:left w:val="single" w:color="auto" w:sz="4" w:space="0"/>
              <w:bottom w:val="single" w:color="auto" w:sz="4" w:space="0"/>
              <w:right w:val="single" w:color="auto" w:sz="4" w:space="0"/>
            </w:tcBorders>
            <w:vAlign w:val="center"/>
          </w:tcPr>
          <w:p w14:paraId="3FE66C1F">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2095.339030.16.000.000.603</w:t>
            </w:r>
          </w:p>
        </w:tc>
        <w:tc>
          <w:tcPr>
            <w:tcW w:w="1830" w:type="dxa"/>
            <w:tcBorders>
              <w:left w:val="single" w:color="auto" w:sz="4" w:space="0"/>
              <w:right w:val="single" w:color="auto" w:sz="4" w:space="0"/>
            </w:tcBorders>
            <w:vAlign w:val="center"/>
          </w:tcPr>
          <w:p w14:paraId="05CEA7B3">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REC.FEDERAL</w:t>
            </w:r>
          </w:p>
        </w:tc>
      </w:tr>
      <w:tr w14:paraId="1B8C0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6419" w:type="dxa"/>
            <w:tcBorders>
              <w:top w:val="single" w:color="auto" w:sz="4" w:space="0"/>
              <w:left w:val="single" w:color="auto" w:sz="4" w:space="0"/>
              <w:bottom w:val="single" w:color="auto" w:sz="4" w:space="0"/>
              <w:right w:val="single" w:color="auto" w:sz="4" w:space="0"/>
            </w:tcBorders>
            <w:vAlign w:val="center"/>
          </w:tcPr>
          <w:p w14:paraId="36E8A05B">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2097.339030.16.000.000.600</w:t>
            </w:r>
          </w:p>
        </w:tc>
        <w:tc>
          <w:tcPr>
            <w:tcW w:w="1830" w:type="dxa"/>
            <w:tcBorders>
              <w:left w:val="single" w:color="auto" w:sz="4" w:space="0"/>
              <w:right w:val="single" w:color="auto" w:sz="4" w:space="0"/>
            </w:tcBorders>
            <w:vAlign w:val="center"/>
          </w:tcPr>
          <w:p w14:paraId="155C934F">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REC.FEDERAL</w:t>
            </w:r>
          </w:p>
        </w:tc>
      </w:tr>
      <w:tr w14:paraId="1D7D1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6419" w:type="dxa"/>
            <w:tcBorders>
              <w:top w:val="single" w:color="auto" w:sz="4" w:space="0"/>
              <w:left w:val="single" w:color="auto" w:sz="4" w:space="0"/>
              <w:bottom w:val="single" w:color="auto" w:sz="4" w:space="0"/>
              <w:right w:val="single" w:color="auto" w:sz="4" w:space="0"/>
            </w:tcBorders>
            <w:vAlign w:val="center"/>
          </w:tcPr>
          <w:p w14:paraId="6B1951B3">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bookmarkStart w:id="19" w:name="_Hlk205376434"/>
            <w:r>
              <w:rPr>
                <w:rFonts w:hint="default" w:ascii="Arial" w:hAnsi="Arial" w:eastAsia="Times New Roman" w:cs="Arial"/>
                <w:kern w:val="2"/>
                <w:sz w:val="20"/>
                <w:szCs w:val="20"/>
                <w14:ligatures w14:val="standardContextual"/>
              </w:rPr>
              <w:t>2096.339030.16.000.000.603</w:t>
            </w:r>
          </w:p>
        </w:tc>
        <w:tc>
          <w:tcPr>
            <w:tcW w:w="1830" w:type="dxa"/>
            <w:tcBorders>
              <w:left w:val="single" w:color="auto" w:sz="4" w:space="0"/>
              <w:right w:val="single" w:color="auto" w:sz="4" w:space="0"/>
            </w:tcBorders>
            <w:vAlign w:val="center"/>
          </w:tcPr>
          <w:p w14:paraId="3F2ECC26">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REC.FEDERAL</w:t>
            </w:r>
          </w:p>
        </w:tc>
      </w:tr>
      <w:tr w14:paraId="7C6BC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6419" w:type="dxa"/>
            <w:tcBorders>
              <w:top w:val="single" w:color="auto" w:sz="4" w:space="0"/>
              <w:left w:val="single" w:color="auto" w:sz="4" w:space="0"/>
              <w:bottom w:val="single" w:color="auto" w:sz="4" w:space="0"/>
              <w:right w:val="single" w:color="auto" w:sz="4" w:space="0"/>
            </w:tcBorders>
            <w:vAlign w:val="center"/>
          </w:tcPr>
          <w:p w14:paraId="2106A50B">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2099.339030.16.000.000.603</w:t>
            </w:r>
          </w:p>
        </w:tc>
        <w:tc>
          <w:tcPr>
            <w:tcW w:w="1830" w:type="dxa"/>
            <w:tcBorders>
              <w:left w:val="single" w:color="auto" w:sz="4" w:space="0"/>
              <w:right w:val="single" w:color="auto" w:sz="4" w:space="0"/>
            </w:tcBorders>
            <w:vAlign w:val="center"/>
          </w:tcPr>
          <w:p w14:paraId="1597C578">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REC.FEDERAL</w:t>
            </w:r>
          </w:p>
        </w:tc>
      </w:tr>
      <w:tr w14:paraId="7C49C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6419" w:type="dxa"/>
            <w:tcBorders>
              <w:top w:val="single" w:color="auto" w:sz="4" w:space="0"/>
              <w:left w:val="single" w:color="auto" w:sz="4" w:space="0"/>
              <w:bottom w:val="single" w:color="auto" w:sz="4" w:space="0"/>
              <w:right w:val="single" w:color="auto" w:sz="4" w:space="0"/>
            </w:tcBorders>
            <w:vAlign w:val="center"/>
          </w:tcPr>
          <w:p w14:paraId="0005FC20">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2089.339030.16.000.000.605</w:t>
            </w:r>
          </w:p>
        </w:tc>
        <w:tc>
          <w:tcPr>
            <w:tcW w:w="1830" w:type="dxa"/>
            <w:tcBorders>
              <w:left w:val="single" w:color="auto" w:sz="4" w:space="0"/>
              <w:right w:val="single" w:color="auto" w:sz="4" w:space="0"/>
            </w:tcBorders>
            <w:vAlign w:val="center"/>
          </w:tcPr>
          <w:p w14:paraId="4DCD9F2F">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REC.FEDERAL</w:t>
            </w:r>
          </w:p>
        </w:tc>
      </w:tr>
      <w:tr w14:paraId="6D6C7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6419" w:type="dxa"/>
            <w:tcBorders>
              <w:top w:val="single" w:color="auto" w:sz="4" w:space="0"/>
              <w:left w:val="single" w:color="auto" w:sz="4" w:space="0"/>
              <w:bottom w:val="single" w:color="auto" w:sz="4" w:space="0"/>
              <w:right w:val="single" w:color="auto" w:sz="4" w:space="0"/>
            </w:tcBorders>
            <w:vAlign w:val="center"/>
          </w:tcPr>
          <w:p w14:paraId="3123B864">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2088.339030.16.000.000.605</w:t>
            </w:r>
          </w:p>
        </w:tc>
        <w:tc>
          <w:tcPr>
            <w:tcW w:w="1830" w:type="dxa"/>
            <w:tcBorders>
              <w:left w:val="single" w:color="auto" w:sz="4" w:space="0"/>
              <w:right w:val="single" w:color="auto" w:sz="4" w:space="0"/>
            </w:tcBorders>
            <w:vAlign w:val="center"/>
          </w:tcPr>
          <w:p w14:paraId="19F893C7">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REC.FEDERAL</w:t>
            </w:r>
          </w:p>
        </w:tc>
      </w:tr>
      <w:tr w14:paraId="42596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6419" w:type="dxa"/>
            <w:tcBorders>
              <w:top w:val="single" w:color="auto" w:sz="4" w:space="0"/>
              <w:left w:val="single" w:color="auto" w:sz="4" w:space="0"/>
              <w:bottom w:val="single" w:color="auto" w:sz="4" w:space="0"/>
              <w:right w:val="single" w:color="auto" w:sz="4" w:space="0"/>
            </w:tcBorders>
            <w:vAlign w:val="center"/>
          </w:tcPr>
          <w:p w14:paraId="7F9C408F">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2103.339030.16.000.000.603</w:t>
            </w:r>
          </w:p>
        </w:tc>
        <w:tc>
          <w:tcPr>
            <w:tcW w:w="1830" w:type="dxa"/>
            <w:tcBorders>
              <w:left w:val="single" w:color="auto" w:sz="4" w:space="0"/>
              <w:right w:val="single" w:color="auto" w:sz="4" w:space="0"/>
            </w:tcBorders>
            <w:vAlign w:val="center"/>
          </w:tcPr>
          <w:p w14:paraId="2CCAFF7C">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REC.FEDERAL</w:t>
            </w:r>
          </w:p>
        </w:tc>
      </w:tr>
      <w:tr w14:paraId="3F8F3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6419" w:type="dxa"/>
            <w:tcBorders>
              <w:top w:val="single" w:color="auto" w:sz="4" w:space="0"/>
              <w:left w:val="single" w:color="auto" w:sz="4" w:space="0"/>
              <w:bottom w:val="single" w:color="auto" w:sz="4" w:space="0"/>
              <w:right w:val="single" w:color="auto" w:sz="4" w:space="0"/>
            </w:tcBorders>
            <w:vAlign w:val="center"/>
          </w:tcPr>
          <w:p w14:paraId="39B33A44">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2101.339030.16.000.000.603</w:t>
            </w:r>
          </w:p>
        </w:tc>
        <w:tc>
          <w:tcPr>
            <w:tcW w:w="1830" w:type="dxa"/>
            <w:tcBorders>
              <w:left w:val="single" w:color="auto" w:sz="4" w:space="0"/>
              <w:right w:val="single" w:color="auto" w:sz="4" w:space="0"/>
            </w:tcBorders>
            <w:vAlign w:val="center"/>
          </w:tcPr>
          <w:p w14:paraId="465CA732">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REC.FEDERAL</w:t>
            </w:r>
          </w:p>
        </w:tc>
      </w:tr>
      <w:tr w14:paraId="4DD54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6419" w:type="dxa"/>
            <w:tcBorders>
              <w:top w:val="single" w:color="auto" w:sz="4" w:space="0"/>
              <w:left w:val="single" w:color="auto" w:sz="4" w:space="0"/>
              <w:bottom w:val="single" w:color="auto" w:sz="4" w:space="0"/>
              <w:right w:val="single" w:color="auto" w:sz="4" w:space="0"/>
            </w:tcBorders>
            <w:vAlign w:val="center"/>
          </w:tcPr>
          <w:p w14:paraId="25E803C9">
            <w:pPr>
              <w:keepNext w:val="0"/>
              <w:keepLines w:val="0"/>
              <w:widowControl/>
              <w:suppressLineNumbers w:val="0"/>
              <w:spacing w:before="0" w:beforeAutospacing="0" w:after="0" w:afterAutospacing="0" w:line="240" w:lineRule="auto"/>
              <w:ind w:left="0" w:right="0"/>
              <w:jc w:val="both"/>
              <w:rPr>
                <w:rFonts w:hint="default" w:ascii="Arial" w:hAnsi="Arial" w:eastAsia="Times New Roman" w:cs="Arial"/>
                <w:kern w:val="2"/>
                <w:sz w:val="20"/>
                <w:szCs w:val="20"/>
                <w14:ligatures w14:val="standardContextual"/>
              </w:rPr>
            </w:pPr>
            <w:r>
              <w:rPr>
                <w:rFonts w:hint="default" w:ascii="Arial" w:hAnsi="Arial" w:eastAsia="Times New Roman" w:cs="Arial"/>
                <w:kern w:val="2"/>
                <w:sz w:val="20"/>
                <w:szCs w:val="20"/>
                <w14:ligatures w14:val="standardContextual"/>
              </w:rPr>
              <w:t>2105.339030.16.000.000.600</w:t>
            </w:r>
          </w:p>
        </w:tc>
        <w:tc>
          <w:tcPr>
            <w:tcW w:w="1830" w:type="dxa"/>
            <w:tcBorders>
              <w:left w:val="single" w:color="auto" w:sz="4" w:space="0"/>
              <w:bottom w:val="single" w:color="auto" w:sz="4" w:space="0"/>
              <w:right w:val="single" w:color="auto" w:sz="4" w:space="0"/>
            </w:tcBorders>
            <w:vAlign w:val="center"/>
          </w:tcPr>
          <w:p w14:paraId="11AE5DBA">
            <w:pPr>
              <w:keepNext w:val="0"/>
              <w:keepLines w:val="0"/>
              <w:widowControl/>
              <w:suppressLineNumbers w:val="0"/>
              <w:spacing w:before="0" w:beforeAutospacing="0" w:after="0" w:afterAutospacing="0"/>
              <w:ind w:left="0" w:right="0"/>
              <w:jc w:val="center"/>
              <w:rPr>
                <w:rFonts w:hint="default" w:ascii="Arial" w:hAnsi="Arial" w:eastAsia="Times New Roman" w:cs="Arial"/>
                <w:kern w:val="2"/>
                <w:sz w:val="20"/>
                <w:szCs w:val="20"/>
                <w14:ligatures w14:val="standardContextual"/>
              </w:rPr>
            </w:pPr>
            <w:r>
              <w:rPr>
                <w:rFonts w:hint="default" w:ascii="Arial" w:hAnsi="Arial" w:cs="Arial"/>
                <w:kern w:val="2"/>
                <w:sz w:val="20"/>
                <w:szCs w:val="20"/>
                <w:lang w:eastAsia="en-US"/>
              </w:rPr>
              <w:t>REC.FEDERAL</w:t>
            </w:r>
          </w:p>
        </w:tc>
      </w:tr>
    </w:tbl>
    <w:p w14:paraId="67AD53D1">
      <w:pPr>
        <w:pStyle w:val="26"/>
        <w:tabs>
          <w:tab w:val="left" w:pos="220"/>
        </w:tabs>
        <w:ind w:left="720" w:firstLine="0"/>
        <w:contextualSpacing/>
        <w:rPr>
          <w:rFonts w:ascii="Arial" w:hAnsi="Arial" w:cs="Arial"/>
          <w:sz w:val="22"/>
          <w:szCs w:val="22"/>
          <w:lang w:val="pt-BR"/>
        </w:rPr>
      </w:pPr>
    </w:p>
    <w:p w14:paraId="2774EBF7">
      <w:pPr>
        <w:pStyle w:val="26"/>
        <w:numPr>
          <w:ilvl w:val="2"/>
          <w:numId w:val="4"/>
        </w:numPr>
        <w:tabs>
          <w:tab w:val="left" w:pos="220"/>
          <w:tab w:val="left" w:pos="400"/>
          <w:tab w:val="left" w:pos="600"/>
          <w:tab w:val="left" w:pos="1400"/>
        </w:tabs>
        <w:ind w:left="400" w:leftChars="0" w:firstLine="0" w:firstLineChars="0"/>
        <w:contextualSpacing/>
        <w:rPr>
          <w:rFonts w:ascii="Arial" w:hAnsi="Arial" w:cs="Arial"/>
          <w:b/>
          <w:bCs w:val="0"/>
          <w:sz w:val="22"/>
          <w:szCs w:val="22"/>
          <w:lang w:val="pt-BR"/>
        </w:rPr>
      </w:pPr>
      <w:r>
        <w:rPr>
          <w:rFonts w:ascii="Arial" w:hAnsi="Arial" w:cs="Arial"/>
          <w:b/>
          <w:bCs w:val="0"/>
          <w:sz w:val="22"/>
          <w:szCs w:val="22"/>
          <w:lang w:val="pt-BR" w:eastAsia="pt-BR"/>
        </w:rPr>
        <w:t>SECRETARIA DE GOVERNO E PLANEJAMENTO ESTRATÉGICO</w:t>
      </w:r>
      <w:bookmarkEnd w:id="19"/>
    </w:p>
    <w:tbl>
      <w:tblPr>
        <w:tblStyle w:val="11"/>
        <w:tblW w:w="48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6533"/>
        <w:gridCol w:w="1889"/>
      </w:tblGrid>
      <w:tr w14:paraId="7C36E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32" w:hRule="atLeast"/>
          <w:jc w:val="center"/>
        </w:trPr>
        <w:tc>
          <w:tcPr>
            <w:tcW w:w="3878" w:type="pct"/>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005D0CA0">
            <w:pPr>
              <w:pStyle w:val="36"/>
              <w:keepNext w:val="0"/>
              <w:keepLines w:val="0"/>
              <w:suppressLineNumbers w:val="0"/>
              <w:spacing w:before="0" w:beforeAutospacing="0" w:after="0" w:afterAutospacing="0"/>
              <w:ind w:left="0" w:right="0"/>
              <w:jc w:val="center"/>
              <w:rPr>
                <w:rFonts w:hint="default" w:ascii="Arial" w:hAnsi="Arial" w:eastAsia="Arial Unicode MS" w:cs="Arial"/>
                <w:b/>
                <w:bCs/>
                <w:sz w:val="20"/>
                <w:szCs w:val="20"/>
                <w:lang w:eastAsia="en-US"/>
              </w:rPr>
            </w:pPr>
            <w:r>
              <w:rPr>
                <w:rFonts w:hint="default" w:ascii="Arial" w:hAnsi="Arial" w:eastAsia="Arial Unicode MS" w:cs="Arial"/>
                <w:b/>
                <w:bCs/>
                <w:sz w:val="20"/>
                <w:szCs w:val="20"/>
                <w:lang w:eastAsia="en-US"/>
              </w:rPr>
              <w:t>DOTAÇÃO</w:t>
            </w:r>
          </w:p>
        </w:tc>
        <w:tc>
          <w:tcPr>
            <w:tcW w:w="1121"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8C44278">
            <w:pPr>
              <w:pStyle w:val="36"/>
              <w:keepNext w:val="0"/>
              <w:keepLines w:val="0"/>
              <w:suppressLineNumbers w:val="0"/>
              <w:spacing w:before="0" w:beforeAutospacing="0" w:after="0" w:afterAutospacing="0"/>
              <w:ind w:left="0" w:right="0"/>
              <w:jc w:val="center"/>
              <w:rPr>
                <w:rFonts w:hint="default" w:ascii="Arial" w:hAnsi="Arial" w:eastAsia="Arial Unicode MS" w:cs="Arial"/>
                <w:b/>
                <w:bCs/>
                <w:sz w:val="20"/>
                <w:szCs w:val="20"/>
                <w:lang w:eastAsia="en-US"/>
              </w:rPr>
            </w:pPr>
            <w:r>
              <w:rPr>
                <w:rFonts w:hint="default" w:ascii="Arial" w:hAnsi="Arial" w:eastAsia="Arial Unicode MS" w:cs="Arial"/>
                <w:b/>
                <w:bCs/>
                <w:sz w:val="20"/>
                <w:szCs w:val="20"/>
                <w:lang w:eastAsia="en-US"/>
              </w:rPr>
              <w:t>RECURSO</w:t>
            </w:r>
          </w:p>
        </w:tc>
      </w:tr>
      <w:tr w14:paraId="417BF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0" w:hRule="atLeast"/>
          <w:jc w:val="center"/>
        </w:trPr>
        <w:tc>
          <w:tcPr>
            <w:tcW w:w="6409"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35F57CC0">
            <w:pPr>
              <w:keepNext w:val="0"/>
              <w:keepLines w:val="0"/>
              <w:widowControl/>
              <w:suppressLineNumbers w:val="0"/>
              <w:spacing w:before="0" w:beforeAutospacing="0" w:after="0" w:afterAutospacing="0" w:line="360" w:lineRule="auto"/>
              <w:ind w:left="0" w:right="0"/>
              <w:jc w:val="both"/>
              <w:rPr>
                <w:rFonts w:hint="default" w:ascii="Arial" w:hAnsi="Arial" w:eastAsia="Arial Unicode MS" w:cs="Arial"/>
                <w:b w:val="0"/>
                <w:bCs/>
                <w:sz w:val="20"/>
                <w:szCs w:val="20"/>
                <w:lang w:eastAsia="en-US"/>
              </w:rPr>
            </w:pPr>
            <w:r>
              <w:rPr>
                <w:rFonts w:hint="default" w:ascii="Arial" w:hAnsi="Arial" w:cs="Arial"/>
                <w:b w:val="0"/>
                <w:bCs/>
                <w:color w:val="auto"/>
                <w:sz w:val="20"/>
                <w:szCs w:val="20"/>
                <w:highlight w:val="none"/>
                <w:lang w:val="pt-BR"/>
              </w:rPr>
              <w:t>2110</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339030</w:t>
            </w:r>
            <w:r>
              <w:rPr>
                <w:rFonts w:hint="default" w:ascii="Arial" w:hAnsi="Arial" w:cs="Arial"/>
                <w:b w:val="0"/>
                <w:bCs/>
                <w:color w:val="auto"/>
                <w:sz w:val="20"/>
                <w:szCs w:val="20"/>
                <w:highlight w:val="none"/>
              </w:rPr>
              <w:t>.0000.15000000000</w:t>
            </w:r>
          </w:p>
        </w:tc>
        <w:tc>
          <w:tcPr>
            <w:tcW w:w="1121" w:type="pct"/>
            <w:tcBorders>
              <w:top w:val="single" w:color="auto" w:sz="4" w:space="0"/>
              <w:left w:val="single" w:color="auto" w:sz="4" w:space="0"/>
              <w:bottom w:val="single" w:color="auto" w:sz="4" w:space="0"/>
              <w:right w:val="single" w:color="auto" w:sz="4" w:space="0"/>
            </w:tcBorders>
            <w:shd w:val="clear" w:color="auto" w:fill="FFFFFF"/>
            <w:vAlign w:val="center"/>
          </w:tcPr>
          <w:p w14:paraId="6E334F74">
            <w:pPr>
              <w:pStyle w:val="36"/>
              <w:keepNext w:val="0"/>
              <w:keepLines w:val="0"/>
              <w:suppressLineNumbers w:val="0"/>
              <w:spacing w:before="0" w:beforeAutospacing="0" w:after="0" w:afterAutospacing="0"/>
              <w:ind w:left="0" w:right="0"/>
              <w:jc w:val="center"/>
              <w:rPr>
                <w:rFonts w:hint="default" w:ascii="Arial" w:hAnsi="Arial" w:eastAsia="Arial Unicode MS" w:cs="Arial"/>
                <w:sz w:val="20"/>
                <w:szCs w:val="20"/>
                <w:lang w:eastAsia="en-US"/>
              </w:rPr>
            </w:pPr>
            <w:r>
              <w:rPr>
                <w:rFonts w:hint="default" w:ascii="Arial" w:hAnsi="Arial" w:cs="Arial"/>
                <w:kern w:val="2"/>
                <w:sz w:val="20"/>
                <w:szCs w:val="20"/>
                <w:lang w:eastAsia="en-US"/>
              </w:rPr>
              <w:t>REC.PRÓPRIO</w:t>
            </w:r>
          </w:p>
        </w:tc>
      </w:tr>
      <w:tr w14:paraId="1F35C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10" w:hRule="atLeast"/>
          <w:jc w:val="center"/>
        </w:trPr>
        <w:tc>
          <w:tcPr>
            <w:tcW w:w="6409"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7FAAA902">
            <w:pPr>
              <w:keepNext w:val="0"/>
              <w:keepLines w:val="0"/>
              <w:widowControl/>
              <w:suppressLineNumbers w:val="0"/>
              <w:spacing w:before="0" w:beforeAutospacing="0" w:after="0" w:afterAutospacing="0" w:line="360" w:lineRule="auto"/>
              <w:ind w:left="0" w:right="0"/>
              <w:jc w:val="both"/>
              <w:rPr>
                <w:rFonts w:hint="default" w:ascii="Arial" w:hAnsi="Arial" w:cs="Arial"/>
                <w:b w:val="0"/>
                <w:bCs/>
                <w:sz w:val="20"/>
                <w:szCs w:val="20"/>
              </w:rPr>
            </w:pPr>
            <w:r>
              <w:rPr>
                <w:rFonts w:hint="default" w:ascii="Arial" w:hAnsi="Arial" w:cs="Arial"/>
                <w:b w:val="0"/>
                <w:bCs/>
                <w:color w:val="auto"/>
                <w:sz w:val="20"/>
                <w:szCs w:val="20"/>
                <w:highlight w:val="none"/>
                <w:lang w:val="pt-BR"/>
              </w:rPr>
              <w:t>2112</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339030</w:t>
            </w:r>
            <w:r>
              <w:rPr>
                <w:rFonts w:hint="default" w:ascii="Arial" w:hAnsi="Arial" w:cs="Arial"/>
                <w:b w:val="0"/>
                <w:bCs/>
                <w:color w:val="auto"/>
                <w:sz w:val="20"/>
                <w:szCs w:val="20"/>
                <w:highlight w:val="none"/>
              </w:rPr>
              <w:t>.0000.15000000000</w:t>
            </w:r>
          </w:p>
        </w:tc>
        <w:tc>
          <w:tcPr>
            <w:tcW w:w="1121" w:type="pct"/>
            <w:tcBorders>
              <w:top w:val="single" w:color="auto" w:sz="4" w:space="0"/>
              <w:left w:val="single" w:color="auto" w:sz="4" w:space="0"/>
              <w:bottom w:val="single" w:color="auto" w:sz="4" w:space="0"/>
              <w:right w:val="single" w:color="auto" w:sz="4" w:space="0"/>
            </w:tcBorders>
            <w:shd w:val="clear" w:color="auto" w:fill="FFFFFF"/>
            <w:vAlign w:val="center"/>
          </w:tcPr>
          <w:p w14:paraId="54C83212">
            <w:pPr>
              <w:keepNext w:val="0"/>
              <w:keepLines w:val="0"/>
              <w:widowControl/>
              <w:suppressLineNumbers w:val="0"/>
              <w:spacing w:before="0" w:beforeAutospacing="0" w:after="0" w:afterAutospacing="0" w:line="256" w:lineRule="auto"/>
              <w:ind w:left="0" w:right="0"/>
              <w:jc w:val="center"/>
              <w:rPr>
                <w:rFonts w:hint="default" w:ascii="Arial" w:hAnsi="Arial" w:eastAsia="Times New Roman" w:cs="Arial"/>
                <w:kern w:val="2"/>
                <w:sz w:val="20"/>
                <w:szCs w:val="20"/>
                <w:lang w:eastAsia="en-US"/>
              </w:rPr>
            </w:pPr>
            <w:r>
              <w:rPr>
                <w:rFonts w:hint="default" w:ascii="Arial" w:hAnsi="Arial" w:cs="Arial"/>
                <w:kern w:val="2"/>
                <w:sz w:val="20"/>
                <w:szCs w:val="20"/>
                <w:lang w:eastAsia="en-US"/>
              </w:rPr>
              <w:t>REC.PRÓPRIO</w:t>
            </w:r>
          </w:p>
        </w:tc>
      </w:tr>
    </w:tbl>
    <w:p w14:paraId="7C2B093A">
      <w:pPr>
        <w:pStyle w:val="26"/>
        <w:tabs>
          <w:tab w:val="left" w:pos="220"/>
        </w:tabs>
        <w:ind w:left="720" w:firstLine="0"/>
        <w:contextualSpacing/>
        <w:rPr>
          <w:rFonts w:ascii="Arial" w:hAnsi="Arial" w:cs="Arial"/>
          <w:b/>
          <w:bCs/>
          <w:sz w:val="22"/>
          <w:szCs w:val="22"/>
          <w:lang w:val="pt-BR"/>
        </w:rPr>
      </w:pPr>
    </w:p>
    <w:p w14:paraId="6C51A582">
      <w:pPr>
        <w:pStyle w:val="26"/>
        <w:numPr>
          <w:ilvl w:val="2"/>
          <w:numId w:val="4"/>
        </w:numPr>
        <w:tabs>
          <w:tab w:val="left" w:pos="220"/>
          <w:tab w:val="left" w:pos="1000"/>
          <w:tab w:val="left" w:pos="1200"/>
        </w:tabs>
        <w:ind w:left="400" w:leftChars="0" w:firstLine="0" w:firstLineChars="0"/>
        <w:contextualSpacing/>
        <w:rPr>
          <w:rFonts w:ascii="Arial" w:hAnsi="Arial" w:cs="Arial"/>
          <w:b/>
          <w:bCs/>
          <w:sz w:val="22"/>
          <w:szCs w:val="22"/>
          <w:lang w:val="pt-BR"/>
        </w:rPr>
      </w:pPr>
      <w:r>
        <w:rPr>
          <w:rFonts w:hint="default" w:ascii="Arial" w:hAnsi="Arial" w:cs="Arial"/>
          <w:b/>
          <w:bCs/>
          <w:sz w:val="22"/>
          <w:szCs w:val="22"/>
          <w:lang w:val="en-US" w:eastAsia="pt-BR"/>
        </w:rPr>
        <w:t xml:space="preserve"> </w:t>
      </w:r>
      <w:r>
        <w:rPr>
          <w:rFonts w:ascii="Arial" w:hAnsi="Arial" w:cs="Arial"/>
          <w:b/>
          <w:bCs/>
          <w:sz w:val="22"/>
          <w:szCs w:val="22"/>
          <w:lang w:val="pt-BR" w:eastAsia="pt-BR"/>
        </w:rPr>
        <w:t>SECRETARIA DE CULTURA, ESPORTE E TURISMO</w:t>
      </w:r>
    </w:p>
    <w:tbl>
      <w:tblPr>
        <w:tblStyle w:val="24"/>
        <w:tblW w:w="82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8"/>
        <w:gridCol w:w="1843"/>
      </w:tblGrid>
      <w:tr w14:paraId="2524A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378" w:type="dxa"/>
            <w:shd w:val="clear" w:color="auto" w:fill="D8D8D8" w:themeFill="background1" w:themeFillShade="D9"/>
          </w:tcPr>
          <w:p w14:paraId="355F91FC">
            <w:pPr>
              <w:keepNext w:val="0"/>
              <w:keepLines w:val="0"/>
              <w:widowControl/>
              <w:suppressLineNumbers w:val="0"/>
              <w:spacing w:before="0" w:beforeAutospacing="0" w:after="0" w:afterAutospacing="0"/>
              <w:ind w:left="0" w:right="0"/>
              <w:jc w:val="center"/>
              <w:rPr>
                <w:rFonts w:hint="default" w:ascii="Arial" w:hAnsi="Arial" w:cs="Arial"/>
                <w:b/>
                <w:bCs/>
                <w:sz w:val="20"/>
                <w:szCs w:val="20"/>
              </w:rPr>
            </w:pPr>
            <w:r>
              <w:rPr>
                <w:rFonts w:hint="default" w:ascii="Arial" w:hAnsi="Arial" w:cs="Arial"/>
                <w:b/>
                <w:bCs/>
                <w:sz w:val="20"/>
                <w:szCs w:val="20"/>
              </w:rPr>
              <w:t>DOTAÇÃO ORÇAMENTÁRIA</w:t>
            </w:r>
          </w:p>
        </w:tc>
        <w:tc>
          <w:tcPr>
            <w:tcW w:w="1843" w:type="dxa"/>
            <w:shd w:val="clear" w:color="auto" w:fill="D8D8D8" w:themeFill="background1" w:themeFillShade="D9"/>
          </w:tcPr>
          <w:p w14:paraId="2E704C1C">
            <w:pPr>
              <w:keepNext w:val="0"/>
              <w:keepLines w:val="0"/>
              <w:widowControl/>
              <w:suppressLineNumbers w:val="0"/>
              <w:spacing w:before="0" w:beforeAutospacing="0" w:after="0" w:afterAutospacing="0"/>
              <w:ind w:left="0" w:right="0"/>
              <w:jc w:val="center"/>
              <w:rPr>
                <w:rFonts w:hint="default" w:ascii="Arial" w:hAnsi="Arial" w:cs="Arial"/>
                <w:b/>
                <w:bCs/>
                <w:sz w:val="20"/>
                <w:szCs w:val="20"/>
              </w:rPr>
            </w:pPr>
            <w:r>
              <w:rPr>
                <w:rFonts w:hint="default" w:ascii="Arial" w:hAnsi="Arial" w:cs="Arial"/>
                <w:b/>
                <w:bCs/>
                <w:sz w:val="20"/>
                <w:szCs w:val="20"/>
              </w:rPr>
              <w:t>RECURSO</w:t>
            </w:r>
          </w:p>
        </w:tc>
      </w:tr>
      <w:tr w14:paraId="056B8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6378" w:type="dxa"/>
            <w:vAlign w:val="top"/>
          </w:tcPr>
          <w:p w14:paraId="37F03C33">
            <w:pPr>
              <w:keepNext w:val="0"/>
              <w:keepLines w:val="0"/>
              <w:widowControl/>
              <w:suppressLineNumbers w:val="0"/>
              <w:spacing w:before="0" w:beforeAutospacing="0" w:after="0" w:afterAutospacing="0"/>
              <w:ind w:left="0" w:right="0"/>
              <w:jc w:val="both"/>
              <w:rPr>
                <w:rFonts w:hint="default" w:ascii="Arial" w:hAnsi="Arial" w:cs="Arial"/>
                <w:sz w:val="20"/>
                <w:szCs w:val="20"/>
              </w:rPr>
            </w:pPr>
            <w:r>
              <w:rPr>
                <w:rFonts w:hint="default" w:ascii="Arial" w:hAnsi="Arial" w:cs="Arial"/>
                <w:sz w:val="20"/>
                <w:szCs w:val="20"/>
              </w:rPr>
              <w:t>213</w:t>
            </w:r>
            <w:r>
              <w:rPr>
                <w:rFonts w:hint="default" w:ascii="Arial" w:hAnsi="Arial" w:cs="Arial"/>
                <w:sz w:val="20"/>
                <w:szCs w:val="20"/>
                <w:lang w:val="pt-BR"/>
              </w:rPr>
              <w:t>7</w:t>
            </w:r>
            <w:r>
              <w:rPr>
                <w:rFonts w:hint="default" w:ascii="Arial" w:hAnsi="Arial" w:cs="Arial"/>
                <w:sz w:val="20"/>
                <w:szCs w:val="20"/>
              </w:rPr>
              <w:t>.33.90.3</w:t>
            </w:r>
            <w:r>
              <w:rPr>
                <w:rFonts w:hint="default" w:ascii="Arial" w:hAnsi="Arial" w:cs="Arial"/>
                <w:sz w:val="20"/>
                <w:szCs w:val="20"/>
                <w:lang w:val="pt-BR"/>
              </w:rPr>
              <w:t>0</w:t>
            </w:r>
            <w:r>
              <w:rPr>
                <w:rFonts w:hint="default" w:ascii="Arial" w:hAnsi="Arial" w:cs="Arial"/>
                <w:sz w:val="20"/>
                <w:szCs w:val="20"/>
              </w:rPr>
              <w:t>.00.00.15000000000</w:t>
            </w:r>
          </w:p>
        </w:tc>
        <w:tc>
          <w:tcPr>
            <w:tcW w:w="1843" w:type="dxa"/>
          </w:tcPr>
          <w:p w14:paraId="16423803">
            <w:pPr>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REC. PROPRIO</w:t>
            </w:r>
          </w:p>
        </w:tc>
      </w:tr>
      <w:tr w14:paraId="475DC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6378" w:type="dxa"/>
            <w:vAlign w:val="top"/>
          </w:tcPr>
          <w:p w14:paraId="1B035DC3">
            <w:pPr>
              <w:keepNext w:val="0"/>
              <w:keepLines w:val="0"/>
              <w:widowControl/>
              <w:suppressLineNumbers w:val="0"/>
              <w:spacing w:before="0" w:beforeAutospacing="0" w:after="0" w:afterAutospacing="0"/>
              <w:ind w:left="0" w:right="0"/>
              <w:jc w:val="both"/>
              <w:rPr>
                <w:rFonts w:hint="default"/>
                <w:sz w:val="20"/>
                <w:szCs w:val="20"/>
                <w:lang w:bidi="ar-SA"/>
              </w:rPr>
            </w:pPr>
            <w:r>
              <w:rPr>
                <w:rFonts w:hint="default" w:ascii="Arial" w:hAnsi="Arial" w:cs="Arial"/>
                <w:sz w:val="20"/>
                <w:szCs w:val="20"/>
              </w:rPr>
              <w:t>213</w:t>
            </w:r>
            <w:r>
              <w:rPr>
                <w:rFonts w:hint="default" w:ascii="Arial" w:hAnsi="Arial" w:cs="Arial"/>
                <w:sz w:val="20"/>
                <w:szCs w:val="20"/>
                <w:lang w:val="pt-BR"/>
              </w:rPr>
              <w:t>8</w:t>
            </w:r>
            <w:r>
              <w:rPr>
                <w:rFonts w:hint="default" w:ascii="Arial" w:hAnsi="Arial" w:cs="Arial"/>
                <w:sz w:val="20"/>
                <w:szCs w:val="20"/>
              </w:rPr>
              <w:t>.33.90.3</w:t>
            </w:r>
            <w:r>
              <w:rPr>
                <w:rFonts w:hint="default" w:ascii="Arial" w:hAnsi="Arial" w:cs="Arial"/>
                <w:sz w:val="20"/>
                <w:szCs w:val="20"/>
                <w:lang w:val="pt-BR"/>
              </w:rPr>
              <w:t>0</w:t>
            </w:r>
            <w:r>
              <w:rPr>
                <w:rFonts w:hint="default" w:ascii="Arial" w:hAnsi="Arial" w:cs="Arial"/>
                <w:sz w:val="20"/>
                <w:szCs w:val="20"/>
              </w:rPr>
              <w:t>.00.00.15000000000</w:t>
            </w:r>
          </w:p>
        </w:tc>
        <w:tc>
          <w:tcPr>
            <w:tcW w:w="1843" w:type="dxa"/>
          </w:tcPr>
          <w:p w14:paraId="6B30BA09">
            <w:pPr>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REC. PROPRIO</w:t>
            </w:r>
          </w:p>
        </w:tc>
      </w:tr>
      <w:tr w14:paraId="01201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 w:hRule="atLeast"/>
          <w:jc w:val="center"/>
        </w:trPr>
        <w:tc>
          <w:tcPr>
            <w:tcW w:w="6378" w:type="dxa"/>
            <w:vAlign w:val="top"/>
          </w:tcPr>
          <w:p w14:paraId="0955AAD5">
            <w:pPr>
              <w:keepNext w:val="0"/>
              <w:keepLines w:val="0"/>
              <w:widowControl/>
              <w:suppressLineNumbers w:val="0"/>
              <w:spacing w:before="0" w:beforeAutospacing="0" w:after="0" w:afterAutospacing="0"/>
              <w:ind w:left="0" w:right="0"/>
              <w:jc w:val="both"/>
              <w:rPr>
                <w:rFonts w:hint="default" w:ascii="Arial" w:hAnsi="Arial" w:cs="Arial"/>
                <w:sz w:val="20"/>
                <w:szCs w:val="20"/>
              </w:rPr>
            </w:pPr>
            <w:r>
              <w:rPr>
                <w:rFonts w:hint="default" w:ascii="Arial" w:hAnsi="Arial" w:cs="Arial"/>
                <w:sz w:val="20"/>
                <w:szCs w:val="20"/>
              </w:rPr>
              <w:t>213</w:t>
            </w:r>
            <w:r>
              <w:rPr>
                <w:rFonts w:hint="default" w:ascii="Arial" w:hAnsi="Arial" w:cs="Arial"/>
                <w:sz w:val="20"/>
                <w:szCs w:val="20"/>
                <w:lang w:val="pt-BR"/>
              </w:rPr>
              <w:t>1</w:t>
            </w:r>
            <w:r>
              <w:rPr>
                <w:rFonts w:hint="default" w:ascii="Arial" w:hAnsi="Arial" w:cs="Arial"/>
                <w:sz w:val="20"/>
                <w:szCs w:val="20"/>
              </w:rPr>
              <w:t>.33.90.3</w:t>
            </w:r>
            <w:r>
              <w:rPr>
                <w:rFonts w:hint="default" w:ascii="Arial" w:hAnsi="Arial" w:cs="Arial"/>
                <w:sz w:val="20"/>
                <w:szCs w:val="20"/>
                <w:lang w:val="pt-BR"/>
              </w:rPr>
              <w:t>0</w:t>
            </w:r>
            <w:r>
              <w:rPr>
                <w:rFonts w:hint="default" w:ascii="Arial" w:hAnsi="Arial" w:cs="Arial"/>
                <w:sz w:val="20"/>
                <w:szCs w:val="20"/>
              </w:rPr>
              <w:t>.00.00.15000000000</w:t>
            </w:r>
          </w:p>
        </w:tc>
        <w:tc>
          <w:tcPr>
            <w:tcW w:w="1843" w:type="dxa"/>
          </w:tcPr>
          <w:p w14:paraId="368756F7">
            <w:pPr>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REC. PROPRIO</w:t>
            </w:r>
          </w:p>
        </w:tc>
      </w:tr>
      <w:tr w14:paraId="60A8C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 w:hRule="atLeast"/>
          <w:jc w:val="center"/>
        </w:trPr>
        <w:tc>
          <w:tcPr>
            <w:tcW w:w="6378" w:type="dxa"/>
            <w:vAlign w:val="top"/>
          </w:tcPr>
          <w:p w14:paraId="0FA4DD1E">
            <w:pPr>
              <w:keepNext w:val="0"/>
              <w:keepLines w:val="0"/>
              <w:widowControl/>
              <w:suppressLineNumbers w:val="0"/>
              <w:spacing w:before="0" w:beforeAutospacing="0" w:after="0" w:afterAutospacing="0"/>
              <w:ind w:left="0" w:right="0"/>
              <w:jc w:val="both"/>
              <w:rPr>
                <w:rFonts w:hint="default"/>
                <w:sz w:val="20"/>
                <w:szCs w:val="20"/>
                <w:lang w:bidi="ar-SA"/>
              </w:rPr>
            </w:pPr>
            <w:r>
              <w:rPr>
                <w:rFonts w:hint="default" w:ascii="Arial" w:hAnsi="Arial" w:cs="Arial"/>
                <w:sz w:val="20"/>
                <w:szCs w:val="20"/>
              </w:rPr>
              <w:t>213</w:t>
            </w:r>
            <w:r>
              <w:rPr>
                <w:rFonts w:hint="default" w:ascii="Arial" w:hAnsi="Arial" w:cs="Arial"/>
                <w:sz w:val="20"/>
                <w:szCs w:val="20"/>
                <w:lang w:val="pt-BR"/>
              </w:rPr>
              <w:t>4</w:t>
            </w:r>
            <w:r>
              <w:rPr>
                <w:rFonts w:hint="default" w:ascii="Arial" w:hAnsi="Arial" w:cs="Arial"/>
                <w:sz w:val="20"/>
                <w:szCs w:val="20"/>
              </w:rPr>
              <w:t>.33.90.3</w:t>
            </w:r>
            <w:r>
              <w:rPr>
                <w:rFonts w:hint="default" w:ascii="Arial" w:hAnsi="Arial" w:cs="Arial"/>
                <w:sz w:val="20"/>
                <w:szCs w:val="20"/>
                <w:lang w:val="pt-BR"/>
              </w:rPr>
              <w:t>0</w:t>
            </w:r>
            <w:r>
              <w:rPr>
                <w:rFonts w:hint="default" w:ascii="Arial" w:hAnsi="Arial" w:cs="Arial"/>
                <w:sz w:val="20"/>
                <w:szCs w:val="20"/>
              </w:rPr>
              <w:t>.00.00.15000000000</w:t>
            </w:r>
          </w:p>
        </w:tc>
        <w:tc>
          <w:tcPr>
            <w:tcW w:w="1843" w:type="dxa"/>
          </w:tcPr>
          <w:p w14:paraId="42C37D3F">
            <w:pPr>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REC. PROPRIO</w:t>
            </w:r>
          </w:p>
        </w:tc>
      </w:tr>
      <w:tr w14:paraId="082C3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 w:hRule="atLeast"/>
          <w:jc w:val="center"/>
        </w:trPr>
        <w:tc>
          <w:tcPr>
            <w:tcW w:w="6378" w:type="dxa"/>
            <w:vAlign w:val="top"/>
          </w:tcPr>
          <w:p w14:paraId="5EF5798B">
            <w:pPr>
              <w:keepNext w:val="0"/>
              <w:keepLines w:val="0"/>
              <w:widowControl/>
              <w:suppressLineNumbers w:val="0"/>
              <w:spacing w:before="0" w:beforeAutospacing="0" w:after="0" w:afterAutospacing="0"/>
              <w:ind w:left="0" w:right="0"/>
              <w:jc w:val="both"/>
              <w:rPr>
                <w:rFonts w:hint="default"/>
                <w:sz w:val="20"/>
                <w:szCs w:val="20"/>
                <w:lang w:bidi="ar-SA"/>
              </w:rPr>
            </w:pPr>
            <w:r>
              <w:rPr>
                <w:rFonts w:hint="default" w:ascii="Arial" w:hAnsi="Arial" w:cs="Arial"/>
                <w:sz w:val="20"/>
                <w:szCs w:val="20"/>
              </w:rPr>
              <w:t>213</w:t>
            </w:r>
            <w:r>
              <w:rPr>
                <w:rFonts w:hint="default" w:ascii="Arial" w:hAnsi="Arial" w:cs="Arial"/>
                <w:sz w:val="20"/>
                <w:szCs w:val="20"/>
                <w:lang w:val="pt-BR"/>
              </w:rPr>
              <w:t>5</w:t>
            </w:r>
            <w:r>
              <w:rPr>
                <w:rFonts w:hint="default" w:ascii="Arial" w:hAnsi="Arial" w:cs="Arial"/>
                <w:sz w:val="20"/>
                <w:szCs w:val="20"/>
              </w:rPr>
              <w:t>.33.90.3</w:t>
            </w:r>
            <w:r>
              <w:rPr>
                <w:rFonts w:hint="default" w:ascii="Arial" w:hAnsi="Arial" w:cs="Arial"/>
                <w:sz w:val="20"/>
                <w:szCs w:val="20"/>
                <w:lang w:val="pt-BR"/>
              </w:rPr>
              <w:t>0</w:t>
            </w:r>
            <w:r>
              <w:rPr>
                <w:rFonts w:hint="default" w:ascii="Arial" w:hAnsi="Arial" w:cs="Arial"/>
                <w:sz w:val="20"/>
                <w:szCs w:val="20"/>
              </w:rPr>
              <w:t>.00.00.15000000000</w:t>
            </w:r>
          </w:p>
        </w:tc>
        <w:tc>
          <w:tcPr>
            <w:tcW w:w="1843" w:type="dxa"/>
          </w:tcPr>
          <w:p w14:paraId="0A44B04D">
            <w:pPr>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REC. PROPRIO</w:t>
            </w:r>
          </w:p>
        </w:tc>
      </w:tr>
      <w:tr w14:paraId="13E8C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 w:hRule="atLeast"/>
          <w:jc w:val="center"/>
        </w:trPr>
        <w:tc>
          <w:tcPr>
            <w:tcW w:w="6378" w:type="dxa"/>
            <w:vAlign w:val="top"/>
          </w:tcPr>
          <w:p w14:paraId="280621A4">
            <w:pPr>
              <w:keepNext w:val="0"/>
              <w:keepLines w:val="0"/>
              <w:widowControl/>
              <w:suppressLineNumbers w:val="0"/>
              <w:spacing w:before="0" w:beforeAutospacing="0" w:after="0" w:afterAutospacing="0"/>
              <w:ind w:left="0" w:right="0"/>
              <w:jc w:val="both"/>
              <w:rPr>
                <w:rFonts w:hint="default"/>
                <w:sz w:val="20"/>
                <w:szCs w:val="20"/>
                <w:lang w:bidi="ar-SA"/>
              </w:rPr>
            </w:pPr>
            <w:r>
              <w:rPr>
                <w:rFonts w:hint="default" w:ascii="Arial" w:hAnsi="Arial" w:cs="Arial"/>
                <w:sz w:val="20"/>
                <w:szCs w:val="20"/>
              </w:rPr>
              <w:t>21</w:t>
            </w:r>
            <w:r>
              <w:rPr>
                <w:rFonts w:hint="default" w:ascii="Arial" w:hAnsi="Arial" w:cs="Arial"/>
                <w:sz w:val="20"/>
                <w:szCs w:val="20"/>
                <w:lang w:val="pt-BR"/>
              </w:rPr>
              <w:t>40</w:t>
            </w:r>
            <w:r>
              <w:rPr>
                <w:rFonts w:hint="default" w:ascii="Arial" w:hAnsi="Arial" w:cs="Arial"/>
                <w:sz w:val="20"/>
                <w:szCs w:val="20"/>
              </w:rPr>
              <w:t>.33.90.3</w:t>
            </w:r>
            <w:r>
              <w:rPr>
                <w:rFonts w:hint="default" w:ascii="Arial" w:hAnsi="Arial" w:cs="Arial"/>
                <w:sz w:val="20"/>
                <w:szCs w:val="20"/>
                <w:lang w:val="pt-BR"/>
              </w:rPr>
              <w:t>0</w:t>
            </w:r>
            <w:r>
              <w:rPr>
                <w:rFonts w:hint="default" w:ascii="Arial" w:hAnsi="Arial" w:cs="Arial"/>
                <w:sz w:val="20"/>
                <w:szCs w:val="20"/>
              </w:rPr>
              <w:t>.00.00.15000000000</w:t>
            </w:r>
          </w:p>
        </w:tc>
        <w:tc>
          <w:tcPr>
            <w:tcW w:w="1843" w:type="dxa"/>
          </w:tcPr>
          <w:p w14:paraId="0E454EB2">
            <w:pPr>
              <w:keepNext w:val="0"/>
              <w:keepLines w:val="0"/>
              <w:widowControl/>
              <w:suppressLineNumbers w:val="0"/>
              <w:spacing w:before="0" w:beforeAutospacing="0" w:after="0" w:afterAutospacing="0"/>
              <w:ind w:left="0" w:right="0"/>
              <w:rPr>
                <w:rFonts w:hint="default" w:ascii="Arial" w:hAnsi="Arial" w:cs="Arial"/>
                <w:sz w:val="20"/>
                <w:szCs w:val="20"/>
              </w:rPr>
            </w:pPr>
            <w:r>
              <w:rPr>
                <w:rFonts w:hint="default" w:ascii="Arial" w:hAnsi="Arial" w:cs="Arial"/>
                <w:sz w:val="20"/>
                <w:szCs w:val="20"/>
              </w:rPr>
              <w:t>REC. PROPRIO</w:t>
            </w:r>
          </w:p>
        </w:tc>
      </w:tr>
    </w:tbl>
    <w:p w14:paraId="7759D2E8">
      <w:pPr>
        <w:pStyle w:val="26"/>
        <w:ind w:left="720" w:firstLine="0"/>
        <w:rPr>
          <w:rFonts w:ascii="Arial" w:hAnsi="Arial" w:cs="Arial"/>
          <w:bCs/>
          <w:sz w:val="22"/>
          <w:szCs w:val="22"/>
          <w:lang w:val="pt-BR" w:eastAsia="pt-BR"/>
        </w:rPr>
      </w:pPr>
    </w:p>
    <w:p w14:paraId="01F0B65F">
      <w:pPr>
        <w:pStyle w:val="26"/>
        <w:numPr>
          <w:ilvl w:val="2"/>
          <w:numId w:val="4"/>
        </w:numPr>
        <w:tabs>
          <w:tab w:val="left" w:pos="1000"/>
          <w:tab w:val="left" w:pos="1200"/>
        </w:tabs>
        <w:ind w:left="400" w:leftChars="0" w:firstLine="0" w:firstLineChars="0"/>
        <w:rPr>
          <w:rFonts w:ascii="Arial" w:hAnsi="Arial" w:cs="Arial"/>
          <w:b/>
          <w:bCs w:val="0"/>
          <w:sz w:val="22"/>
          <w:szCs w:val="22"/>
          <w:lang w:val="pt-BR" w:eastAsia="pt-BR"/>
        </w:rPr>
      </w:pPr>
      <w:r>
        <w:rPr>
          <w:rFonts w:hint="default" w:ascii="Arial" w:hAnsi="Arial" w:cs="Arial"/>
          <w:b/>
          <w:bCs w:val="0"/>
          <w:sz w:val="22"/>
          <w:szCs w:val="22"/>
          <w:lang w:val="en-US" w:eastAsia="pt-BR"/>
        </w:rPr>
        <w:t xml:space="preserve"> </w:t>
      </w:r>
      <w:r>
        <w:rPr>
          <w:rFonts w:ascii="Arial" w:hAnsi="Arial" w:cs="Arial"/>
          <w:b/>
          <w:bCs w:val="0"/>
          <w:sz w:val="22"/>
          <w:szCs w:val="22"/>
          <w:lang w:val="pt-BR" w:eastAsia="pt-BR"/>
        </w:rPr>
        <w:t>SECRETARIA DE PLANEJAMENTO URBANO E HABITAÇÃO</w:t>
      </w:r>
    </w:p>
    <w:tbl>
      <w:tblPr>
        <w:tblStyle w:val="11"/>
        <w:tblW w:w="48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0" w:type="dxa"/>
          <w:bottom w:w="0" w:type="dxa"/>
          <w:right w:w="0" w:type="dxa"/>
        </w:tblCellMar>
      </w:tblPr>
      <w:tblGrid>
        <w:gridCol w:w="6451"/>
        <w:gridCol w:w="1908"/>
      </w:tblGrid>
      <w:tr w14:paraId="300A2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858" w:type="pct"/>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76B35889">
            <w:pPr>
              <w:pStyle w:val="3"/>
              <w:keepLines w:val="0"/>
              <w:widowControl/>
              <w:suppressLineNumbers w:val="0"/>
              <w:spacing w:before="0" w:beforeAutospacing="0" w:after="0" w:afterAutospacing="0"/>
              <w:ind w:left="0" w:right="0"/>
              <w:rPr>
                <w:rFonts w:hint="default"/>
                <w:sz w:val="20"/>
                <w:szCs w:val="20"/>
              </w:rPr>
            </w:pPr>
            <w:r>
              <w:rPr>
                <w:rFonts w:hint="default"/>
                <w:sz w:val="20"/>
                <w:szCs w:val="20"/>
              </w:rPr>
              <w:t>DOTAÇÃO</w:t>
            </w:r>
          </w:p>
        </w:tc>
        <w:tc>
          <w:tcPr>
            <w:tcW w:w="1141"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9586AE8">
            <w:pPr>
              <w:keepNext w:val="0"/>
              <w:keepLines w:val="0"/>
              <w:widowControl/>
              <w:suppressLineNumbers w:val="0"/>
              <w:spacing w:before="0" w:beforeAutospacing="0" w:after="0" w:afterAutospacing="0" w:line="254" w:lineRule="auto"/>
              <w:ind w:left="0" w:right="0"/>
              <w:jc w:val="center"/>
              <w:rPr>
                <w:rFonts w:hint="default" w:ascii="Arial" w:hAnsi="Arial" w:cs="Arial"/>
                <w:b/>
                <w:bCs/>
                <w:kern w:val="2"/>
                <w:sz w:val="20"/>
                <w:szCs w:val="20"/>
                <w:lang w:eastAsia="en-US"/>
                <w14:ligatures w14:val="standardContextual"/>
              </w:rPr>
            </w:pPr>
            <w:r>
              <w:rPr>
                <w:rFonts w:hint="default" w:ascii="Arial" w:hAnsi="Arial" w:cs="Arial"/>
                <w:b/>
                <w:bCs/>
                <w:kern w:val="2"/>
                <w:sz w:val="20"/>
                <w:szCs w:val="20"/>
                <w:lang w:eastAsia="en-US"/>
                <w14:ligatures w14:val="standardContextual"/>
              </w:rPr>
              <w:t>RECURSO</w:t>
            </w:r>
          </w:p>
        </w:tc>
      </w:tr>
      <w:tr w14:paraId="0FFC6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jc w:val="center"/>
        </w:trPr>
        <w:tc>
          <w:tcPr>
            <w:tcW w:w="3858" w:type="pct"/>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vAlign w:val="center"/>
          </w:tcPr>
          <w:p w14:paraId="23221C89">
            <w:pPr>
              <w:keepNext w:val="0"/>
              <w:keepLines w:val="0"/>
              <w:widowControl/>
              <w:suppressLineNumbers w:val="0"/>
              <w:spacing w:before="0" w:beforeAutospacing="0" w:after="0" w:afterAutospacing="0"/>
              <w:ind w:left="0" w:right="0"/>
              <w:jc w:val="left"/>
              <w:rPr>
                <w:rFonts w:hint="default" w:ascii="Arial" w:hAnsi="Arial" w:cs="Arial"/>
                <w:sz w:val="20"/>
                <w:szCs w:val="20"/>
                <w:lang w:eastAsia="en-US"/>
              </w:rPr>
            </w:pPr>
            <w:r>
              <w:rPr>
                <w:rFonts w:hint="default" w:ascii="Arial" w:hAnsi="Arial" w:cs="Arial"/>
                <w:sz w:val="20"/>
                <w:szCs w:val="20"/>
                <w:lang w:val="pt-BR"/>
              </w:rPr>
              <w:t>21.001.04.122.0007.2141.3.3.90.30.00.00.1.500.0000000</w:t>
            </w:r>
          </w:p>
        </w:tc>
        <w:tc>
          <w:tcPr>
            <w:tcW w:w="1141" w:type="pct"/>
            <w:tcBorders>
              <w:top w:val="single" w:color="auto" w:sz="4" w:space="0"/>
              <w:left w:val="single" w:color="auto" w:sz="4" w:space="0"/>
              <w:bottom w:val="single" w:color="auto" w:sz="4" w:space="0"/>
              <w:right w:val="single" w:color="auto" w:sz="4" w:space="0"/>
            </w:tcBorders>
            <w:shd w:val="clear" w:color="auto" w:fill="FFFFFF" w:themeFill="background1"/>
          </w:tcPr>
          <w:p w14:paraId="6EAD78B3">
            <w:pPr>
              <w:keepNext w:val="0"/>
              <w:keepLines w:val="0"/>
              <w:widowControl/>
              <w:suppressLineNumbers w:val="0"/>
              <w:spacing w:before="0" w:beforeAutospacing="0" w:after="0" w:afterAutospacing="0"/>
              <w:ind w:left="0" w:right="0"/>
              <w:jc w:val="center"/>
              <w:rPr>
                <w:rFonts w:hint="default" w:ascii="Arial" w:hAnsi="Arial" w:cs="Arial"/>
                <w:kern w:val="2"/>
                <w:sz w:val="20"/>
                <w:szCs w:val="20"/>
                <w:lang w:eastAsia="en-US"/>
                <w14:ligatures w14:val="standardContextual"/>
              </w:rPr>
            </w:pPr>
            <w:r>
              <w:rPr>
                <w:rFonts w:hint="default" w:ascii="Arial" w:hAnsi="Arial" w:cs="Arial"/>
                <w:kern w:val="2"/>
                <w:sz w:val="20"/>
                <w:szCs w:val="20"/>
                <w:lang w:eastAsia="en-US"/>
              </w:rPr>
              <w:t>REC.PRÓPRIO</w:t>
            </w:r>
          </w:p>
        </w:tc>
      </w:tr>
    </w:tbl>
    <w:p w14:paraId="10B509D6">
      <w:pPr>
        <w:pStyle w:val="26"/>
        <w:numPr>
          <w:ilvl w:val="0"/>
          <w:numId w:val="0"/>
        </w:numPr>
        <w:ind w:leftChars="0"/>
        <w:rPr>
          <w:rFonts w:ascii="Arial" w:hAnsi="Arial" w:cs="Arial"/>
          <w:b/>
          <w:bCs w:val="0"/>
          <w:sz w:val="22"/>
          <w:szCs w:val="22"/>
          <w:lang w:val="pt-BR" w:eastAsia="pt-BR"/>
        </w:rPr>
      </w:pPr>
    </w:p>
    <w:p w14:paraId="11E30D8B">
      <w:pPr>
        <w:pStyle w:val="26"/>
        <w:numPr>
          <w:ilvl w:val="2"/>
          <w:numId w:val="4"/>
        </w:numPr>
        <w:ind w:left="400" w:leftChars="0" w:firstLine="0" w:firstLineChars="0"/>
        <w:rPr>
          <w:rFonts w:ascii="Arial" w:hAnsi="Arial" w:cs="Arial"/>
          <w:b/>
          <w:bCs w:val="0"/>
          <w:sz w:val="22"/>
          <w:szCs w:val="22"/>
          <w:lang w:val="pt-BR" w:eastAsia="pt-BR"/>
        </w:rPr>
      </w:pPr>
      <w:r>
        <w:rPr>
          <w:rFonts w:hint="default" w:ascii="Arial" w:hAnsi="Arial" w:cs="Arial"/>
          <w:b/>
          <w:bCs w:val="0"/>
          <w:sz w:val="22"/>
          <w:szCs w:val="22"/>
          <w:lang w:val="en-US" w:eastAsia="pt-BR"/>
        </w:rPr>
        <w:t>PROCURADORIA GERAL DO MUNICÍPIO</w:t>
      </w:r>
    </w:p>
    <w:tbl>
      <w:tblPr>
        <w:tblStyle w:val="11"/>
        <w:tblW w:w="48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0" w:type="dxa"/>
          <w:bottom w:w="0" w:type="dxa"/>
          <w:right w:w="0" w:type="dxa"/>
        </w:tblCellMar>
      </w:tblPr>
      <w:tblGrid>
        <w:gridCol w:w="6451"/>
        <w:gridCol w:w="1908"/>
      </w:tblGrid>
      <w:tr w14:paraId="28B4F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3858" w:type="pct"/>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747CB61E">
            <w:pPr>
              <w:pStyle w:val="3"/>
              <w:keepLines w:val="0"/>
              <w:widowControl/>
              <w:suppressLineNumbers w:val="0"/>
              <w:spacing w:before="0" w:beforeAutospacing="0" w:after="0" w:afterAutospacing="0"/>
              <w:ind w:left="0" w:right="0"/>
              <w:rPr>
                <w:rFonts w:hint="default"/>
                <w:sz w:val="20"/>
                <w:szCs w:val="20"/>
              </w:rPr>
            </w:pPr>
            <w:r>
              <w:rPr>
                <w:rFonts w:hint="default"/>
                <w:sz w:val="20"/>
                <w:szCs w:val="20"/>
              </w:rPr>
              <w:t>DOTAÇÃO</w:t>
            </w:r>
          </w:p>
        </w:tc>
        <w:tc>
          <w:tcPr>
            <w:tcW w:w="1141" w:type="pc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3E1965F9">
            <w:pPr>
              <w:keepNext w:val="0"/>
              <w:keepLines w:val="0"/>
              <w:widowControl/>
              <w:suppressLineNumbers w:val="0"/>
              <w:spacing w:before="0" w:beforeAutospacing="0" w:after="0" w:afterAutospacing="0" w:line="254" w:lineRule="auto"/>
              <w:ind w:left="0" w:right="0"/>
              <w:jc w:val="center"/>
              <w:rPr>
                <w:rFonts w:hint="default" w:ascii="Arial" w:hAnsi="Arial" w:cs="Arial"/>
                <w:b/>
                <w:bCs/>
                <w:kern w:val="2"/>
                <w:sz w:val="20"/>
                <w:szCs w:val="20"/>
                <w:lang w:eastAsia="en-US"/>
                <w14:ligatures w14:val="standardContextual"/>
              </w:rPr>
            </w:pPr>
            <w:r>
              <w:rPr>
                <w:rFonts w:hint="default" w:ascii="Arial" w:hAnsi="Arial" w:cs="Arial"/>
                <w:b/>
                <w:bCs/>
                <w:kern w:val="2"/>
                <w:sz w:val="20"/>
                <w:szCs w:val="20"/>
                <w:lang w:eastAsia="en-US"/>
                <w14:ligatures w14:val="standardContextual"/>
              </w:rPr>
              <w:t>RECURSO</w:t>
            </w:r>
          </w:p>
        </w:tc>
      </w:tr>
      <w:tr w14:paraId="4FD48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0" w:type="dxa"/>
            <w:bottom w:w="0" w:type="dxa"/>
            <w:right w:w="0" w:type="dxa"/>
          </w:tblCellMar>
        </w:tblPrEx>
        <w:trPr>
          <w:trHeight w:val="60" w:hRule="atLeast"/>
          <w:jc w:val="center"/>
        </w:trPr>
        <w:tc>
          <w:tcPr>
            <w:tcW w:w="3858" w:type="pct"/>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vAlign w:val="center"/>
          </w:tcPr>
          <w:p w14:paraId="53CBD72D">
            <w:pPr>
              <w:keepNext w:val="0"/>
              <w:keepLines w:val="0"/>
              <w:widowControl/>
              <w:suppressLineNumbers w:val="0"/>
              <w:spacing w:before="0" w:beforeAutospacing="0" w:after="0" w:afterAutospacing="0" w:line="360" w:lineRule="auto"/>
              <w:ind w:left="-200" w:leftChars="-100" w:right="-46" w:rightChars="-23" w:firstLine="200" w:firstLineChars="100"/>
              <w:jc w:val="left"/>
              <w:rPr>
                <w:rFonts w:hint="default" w:ascii="Arial" w:hAnsi="Arial" w:cs="Arial"/>
                <w:sz w:val="20"/>
                <w:szCs w:val="20"/>
                <w:lang w:eastAsia="en-US"/>
              </w:rPr>
            </w:pPr>
            <w:r>
              <w:rPr>
                <w:rFonts w:hint="default" w:ascii="Arial" w:hAnsi="Arial" w:cs="Arial"/>
                <w:b w:val="0"/>
                <w:bCs/>
                <w:color w:val="auto"/>
                <w:sz w:val="20"/>
                <w:szCs w:val="20"/>
                <w:highlight w:val="none"/>
              </w:rPr>
              <w:t>214</w:t>
            </w:r>
            <w:r>
              <w:rPr>
                <w:rFonts w:hint="default" w:ascii="Arial" w:hAnsi="Arial" w:cs="Arial"/>
                <w:b w:val="0"/>
                <w:bCs/>
                <w:color w:val="auto"/>
                <w:sz w:val="20"/>
                <w:szCs w:val="20"/>
                <w:highlight w:val="none"/>
                <w:lang w:val="pt-BR"/>
              </w:rPr>
              <w:t>5.339030</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0000.</w:t>
            </w:r>
            <w:r>
              <w:rPr>
                <w:rFonts w:hint="default" w:ascii="Arial" w:hAnsi="Arial" w:cs="Arial"/>
                <w:b w:val="0"/>
                <w:bCs/>
                <w:color w:val="auto"/>
                <w:sz w:val="20"/>
                <w:szCs w:val="20"/>
                <w:highlight w:val="none"/>
              </w:rPr>
              <w:t>15000000000</w:t>
            </w:r>
          </w:p>
        </w:tc>
        <w:tc>
          <w:tcPr>
            <w:tcW w:w="1141" w:type="pct"/>
            <w:tcBorders>
              <w:top w:val="single" w:color="auto" w:sz="4" w:space="0"/>
              <w:left w:val="single" w:color="auto" w:sz="4" w:space="0"/>
              <w:bottom w:val="single" w:color="auto" w:sz="4" w:space="0"/>
              <w:right w:val="single" w:color="auto" w:sz="4" w:space="0"/>
            </w:tcBorders>
            <w:shd w:val="clear" w:color="auto" w:fill="FFFFFF" w:themeFill="background1"/>
          </w:tcPr>
          <w:p w14:paraId="2FC66EA7">
            <w:pPr>
              <w:keepNext w:val="0"/>
              <w:keepLines w:val="0"/>
              <w:widowControl/>
              <w:suppressLineNumbers w:val="0"/>
              <w:spacing w:before="0" w:beforeAutospacing="0" w:after="0" w:afterAutospacing="0"/>
              <w:ind w:left="0" w:right="0"/>
              <w:jc w:val="center"/>
              <w:rPr>
                <w:rFonts w:hint="default" w:ascii="Arial" w:hAnsi="Arial" w:cs="Arial"/>
                <w:kern w:val="2"/>
                <w:sz w:val="20"/>
                <w:szCs w:val="20"/>
                <w:lang w:eastAsia="en-US"/>
                <w14:ligatures w14:val="standardContextual"/>
              </w:rPr>
            </w:pPr>
            <w:r>
              <w:rPr>
                <w:rFonts w:hint="default" w:ascii="Arial" w:hAnsi="Arial" w:cs="Arial"/>
                <w:kern w:val="2"/>
                <w:sz w:val="20"/>
                <w:szCs w:val="20"/>
                <w:lang w:eastAsia="en-US"/>
              </w:rPr>
              <w:t>REC.PRÓPRIO</w:t>
            </w:r>
          </w:p>
        </w:tc>
      </w:tr>
    </w:tbl>
    <w:p w14:paraId="1B49C281">
      <w:pPr>
        <w:tabs>
          <w:tab w:val="left" w:pos="220"/>
        </w:tabs>
        <w:contextualSpacing/>
        <w:rPr>
          <w:rFonts w:ascii="Arial" w:hAnsi="Arial" w:cs="Arial"/>
          <w:sz w:val="22"/>
          <w:szCs w:val="22"/>
        </w:rPr>
      </w:pP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4BF26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7AF2B40E">
            <w:pPr>
              <w:keepNext w:val="0"/>
              <w:keepLines w:val="0"/>
              <w:widowControl/>
              <w:numPr>
                <w:ilvl w:val="0"/>
                <w:numId w:val="4"/>
              </w:numPr>
              <w:suppressLineNumbers w:val="0"/>
              <w:spacing w:before="0" w:beforeAutospacing="0" w:after="0" w:afterAutospacing="0"/>
              <w:ind w:left="0" w:leftChars="0" w:right="0" w:rightChars="0" w:firstLine="0" w:firstLineChars="0"/>
              <w:jc w:val="center"/>
              <w:rPr>
                <w:rFonts w:hint="default" w:ascii="Arial" w:hAnsi="Arial" w:cs="Arial"/>
                <w:b/>
                <w:sz w:val="24"/>
                <w:szCs w:val="24"/>
              </w:rPr>
            </w:pPr>
            <w:r>
              <w:rPr>
                <w:rFonts w:hint="default" w:ascii="Arial" w:hAnsi="Arial" w:cs="Arial"/>
                <w:b/>
                <w:sz w:val="24"/>
                <w:szCs w:val="24"/>
              </w:rPr>
              <w:t>DEMAIS</w:t>
            </w:r>
            <w:r>
              <w:rPr>
                <w:rFonts w:hint="default" w:ascii="Arial" w:hAnsi="Arial" w:cs="Arial"/>
                <w:b/>
                <w:spacing w:val="-1"/>
                <w:sz w:val="24"/>
                <w:szCs w:val="24"/>
              </w:rPr>
              <w:t xml:space="preserve"> </w:t>
            </w:r>
            <w:r>
              <w:rPr>
                <w:rFonts w:hint="default" w:ascii="Arial" w:hAnsi="Arial" w:cs="Arial"/>
                <w:b/>
                <w:sz w:val="24"/>
                <w:szCs w:val="24"/>
              </w:rPr>
              <w:t>INFORMAÇÕES</w:t>
            </w:r>
            <w:r>
              <w:rPr>
                <w:rFonts w:hint="default" w:ascii="Arial" w:hAnsi="Arial" w:cs="Arial"/>
                <w:b/>
                <w:spacing w:val="-1"/>
                <w:sz w:val="24"/>
                <w:szCs w:val="24"/>
              </w:rPr>
              <w:t xml:space="preserve"> </w:t>
            </w:r>
            <w:r>
              <w:rPr>
                <w:rFonts w:hint="default" w:ascii="Arial" w:hAnsi="Arial" w:cs="Arial"/>
                <w:b/>
                <w:sz w:val="24"/>
                <w:szCs w:val="24"/>
              </w:rPr>
              <w:t>ESPECÍFICAS</w:t>
            </w:r>
            <w:r>
              <w:rPr>
                <w:rFonts w:hint="default" w:ascii="Arial" w:hAnsi="Arial" w:cs="Arial"/>
                <w:b/>
                <w:spacing w:val="-1"/>
                <w:sz w:val="24"/>
                <w:szCs w:val="24"/>
              </w:rPr>
              <w:t xml:space="preserve"> </w:t>
            </w:r>
            <w:r>
              <w:rPr>
                <w:rFonts w:hint="default" w:ascii="Arial" w:hAnsi="Arial" w:cs="Arial"/>
                <w:b/>
                <w:sz w:val="24"/>
                <w:szCs w:val="24"/>
              </w:rPr>
              <w:t>DO</w:t>
            </w:r>
            <w:r>
              <w:rPr>
                <w:rFonts w:hint="default" w:ascii="Arial" w:hAnsi="Arial" w:cs="Arial"/>
                <w:b/>
                <w:spacing w:val="-1"/>
                <w:sz w:val="24"/>
                <w:szCs w:val="24"/>
              </w:rPr>
              <w:t xml:space="preserve"> </w:t>
            </w:r>
            <w:r>
              <w:rPr>
                <w:rFonts w:hint="default" w:ascii="Arial" w:hAnsi="Arial" w:cs="Arial"/>
                <w:b/>
                <w:spacing w:val="-1"/>
                <w:sz w:val="24"/>
                <w:szCs w:val="24"/>
                <w:lang w:val="pt-BR"/>
              </w:rPr>
              <w:t>TERMO DE REFERÊNCIA</w:t>
            </w:r>
          </w:p>
        </w:tc>
      </w:tr>
    </w:tbl>
    <w:p w14:paraId="2D8CF65C">
      <w:pPr>
        <w:contextualSpacing/>
        <w:rPr>
          <w:rFonts w:ascii="Arial" w:hAnsi="Arial" w:cs="Arial"/>
          <w:bCs/>
          <w:color w:val="000000" w:themeColor="text1"/>
          <w:sz w:val="22"/>
          <w:szCs w:val="22"/>
          <w14:textFill>
            <w14:solidFill>
              <w14:schemeClr w14:val="tx1"/>
            </w14:solidFill>
          </w14:textFill>
        </w:rPr>
      </w:pPr>
    </w:p>
    <w:p w14:paraId="18D2C186">
      <w:pPr>
        <w:numPr>
          <w:ilvl w:val="1"/>
          <w:numId w:val="4"/>
        </w:numPr>
        <w:tabs>
          <w:tab w:val="left" w:pos="600"/>
        </w:tabs>
        <w:ind w:left="0" w:leftChars="0" w:firstLine="0" w:firstLineChars="0"/>
        <w:contextualSpacing/>
        <w:rPr>
          <w:rFonts w:ascii="Arial" w:hAnsi="Arial" w:cs="Arial"/>
          <w:bCs/>
          <w:color w:val="000000" w:themeColor="text1"/>
          <w:sz w:val="22"/>
          <w:szCs w:val="22"/>
          <w14:textFill>
            <w14:solidFill>
              <w14:schemeClr w14:val="tx1"/>
            </w14:solidFill>
          </w14:textFill>
        </w:rPr>
      </w:pPr>
      <w:r>
        <w:rPr>
          <w:rFonts w:ascii="Arial" w:hAnsi="Arial" w:cs="Arial"/>
          <w:bCs/>
          <w:color w:val="000000" w:themeColor="text1"/>
          <w:sz w:val="22"/>
          <w:szCs w:val="22"/>
          <w14:textFill>
            <w14:solidFill>
              <w14:schemeClr w14:val="tx1"/>
            </w14:solidFill>
          </w14:textFill>
        </w:rPr>
        <w:t xml:space="preserve">(Não se aplica) </w:t>
      </w:r>
    </w:p>
    <w:p w14:paraId="26365C01">
      <w:pPr>
        <w:numPr>
          <w:ilvl w:val="2"/>
          <w:numId w:val="4"/>
        </w:numPr>
        <w:tabs>
          <w:tab w:val="left" w:pos="1200"/>
        </w:tabs>
        <w:ind w:left="0" w:leftChars="0" w:firstLine="398" w:firstLineChars="181"/>
        <w:contextualSpacing/>
        <w:rPr>
          <w:rFonts w:hint="default" w:ascii="Arial" w:hAnsi="Arial" w:cs="Arial"/>
          <w:bCs/>
          <w:color w:val="000000" w:themeColor="text1"/>
          <w:sz w:val="22"/>
          <w:szCs w:val="22"/>
          <w:lang w:val="pt-BR" w:eastAsia="pt-BR"/>
          <w14:textFill>
            <w14:solidFill>
              <w14:schemeClr w14:val="tx1"/>
            </w14:solidFill>
          </w14:textFill>
        </w:rPr>
      </w:pPr>
      <w:r>
        <w:rPr>
          <w:rFonts w:hint="default" w:ascii="Arial" w:hAnsi="Arial" w:cs="Arial"/>
          <w:bCs/>
          <w:color w:val="000000" w:themeColor="text1"/>
          <w:sz w:val="22"/>
          <w:szCs w:val="22"/>
          <w:lang w:val="pt-BR" w:eastAsia="pt-BR"/>
          <w14:textFill>
            <w14:solidFill>
              <w14:schemeClr w14:val="tx1"/>
            </w14:solidFill>
          </w14:textFill>
        </w:rPr>
        <w:t>Registra-se que todas as informações técnicas, operacionais, orçamentárias e administrativas pertinentes à presente contratação para Aquisição de Materiais de Limpeza e Higiene foram devidamente analisadas e contempladas nos tópicos anteriores deste Termo de Referência, incluindo a justificativa da demanda, especificações do objeto, estimativa de quantitativos, pesquisa de preços, forma de execução, critérios de seleção do fornecedor, requisitos de habilitação, obrigações das partes e critérios de medição e pagamento.</w:t>
      </w:r>
    </w:p>
    <w:p w14:paraId="13497FFA">
      <w:pPr>
        <w:numPr>
          <w:ilvl w:val="2"/>
          <w:numId w:val="4"/>
        </w:numPr>
        <w:tabs>
          <w:tab w:val="left" w:pos="1200"/>
        </w:tabs>
        <w:ind w:left="0" w:leftChars="0" w:firstLine="398" w:firstLineChars="181"/>
        <w:contextualSpacing/>
        <w:rPr>
          <w:rFonts w:hint="default" w:ascii="Arial" w:hAnsi="Arial" w:cs="Arial"/>
          <w:bCs/>
          <w:color w:val="000000" w:themeColor="text1"/>
          <w:sz w:val="22"/>
          <w:szCs w:val="22"/>
          <w:lang w:val="pt-BR" w:eastAsia="pt-BR"/>
          <w14:textFill>
            <w14:solidFill>
              <w14:schemeClr w14:val="tx1"/>
            </w14:solidFill>
          </w14:textFill>
        </w:rPr>
      </w:pPr>
      <w:r>
        <w:rPr>
          <w:rFonts w:hint="default" w:ascii="Arial" w:hAnsi="Arial" w:cs="Arial"/>
          <w:bCs/>
          <w:color w:val="000000" w:themeColor="text1"/>
          <w:sz w:val="22"/>
          <w:szCs w:val="22"/>
          <w:lang w:val="pt-BR" w:eastAsia="pt-BR"/>
          <w14:textFill>
            <w14:solidFill>
              <w14:schemeClr w14:val="tx1"/>
            </w14:solidFill>
          </w14:textFill>
        </w:rPr>
        <w:t>Assim, não há, no presente momento, informações complementares relevantes que demandem tratamento específico apartado, considerando que o objeto trata-se de bens comuns, com características padronizadas e amplamente disponíveis no mercado, não envolvendo peculiaridades técnicas extraordinárias ou condições excepcionais que exijam disciplina adicional.</w:t>
      </w:r>
    </w:p>
    <w:p w14:paraId="325770D5">
      <w:pPr>
        <w:numPr>
          <w:ilvl w:val="2"/>
          <w:numId w:val="4"/>
        </w:numPr>
        <w:tabs>
          <w:tab w:val="left" w:pos="1200"/>
        </w:tabs>
        <w:ind w:left="0" w:leftChars="0" w:firstLine="398" w:firstLineChars="181"/>
        <w:contextualSpacing/>
        <w:rPr>
          <w:rFonts w:hint="default" w:ascii="Arial" w:hAnsi="Arial" w:cs="Arial"/>
          <w:bCs/>
          <w:color w:val="000000" w:themeColor="text1"/>
          <w:sz w:val="22"/>
          <w:szCs w:val="22"/>
          <w:lang w:val="pt-BR" w:eastAsia="pt-BR"/>
          <w14:textFill>
            <w14:solidFill>
              <w14:schemeClr w14:val="tx1"/>
            </w14:solidFill>
          </w14:textFill>
        </w:rPr>
      </w:pPr>
      <w:r>
        <w:rPr>
          <w:rFonts w:hint="default" w:ascii="Arial" w:hAnsi="Arial" w:cs="Arial"/>
          <w:bCs/>
          <w:color w:val="000000" w:themeColor="text1"/>
          <w:sz w:val="22"/>
          <w:szCs w:val="22"/>
          <w:lang w:val="pt-BR" w:eastAsia="pt-BR"/>
          <w14:textFill>
            <w14:solidFill>
              <w14:schemeClr w14:val="tx1"/>
            </w14:solidFill>
          </w14:textFill>
        </w:rPr>
        <w:t>Eventuais situações supervenientes e não previstas serão tratadas nos termos da legislação vigente, especialmente da Lei nº 14.133/2021, assegurando-se a observância dos princípios da legalidade, eficiência, economicidade e interesse público.</w:t>
      </w:r>
    </w:p>
    <w:p w14:paraId="08C97935">
      <w:pPr>
        <w:numPr>
          <w:ilvl w:val="0"/>
          <w:numId w:val="0"/>
        </w:numPr>
        <w:spacing w:line="360" w:lineRule="auto"/>
        <w:contextualSpacing/>
        <w:jc w:val="both"/>
        <w:rPr>
          <w:rFonts w:hint="default" w:ascii="Arial" w:hAnsi="Arial" w:cs="Arial"/>
          <w:bCs/>
          <w:color w:val="000000" w:themeColor="text1"/>
          <w:sz w:val="22"/>
          <w:szCs w:val="22"/>
          <w:lang w:val="pt-BR" w:eastAsia="pt-BR"/>
          <w14:textFill>
            <w14:solidFill>
              <w14:schemeClr w14:val="tx1"/>
            </w14:solidFill>
          </w14:textFill>
        </w:rPr>
      </w:pPr>
    </w:p>
    <w:p w14:paraId="621D8097">
      <w:pPr>
        <w:contextualSpacing/>
        <w:rPr>
          <w:rFonts w:ascii="Arial" w:hAnsi="Arial" w:cs="Arial"/>
          <w:bCs/>
          <w:color w:val="000000" w:themeColor="text1"/>
          <w:sz w:val="22"/>
          <w:szCs w:val="22"/>
          <w:lang w:eastAsia="pt-BR"/>
          <w14:textFill>
            <w14:solidFill>
              <w14:schemeClr w14:val="tx1"/>
            </w14:solidFill>
          </w14:textFill>
        </w:rPr>
      </w:pPr>
      <w:r>
        <w:rPr>
          <w:rFonts w:ascii="Arial" w:hAnsi="Arial" w:cs="Arial"/>
          <w:bCs/>
          <w:color w:val="000000" w:themeColor="text1"/>
          <w:sz w:val="22"/>
          <w:szCs w:val="22"/>
          <w:lang w:eastAsia="pt-BR"/>
          <w14:textFill>
            <w14:solidFill>
              <w14:schemeClr w14:val="tx1"/>
            </w14:solidFill>
          </w14:textFill>
        </w:rPr>
        <w:t xml:space="preserve">Sinop/MT, </w:t>
      </w:r>
      <w:r>
        <w:rPr>
          <w:rFonts w:hint="default" w:ascii="Arial" w:hAnsi="Arial" w:cs="Arial"/>
          <w:bCs/>
          <w:color w:val="000000" w:themeColor="text1"/>
          <w:sz w:val="22"/>
          <w:szCs w:val="22"/>
          <w:lang w:val="en-US" w:eastAsia="pt-BR"/>
          <w14:textFill>
            <w14:solidFill>
              <w14:schemeClr w14:val="tx1"/>
            </w14:solidFill>
          </w14:textFill>
        </w:rPr>
        <w:t>3</w:t>
      </w:r>
      <w:r>
        <w:rPr>
          <w:rFonts w:ascii="Arial" w:hAnsi="Arial" w:cs="Arial"/>
          <w:bCs/>
          <w:color w:val="000000" w:themeColor="text1"/>
          <w:sz w:val="22"/>
          <w:szCs w:val="22"/>
          <w:lang w:eastAsia="pt-BR"/>
          <w14:textFill>
            <w14:solidFill>
              <w14:schemeClr w14:val="tx1"/>
            </w14:solidFill>
          </w14:textFill>
        </w:rPr>
        <w:t xml:space="preserve"> de </w:t>
      </w:r>
      <w:r>
        <w:rPr>
          <w:rFonts w:hint="default" w:ascii="Arial" w:hAnsi="Arial" w:cs="Arial"/>
          <w:bCs/>
          <w:color w:val="000000" w:themeColor="text1"/>
          <w:sz w:val="22"/>
          <w:szCs w:val="22"/>
          <w:lang w:val="en-US" w:eastAsia="pt-BR"/>
          <w14:textFill>
            <w14:solidFill>
              <w14:schemeClr w14:val="tx1"/>
            </w14:solidFill>
          </w14:textFill>
        </w:rPr>
        <w:t xml:space="preserve">março </w:t>
      </w:r>
      <w:r>
        <w:rPr>
          <w:rFonts w:ascii="Arial" w:hAnsi="Arial" w:cs="Arial"/>
          <w:bCs/>
          <w:color w:val="000000" w:themeColor="text1"/>
          <w:sz w:val="22"/>
          <w:szCs w:val="22"/>
          <w:lang w:eastAsia="pt-BR"/>
          <w14:textFill>
            <w14:solidFill>
              <w14:schemeClr w14:val="tx1"/>
            </w14:solidFill>
          </w14:textFill>
        </w:rPr>
        <w:t>de 202</w:t>
      </w:r>
      <w:r>
        <w:rPr>
          <w:rFonts w:hint="default" w:ascii="Arial" w:hAnsi="Arial" w:cs="Arial"/>
          <w:bCs/>
          <w:color w:val="000000" w:themeColor="text1"/>
          <w:sz w:val="22"/>
          <w:szCs w:val="22"/>
          <w:lang w:val="en-US" w:eastAsia="pt-BR"/>
          <w14:textFill>
            <w14:solidFill>
              <w14:schemeClr w14:val="tx1"/>
            </w14:solidFill>
          </w14:textFill>
        </w:rPr>
        <w:t>6</w:t>
      </w:r>
      <w:r>
        <w:rPr>
          <w:rFonts w:ascii="Arial" w:hAnsi="Arial" w:cs="Arial"/>
          <w:bCs/>
          <w:color w:val="000000" w:themeColor="text1"/>
          <w:sz w:val="22"/>
          <w:szCs w:val="22"/>
          <w:lang w:eastAsia="pt-BR"/>
          <w14:textFill>
            <w14:solidFill>
              <w14:schemeClr w14:val="tx1"/>
            </w14:solidFill>
          </w14:textFill>
        </w:rPr>
        <w:t>.</w:t>
      </w:r>
    </w:p>
    <w:p w14:paraId="2A3D92A4">
      <w:pPr>
        <w:contextualSpacing/>
        <w:rPr>
          <w:rFonts w:ascii="Arial" w:hAnsi="Arial" w:cs="Arial"/>
          <w:bCs/>
          <w:color w:val="000000"/>
          <w:sz w:val="22"/>
          <w:szCs w:val="22"/>
          <w:lang w:eastAsia="pt-BR"/>
        </w:rPr>
      </w:pPr>
    </w:p>
    <w:p w14:paraId="75E46FAA">
      <w:pPr>
        <w:contextualSpacing/>
        <w:rPr>
          <w:rFonts w:ascii="Arial" w:hAnsi="Arial" w:cs="Arial"/>
          <w:bCs/>
          <w:color w:val="000000"/>
          <w:sz w:val="22"/>
          <w:szCs w:val="22"/>
          <w:lang w:eastAsia="pt-BR"/>
        </w:rPr>
      </w:pPr>
    </w:p>
    <w:p w14:paraId="0BD8EFF4">
      <w:pPr>
        <w:pStyle w:val="6"/>
        <w:spacing w:line="240" w:lineRule="auto"/>
      </w:pPr>
      <w:r>
        <w:t>SIDELINA RODRIGUES DOS SANTOS</w:t>
      </w:r>
    </w:p>
    <w:p w14:paraId="1C7A0A4E">
      <w:pPr>
        <w:autoSpaceDE w:val="0"/>
        <w:autoSpaceDN w:val="0"/>
        <w:adjustRightInd w:val="0"/>
        <w:spacing w:line="240" w:lineRule="auto"/>
        <w:contextualSpacing/>
        <w:jc w:val="center"/>
        <w:rPr>
          <w:rFonts w:ascii="Arial" w:hAnsi="Arial" w:cs="Arial"/>
          <w:b/>
          <w:bCs/>
          <w:sz w:val="22"/>
          <w:szCs w:val="22"/>
        </w:rPr>
      </w:pPr>
      <w:r>
        <w:rPr>
          <w:rFonts w:ascii="Arial" w:hAnsi="Arial" w:cs="Arial"/>
          <w:b/>
          <w:bCs/>
          <w:sz w:val="22"/>
          <w:szCs w:val="22"/>
        </w:rPr>
        <w:t>Responsável pela elaboração do Termo de Referência</w:t>
      </w:r>
    </w:p>
    <w:p w14:paraId="4778F257">
      <w:pPr>
        <w:autoSpaceDE w:val="0"/>
        <w:autoSpaceDN w:val="0"/>
        <w:adjustRightInd w:val="0"/>
        <w:contextualSpacing/>
        <w:jc w:val="center"/>
        <w:rPr>
          <w:rFonts w:ascii="Arial" w:hAnsi="Arial" w:cs="Arial"/>
          <w:sz w:val="22"/>
          <w:szCs w:val="22"/>
          <w:lang w:val="pt-BR"/>
        </w:rPr>
      </w:pP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57CD5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5D852445">
            <w:pPr>
              <w:keepNext w:val="0"/>
              <w:keepLines w:val="0"/>
              <w:widowControl/>
              <w:numPr>
                <w:ilvl w:val="0"/>
                <w:numId w:val="4"/>
              </w:numPr>
              <w:suppressLineNumbers w:val="0"/>
              <w:spacing w:before="0" w:beforeAutospacing="0" w:after="0" w:afterAutospacing="0"/>
              <w:ind w:left="0" w:leftChars="0" w:right="0" w:rightChars="0" w:firstLine="0" w:firstLineChars="0"/>
              <w:jc w:val="center"/>
              <w:rPr>
                <w:rFonts w:hint="default" w:ascii="Arial" w:hAnsi="Arial" w:cs="Arial"/>
                <w:b/>
                <w:sz w:val="24"/>
                <w:szCs w:val="24"/>
              </w:rPr>
            </w:pPr>
            <w:r>
              <w:rPr>
                <w:rFonts w:hint="default" w:ascii="Arial" w:hAnsi="Arial" w:cs="Arial"/>
                <w:b/>
                <w:sz w:val="24"/>
                <w:szCs w:val="24"/>
              </w:rPr>
              <w:t>CIÊNCIA</w:t>
            </w:r>
            <w:r>
              <w:rPr>
                <w:rFonts w:hint="default" w:ascii="Arial" w:hAnsi="Arial" w:cs="Arial"/>
                <w:b/>
                <w:spacing w:val="-1"/>
                <w:sz w:val="24"/>
                <w:szCs w:val="24"/>
              </w:rPr>
              <w:t xml:space="preserve"> </w:t>
            </w:r>
            <w:r>
              <w:rPr>
                <w:rFonts w:hint="default" w:ascii="Arial" w:hAnsi="Arial" w:cs="Arial"/>
                <w:b/>
                <w:sz w:val="24"/>
                <w:szCs w:val="24"/>
              </w:rPr>
              <w:t>DA</w:t>
            </w:r>
            <w:r>
              <w:rPr>
                <w:rFonts w:hint="default" w:ascii="Arial" w:hAnsi="Arial" w:cs="Arial"/>
                <w:b/>
                <w:spacing w:val="-1"/>
                <w:sz w:val="24"/>
                <w:szCs w:val="24"/>
              </w:rPr>
              <w:t xml:space="preserve"> </w:t>
            </w:r>
            <w:r>
              <w:rPr>
                <w:rFonts w:hint="default" w:ascii="Arial" w:hAnsi="Arial" w:cs="Arial"/>
                <w:b/>
                <w:sz w:val="24"/>
                <w:szCs w:val="24"/>
              </w:rPr>
              <w:t xml:space="preserve">AUTORIDADE </w:t>
            </w:r>
            <w:r>
              <w:rPr>
                <w:rFonts w:hint="default" w:ascii="Arial" w:hAnsi="Arial" w:cs="Arial"/>
                <w:b/>
                <w:spacing w:val="-2"/>
                <w:sz w:val="24"/>
                <w:szCs w:val="24"/>
              </w:rPr>
              <w:t>COMPETENTE</w:t>
            </w:r>
          </w:p>
        </w:tc>
      </w:tr>
    </w:tbl>
    <w:p w14:paraId="7B65CC98">
      <w:pPr>
        <w:pStyle w:val="14"/>
        <w:ind w:left="572" w:right="563"/>
        <w:jc w:val="center"/>
        <w:rPr>
          <w:rFonts w:ascii="Arial" w:hAnsi="Arial" w:cs="Arial"/>
          <w:spacing w:val="-2"/>
          <w:sz w:val="22"/>
          <w:szCs w:val="22"/>
          <w:highlight w:val="yellow"/>
          <w:lang w:val="pt-BR"/>
        </w:rPr>
      </w:pPr>
    </w:p>
    <w:p w14:paraId="02E7F22A">
      <w:pPr>
        <w:pStyle w:val="25"/>
        <w:tabs>
          <w:tab w:val="left" w:pos="407"/>
        </w:tabs>
        <w:ind w:left="107" w:right="103"/>
        <w:rPr>
          <w:rFonts w:ascii="Arial" w:hAnsi="Arial" w:cs="Arial"/>
          <w:sz w:val="22"/>
          <w:szCs w:val="22"/>
          <w:lang w:val="pt-BR"/>
        </w:rPr>
      </w:pPr>
      <w:r>
        <w:rPr>
          <w:rFonts w:ascii="Arial" w:hAnsi="Arial" w:cs="Arial"/>
          <w:spacing w:val="-10"/>
          <w:sz w:val="22"/>
          <w:szCs w:val="22"/>
          <w:lang w:val="pt-BR"/>
        </w:rPr>
        <w:t>( X</w:t>
      </w:r>
      <w:r>
        <w:rPr>
          <w:rFonts w:ascii="Arial" w:hAnsi="Arial" w:cs="Arial"/>
          <w:sz w:val="22"/>
          <w:szCs w:val="22"/>
          <w:lang w:val="pt-BR"/>
        </w:rPr>
        <w:t xml:space="preserve"> )</w:t>
      </w:r>
      <w:r>
        <w:rPr>
          <w:rFonts w:ascii="Arial" w:hAnsi="Arial" w:cs="Arial"/>
          <w:spacing w:val="-10"/>
          <w:sz w:val="22"/>
          <w:szCs w:val="22"/>
          <w:lang w:val="pt-BR"/>
        </w:rPr>
        <w:t xml:space="preserve"> </w:t>
      </w:r>
      <w:r>
        <w:rPr>
          <w:rFonts w:ascii="Arial" w:hAnsi="Arial" w:cs="Arial"/>
          <w:sz w:val="22"/>
          <w:szCs w:val="22"/>
          <w:lang w:val="pt-BR"/>
        </w:rPr>
        <w:t>Concordo</w:t>
      </w:r>
      <w:r>
        <w:rPr>
          <w:rFonts w:ascii="Arial" w:hAnsi="Arial" w:cs="Arial"/>
          <w:spacing w:val="-10"/>
          <w:sz w:val="22"/>
          <w:szCs w:val="22"/>
          <w:lang w:val="pt-BR"/>
        </w:rPr>
        <w:t xml:space="preserve"> </w:t>
      </w:r>
      <w:r>
        <w:rPr>
          <w:rFonts w:ascii="Arial" w:hAnsi="Arial" w:cs="Arial"/>
          <w:sz w:val="22"/>
          <w:szCs w:val="22"/>
          <w:lang w:val="pt-BR"/>
        </w:rPr>
        <w:t>com</w:t>
      </w:r>
      <w:r>
        <w:rPr>
          <w:rFonts w:ascii="Arial" w:hAnsi="Arial" w:cs="Arial"/>
          <w:spacing w:val="-9"/>
          <w:sz w:val="22"/>
          <w:szCs w:val="22"/>
          <w:lang w:val="pt-BR"/>
        </w:rPr>
        <w:t xml:space="preserve"> </w:t>
      </w:r>
      <w:r>
        <w:rPr>
          <w:rFonts w:ascii="Arial" w:hAnsi="Arial" w:cs="Arial"/>
          <w:sz w:val="22"/>
          <w:szCs w:val="22"/>
          <w:lang w:val="pt-BR"/>
        </w:rPr>
        <w:t>o</w:t>
      </w:r>
      <w:r>
        <w:rPr>
          <w:rFonts w:ascii="Arial" w:hAnsi="Arial" w:cs="Arial"/>
          <w:spacing w:val="-9"/>
          <w:sz w:val="22"/>
          <w:szCs w:val="22"/>
          <w:lang w:val="pt-BR"/>
        </w:rPr>
        <w:t xml:space="preserve"> </w:t>
      </w:r>
      <w:r>
        <w:rPr>
          <w:rFonts w:ascii="Arial" w:hAnsi="Arial" w:cs="Arial"/>
          <w:sz w:val="22"/>
          <w:szCs w:val="22"/>
          <w:lang w:val="pt-BR"/>
        </w:rPr>
        <w:t>Termo</w:t>
      </w:r>
      <w:r>
        <w:rPr>
          <w:rFonts w:ascii="Arial" w:hAnsi="Arial" w:cs="Arial"/>
          <w:spacing w:val="-9"/>
          <w:sz w:val="22"/>
          <w:szCs w:val="22"/>
          <w:lang w:val="pt-BR"/>
        </w:rPr>
        <w:t xml:space="preserve"> </w:t>
      </w:r>
      <w:r>
        <w:rPr>
          <w:rFonts w:ascii="Arial" w:hAnsi="Arial" w:cs="Arial"/>
          <w:sz w:val="22"/>
          <w:szCs w:val="22"/>
          <w:lang w:val="pt-BR"/>
        </w:rPr>
        <w:t>de</w:t>
      </w:r>
      <w:r>
        <w:rPr>
          <w:rFonts w:ascii="Arial" w:hAnsi="Arial" w:cs="Arial"/>
          <w:spacing w:val="-10"/>
          <w:sz w:val="22"/>
          <w:szCs w:val="22"/>
          <w:lang w:val="pt-BR"/>
        </w:rPr>
        <w:t xml:space="preserve"> </w:t>
      </w:r>
      <w:r>
        <w:rPr>
          <w:rFonts w:ascii="Arial" w:hAnsi="Arial" w:cs="Arial"/>
          <w:sz w:val="22"/>
          <w:szCs w:val="22"/>
          <w:lang w:val="pt-BR"/>
        </w:rPr>
        <w:t>Referência</w:t>
      </w:r>
      <w:r>
        <w:rPr>
          <w:rFonts w:ascii="Arial" w:hAnsi="Arial" w:cs="Arial"/>
          <w:spacing w:val="-10"/>
          <w:sz w:val="22"/>
          <w:szCs w:val="22"/>
          <w:lang w:val="pt-BR"/>
        </w:rPr>
        <w:t xml:space="preserve"> </w:t>
      </w:r>
      <w:r>
        <w:rPr>
          <w:rFonts w:ascii="Arial" w:hAnsi="Arial" w:cs="Arial"/>
          <w:sz w:val="22"/>
          <w:szCs w:val="22"/>
          <w:lang w:val="pt-BR"/>
        </w:rPr>
        <w:t>realizado</w:t>
      </w:r>
      <w:r>
        <w:rPr>
          <w:rFonts w:ascii="Arial" w:hAnsi="Arial" w:cs="Arial"/>
          <w:spacing w:val="-7"/>
          <w:sz w:val="22"/>
          <w:szCs w:val="22"/>
          <w:lang w:val="pt-BR"/>
        </w:rPr>
        <w:t xml:space="preserve"> </w:t>
      </w:r>
      <w:r>
        <w:rPr>
          <w:rFonts w:ascii="Arial" w:hAnsi="Arial" w:cs="Arial"/>
          <w:sz w:val="22"/>
          <w:szCs w:val="22"/>
          <w:lang w:val="pt-BR"/>
        </w:rPr>
        <w:t>e</w:t>
      </w:r>
      <w:r>
        <w:rPr>
          <w:rFonts w:ascii="Arial" w:hAnsi="Arial" w:cs="Arial"/>
          <w:spacing w:val="-10"/>
          <w:sz w:val="22"/>
          <w:szCs w:val="22"/>
          <w:lang w:val="pt-BR"/>
        </w:rPr>
        <w:t xml:space="preserve"> </w:t>
      </w:r>
      <w:r>
        <w:rPr>
          <w:rFonts w:ascii="Arial" w:hAnsi="Arial" w:cs="Arial"/>
          <w:sz w:val="22"/>
          <w:szCs w:val="22"/>
          <w:lang w:val="pt-BR"/>
        </w:rPr>
        <w:t>autorizo</w:t>
      </w:r>
      <w:r>
        <w:rPr>
          <w:rFonts w:ascii="Arial" w:hAnsi="Arial" w:cs="Arial"/>
          <w:spacing w:val="-9"/>
          <w:sz w:val="22"/>
          <w:szCs w:val="22"/>
          <w:lang w:val="pt-BR"/>
        </w:rPr>
        <w:t xml:space="preserve"> </w:t>
      </w:r>
      <w:r>
        <w:rPr>
          <w:rFonts w:ascii="Arial" w:hAnsi="Arial" w:cs="Arial"/>
          <w:sz w:val="22"/>
          <w:szCs w:val="22"/>
          <w:lang w:val="pt-BR"/>
        </w:rPr>
        <w:t>a</w:t>
      </w:r>
      <w:r>
        <w:rPr>
          <w:rFonts w:ascii="Arial" w:hAnsi="Arial" w:cs="Arial"/>
          <w:spacing w:val="-10"/>
          <w:sz w:val="22"/>
          <w:szCs w:val="22"/>
          <w:lang w:val="pt-BR"/>
        </w:rPr>
        <w:t xml:space="preserve"> </w:t>
      </w:r>
      <w:r>
        <w:rPr>
          <w:rFonts w:ascii="Arial" w:hAnsi="Arial" w:cs="Arial"/>
          <w:sz w:val="22"/>
          <w:szCs w:val="22"/>
          <w:lang w:val="pt-BR"/>
        </w:rPr>
        <w:t>contratação nos termos da Lei 14.133/2021.</w:t>
      </w:r>
    </w:p>
    <w:p w14:paraId="19CC4841">
      <w:pPr>
        <w:pStyle w:val="25"/>
        <w:tabs>
          <w:tab w:val="left" w:pos="407"/>
        </w:tabs>
        <w:ind w:left="107" w:right="103"/>
        <w:rPr>
          <w:rFonts w:ascii="Arial" w:hAnsi="Arial" w:cs="Arial"/>
          <w:sz w:val="22"/>
          <w:szCs w:val="22"/>
          <w:lang w:val="pt-BR"/>
        </w:rPr>
      </w:pPr>
    </w:p>
    <w:p w14:paraId="1741E0DE">
      <w:pPr>
        <w:pStyle w:val="25"/>
        <w:ind w:left="107"/>
        <w:rPr>
          <w:rFonts w:ascii="Arial" w:hAnsi="Arial" w:cs="Arial"/>
          <w:spacing w:val="-2"/>
          <w:sz w:val="22"/>
          <w:szCs w:val="22"/>
          <w:lang w:val="pt-BR"/>
        </w:rPr>
      </w:pPr>
      <w:r>
        <w:rPr>
          <w:rFonts w:ascii="Arial" w:hAnsi="Arial" w:cs="Arial"/>
          <w:sz w:val="22"/>
          <w:szCs w:val="22"/>
          <w:lang w:val="pt-BR"/>
        </w:rPr>
        <w:t xml:space="preserve">Sinop/MT, </w:t>
      </w:r>
      <w:r>
        <w:rPr>
          <w:rFonts w:hint="default" w:ascii="Arial" w:hAnsi="Arial" w:cs="Arial"/>
          <w:spacing w:val="-1"/>
          <w:sz w:val="22"/>
          <w:szCs w:val="22"/>
          <w:lang w:val="pt-BR"/>
        </w:rPr>
        <w:t>3</w:t>
      </w:r>
      <w:r>
        <w:rPr>
          <w:rFonts w:ascii="Arial" w:hAnsi="Arial" w:cs="Arial"/>
          <w:spacing w:val="-1"/>
          <w:sz w:val="22"/>
          <w:szCs w:val="22"/>
          <w:lang w:val="pt-BR"/>
        </w:rPr>
        <w:t xml:space="preserve"> de </w:t>
      </w:r>
      <w:r>
        <w:rPr>
          <w:rFonts w:hint="default" w:ascii="Arial" w:hAnsi="Arial" w:cs="Arial"/>
          <w:spacing w:val="-1"/>
          <w:sz w:val="22"/>
          <w:szCs w:val="22"/>
          <w:lang w:val="pt-BR"/>
        </w:rPr>
        <w:t xml:space="preserve">março </w:t>
      </w:r>
      <w:r>
        <w:rPr>
          <w:rFonts w:ascii="Arial" w:hAnsi="Arial" w:cs="Arial"/>
          <w:spacing w:val="-1"/>
          <w:sz w:val="22"/>
          <w:szCs w:val="22"/>
          <w:lang w:val="pt-BR"/>
        </w:rPr>
        <w:t xml:space="preserve">de </w:t>
      </w:r>
      <w:r>
        <w:rPr>
          <w:rFonts w:ascii="Arial" w:hAnsi="Arial" w:cs="Arial"/>
          <w:spacing w:val="-2"/>
          <w:sz w:val="22"/>
          <w:szCs w:val="22"/>
          <w:lang w:val="pt-BR"/>
        </w:rPr>
        <w:t>202</w:t>
      </w:r>
      <w:r>
        <w:rPr>
          <w:rFonts w:hint="default" w:ascii="Arial" w:hAnsi="Arial" w:cs="Arial"/>
          <w:spacing w:val="-2"/>
          <w:sz w:val="22"/>
          <w:szCs w:val="22"/>
          <w:lang w:val="pt-BR"/>
        </w:rPr>
        <w:t>6</w:t>
      </w:r>
      <w:r>
        <w:rPr>
          <w:rFonts w:ascii="Arial" w:hAnsi="Arial" w:cs="Arial"/>
          <w:spacing w:val="-2"/>
          <w:sz w:val="22"/>
          <w:szCs w:val="22"/>
          <w:lang w:val="pt-BR"/>
        </w:rPr>
        <w:t>.</w:t>
      </w:r>
    </w:p>
    <w:p w14:paraId="3DBF9ADF">
      <w:pPr>
        <w:pStyle w:val="25"/>
        <w:rPr>
          <w:rFonts w:ascii="Arial" w:hAnsi="Arial" w:cs="Arial"/>
          <w:spacing w:val="-2"/>
          <w:sz w:val="22"/>
          <w:szCs w:val="22"/>
          <w:lang w:val="pt-BR"/>
        </w:rPr>
      </w:pPr>
    </w:p>
    <w:p w14:paraId="1C5E9842">
      <w:pPr>
        <w:pStyle w:val="25"/>
        <w:rPr>
          <w:rFonts w:ascii="Arial" w:hAnsi="Arial" w:cs="Arial"/>
          <w:spacing w:val="-2"/>
          <w:sz w:val="22"/>
          <w:szCs w:val="22"/>
          <w:lang w:val="pt-BR"/>
        </w:rPr>
      </w:pPr>
    </w:p>
    <w:p w14:paraId="53EED3F7">
      <w:pPr>
        <w:pStyle w:val="25"/>
        <w:ind w:left="107"/>
        <w:rPr>
          <w:rFonts w:ascii="Arial" w:hAnsi="Arial" w:cs="Arial"/>
          <w:spacing w:val="-2"/>
          <w:sz w:val="22"/>
          <w:szCs w:val="22"/>
          <w:lang w:val="pt-BR"/>
        </w:rPr>
      </w:pPr>
      <w:bookmarkStart w:id="20" w:name="_GoBack"/>
      <w:bookmarkEnd w:id="20"/>
    </w:p>
    <w:p w14:paraId="4A9FF8FB">
      <w:pPr>
        <w:pStyle w:val="25"/>
        <w:spacing w:line="240" w:lineRule="auto"/>
        <w:ind w:left="107"/>
        <w:rPr>
          <w:rFonts w:ascii="Arial" w:hAnsi="Arial" w:cs="Arial"/>
          <w:spacing w:val="-2"/>
          <w:sz w:val="22"/>
          <w:szCs w:val="22"/>
          <w:lang w:val="pt-BR"/>
        </w:rPr>
      </w:pPr>
    </w:p>
    <w:p w14:paraId="256CA445">
      <w:pPr>
        <w:spacing w:line="240" w:lineRule="auto"/>
        <w:contextualSpacing/>
        <w:jc w:val="center"/>
        <w:rPr>
          <w:rFonts w:ascii="Arial" w:hAnsi="Arial" w:cs="Arial"/>
          <w:b/>
          <w:sz w:val="22"/>
          <w:szCs w:val="22"/>
        </w:rPr>
      </w:pPr>
      <w:r>
        <w:rPr>
          <w:rFonts w:ascii="Arial" w:hAnsi="Arial" w:cs="Arial"/>
          <w:b/>
          <w:spacing w:val="-2"/>
          <w:sz w:val="22"/>
          <w:szCs w:val="22"/>
        </w:rPr>
        <w:t>ELIZABETE CILIÃO GUILHERME</w:t>
      </w:r>
      <w:r>
        <w:rPr>
          <w:rFonts w:ascii="Arial" w:hAnsi="Arial" w:cs="Arial"/>
          <w:b/>
          <w:sz w:val="22"/>
          <w:szCs w:val="22"/>
        </w:rPr>
        <w:t xml:space="preserve"> </w:t>
      </w:r>
    </w:p>
    <w:p w14:paraId="72A06608">
      <w:pPr>
        <w:spacing w:line="240" w:lineRule="auto"/>
        <w:contextualSpacing/>
        <w:jc w:val="center"/>
        <w:rPr>
          <w:rFonts w:ascii="Arial" w:hAnsi="Arial" w:cs="Arial"/>
          <w:b/>
          <w:bCs w:val="0"/>
          <w:sz w:val="22"/>
          <w:szCs w:val="22"/>
        </w:rPr>
      </w:pPr>
      <w:r>
        <w:rPr>
          <w:rFonts w:ascii="Arial" w:hAnsi="Arial" w:cs="Arial"/>
          <w:b/>
          <w:bCs w:val="0"/>
          <w:sz w:val="22"/>
          <w:szCs w:val="22"/>
        </w:rPr>
        <w:t>Secretári</w:t>
      </w:r>
      <w:r>
        <w:rPr>
          <w:rFonts w:hint="default" w:ascii="Arial" w:hAnsi="Arial" w:cs="Arial"/>
          <w:b/>
          <w:bCs w:val="0"/>
          <w:sz w:val="22"/>
          <w:szCs w:val="22"/>
          <w:lang w:val="pt-BR"/>
        </w:rPr>
        <w:t>a</w:t>
      </w:r>
      <w:r>
        <w:rPr>
          <w:rFonts w:ascii="Arial" w:hAnsi="Arial" w:cs="Arial"/>
          <w:b/>
          <w:bCs w:val="0"/>
          <w:sz w:val="22"/>
          <w:szCs w:val="22"/>
        </w:rPr>
        <w:t xml:space="preserve"> Municipal de Administração e Modernização</w:t>
      </w:r>
    </w:p>
    <w:sectPr>
      <w:headerReference r:id="rId5" w:type="default"/>
      <w:footerReference r:id="rId6" w:type="default"/>
      <w:pgSz w:w="11906" w:h="16838"/>
      <w:pgMar w:top="1417" w:right="1537" w:bottom="1417" w:left="1701" w:header="320" w:footer="720" w:gutter="68"/>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Garamond">
    <w:altName w:val="PMingLiU-ExtB"/>
    <w:panose1 w:val="02020404030301010803"/>
    <w:charset w:val="00"/>
    <w:family w:val="roman"/>
    <w:pitch w:val="default"/>
    <w:sig w:usb0="00000000" w:usb1="00000000" w:usb2="00000000" w:usb3="00000000" w:csb0="0000009F" w:csb1="DFD7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Segoe UI">
    <w:panose1 w:val="020B0502040204020203"/>
    <w:charset w:val="00"/>
    <w:family w:val="swiss"/>
    <w:pitch w:val="default"/>
    <w:sig w:usb0="E4002EFF" w:usb1="C000E47F" w:usb2="00000009" w:usb3="00000000" w:csb0="200001FF" w:csb1="00000000"/>
  </w:font>
  <w:font w:name="Cambria">
    <w:panose1 w:val="02040503050406030204"/>
    <w:charset w:val="00"/>
    <w:family w:val="roman"/>
    <w:pitch w:val="default"/>
    <w:sig w:usb0="E00006FF" w:usb1="420024FF" w:usb2="02000000" w:usb3="00000000" w:csb0="2000019F" w:csb1="00000000"/>
  </w:font>
  <w:font w:name="Wingdings">
    <w:panose1 w:val="05000000000000000000"/>
    <w:charset w:val="02"/>
    <w:family w:val="auto"/>
    <w:pitch w:val="default"/>
    <w:sig w:usb0="00000000" w:usb1="00000000" w:usb2="00000000" w:usb3="00000000" w:csb0="80000000" w:csb1="00000000"/>
  </w:font>
  <w:font w:name="Arial Unicode MS">
    <w:altName w:val="Arial"/>
    <w:panose1 w:val="020B0604020202020204"/>
    <w:charset w:val="80"/>
    <w:family w:val="swiss"/>
    <w:pitch w:val="default"/>
    <w:sig w:usb0="00000000" w:usb1="00000000" w:usb2="0000003F" w:usb3="00000000" w:csb0="003F01FF"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EFB117">
    <w:pPr>
      <w:pStyle w:val="28"/>
      <w:jc w:val="center"/>
      <w:rPr>
        <w:rFonts w:hint="default" w:ascii="Arial" w:hAnsi="Arial" w:cs="Arial"/>
        <w:b/>
        <w:bCs w:val="0"/>
        <w:sz w:val="20"/>
        <w:szCs w:val="20"/>
      </w:rPr>
    </w:pPr>
    <w:r>
      <w:rPr>
        <w:rFonts w:hint="default" w:ascii="Arial" w:hAnsi="Arial" w:cs="Arial"/>
        <w:b/>
        <w:bCs w:val="0"/>
        <w:sz w:val="20"/>
        <w:szCs w:val="20"/>
      </w:rPr>
      <w:t>Av. das Embaúbas, nº 1386, Setor Comercial, Sinop/MT, CEP 78550-206, Caixa Postal 500</w:t>
    </w:r>
  </w:p>
  <w:p w14:paraId="2B0FF001">
    <w:pPr>
      <w:pStyle w:val="28"/>
      <w:numPr>
        <w:ilvl w:val="0"/>
        <w:numId w:val="2"/>
      </w:numPr>
      <w:jc w:val="center"/>
      <w:rPr>
        <w:rStyle w:val="13"/>
        <w:rFonts w:hint="default" w:ascii="Arial" w:hAnsi="Arial" w:cs="Arial"/>
        <w:b/>
        <w:bCs w:val="0"/>
        <w:sz w:val="20"/>
        <w:szCs w:val="20"/>
      </w:rPr>
    </w:pPr>
    <w:r>
      <w:rPr>
        <w:rFonts w:hint="default" w:ascii="Arial" w:hAnsi="Arial" w:cs="Arial"/>
        <w:b/>
        <w:bCs w:val="0"/>
        <w:sz w:val="20"/>
        <w:szCs w:val="20"/>
        <w:lang w:val="pt-BR"/>
      </w:rPr>
      <w:t>m</w:t>
    </w:r>
    <w:r>
      <w:rPr>
        <w:rFonts w:hint="default" w:ascii="Arial" w:hAnsi="Arial" w:cs="Arial"/>
        <w:b/>
        <w:bCs w:val="0"/>
        <w:sz w:val="20"/>
        <w:szCs w:val="20"/>
      </w:rPr>
      <w:t xml:space="preserve">ail: </w:t>
    </w:r>
    <w:r>
      <w:rPr>
        <w:rFonts w:hint="default" w:ascii="Arial" w:hAnsi="Arial" w:cs="Arial"/>
        <w:b/>
        <w:bCs w:val="0"/>
        <w:sz w:val="20"/>
        <w:szCs w:val="20"/>
      </w:rPr>
      <w:fldChar w:fldCharType="begin"/>
    </w:r>
    <w:r>
      <w:rPr>
        <w:rFonts w:hint="default" w:ascii="Arial" w:hAnsi="Arial" w:cs="Arial"/>
        <w:b/>
        <w:bCs w:val="0"/>
        <w:sz w:val="20"/>
        <w:szCs w:val="20"/>
      </w:rPr>
      <w:instrText xml:space="preserve"> HYPERLINK "mailto:licitacao@sinop.mt.gov.br" </w:instrText>
    </w:r>
    <w:r>
      <w:rPr>
        <w:rFonts w:hint="default" w:ascii="Arial" w:hAnsi="Arial" w:cs="Arial"/>
        <w:b/>
        <w:bCs w:val="0"/>
        <w:sz w:val="20"/>
        <w:szCs w:val="20"/>
      </w:rPr>
      <w:fldChar w:fldCharType="separate"/>
    </w:r>
    <w:r>
      <w:rPr>
        <w:rStyle w:val="13"/>
        <w:rFonts w:hint="default" w:ascii="Arial" w:hAnsi="Arial" w:cs="Arial"/>
        <w:b/>
        <w:bCs w:val="0"/>
        <w:sz w:val="20"/>
        <w:szCs w:val="20"/>
      </w:rPr>
      <w:t>licitacao@sinop.mt.gov.br</w:t>
    </w:r>
    <w:r>
      <w:rPr>
        <w:rStyle w:val="13"/>
        <w:rFonts w:hint="default" w:ascii="Arial" w:hAnsi="Arial" w:cs="Arial"/>
        <w:b/>
        <w:bCs w:val="0"/>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85BDD">
    <w:pPr>
      <w:pStyle w:val="20"/>
      <w:jc w:val="center"/>
    </w:pPr>
    <w:r>
      <w:pict>
        <v:shape id="PowerPlusWaterMarkObject15316" o:spid="_x0000_s4097" o:spt="136" type="#_x0000_t136" style="position:absolute;left:0pt;margin-left:0pt;margin-top:0pt;height:0pt;width:83pt;mso-position-horizontal-relative:margin;mso-position-vertical-relative:margin;z-index:-251657216;mso-width-relative:page;mso-height-relative:page;" fillcolor="#000000" filled="t" stroked="f" coordsize="21600,21600">
          <v:path/>
          <v:fill on="t" opacity="58982f" focussize="0,0"/>
          <v:stroke on="f"/>
          <v:imagedata o:title=""/>
          <o:lock v:ext="edit" aspectratio="t"/>
          <v:textpath on="t" fitshape="t" fitpath="t" trim="t" xscale="f" string="CPL&#10;Proc nº _____&#10;Fls nº ______&#10;Visto ______" style="font-family:Arial;font-size:60pt;v-text-align:center;"/>
        </v:shape>
      </w:pict>
    </w:r>
    <w:r>
      <w:drawing>
        <wp:inline distT="0" distB="0" distL="114300" distR="114300">
          <wp:extent cx="956310" cy="875665"/>
          <wp:effectExtent l="0" t="0" r="15240" b="635"/>
          <wp:docPr id="663480466" name="Imagem 663480466" descr="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480466" name="Imagem 663480466" descr="Imagem1"/>
                  <pic:cNvPicPr>
                    <a:picLocks noChangeAspect="1"/>
                  </pic:cNvPicPr>
                </pic:nvPicPr>
                <pic:blipFill>
                  <a:blip r:embed="rId1"/>
                  <a:stretch>
                    <a:fillRect/>
                  </a:stretch>
                </pic:blipFill>
                <pic:spPr>
                  <a:xfrm>
                    <a:off x="0" y="0"/>
                    <a:ext cx="956310" cy="87566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368CB4"/>
    <w:multiLevelType w:val="singleLevel"/>
    <w:tmpl w:val="BB368CB4"/>
    <w:lvl w:ilvl="0" w:tentative="0">
      <w:start w:val="1"/>
      <w:numFmt w:val="upperRoman"/>
      <w:lvlText w:val="%1."/>
      <w:lvlJc w:val="left"/>
      <w:pPr>
        <w:tabs>
          <w:tab w:val="left" w:pos="425"/>
        </w:tabs>
        <w:ind w:left="425" w:hanging="425"/>
      </w:pPr>
      <w:rPr>
        <w:rFonts w:hint="default"/>
        <w:b/>
        <w:bCs/>
      </w:rPr>
    </w:lvl>
  </w:abstractNum>
  <w:abstractNum w:abstractNumId="1">
    <w:nsid w:val="D9DE0074"/>
    <w:multiLevelType w:val="singleLevel"/>
    <w:tmpl w:val="D9DE0074"/>
    <w:lvl w:ilvl="0" w:tentative="0">
      <w:start w:val="1"/>
      <w:numFmt w:val="bullet"/>
      <w:lvlText w:val=""/>
      <w:lvlJc w:val="left"/>
      <w:pPr>
        <w:tabs>
          <w:tab w:val="left" w:pos="420"/>
        </w:tabs>
        <w:ind w:left="420" w:hanging="420"/>
      </w:pPr>
      <w:rPr>
        <w:rFonts w:hint="default" w:ascii="Wingdings" w:hAnsi="Wingdings"/>
      </w:rPr>
    </w:lvl>
  </w:abstractNum>
  <w:abstractNum w:abstractNumId="2">
    <w:nsid w:val="186A7891"/>
    <w:multiLevelType w:val="singleLevel"/>
    <w:tmpl w:val="186A7891"/>
    <w:lvl w:ilvl="0" w:tentative="0">
      <w:start w:val="1"/>
      <w:numFmt w:val="upperRoman"/>
      <w:suff w:val="space"/>
      <w:lvlText w:val="%1."/>
      <w:lvlJc w:val="left"/>
      <w:rPr>
        <w:rFonts w:hint="default"/>
        <w:b/>
        <w:bCs/>
      </w:rPr>
    </w:lvl>
  </w:abstractNum>
  <w:abstractNum w:abstractNumId="3">
    <w:nsid w:val="1D5C100D"/>
    <w:multiLevelType w:val="multilevel"/>
    <w:tmpl w:val="1D5C100D"/>
    <w:lvl w:ilvl="0" w:tentative="0">
      <w:start w:val="1"/>
      <w:numFmt w:val="decimal"/>
      <w:pStyle w:val="32"/>
      <w:lvlText w:val="%1."/>
      <w:lvlJc w:val="left"/>
      <w:pPr>
        <w:ind w:left="360" w:hanging="360"/>
      </w:pPr>
      <w:rPr>
        <w:b/>
      </w:rPr>
    </w:lvl>
    <w:lvl w:ilvl="1" w:tentative="0">
      <w:start w:val="1"/>
      <w:numFmt w:val="decimal"/>
      <w:pStyle w:val="29"/>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33"/>
      <w:lvlText w:val="%1.%2.%3."/>
      <w:lvlJc w:val="left"/>
      <w:pPr>
        <w:ind w:left="1550" w:hanging="504"/>
      </w:pPr>
      <w:rPr>
        <w:rFonts w:hint="default" w:ascii="Arial" w:hAnsi="Arial"/>
        <w:b w:val="0"/>
        <w:i w:val="0"/>
        <w:strike w:val="0"/>
        <w:color w:val="auto"/>
        <w:sz w:val="20"/>
        <w:szCs w:val="20"/>
      </w:rPr>
    </w:lvl>
    <w:lvl w:ilvl="3" w:tentative="0">
      <w:start w:val="1"/>
      <w:numFmt w:val="decimal"/>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4">
    <w:nsid w:val="2135CDD9"/>
    <w:multiLevelType w:val="singleLevel"/>
    <w:tmpl w:val="2135CDD9"/>
    <w:lvl w:ilvl="0" w:tentative="0">
      <w:start w:val="5"/>
      <w:numFmt w:val="upperLetter"/>
      <w:suff w:val="nothing"/>
      <w:lvlText w:val="%1-"/>
      <w:lvlJc w:val="left"/>
      <w:rPr>
        <w:rFonts w:hint="default"/>
        <w:color w:val="auto"/>
      </w:rPr>
    </w:lvl>
  </w:abstractNum>
  <w:abstractNum w:abstractNumId="5">
    <w:nsid w:val="23CB5F99"/>
    <w:multiLevelType w:val="multilevel"/>
    <w:tmpl w:val="23CB5F99"/>
    <w:lvl w:ilvl="0" w:tentative="0">
      <w:start w:val="1"/>
      <w:numFmt w:val="decimal"/>
      <w:lvlText w:val="%1."/>
      <w:lvlJc w:val="left"/>
      <w:pPr>
        <w:ind w:left="720" w:hanging="360"/>
      </w:pPr>
      <w:rPr>
        <w:rFonts w:hint="default"/>
      </w:rPr>
    </w:lvl>
    <w:lvl w:ilvl="1" w:tentative="0">
      <w:start w:val="3"/>
      <w:numFmt w:val="decimal"/>
      <w:isLgl/>
      <w:lvlText w:val="%1.%2."/>
      <w:lvlJc w:val="left"/>
      <w:pPr>
        <w:ind w:left="900" w:hanging="540"/>
      </w:pPr>
      <w:rPr>
        <w:rFonts w:hint="default" w:ascii="Arial" w:hAnsi="Arial" w:cs="Arial"/>
        <w:color w:val="000000" w:themeColor="text1"/>
        <w:sz w:val="22"/>
        <w14:textFill>
          <w14:solidFill>
            <w14:schemeClr w14:val="tx1"/>
          </w14:solidFill>
        </w14:textFill>
      </w:rPr>
    </w:lvl>
    <w:lvl w:ilvl="2" w:tentative="0">
      <w:start w:val="1"/>
      <w:numFmt w:val="decimal"/>
      <w:isLgl/>
      <w:lvlText w:val="%1.%2.%3."/>
      <w:lvlJc w:val="left"/>
      <w:pPr>
        <w:ind w:left="720" w:hanging="720"/>
      </w:pPr>
      <w:rPr>
        <w:rFonts w:hint="default" w:ascii="Arial" w:hAnsi="Arial" w:cs="Arial"/>
        <w:b/>
        <w:bCs w:val="0"/>
        <w:color w:val="000000" w:themeColor="text1"/>
        <w:sz w:val="22"/>
        <w14:textFill>
          <w14:solidFill>
            <w14:schemeClr w14:val="tx1"/>
          </w14:solidFill>
        </w14:textFill>
      </w:rPr>
    </w:lvl>
    <w:lvl w:ilvl="3" w:tentative="0">
      <w:start w:val="1"/>
      <w:numFmt w:val="decimal"/>
      <w:isLgl/>
      <w:lvlText w:val="%1.%2.%3.%4."/>
      <w:lvlJc w:val="left"/>
      <w:pPr>
        <w:ind w:left="1080" w:hanging="720"/>
      </w:pPr>
      <w:rPr>
        <w:rFonts w:hint="default" w:ascii="Arial" w:hAnsi="Arial" w:cs="Arial"/>
        <w:color w:val="000000" w:themeColor="text1"/>
        <w:sz w:val="22"/>
        <w14:textFill>
          <w14:solidFill>
            <w14:schemeClr w14:val="tx1"/>
          </w14:solidFill>
        </w14:textFill>
      </w:rPr>
    </w:lvl>
    <w:lvl w:ilvl="4" w:tentative="0">
      <w:start w:val="1"/>
      <w:numFmt w:val="decimal"/>
      <w:isLgl/>
      <w:lvlText w:val="%1.%2.%3.%4.%5."/>
      <w:lvlJc w:val="left"/>
      <w:pPr>
        <w:ind w:left="1440" w:hanging="1080"/>
      </w:pPr>
      <w:rPr>
        <w:rFonts w:hint="default" w:ascii="Arial" w:hAnsi="Arial" w:cs="Arial"/>
        <w:color w:val="000000" w:themeColor="text1"/>
        <w:sz w:val="22"/>
        <w14:textFill>
          <w14:solidFill>
            <w14:schemeClr w14:val="tx1"/>
          </w14:solidFill>
        </w14:textFill>
      </w:rPr>
    </w:lvl>
    <w:lvl w:ilvl="5" w:tentative="0">
      <w:start w:val="1"/>
      <w:numFmt w:val="decimal"/>
      <w:isLgl/>
      <w:lvlText w:val="%1.%2.%3.%4.%5.%6."/>
      <w:lvlJc w:val="left"/>
      <w:pPr>
        <w:ind w:left="1440" w:hanging="1080"/>
      </w:pPr>
      <w:rPr>
        <w:rFonts w:hint="default" w:ascii="Arial" w:hAnsi="Arial" w:cs="Arial"/>
        <w:color w:val="000000" w:themeColor="text1"/>
        <w:sz w:val="22"/>
        <w14:textFill>
          <w14:solidFill>
            <w14:schemeClr w14:val="tx1"/>
          </w14:solidFill>
        </w14:textFill>
      </w:rPr>
    </w:lvl>
    <w:lvl w:ilvl="6" w:tentative="0">
      <w:start w:val="1"/>
      <w:numFmt w:val="decimal"/>
      <w:isLgl/>
      <w:lvlText w:val="%1.%2.%3.%4.%5.%6.%7."/>
      <w:lvlJc w:val="left"/>
      <w:pPr>
        <w:ind w:left="1440" w:hanging="1080"/>
      </w:pPr>
      <w:rPr>
        <w:rFonts w:hint="default" w:ascii="Arial" w:hAnsi="Arial" w:cs="Arial"/>
        <w:color w:val="000000" w:themeColor="text1"/>
        <w:sz w:val="22"/>
        <w14:textFill>
          <w14:solidFill>
            <w14:schemeClr w14:val="tx1"/>
          </w14:solidFill>
        </w14:textFill>
      </w:rPr>
    </w:lvl>
    <w:lvl w:ilvl="7" w:tentative="0">
      <w:start w:val="1"/>
      <w:numFmt w:val="decimal"/>
      <w:isLgl/>
      <w:lvlText w:val="%1.%2.%3.%4.%5.%6.%7.%8."/>
      <w:lvlJc w:val="left"/>
      <w:pPr>
        <w:ind w:left="1800" w:hanging="1440"/>
      </w:pPr>
      <w:rPr>
        <w:rFonts w:hint="default" w:ascii="Arial" w:hAnsi="Arial" w:cs="Arial"/>
        <w:color w:val="000000" w:themeColor="text1"/>
        <w:sz w:val="22"/>
        <w14:textFill>
          <w14:solidFill>
            <w14:schemeClr w14:val="tx1"/>
          </w14:solidFill>
        </w14:textFill>
      </w:rPr>
    </w:lvl>
    <w:lvl w:ilvl="8" w:tentative="0">
      <w:start w:val="1"/>
      <w:numFmt w:val="decimal"/>
      <w:isLgl/>
      <w:lvlText w:val="%1.%2.%3.%4.%5.%6.%7.%8.%9."/>
      <w:lvlJc w:val="left"/>
      <w:pPr>
        <w:ind w:left="1800" w:hanging="1440"/>
      </w:pPr>
      <w:rPr>
        <w:rFonts w:hint="default" w:ascii="Arial" w:hAnsi="Arial" w:cs="Arial"/>
        <w:color w:val="000000" w:themeColor="text1"/>
        <w:sz w:val="22"/>
        <w14:textFill>
          <w14:solidFill>
            <w14:schemeClr w14:val="tx1"/>
          </w14:solidFill>
        </w14:textFill>
      </w:rPr>
    </w:lvl>
  </w:abstractNum>
  <w:abstractNum w:abstractNumId="6">
    <w:nsid w:val="27B226A2"/>
    <w:multiLevelType w:val="singleLevel"/>
    <w:tmpl w:val="27B226A2"/>
    <w:lvl w:ilvl="0" w:tentative="0">
      <w:start w:val="1"/>
      <w:numFmt w:val="upperRoman"/>
      <w:suff w:val="space"/>
      <w:lvlText w:val="%1."/>
      <w:lvlJc w:val="left"/>
      <w:rPr>
        <w:rFonts w:hint="default"/>
        <w:b/>
        <w:bCs/>
      </w:rPr>
    </w:lvl>
  </w:abstractNum>
  <w:abstractNum w:abstractNumId="7">
    <w:nsid w:val="2A8F537B"/>
    <w:multiLevelType w:val="multilevel"/>
    <w:tmpl w:val="2A8F537B"/>
    <w:lvl w:ilvl="0" w:tentative="0">
      <w:start w:val="12"/>
      <w:numFmt w:val="decimal"/>
      <w:lvlText w:val="%1"/>
      <w:lvlJc w:val="left"/>
      <w:pPr>
        <w:ind w:left="1701" w:hanging="468"/>
      </w:pPr>
      <w:rPr>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079" w:hanging="250"/>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lang w:val="pt-PT" w:eastAsia="en-US" w:bidi="ar-SA"/>
      </w:rPr>
    </w:lvl>
    <w:lvl w:ilvl="7" w:tentative="0">
      <w:start w:val="0"/>
      <w:numFmt w:val="bullet"/>
      <w:lvlText w:val="•"/>
      <w:lvlJc w:val="left"/>
      <w:pPr>
        <w:ind w:left="3260" w:hanging="1018"/>
      </w:pPr>
      <w:rPr>
        <w:lang w:val="pt-PT" w:eastAsia="en-US" w:bidi="ar-SA"/>
      </w:rPr>
    </w:lvl>
    <w:lvl w:ilvl="8" w:tentative="0">
      <w:start w:val="0"/>
      <w:numFmt w:val="bullet"/>
      <w:lvlText w:val="•"/>
      <w:lvlJc w:val="left"/>
      <w:pPr>
        <w:ind w:left="3540" w:hanging="1018"/>
      </w:pPr>
      <w:rPr>
        <w:lang w:val="pt-PT" w:eastAsia="en-US" w:bidi="ar-SA"/>
      </w:rPr>
    </w:lvl>
  </w:abstractNum>
  <w:abstractNum w:abstractNumId="8">
    <w:nsid w:val="78CE561B"/>
    <w:multiLevelType w:val="multilevel"/>
    <w:tmpl w:val="78CE561B"/>
    <w:lvl w:ilvl="0" w:tentative="0">
      <w:start w:val="2"/>
      <w:numFmt w:val="decimal"/>
      <w:lvlText w:val="%1."/>
      <w:lvlJc w:val="left"/>
      <w:pPr>
        <w:ind w:left="0" w:firstLine="0"/>
      </w:pPr>
      <w:rPr>
        <w:rFonts w:hint="default"/>
        <w:b/>
      </w:rPr>
    </w:lvl>
    <w:lvl w:ilvl="1" w:tentative="0">
      <w:start w:val="1"/>
      <w:numFmt w:val="decimal"/>
      <w:lvlText w:val="%1.%2."/>
      <w:lvlJc w:val="left"/>
      <w:pPr>
        <w:ind w:left="0" w:firstLine="0"/>
      </w:pPr>
      <w:rPr>
        <w:rFonts w:hint="default"/>
        <w:b/>
        <w:color w:val="auto"/>
        <w:sz w:val="22"/>
        <w:szCs w:val="22"/>
      </w:rPr>
    </w:lvl>
    <w:lvl w:ilvl="2" w:tentative="0">
      <w:start w:val="1"/>
      <w:numFmt w:val="decimal"/>
      <w:lvlText w:val="%1.%2.%3."/>
      <w:lvlJc w:val="left"/>
      <w:pPr>
        <w:ind w:left="400" w:firstLine="0"/>
      </w:pPr>
      <w:rPr>
        <w:rFonts w:hint="default"/>
        <w:b/>
        <w:color w:val="auto"/>
        <w:sz w:val="22"/>
        <w:szCs w:val="22"/>
        <w:highlight w:val="none"/>
      </w:rPr>
    </w:lvl>
    <w:lvl w:ilvl="3" w:tentative="0">
      <w:start w:val="1"/>
      <w:numFmt w:val="decimal"/>
      <w:lvlText w:val="%1.%2.%3.%4."/>
      <w:lvlJc w:val="left"/>
      <w:pPr>
        <w:ind w:left="0" w:firstLine="0"/>
      </w:pPr>
      <w:rPr>
        <w:rFonts w:hint="default"/>
        <w:b/>
        <w:sz w:val="22"/>
        <w:szCs w:val="22"/>
        <w:highlight w:val="none"/>
      </w:rPr>
    </w:lvl>
    <w:lvl w:ilvl="4" w:tentative="0">
      <w:start w:val="1"/>
      <w:numFmt w:val="decimal"/>
      <w:lvlText w:val="%1.%2.%3.%4.%5."/>
      <w:lvlJc w:val="left"/>
      <w:pPr>
        <w:ind w:left="0" w:firstLine="0"/>
      </w:pPr>
      <w:rPr>
        <w:rFonts w:hint="default"/>
        <w:b/>
        <w:highlight w:val="none"/>
      </w:rPr>
    </w:lvl>
    <w:lvl w:ilvl="5" w:tentative="0">
      <w:start w:val="1"/>
      <w:numFmt w:val="decimal"/>
      <w:lvlText w:val="%1.%2.%3.%4.%5.%6."/>
      <w:lvlJc w:val="left"/>
      <w:pPr>
        <w:ind w:left="0" w:firstLine="0"/>
      </w:pPr>
      <w:rPr>
        <w:rFonts w:hint="default"/>
        <w:b/>
      </w:rPr>
    </w:lvl>
    <w:lvl w:ilvl="6" w:tentative="0">
      <w:start w:val="1"/>
      <w:numFmt w:val="decimal"/>
      <w:lvlText w:val="%1.%2.%3.%4.%5.%6.%7."/>
      <w:lvlJc w:val="left"/>
      <w:pPr>
        <w:ind w:left="0" w:firstLine="0"/>
      </w:pPr>
      <w:rPr>
        <w:rFonts w:hint="default"/>
        <w:b/>
      </w:rPr>
    </w:lvl>
    <w:lvl w:ilvl="7" w:tentative="0">
      <w:start w:val="1"/>
      <w:numFmt w:val="decimal"/>
      <w:lvlText w:val="%1.%2.%3.%4.%5.%6.%7.%8."/>
      <w:lvlJc w:val="left"/>
      <w:pPr>
        <w:ind w:left="0" w:firstLine="0"/>
      </w:pPr>
      <w:rPr>
        <w:rFonts w:hint="default"/>
        <w:b/>
      </w:rPr>
    </w:lvl>
    <w:lvl w:ilvl="8" w:tentative="0">
      <w:start w:val="1"/>
      <w:numFmt w:val="decimal"/>
      <w:lvlText w:val="%1.%2.%3.%4.%5.%6.%7.%8.%9."/>
      <w:lvlJc w:val="left"/>
      <w:pPr>
        <w:ind w:left="0" w:firstLine="0"/>
      </w:pPr>
      <w:rPr>
        <w:rFonts w:hint="default"/>
        <w:b/>
      </w:rPr>
    </w:lvl>
  </w:abstractNum>
  <w:num w:numId="1">
    <w:abstractNumId w:val="3"/>
  </w:num>
  <w:num w:numId="2">
    <w:abstractNumId w:val="4"/>
  </w:num>
  <w:num w:numId="3">
    <w:abstractNumId w:val="5"/>
  </w:num>
  <w:num w:numId="4">
    <w:abstractNumId w:val="8"/>
  </w:num>
  <w:num w:numId="5">
    <w:abstractNumId w:val="6"/>
  </w:num>
  <w:num w:numId="6">
    <w:abstractNumId w:val="2"/>
  </w:num>
  <w:num w:numId="7">
    <w:abstractNumId w:val="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8">
    <w:abstractNumId w:val="1"/>
  </w:num>
  <w:num w:numId="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07"/>
  <w:hyphenationZone w:val="425"/>
  <w:drawingGridVerticalSpacing w:val="156"/>
  <w:displayHorizontalDrawingGridEvery w:val="0"/>
  <w:displayVerticalDrawingGridEvery w:val="2"/>
  <w:characterSpacingControl w:val="doNotCompress"/>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BB01B1"/>
    <w:rsid w:val="00022EF2"/>
    <w:rsid w:val="00023C89"/>
    <w:rsid w:val="00030EE0"/>
    <w:rsid w:val="00036521"/>
    <w:rsid w:val="00051B96"/>
    <w:rsid w:val="00066F0D"/>
    <w:rsid w:val="00073DF5"/>
    <w:rsid w:val="000C5E2D"/>
    <w:rsid w:val="000C7276"/>
    <w:rsid w:val="000E0E95"/>
    <w:rsid w:val="00101843"/>
    <w:rsid w:val="00123499"/>
    <w:rsid w:val="0016166C"/>
    <w:rsid w:val="00167E78"/>
    <w:rsid w:val="00174B9D"/>
    <w:rsid w:val="001757C1"/>
    <w:rsid w:val="001A549C"/>
    <w:rsid w:val="001B006F"/>
    <w:rsid w:val="001C7FF9"/>
    <w:rsid w:val="001D42EE"/>
    <w:rsid w:val="001D7508"/>
    <w:rsid w:val="001E3C5E"/>
    <w:rsid w:val="001F107B"/>
    <w:rsid w:val="001F5FFC"/>
    <w:rsid w:val="00206C03"/>
    <w:rsid w:val="00220C44"/>
    <w:rsid w:val="00240D16"/>
    <w:rsid w:val="00241148"/>
    <w:rsid w:val="00247562"/>
    <w:rsid w:val="002602C9"/>
    <w:rsid w:val="00260BB2"/>
    <w:rsid w:val="002611CD"/>
    <w:rsid w:val="00265788"/>
    <w:rsid w:val="00284A77"/>
    <w:rsid w:val="002A1322"/>
    <w:rsid w:val="002A4543"/>
    <w:rsid w:val="002B301D"/>
    <w:rsid w:val="002C4A37"/>
    <w:rsid w:val="002D2F5F"/>
    <w:rsid w:val="002E16D6"/>
    <w:rsid w:val="002E31C4"/>
    <w:rsid w:val="002F296F"/>
    <w:rsid w:val="00302715"/>
    <w:rsid w:val="0031532F"/>
    <w:rsid w:val="0032256C"/>
    <w:rsid w:val="00325BF5"/>
    <w:rsid w:val="00346844"/>
    <w:rsid w:val="00351720"/>
    <w:rsid w:val="00376152"/>
    <w:rsid w:val="003B1CE6"/>
    <w:rsid w:val="003B44E3"/>
    <w:rsid w:val="003C0774"/>
    <w:rsid w:val="003D3B75"/>
    <w:rsid w:val="003E1A59"/>
    <w:rsid w:val="00404826"/>
    <w:rsid w:val="00407654"/>
    <w:rsid w:val="00410BF4"/>
    <w:rsid w:val="004133B9"/>
    <w:rsid w:val="004248AE"/>
    <w:rsid w:val="004572FE"/>
    <w:rsid w:val="00467C5D"/>
    <w:rsid w:val="00485FE1"/>
    <w:rsid w:val="004A75B5"/>
    <w:rsid w:val="004B3FCD"/>
    <w:rsid w:val="004B78B0"/>
    <w:rsid w:val="004C6CFE"/>
    <w:rsid w:val="004D126F"/>
    <w:rsid w:val="004F2E3D"/>
    <w:rsid w:val="0052188F"/>
    <w:rsid w:val="005426B1"/>
    <w:rsid w:val="00563141"/>
    <w:rsid w:val="0058038A"/>
    <w:rsid w:val="00580666"/>
    <w:rsid w:val="00586D15"/>
    <w:rsid w:val="00594573"/>
    <w:rsid w:val="005A325A"/>
    <w:rsid w:val="005D0DAC"/>
    <w:rsid w:val="005D5D84"/>
    <w:rsid w:val="005F1B47"/>
    <w:rsid w:val="005F3FB3"/>
    <w:rsid w:val="0060674A"/>
    <w:rsid w:val="0062032C"/>
    <w:rsid w:val="00630D52"/>
    <w:rsid w:val="006365B5"/>
    <w:rsid w:val="00643CCB"/>
    <w:rsid w:val="00656E5A"/>
    <w:rsid w:val="006656AA"/>
    <w:rsid w:val="00673BB1"/>
    <w:rsid w:val="006841E4"/>
    <w:rsid w:val="006A2235"/>
    <w:rsid w:val="006A23B0"/>
    <w:rsid w:val="006B3988"/>
    <w:rsid w:val="006B7889"/>
    <w:rsid w:val="006D177D"/>
    <w:rsid w:val="006D4126"/>
    <w:rsid w:val="006F609A"/>
    <w:rsid w:val="006F79C9"/>
    <w:rsid w:val="007136E2"/>
    <w:rsid w:val="007160A0"/>
    <w:rsid w:val="00724C2D"/>
    <w:rsid w:val="007270D2"/>
    <w:rsid w:val="00734A29"/>
    <w:rsid w:val="00742A29"/>
    <w:rsid w:val="00744B2D"/>
    <w:rsid w:val="00750BC1"/>
    <w:rsid w:val="0075109E"/>
    <w:rsid w:val="00754891"/>
    <w:rsid w:val="007711E7"/>
    <w:rsid w:val="00780B5E"/>
    <w:rsid w:val="007A74F9"/>
    <w:rsid w:val="007B3E5F"/>
    <w:rsid w:val="007B5B47"/>
    <w:rsid w:val="007E6573"/>
    <w:rsid w:val="007F7BB9"/>
    <w:rsid w:val="0080342D"/>
    <w:rsid w:val="008220EF"/>
    <w:rsid w:val="00830D9C"/>
    <w:rsid w:val="00835E8E"/>
    <w:rsid w:val="0083620D"/>
    <w:rsid w:val="00837E96"/>
    <w:rsid w:val="00881B5B"/>
    <w:rsid w:val="008931B0"/>
    <w:rsid w:val="008A1410"/>
    <w:rsid w:val="008C7FFE"/>
    <w:rsid w:val="008D1AED"/>
    <w:rsid w:val="008D27E1"/>
    <w:rsid w:val="008D2E86"/>
    <w:rsid w:val="008F2FAD"/>
    <w:rsid w:val="00921E24"/>
    <w:rsid w:val="00944DE5"/>
    <w:rsid w:val="009454F9"/>
    <w:rsid w:val="009649B8"/>
    <w:rsid w:val="00976CC3"/>
    <w:rsid w:val="0099394C"/>
    <w:rsid w:val="0099726D"/>
    <w:rsid w:val="009A3A91"/>
    <w:rsid w:val="009A58F6"/>
    <w:rsid w:val="009B126B"/>
    <w:rsid w:val="009D03B3"/>
    <w:rsid w:val="009D68E7"/>
    <w:rsid w:val="009D6CB3"/>
    <w:rsid w:val="009F2D39"/>
    <w:rsid w:val="009F7205"/>
    <w:rsid w:val="00A069ED"/>
    <w:rsid w:val="00A24990"/>
    <w:rsid w:val="00A25A7F"/>
    <w:rsid w:val="00A26367"/>
    <w:rsid w:val="00A30E2F"/>
    <w:rsid w:val="00A410F8"/>
    <w:rsid w:val="00A669E0"/>
    <w:rsid w:val="00A77B7A"/>
    <w:rsid w:val="00A91F32"/>
    <w:rsid w:val="00A92430"/>
    <w:rsid w:val="00AA72F4"/>
    <w:rsid w:val="00AB0980"/>
    <w:rsid w:val="00AC0B95"/>
    <w:rsid w:val="00AE39B0"/>
    <w:rsid w:val="00AF17AA"/>
    <w:rsid w:val="00B23F86"/>
    <w:rsid w:val="00B26FB7"/>
    <w:rsid w:val="00B47DC3"/>
    <w:rsid w:val="00B50DB5"/>
    <w:rsid w:val="00B82A79"/>
    <w:rsid w:val="00B8301A"/>
    <w:rsid w:val="00B94708"/>
    <w:rsid w:val="00BC7C91"/>
    <w:rsid w:val="00BE3228"/>
    <w:rsid w:val="00BF1195"/>
    <w:rsid w:val="00BF7819"/>
    <w:rsid w:val="00C014F8"/>
    <w:rsid w:val="00C11D50"/>
    <w:rsid w:val="00C130B5"/>
    <w:rsid w:val="00C134AC"/>
    <w:rsid w:val="00C20810"/>
    <w:rsid w:val="00C37857"/>
    <w:rsid w:val="00C61C33"/>
    <w:rsid w:val="00C90DC5"/>
    <w:rsid w:val="00CA2265"/>
    <w:rsid w:val="00CC54D3"/>
    <w:rsid w:val="00CD01BB"/>
    <w:rsid w:val="00CD1855"/>
    <w:rsid w:val="00CD526D"/>
    <w:rsid w:val="00CE4249"/>
    <w:rsid w:val="00CE7BBE"/>
    <w:rsid w:val="00D2460F"/>
    <w:rsid w:val="00D511A2"/>
    <w:rsid w:val="00D63BC6"/>
    <w:rsid w:val="00D65B65"/>
    <w:rsid w:val="00D70D70"/>
    <w:rsid w:val="00D71BD4"/>
    <w:rsid w:val="00D85E59"/>
    <w:rsid w:val="00DB67DD"/>
    <w:rsid w:val="00DC623E"/>
    <w:rsid w:val="00DD39E6"/>
    <w:rsid w:val="00DD5FE8"/>
    <w:rsid w:val="00DE456B"/>
    <w:rsid w:val="00DE6F44"/>
    <w:rsid w:val="00DF3F22"/>
    <w:rsid w:val="00E3331A"/>
    <w:rsid w:val="00E3401D"/>
    <w:rsid w:val="00E4198A"/>
    <w:rsid w:val="00E52895"/>
    <w:rsid w:val="00E571FC"/>
    <w:rsid w:val="00E6439C"/>
    <w:rsid w:val="00E64D5F"/>
    <w:rsid w:val="00E67151"/>
    <w:rsid w:val="00E7134B"/>
    <w:rsid w:val="00E76A44"/>
    <w:rsid w:val="00E90ACA"/>
    <w:rsid w:val="00E94681"/>
    <w:rsid w:val="00EA0313"/>
    <w:rsid w:val="00EA24A6"/>
    <w:rsid w:val="00EB3DE3"/>
    <w:rsid w:val="00EC1BB9"/>
    <w:rsid w:val="00EC4862"/>
    <w:rsid w:val="00ED5EFE"/>
    <w:rsid w:val="00EE0D85"/>
    <w:rsid w:val="00EF3F48"/>
    <w:rsid w:val="00F10FBC"/>
    <w:rsid w:val="00F30C1D"/>
    <w:rsid w:val="00F576EB"/>
    <w:rsid w:val="00F614A8"/>
    <w:rsid w:val="00F839BC"/>
    <w:rsid w:val="00F96950"/>
    <w:rsid w:val="00F96D4F"/>
    <w:rsid w:val="00FA18DF"/>
    <w:rsid w:val="00FB1C32"/>
    <w:rsid w:val="00FC753A"/>
    <w:rsid w:val="00FE547F"/>
    <w:rsid w:val="00FE745C"/>
    <w:rsid w:val="00FF64E9"/>
    <w:rsid w:val="0103059E"/>
    <w:rsid w:val="01941722"/>
    <w:rsid w:val="01A43152"/>
    <w:rsid w:val="01A60743"/>
    <w:rsid w:val="01D9400D"/>
    <w:rsid w:val="02541246"/>
    <w:rsid w:val="02C73A14"/>
    <w:rsid w:val="030726BE"/>
    <w:rsid w:val="032D4019"/>
    <w:rsid w:val="03C71A42"/>
    <w:rsid w:val="03CB2F44"/>
    <w:rsid w:val="040B3430"/>
    <w:rsid w:val="040F1E36"/>
    <w:rsid w:val="04A6582D"/>
    <w:rsid w:val="04B06EC0"/>
    <w:rsid w:val="04E7163B"/>
    <w:rsid w:val="05195B6C"/>
    <w:rsid w:val="059F68DE"/>
    <w:rsid w:val="05CA569E"/>
    <w:rsid w:val="06223E20"/>
    <w:rsid w:val="06512346"/>
    <w:rsid w:val="06776C4C"/>
    <w:rsid w:val="06845290"/>
    <w:rsid w:val="06942E5A"/>
    <w:rsid w:val="06A35673"/>
    <w:rsid w:val="06BF3139"/>
    <w:rsid w:val="06E15158"/>
    <w:rsid w:val="07187830"/>
    <w:rsid w:val="07212AB7"/>
    <w:rsid w:val="07471B4A"/>
    <w:rsid w:val="076C1190"/>
    <w:rsid w:val="078C55F0"/>
    <w:rsid w:val="07B06CEE"/>
    <w:rsid w:val="07C115F6"/>
    <w:rsid w:val="07CB0CF1"/>
    <w:rsid w:val="07E53700"/>
    <w:rsid w:val="07F62885"/>
    <w:rsid w:val="081A1ACF"/>
    <w:rsid w:val="082A7F00"/>
    <w:rsid w:val="08BB245F"/>
    <w:rsid w:val="08EB6831"/>
    <w:rsid w:val="090C47E8"/>
    <w:rsid w:val="093B7763"/>
    <w:rsid w:val="09606CDD"/>
    <w:rsid w:val="09AD2669"/>
    <w:rsid w:val="09F856EA"/>
    <w:rsid w:val="0A6B6AF9"/>
    <w:rsid w:val="0A7C0731"/>
    <w:rsid w:val="0ACB718E"/>
    <w:rsid w:val="0B952B8D"/>
    <w:rsid w:val="0BEF300C"/>
    <w:rsid w:val="0CE87FD7"/>
    <w:rsid w:val="0CEA00D6"/>
    <w:rsid w:val="0CF47651"/>
    <w:rsid w:val="0CF721EF"/>
    <w:rsid w:val="0D3133C4"/>
    <w:rsid w:val="0D51389D"/>
    <w:rsid w:val="0D5B0733"/>
    <w:rsid w:val="0D6E47BA"/>
    <w:rsid w:val="0D7D62B0"/>
    <w:rsid w:val="0DC34C56"/>
    <w:rsid w:val="0DF07849"/>
    <w:rsid w:val="0E1032A1"/>
    <w:rsid w:val="0E3C75E8"/>
    <w:rsid w:val="0E854730"/>
    <w:rsid w:val="0EBE47DE"/>
    <w:rsid w:val="0EDA7B8B"/>
    <w:rsid w:val="0EE77EB9"/>
    <w:rsid w:val="0F0623F2"/>
    <w:rsid w:val="0F453316"/>
    <w:rsid w:val="0F5049A1"/>
    <w:rsid w:val="0FA22EF5"/>
    <w:rsid w:val="0FFB0337"/>
    <w:rsid w:val="10024F58"/>
    <w:rsid w:val="103F4BD9"/>
    <w:rsid w:val="10505480"/>
    <w:rsid w:val="10560F5C"/>
    <w:rsid w:val="10694400"/>
    <w:rsid w:val="10933627"/>
    <w:rsid w:val="10D174A2"/>
    <w:rsid w:val="10E34306"/>
    <w:rsid w:val="10F52B7E"/>
    <w:rsid w:val="11117790"/>
    <w:rsid w:val="111E5162"/>
    <w:rsid w:val="11290F19"/>
    <w:rsid w:val="113A2B5E"/>
    <w:rsid w:val="115B4F87"/>
    <w:rsid w:val="11684477"/>
    <w:rsid w:val="11A15AE1"/>
    <w:rsid w:val="12386EF3"/>
    <w:rsid w:val="12B72988"/>
    <w:rsid w:val="12E85A12"/>
    <w:rsid w:val="133C40E3"/>
    <w:rsid w:val="134C478E"/>
    <w:rsid w:val="13642DDD"/>
    <w:rsid w:val="1378174D"/>
    <w:rsid w:val="138C2C9D"/>
    <w:rsid w:val="13B80669"/>
    <w:rsid w:val="13C04818"/>
    <w:rsid w:val="13DD5B0A"/>
    <w:rsid w:val="1409136D"/>
    <w:rsid w:val="141A70D8"/>
    <w:rsid w:val="14534C64"/>
    <w:rsid w:val="14AB7BDB"/>
    <w:rsid w:val="14AC3033"/>
    <w:rsid w:val="14B92075"/>
    <w:rsid w:val="14CD0197"/>
    <w:rsid w:val="15353059"/>
    <w:rsid w:val="15694E32"/>
    <w:rsid w:val="157902CA"/>
    <w:rsid w:val="15892AE3"/>
    <w:rsid w:val="15965AD1"/>
    <w:rsid w:val="15C11704"/>
    <w:rsid w:val="15C90D83"/>
    <w:rsid w:val="15D14D72"/>
    <w:rsid w:val="16907953"/>
    <w:rsid w:val="16BA7D5A"/>
    <w:rsid w:val="16F37733"/>
    <w:rsid w:val="17015B50"/>
    <w:rsid w:val="17301B9A"/>
    <w:rsid w:val="17802C1E"/>
    <w:rsid w:val="17AB7158"/>
    <w:rsid w:val="17B4689C"/>
    <w:rsid w:val="189307F6"/>
    <w:rsid w:val="189823E5"/>
    <w:rsid w:val="18985C20"/>
    <w:rsid w:val="18AD7C0E"/>
    <w:rsid w:val="18B14C9A"/>
    <w:rsid w:val="18BA03EC"/>
    <w:rsid w:val="18BD266E"/>
    <w:rsid w:val="193F4FA4"/>
    <w:rsid w:val="196231B7"/>
    <w:rsid w:val="1A20226D"/>
    <w:rsid w:val="1ABA6BE8"/>
    <w:rsid w:val="1AFB2EE9"/>
    <w:rsid w:val="1B070EAA"/>
    <w:rsid w:val="1B3E0616"/>
    <w:rsid w:val="1B3E4C43"/>
    <w:rsid w:val="1BAB11BB"/>
    <w:rsid w:val="1BFC2375"/>
    <w:rsid w:val="1C7E26AA"/>
    <w:rsid w:val="1D996B0A"/>
    <w:rsid w:val="1DAF11C4"/>
    <w:rsid w:val="1E093E92"/>
    <w:rsid w:val="1E1611F6"/>
    <w:rsid w:val="1E5954C9"/>
    <w:rsid w:val="1ED2080B"/>
    <w:rsid w:val="1F165B61"/>
    <w:rsid w:val="1F1A0416"/>
    <w:rsid w:val="1F557485"/>
    <w:rsid w:val="1FDA312B"/>
    <w:rsid w:val="1FFD0A09"/>
    <w:rsid w:val="20304A05"/>
    <w:rsid w:val="206748C5"/>
    <w:rsid w:val="20D63882"/>
    <w:rsid w:val="20E14CC0"/>
    <w:rsid w:val="20E83C71"/>
    <w:rsid w:val="213D2871"/>
    <w:rsid w:val="215E101A"/>
    <w:rsid w:val="21A52C05"/>
    <w:rsid w:val="224D640A"/>
    <w:rsid w:val="22973BD0"/>
    <w:rsid w:val="22BB5334"/>
    <w:rsid w:val="22C060B5"/>
    <w:rsid w:val="22DA1D47"/>
    <w:rsid w:val="22EC2E2F"/>
    <w:rsid w:val="23353C2D"/>
    <w:rsid w:val="235F5B97"/>
    <w:rsid w:val="237E2B95"/>
    <w:rsid w:val="23834AD2"/>
    <w:rsid w:val="239E1CFC"/>
    <w:rsid w:val="23B1153B"/>
    <w:rsid w:val="23DE0664"/>
    <w:rsid w:val="242023D2"/>
    <w:rsid w:val="24276EB2"/>
    <w:rsid w:val="24973CD7"/>
    <w:rsid w:val="24B009BC"/>
    <w:rsid w:val="24CF4AF4"/>
    <w:rsid w:val="24DA3497"/>
    <w:rsid w:val="250952C8"/>
    <w:rsid w:val="250F7E07"/>
    <w:rsid w:val="25251C80"/>
    <w:rsid w:val="262A1649"/>
    <w:rsid w:val="267F73B4"/>
    <w:rsid w:val="268A0BC6"/>
    <w:rsid w:val="26B90386"/>
    <w:rsid w:val="27125FA8"/>
    <w:rsid w:val="274917CD"/>
    <w:rsid w:val="279F594C"/>
    <w:rsid w:val="27AA30CA"/>
    <w:rsid w:val="27BC6441"/>
    <w:rsid w:val="27C724B2"/>
    <w:rsid w:val="27D44592"/>
    <w:rsid w:val="281E15D7"/>
    <w:rsid w:val="28275AF0"/>
    <w:rsid w:val="289D5E7B"/>
    <w:rsid w:val="28C2111F"/>
    <w:rsid w:val="29105A6E"/>
    <w:rsid w:val="29184431"/>
    <w:rsid w:val="29A078DB"/>
    <w:rsid w:val="29CF4BA7"/>
    <w:rsid w:val="2A2420B3"/>
    <w:rsid w:val="2A2D4F40"/>
    <w:rsid w:val="2AAF11BF"/>
    <w:rsid w:val="2ABE32E0"/>
    <w:rsid w:val="2AD17796"/>
    <w:rsid w:val="2B2A5D40"/>
    <w:rsid w:val="2B2F386A"/>
    <w:rsid w:val="2B31489B"/>
    <w:rsid w:val="2B514BAE"/>
    <w:rsid w:val="2B6A6B46"/>
    <w:rsid w:val="2B790377"/>
    <w:rsid w:val="2BAA1C91"/>
    <w:rsid w:val="2C732BFC"/>
    <w:rsid w:val="2C7B4809"/>
    <w:rsid w:val="2D327144"/>
    <w:rsid w:val="2D4609D6"/>
    <w:rsid w:val="2DDD6BFF"/>
    <w:rsid w:val="2E4F0E88"/>
    <w:rsid w:val="2EEE1C8B"/>
    <w:rsid w:val="2EF47418"/>
    <w:rsid w:val="2F7431E9"/>
    <w:rsid w:val="2F8C6BD7"/>
    <w:rsid w:val="2FA81DA8"/>
    <w:rsid w:val="301E1DC8"/>
    <w:rsid w:val="3044003E"/>
    <w:rsid w:val="30C3638E"/>
    <w:rsid w:val="311D7D22"/>
    <w:rsid w:val="313169C2"/>
    <w:rsid w:val="31445F0A"/>
    <w:rsid w:val="314743E9"/>
    <w:rsid w:val="31703F28"/>
    <w:rsid w:val="31B7469D"/>
    <w:rsid w:val="32F11769"/>
    <w:rsid w:val="332C4F64"/>
    <w:rsid w:val="33706779"/>
    <w:rsid w:val="33A4565E"/>
    <w:rsid w:val="33B71AF2"/>
    <w:rsid w:val="33C45FEF"/>
    <w:rsid w:val="33C55D04"/>
    <w:rsid w:val="33E02639"/>
    <w:rsid w:val="33FF585B"/>
    <w:rsid w:val="34502ADA"/>
    <w:rsid w:val="34824AF3"/>
    <w:rsid w:val="35645DF0"/>
    <w:rsid w:val="3602729A"/>
    <w:rsid w:val="3653464D"/>
    <w:rsid w:val="36A31332"/>
    <w:rsid w:val="36B02BC6"/>
    <w:rsid w:val="36DF65E1"/>
    <w:rsid w:val="36F648DA"/>
    <w:rsid w:val="372A1663"/>
    <w:rsid w:val="382C24AB"/>
    <w:rsid w:val="384A4E91"/>
    <w:rsid w:val="38935C71"/>
    <w:rsid w:val="39153335"/>
    <w:rsid w:val="39475EE5"/>
    <w:rsid w:val="399F6187"/>
    <w:rsid w:val="39B750BD"/>
    <w:rsid w:val="39BE045B"/>
    <w:rsid w:val="39CE4CE2"/>
    <w:rsid w:val="3A3D57BA"/>
    <w:rsid w:val="3A6D4BEB"/>
    <w:rsid w:val="3AF027CA"/>
    <w:rsid w:val="3B6A798D"/>
    <w:rsid w:val="3B907E6D"/>
    <w:rsid w:val="3BA13CE3"/>
    <w:rsid w:val="3BC80320"/>
    <w:rsid w:val="3C050185"/>
    <w:rsid w:val="3C2970C0"/>
    <w:rsid w:val="3C456A27"/>
    <w:rsid w:val="3D1C31D0"/>
    <w:rsid w:val="3D284A64"/>
    <w:rsid w:val="3D8B7A69"/>
    <w:rsid w:val="3DB16160"/>
    <w:rsid w:val="3DCE2649"/>
    <w:rsid w:val="3E1B3242"/>
    <w:rsid w:val="3E47743A"/>
    <w:rsid w:val="3F14330B"/>
    <w:rsid w:val="3F470339"/>
    <w:rsid w:val="3F794352"/>
    <w:rsid w:val="3FB63871"/>
    <w:rsid w:val="40227C45"/>
    <w:rsid w:val="403346A2"/>
    <w:rsid w:val="4037567F"/>
    <w:rsid w:val="40861EE7"/>
    <w:rsid w:val="4093677B"/>
    <w:rsid w:val="40FB141E"/>
    <w:rsid w:val="414F18C3"/>
    <w:rsid w:val="4169503B"/>
    <w:rsid w:val="41FB4946"/>
    <w:rsid w:val="424B498D"/>
    <w:rsid w:val="426217F9"/>
    <w:rsid w:val="43A97591"/>
    <w:rsid w:val="43EE12FB"/>
    <w:rsid w:val="443F7E5A"/>
    <w:rsid w:val="44AA4397"/>
    <w:rsid w:val="44D9497C"/>
    <w:rsid w:val="452B6409"/>
    <w:rsid w:val="45B06662"/>
    <w:rsid w:val="45C27C01"/>
    <w:rsid w:val="462133CD"/>
    <w:rsid w:val="467F3837"/>
    <w:rsid w:val="469A1E62"/>
    <w:rsid w:val="46D6279D"/>
    <w:rsid w:val="46DA5DF7"/>
    <w:rsid w:val="4731225F"/>
    <w:rsid w:val="47384833"/>
    <w:rsid w:val="4763732D"/>
    <w:rsid w:val="47987D7C"/>
    <w:rsid w:val="47D772EC"/>
    <w:rsid w:val="4838060A"/>
    <w:rsid w:val="486549D8"/>
    <w:rsid w:val="48774F00"/>
    <w:rsid w:val="48991BE8"/>
    <w:rsid w:val="48A81511"/>
    <w:rsid w:val="48FE4B50"/>
    <w:rsid w:val="49275D14"/>
    <w:rsid w:val="496B6A84"/>
    <w:rsid w:val="498F443F"/>
    <w:rsid w:val="4A45195C"/>
    <w:rsid w:val="4A4A4B72"/>
    <w:rsid w:val="4A5E15F2"/>
    <w:rsid w:val="4A9E6C55"/>
    <w:rsid w:val="4AC103CF"/>
    <w:rsid w:val="4ACD18C8"/>
    <w:rsid w:val="4B4314B3"/>
    <w:rsid w:val="4B5C462F"/>
    <w:rsid w:val="4BB00AF6"/>
    <w:rsid w:val="4BC41546"/>
    <w:rsid w:val="4C486BB6"/>
    <w:rsid w:val="4C7D11BB"/>
    <w:rsid w:val="4CBA3672"/>
    <w:rsid w:val="4CD930DB"/>
    <w:rsid w:val="4CE444B6"/>
    <w:rsid w:val="4D56350C"/>
    <w:rsid w:val="4D652511"/>
    <w:rsid w:val="4D81395E"/>
    <w:rsid w:val="4D86623D"/>
    <w:rsid w:val="4DD672C1"/>
    <w:rsid w:val="4E073BDE"/>
    <w:rsid w:val="4E182E4E"/>
    <w:rsid w:val="4E62272A"/>
    <w:rsid w:val="4E8041A4"/>
    <w:rsid w:val="4EA734BD"/>
    <w:rsid w:val="4F4F10AC"/>
    <w:rsid w:val="4F904669"/>
    <w:rsid w:val="4FA32D35"/>
    <w:rsid w:val="4FBB01B1"/>
    <w:rsid w:val="4FD028FF"/>
    <w:rsid w:val="50157529"/>
    <w:rsid w:val="501D6F9B"/>
    <w:rsid w:val="502D2D51"/>
    <w:rsid w:val="502E3B60"/>
    <w:rsid w:val="50413EB8"/>
    <w:rsid w:val="50C8299F"/>
    <w:rsid w:val="51023F76"/>
    <w:rsid w:val="51522E2C"/>
    <w:rsid w:val="515A73E2"/>
    <w:rsid w:val="51862BD1"/>
    <w:rsid w:val="51BF3DEF"/>
    <w:rsid w:val="51E603A3"/>
    <w:rsid w:val="51EF5E31"/>
    <w:rsid w:val="52000615"/>
    <w:rsid w:val="52744C15"/>
    <w:rsid w:val="528E23B9"/>
    <w:rsid w:val="52C12C52"/>
    <w:rsid w:val="52F94987"/>
    <w:rsid w:val="530F22F4"/>
    <w:rsid w:val="531603B6"/>
    <w:rsid w:val="53275E79"/>
    <w:rsid w:val="536D6591"/>
    <w:rsid w:val="539A00C6"/>
    <w:rsid w:val="53B74464"/>
    <w:rsid w:val="53B97CC4"/>
    <w:rsid w:val="54252EB9"/>
    <w:rsid w:val="54400FAE"/>
    <w:rsid w:val="544D1B39"/>
    <w:rsid w:val="548B66B0"/>
    <w:rsid w:val="5492094F"/>
    <w:rsid w:val="549A371A"/>
    <w:rsid w:val="54AB3A77"/>
    <w:rsid w:val="54ED7D64"/>
    <w:rsid w:val="552733C1"/>
    <w:rsid w:val="553B6573"/>
    <w:rsid w:val="55C1287F"/>
    <w:rsid w:val="55EB46D9"/>
    <w:rsid w:val="55F041B2"/>
    <w:rsid w:val="55FA274D"/>
    <w:rsid w:val="56F1788F"/>
    <w:rsid w:val="571171A4"/>
    <w:rsid w:val="57153EE5"/>
    <w:rsid w:val="57223F5F"/>
    <w:rsid w:val="57235785"/>
    <w:rsid w:val="58272FE8"/>
    <w:rsid w:val="58752C96"/>
    <w:rsid w:val="58C87B8B"/>
    <w:rsid w:val="58FB7A6C"/>
    <w:rsid w:val="59135C49"/>
    <w:rsid w:val="5916031E"/>
    <w:rsid w:val="596962FE"/>
    <w:rsid w:val="59FD0682"/>
    <w:rsid w:val="5A2F1D3F"/>
    <w:rsid w:val="5A8C2F05"/>
    <w:rsid w:val="5A9A3496"/>
    <w:rsid w:val="5B412CC6"/>
    <w:rsid w:val="5BAC6BB2"/>
    <w:rsid w:val="5BD90221"/>
    <w:rsid w:val="5C420CBB"/>
    <w:rsid w:val="5C60569C"/>
    <w:rsid w:val="5C652939"/>
    <w:rsid w:val="5CDC4C66"/>
    <w:rsid w:val="5D455E1C"/>
    <w:rsid w:val="5D474315"/>
    <w:rsid w:val="5D4A309B"/>
    <w:rsid w:val="5DB13D45"/>
    <w:rsid w:val="5DB75774"/>
    <w:rsid w:val="5E077B83"/>
    <w:rsid w:val="5E8A4965"/>
    <w:rsid w:val="5EB016E9"/>
    <w:rsid w:val="5ED0419C"/>
    <w:rsid w:val="5F125F0A"/>
    <w:rsid w:val="5FAE5456"/>
    <w:rsid w:val="603E4106"/>
    <w:rsid w:val="604568F3"/>
    <w:rsid w:val="609F6996"/>
    <w:rsid w:val="60CA6C5A"/>
    <w:rsid w:val="60F04B68"/>
    <w:rsid w:val="60F62334"/>
    <w:rsid w:val="61177775"/>
    <w:rsid w:val="613F2531"/>
    <w:rsid w:val="61DC2B1A"/>
    <w:rsid w:val="62126170"/>
    <w:rsid w:val="625C1120"/>
    <w:rsid w:val="62B71584"/>
    <w:rsid w:val="62D068AA"/>
    <w:rsid w:val="62F66AEA"/>
    <w:rsid w:val="630D3645"/>
    <w:rsid w:val="6311607F"/>
    <w:rsid w:val="63244136"/>
    <w:rsid w:val="63371AD2"/>
    <w:rsid w:val="636071F4"/>
    <w:rsid w:val="63B2141C"/>
    <w:rsid w:val="63E022EB"/>
    <w:rsid w:val="63E30CF1"/>
    <w:rsid w:val="63E3546E"/>
    <w:rsid w:val="641B140B"/>
    <w:rsid w:val="647527DE"/>
    <w:rsid w:val="64C65AB4"/>
    <w:rsid w:val="64D11873"/>
    <w:rsid w:val="656D35FB"/>
    <w:rsid w:val="66C258A6"/>
    <w:rsid w:val="66C25A8B"/>
    <w:rsid w:val="66DD3ED2"/>
    <w:rsid w:val="6700790A"/>
    <w:rsid w:val="6781115C"/>
    <w:rsid w:val="679079AF"/>
    <w:rsid w:val="68511835"/>
    <w:rsid w:val="68523A33"/>
    <w:rsid w:val="686950D4"/>
    <w:rsid w:val="689A52B4"/>
    <w:rsid w:val="68EA5706"/>
    <w:rsid w:val="695E5017"/>
    <w:rsid w:val="698D0267"/>
    <w:rsid w:val="69A51603"/>
    <w:rsid w:val="69AF3970"/>
    <w:rsid w:val="69B149A2"/>
    <w:rsid w:val="6A166B97"/>
    <w:rsid w:val="6A2A10BB"/>
    <w:rsid w:val="6A751D15"/>
    <w:rsid w:val="6AA55E35"/>
    <w:rsid w:val="6AAD5175"/>
    <w:rsid w:val="6AD91C83"/>
    <w:rsid w:val="6ADF6E40"/>
    <w:rsid w:val="6AE54422"/>
    <w:rsid w:val="6AE84E43"/>
    <w:rsid w:val="6AF91E1C"/>
    <w:rsid w:val="6B0C41D8"/>
    <w:rsid w:val="6B4118B7"/>
    <w:rsid w:val="6B5B4CB0"/>
    <w:rsid w:val="6B8F1C6F"/>
    <w:rsid w:val="6B9507F5"/>
    <w:rsid w:val="6C193591"/>
    <w:rsid w:val="6C1E6B53"/>
    <w:rsid w:val="6C377D3B"/>
    <w:rsid w:val="6C845A17"/>
    <w:rsid w:val="6C8C2E23"/>
    <w:rsid w:val="6D007715"/>
    <w:rsid w:val="6D0D4676"/>
    <w:rsid w:val="6D696F8E"/>
    <w:rsid w:val="6D9A775D"/>
    <w:rsid w:val="6E5D529D"/>
    <w:rsid w:val="6E7D6E74"/>
    <w:rsid w:val="6EEB3C07"/>
    <w:rsid w:val="6F2A5558"/>
    <w:rsid w:val="6F7118E2"/>
    <w:rsid w:val="6F9305F1"/>
    <w:rsid w:val="6FB049CA"/>
    <w:rsid w:val="6FDA131F"/>
    <w:rsid w:val="70026C53"/>
    <w:rsid w:val="70042A32"/>
    <w:rsid w:val="709D754D"/>
    <w:rsid w:val="709F4552"/>
    <w:rsid w:val="70A9065D"/>
    <w:rsid w:val="70CC62E0"/>
    <w:rsid w:val="70D26674"/>
    <w:rsid w:val="710A1AAC"/>
    <w:rsid w:val="711C739F"/>
    <w:rsid w:val="71756F84"/>
    <w:rsid w:val="71CE1B57"/>
    <w:rsid w:val="71FA028D"/>
    <w:rsid w:val="72015611"/>
    <w:rsid w:val="72194A6D"/>
    <w:rsid w:val="721B16E4"/>
    <w:rsid w:val="726A4AC3"/>
    <w:rsid w:val="72740885"/>
    <w:rsid w:val="72772E18"/>
    <w:rsid w:val="72B22190"/>
    <w:rsid w:val="72CB4D32"/>
    <w:rsid w:val="72D10229"/>
    <w:rsid w:val="74D54F3C"/>
    <w:rsid w:val="75096AA6"/>
    <w:rsid w:val="7552141E"/>
    <w:rsid w:val="75761557"/>
    <w:rsid w:val="757A61FB"/>
    <w:rsid w:val="75BA0EB5"/>
    <w:rsid w:val="75C21594"/>
    <w:rsid w:val="75C8516F"/>
    <w:rsid w:val="75F220E9"/>
    <w:rsid w:val="76164E95"/>
    <w:rsid w:val="765E373E"/>
    <w:rsid w:val="76CB7E2E"/>
    <w:rsid w:val="76D614BC"/>
    <w:rsid w:val="770E5AE1"/>
    <w:rsid w:val="77396925"/>
    <w:rsid w:val="773B03F0"/>
    <w:rsid w:val="77CA3C95"/>
    <w:rsid w:val="78271E31"/>
    <w:rsid w:val="78346900"/>
    <w:rsid w:val="78435FF0"/>
    <w:rsid w:val="78460931"/>
    <w:rsid w:val="784966F0"/>
    <w:rsid w:val="79690B7C"/>
    <w:rsid w:val="7A2A6967"/>
    <w:rsid w:val="7A5336BF"/>
    <w:rsid w:val="7A541B85"/>
    <w:rsid w:val="7A66488F"/>
    <w:rsid w:val="7AAD2F1B"/>
    <w:rsid w:val="7AF91F25"/>
    <w:rsid w:val="7B364826"/>
    <w:rsid w:val="7B76471B"/>
    <w:rsid w:val="7BBC5914"/>
    <w:rsid w:val="7BF9611A"/>
    <w:rsid w:val="7C316EA6"/>
    <w:rsid w:val="7C336153"/>
    <w:rsid w:val="7C7855C3"/>
    <w:rsid w:val="7D2840E2"/>
    <w:rsid w:val="7D360E79"/>
    <w:rsid w:val="7D3E1B08"/>
    <w:rsid w:val="7D8C35F9"/>
    <w:rsid w:val="7DD37DFE"/>
    <w:rsid w:val="7E1048A0"/>
    <w:rsid w:val="7E5A57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qFormat="1" w:unhideWhenUsed="0" w:uiPriority="1" w:semiHidden="0" w:name="No Spacing"/>
    <w:lsdException w:qFormat="1" w:unhideWhenUsed="0" w:uiPriority="1" w:semiHidden="0" w:name="List Paragraph"/>
  </w:latentStyles>
  <w:style w:type="paragraph" w:default="1" w:styleId="1">
    <w:name w:val="Normal"/>
    <w:qFormat/>
    <w:uiPriority w:val="0"/>
    <w:pPr>
      <w:spacing w:line="360" w:lineRule="auto"/>
      <w:jc w:val="both"/>
    </w:pPr>
    <w:rPr>
      <w:rFonts w:asciiTheme="minorHAnsi" w:hAnsiTheme="minorHAnsi" w:eastAsiaTheme="minorEastAsia" w:cstheme="minorBidi"/>
      <w:lang w:val="pt-BR" w:eastAsia="zh-CN" w:bidi="ar-SA"/>
    </w:rPr>
  </w:style>
  <w:style w:type="paragraph" w:styleId="2">
    <w:name w:val="heading 1"/>
    <w:basedOn w:val="1"/>
    <w:next w:val="1"/>
    <w:qFormat/>
    <w:uiPriority w:val="9"/>
    <w:pPr>
      <w:keepNext/>
      <w:jc w:val="center"/>
      <w:outlineLvl w:val="0"/>
    </w:pPr>
    <w:rPr>
      <w:rFonts w:ascii="Arial" w:hAnsi="Arial"/>
      <w:color w:val="000080"/>
      <w:sz w:val="28"/>
    </w:rPr>
  </w:style>
  <w:style w:type="paragraph" w:styleId="3">
    <w:name w:val="heading 2"/>
    <w:basedOn w:val="1"/>
    <w:next w:val="1"/>
    <w:link w:val="41"/>
    <w:unhideWhenUsed/>
    <w:qFormat/>
    <w:uiPriority w:val="0"/>
    <w:pPr>
      <w:keepNext/>
      <w:spacing w:line="254" w:lineRule="auto"/>
      <w:jc w:val="center"/>
      <w:outlineLvl w:val="1"/>
    </w:pPr>
    <w:rPr>
      <w:rFonts w:ascii="Arial" w:hAnsi="Arial" w:cs="Arial"/>
      <w:b/>
      <w:bCs/>
      <w:kern w:val="2"/>
      <w:lang w:eastAsia="en-US"/>
      <w14:ligatures w14:val="standardContextual"/>
    </w:rPr>
  </w:style>
  <w:style w:type="paragraph" w:styleId="4">
    <w:name w:val="heading 3"/>
    <w:basedOn w:val="1"/>
    <w:next w:val="1"/>
    <w:link w:val="43"/>
    <w:unhideWhenUsed/>
    <w:qFormat/>
    <w:uiPriority w:val="0"/>
    <w:pPr>
      <w:keepNext/>
      <w:jc w:val="center"/>
      <w:outlineLvl w:val="2"/>
    </w:pPr>
    <w:rPr>
      <w:rFonts w:ascii="Arial" w:hAnsi="Arial" w:cs="Arial"/>
      <w:b/>
      <w:bCs/>
      <w:sz w:val="18"/>
      <w:szCs w:val="18"/>
    </w:rPr>
  </w:style>
  <w:style w:type="paragraph" w:styleId="5">
    <w:name w:val="heading 4"/>
    <w:basedOn w:val="1"/>
    <w:next w:val="1"/>
    <w:link w:val="45"/>
    <w:unhideWhenUsed/>
    <w:qFormat/>
    <w:uiPriority w:val="0"/>
    <w:pPr>
      <w:keepNext/>
      <w:spacing w:line="254" w:lineRule="auto"/>
      <w:ind w:left="-200" w:leftChars="-100" w:right="-240" w:rightChars="-120" w:firstLine="201" w:firstLineChars="100"/>
      <w:jc w:val="center"/>
      <w:outlineLvl w:val="3"/>
    </w:pPr>
    <w:rPr>
      <w:rFonts w:ascii="Arial" w:hAnsi="Arial" w:cs="Arial"/>
      <w:b/>
      <w:bCs/>
      <w:kern w:val="2"/>
      <w:lang w:eastAsia="en-US"/>
    </w:rPr>
  </w:style>
  <w:style w:type="paragraph" w:styleId="6">
    <w:name w:val="heading 5"/>
    <w:basedOn w:val="1"/>
    <w:next w:val="1"/>
    <w:link w:val="46"/>
    <w:unhideWhenUsed/>
    <w:qFormat/>
    <w:uiPriority w:val="0"/>
    <w:pPr>
      <w:keepNext/>
      <w:tabs>
        <w:tab w:val="left" w:pos="284"/>
      </w:tabs>
      <w:spacing w:line="276" w:lineRule="auto"/>
      <w:contextualSpacing/>
      <w:jc w:val="center"/>
      <w:outlineLvl w:val="4"/>
    </w:pPr>
    <w:rPr>
      <w:rFonts w:ascii="Arial" w:hAnsi="Arial" w:cs="Arial"/>
      <w:b/>
      <w:sz w:val="22"/>
      <w:szCs w:val="22"/>
    </w:rPr>
  </w:style>
  <w:style w:type="paragraph" w:styleId="7">
    <w:name w:val="heading 6"/>
    <w:basedOn w:val="1"/>
    <w:next w:val="1"/>
    <w:link w:val="47"/>
    <w:unhideWhenUsed/>
    <w:qFormat/>
    <w:uiPriority w:val="0"/>
    <w:pPr>
      <w:keepNext/>
      <w:jc w:val="right"/>
      <w:outlineLvl w:val="5"/>
    </w:pPr>
    <w:rPr>
      <w:rFonts w:ascii="Arial" w:hAnsi="Arial" w:cs="Arial"/>
      <w:b/>
      <w:bCs/>
      <w:sz w:val="22"/>
      <w:szCs w:val="22"/>
    </w:rPr>
  </w:style>
  <w:style w:type="paragraph" w:styleId="8">
    <w:name w:val="heading 7"/>
    <w:basedOn w:val="1"/>
    <w:next w:val="1"/>
    <w:link w:val="48"/>
    <w:unhideWhenUsed/>
    <w:qFormat/>
    <w:uiPriority w:val="0"/>
    <w:pPr>
      <w:keepNext/>
      <w:textAlignment w:val="center"/>
      <w:outlineLvl w:val="6"/>
    </w:pPr>
    <w:rPr>
      <w:rFonts w:ascii="Arial" w:hAnsi="Arial" w:eastAsia="SimSun" w:cs="Times New Roman"/>
      <w:b/>
      <w:bCs/>
      <w:color w:val="000000"/>
      <w:sz w:val="22"/>
      <w:szCs w:val="22"/>
    </w:rPr>
  </w:style>
  <w:style w:type="paragraph" w:styleId="9">
    <w:name w:val="heading 8"/>
    <w:basedOn w:val="1"/>
    <w:next w:val="1"/>
    <w:link w:val="49"/>
    <w:unhideWhenUsed/>
    <w:qFormat/>
    <w:uiPriority w:val="0"/>
    <w:pPr>
      <w:keepNext/>
      <w:spacing w:line="276" w:lineRule="auto"/>
      <w:jc w:val="right"/>
      <w:textAlignment w:val="center"/>
      <w:outlineLvl w:val="7"/>
    </w:pPr>
    <w:rPr>
      <w:rFonts w:ascii="Arial" w:hAnsi="Arial" w:cs="Arial"/>
      <w:sz w:val="28"/>
      <w:szCs w:val="28"/>
    </w:rPr>
  </w:style>
  <w:style w:type="character" w:default="1" w:styleId="10">
    <w:name w:val="Default Paragraph Font"/>
    <w:unhideWhenUsed/>
    <w:qFormat/>
    <w:uiPriority w:val="1"/>
  </w:style>
  <w:style w:type="table" w:default="1" w:styleId="11">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rPr>
    <w:tblPr>
      <w:tblCellMar>
        <w:top w:w="0" w:type="dxa"/>
        <w:left w:w="108" w:type="dxa"/>
        <w:bottom w:w="0" w:type="dxa"/>
        <w:right w:w="108" w:type="dxa"/>
      </w:tblCellMar>
    </w:tblPr>
  </w:style>
  <w:style w:type="character" w:styleId="12">
    <w:name w:val="Strong"/>
    <w:basedOn w:val="10"/>
    <w:qFormat/>
    <w:uiPriority w:val="22"/>
    <w:rPr>
      <w:b/>
      <w:bCs/>
    </w:rPr>
  </w:style>
  <w:style w:type="character" w:styleId="13">
    <w:name w:val="Hyperlink"/>
    <w:basedOn w:val="10"/>
    <w:qFormat/>
    <w:uiPriority w:val="99"/>
    <w:rPr>
      <w:color w:val="0000FF"/>
      <w:u w:val="single"/>
    </w:rPr>
  </w:style>
  <w:style w:type="paragraph" w:styleId="14">
    <w:name w:val="Body Text"/>
    <w:basedOn w:val="1"/>
    <w:qFormat/>
    <w:uiPriority w:val="1"/>
    <w:pPr>
      <w:ind w:left="118"/>
    </w:pPr>
    <w:rPr>
      <w:rFonts w:ascii="Times New Roman" w:hAnsi="Times New Roman" w:eastAsia="Times New Roman" w:cs="Times New Roman"/>
      <w:sz w:val="24"/>
      <w:szCs w:val="24"/>
      <w:lang w:val="pt-PT" w:eastAsia="en-US"/>
    </w:rPr>
  </w:style>
  <w:style w:type="paragraph" w:styleId="15">
    <w:name w:val="annotation text"/>
    <w:basedOn w:val="1"/>
    <w:qFormat/>
    <w:uiPriority w:val="0"/>
  </w:style>
  <w:style w:type="paragraph" w:styleId="16">
    <w:name w:val="Body Text Indent 2"/>
    <w:basedOn w:val="1"/>
    <w:link w:val="42"/>
    <w:qFormat/>
    <w:uiPriority w:val="0"/>
    <w:pPr>
      <w:ind w:firstLine="707"/>
    </w:pPr>
    <w:rPr>
      <w:rFonts w:ascii="Arial" w:hAnsi="Arial" w:cs="Arial"/>
      <w:color w:val="000000" w:themeColor="text1"/>
      <w:sz w:val="22"/>
      <w:szCs w:val="22"/>
      <w14:textFill>
        <w14:solidFill>
          <w14:schemeClr w14:val="tx1"/>
        </w14:solidFill>
      </w14:textFill>
    </w:rPr>
  </w:style>
  <w:style w:type="paragraph" w:styleId="17">
    <w:name w:val="Normal (Web)"/>
    <w:basedOn w:val="1"/>
    <w:qFormat/>
    <w:uiPriority w:val="99"/>
    <w:pPr>
      <w:spacing w:beforeAutospacing="1" w:afterAutospacing="1"/>
    </w:pPr>
    <w:rPr>
      <w:rFonts w:ascii="Times New Roman" w:hAnsi="Times New Roman" w:eastAsia="SimSun" w:cs="Times New Roman"/>
      <w:szCs w:val="24"/>
      <w:lang w:val="en-US"/>
    </w:rPr>
  </w:style>
  <w:style w:type="paragraph" w:styleId="18">
    <w:name w:val="Body Text 3"/>
    <w:basedOn w:val="1"/>
    <w:qFormat/>
    <w:uiPriority w:val="0"/>
    <w:rPr>
      <w:rFonts w:ascii="Arial" w:hAnsi="Arial" w:cs="Arial"/>
    </w:rPr>
  </w:style>
  <w:style w:type="paragraph" w:styleId="19">
    <w:name w:val="Body Text 2"/>
    <w:basedOn w:val="1"/>
    <w:link w:val="39"/>
    <w:qFormat/>
    <w:uiPriority w:val="0"/>
    <w:rPr>
      <w:rFonts w:ascii="Arial" w:hAnsi="Arial" w:cs="Arial"/>
      <w:sz w:val="22"/>
      <w:szCs w:val="22"/>
    </w:rPr>
  </w:style>
  <w:style w:type="paragraph" w:styleId="20">
    <w:name w:val="header"/>
    <w:basedOn w:val="1"/>
    <w:link w:val="44"/>
    <w:qFormat/>
    <w:uiPriority w:val="99"/>
    <w:pPr>
      <w:tabs>
        <w:tab w:val="center" w:pos="4252"/>
        <w:tab w:val="right" w:pos="8504"/>
      </w:tabs>
    </w:pPr>
  </w:style>
  <w:style w:type="paragraph" w:styleId="21">
    <w:name w:val="footer"/>
    <w:basedOn w:val="1"/>
    <w:qFormat/>
    <w:uiPriority w:val="0"/>
    <w:pPr>
      <w:tabs>
        <w:tab w:val="center" w:pos="4252"/>
        <w:tab w:val="right" w:pos="8504"/>
      </w:tabs>
    </w:pPr>
  </w:style>
  <w:style w:type="paragraph" w:styleId="22">
    <w:name w:val="Body Text Indent 3"/>
    <w:basedOn w:val="1"/>
    <w:link w:val="50"/>
    <w:qFormat/>
    <w:uiPriority w:val="0"/>
    <w:pPr>
      <w:ind w:left="2268"/>
    </w:pPr>
    <w:rPr>
      <w:rFonts w:ascii="Arial" w:hAnsi="Arial" w:cs="Arial"/>
      <w:b/>
    </w:rPr>
  </w:style>
  <w:style w:type="paragraph" w:styleId="23">
    <w:name w:val="Body Text Indent"/>
    <w:basedOn w:val="1"/>
    <w:link w:val="40"/>
    <w:qFormat/>
    <w:uiPriority w:val="0"/>
    <w:pPr>
      <w:ind w:left="2398" w:leftChars="1199"/>
    </w:pPr>
    <w:rPr>
      <w:rFonts w:ascii="Arial" w:hAnsi="Arial" w:eastAsia="SimSun" w:cs="Times New Roman"/>
      <w:color w:val="000000"/>
    </w:rPr>
  </w:style>
  <w:style w:type="table" w:styleId="24">
    <w:name w:val="Table Grid"/>
    <w:qFormat/>
    <w:uiPriority w:val="39"/>
    <w:pPr>
      <w:keepNext w:val="0"/>
      <w:keepLines w:val="0"/>
      <w:widowControl/>
      <w:suppressLineNumbers w:val="0"/>
      <w:spacing w:before="0" w:beforeAutospacing="0" w:after="0" w:afterAutospacing="0"/>
      <w:ind w:left="0" w:right="0"/>
    </w:pPr>
    <w:rPr>
      <w:rFonts w:hint="default" w:ascii="Times New Roman" w:hAnsi="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5">
    <w:name w:val="Table Paragraph"/>
    <w:basedOn w:val="1"/>
    <w:qFormat/>
    <w:uiPriority w:val="1"/>
    <w:rPr>
      <w:rFonts w:ascii="Times New Roman" w:hAnsi="Times New Roman" w:eastAsia="Times New Roman" w:cs="Times New Roman"/>
      <w:lang w:val="pt-PT" w:eastAsia="en-US"/>
    </w:rPr>
  </w:style>
  <w:style w:type="paragraph" w:styleId="26">
    <w:name w:val="List Paragraph"/>
    <w:basedOn w:val="1"/>
    <w:qFormat/>
    <w:uiPriority w:val="1"/>
    <w:pPr>
      <w:ind w:left="118" w:firstLine="2834"/>
    </w:pPr>
    <w:rPr>
      <w:rFonts w:ascii="Times New Roman" w:hAnsi="Times New Roman" w:eastAsia="Times New Roman" w:cs="Times New Roman"/>
      <w:lang w:val="pt-PT" w:eastAsia="en-US"/>
    </w:rPr>
  </w:style>
  <w:style w:type="character" w:customStyle="1" w:styleId="27">
    <w:name w:val="Fonte parág. padrão6"/>
    <w:qFormat/>
    <w:uiPriority w:val="0"/>
  </w:style>
  <w:style w:type="paragraph" w:styleId="28">
    <w:name w:val="No Spacing"/>
    <w:qFormat/>
    <w:uiPriority w:val="1"/>
    <w:pPr>
      <w:spacing w:line="360" w:lineRule="auto"/>
      <w:jc w:val="both"/>
    </w:pPr>
    <w:rPr>
      <w:rFonts w:ascii="Times New Roman" w:hAnsi="Times New Roman" w:eastAsia="SimSun" w:cs="Times New Roman"/>
      <w:sz w:val="22"/>
      <w:szCs w:val="22"/>
      <w:lang w:val="pt-BR" w:eastAsia="en-US" w:bidi="ar-SA"/>
    </w:rPr>
  </w:style>
  <w:style w:type="paragraph" w:customStyle="1" w:styleId="29">
    <w:name w:val="Nivel 2"/>
    <w:basedOn w:val="1"/>
    <w:qFormat/>
    <w:uiPriority w:val="0"/>
    <w:pPr>
      <w:numPr>
        <w:ilvl w:val="1"/>
        <w:numId w:val="1"/>
      </w:numPr>
      <w:spacing w:before="120" w:after="120" w:line="276" w:lineRule="auto"/>
      <w:ind w:left="0" w:firstLine="0"/>
    </w:pPr>
    <w:rPr>
      <w:rFonts w:ascii="Arial" w:hAnsi="Arial" w:cs="Arial"/>
      <w:color w:val="000000"/>
    </w:rPr>
  </w:style>
  <w:style w:type="paragraph" w:customStyle="1" w:styleId="30">
    <w:name w:val="Nível 1-Sem Num Preto"/>
    <w:basedOn w:val="31"/>
    <w:qFormat/>
    <w:uiPriority w:val="0"/>
    <w:pPr>
      <w:tabs>
        <w:tab w:val="left" w:pos="567"/>
      </w:tabs>
    </w:pPr>
    <w:rPr>
      <w:color w:val="auto"/>
      <w:lang w:bidi="hi-IN"/>
    </w:rPr>
  </w:style>
  <w:style w:type="paragraph" w:customStyle="1" w:styleId="31">
    <w:name w:val="Nível 1-Sem Num"/>
    <w:basedOn w:val="32"/>
    <w:qFormat/>
    <w:uiPriority w:val="0"/>
    <w:pPr>
      <w:numPr>
        <w:numId w:val="0"/>
      </w:numPr>
      <w:tabs>
        <w:tab w:val="left" w:pos="567"/>
      </w:tabs>
      <w:outlineLvl w:val="1"/>
    </w:pPr>
    <w:rPr>
      <w:color w:val="FF0000"/>
    </w:rPr>
  </w:style>
  <w:style w:type="paragraph" w:customStyle="1" w:styleId="32">
    <w:name w:val="Nivel 01"/>
    <w:basedOn w:val="2"/>
    <w:next w:val="1"/>
    <w:qFormat/>
    <w:uiPriority w:val="0"/>
    <w:pPr>
      <w:numPr>
        <w:ilvl w:val="0"/>
        <w:numId w:val="1"/>
      </w:numPr>
      <w:tabs>
        <w:tab w:val="left" w:pos="567"/>
      </w:tabs>
      <w:spacing w:before="288" w:beforeLines="120" w:after="288" w:afterLines="120" w:line="312" w:lineRule="auto"/>
      <w:jc w:val="both"/>
    </w:pPr>
    <w:rPr>
      <w:rFonts w:cs="Arial"/>
      <w:color w:val="auto"/>
      <w:sz w:val="20"/>
    </w:rPr>
  </w:style>
  <w:style w:type="paragraph" w:customStyle="1" w:styleId="33">
    <w:name w:val="Nivel 3"/>
    <w:basedOn w:val="1"/>
    <w:qFormat/>
    <w:uiPriority w:val="0"/>
    <w:pPr>
      <w:numPr>
        <w:ilvl w:val="2"/>
        <w:numId w:val="1"/>
      </w:numPr>
      <w:spacing w:before="120" w:after="120" w:line="276" w:lineRule="auto"/>
      <w:ind w:left="284" w:firstLine="0"/>
    </w:pPr>
    <w:rPr>
      <w:rFonts w:ascii="Arial" w:hAnsi="Arial" w:cs="Arial"/>
      <w:color w:val="000000"/>
    </w:rPr>
  </w:style>
  <w:style w:type="paragraph" w:customStyle="1" w:styleId="34">
    <w:name w:val="Nível 2 -Red"/>
    <w:basedOn w:val="29"/>
    <w:qFormat/>
    <w:uiPriority w:val="0"/>
    <w:rPr>
      <w:i/>
      <w:iCs/>
      <w:color w:val="FF0000"/>
    </w:rPr>
  </w:style>
  <w:style w:type="paragraph" w:customStyle="1" w:styleId="35">
    <w:name w:val="Nível 3-R"/>
    <w:basedOn w:val="33"/>
    <w:qFormat/>
    <w:uiPriority w:val="0"/>
    <w:rPr>
      <w:i/>
      <w:iCs/>
      <w:color w:val="FF0000"/>
    </w:rPr>
  </w:style>
  <w:style w:type="paragraph" w:customStyle="1" w:styleId="36">
    <w:name w:val="Default"/>
    <w:qFormat/>
    <w:uiPriority w:val="0"/>
    <w:pPr>
      <w:widowControl w:val="0"/>
      <w:autoSpaceDE w:val="0"/>
      <w:autoSpaceDN w:val="0"/>
      <w:adjustRightInd w:val="0"/>
      <w:spacing w:line="360" w:lineRule="auto"/>
      <w:jc w:val="both"/>
    </w:pPr>
    <w:rPr>
      <w:rFonts w:ascii="Garamond" w:hAnsi="Garamond" w:eastAsia="Times New Roman" w:cs="Garamond"/>
      <w:color w:val="000000"/>
      <w:sz w:val="24"/>
      <w:szCs w:val="24"/>
      <w:lang w:val="pt-BR" w:eastAsia="pt-BR" w:bidi="ar-SA"/>
    </w:rPr>
  </w:style>
  <w:style w:type="paragraph" w:customStyle="1" w:styleId="37">
    <w:name w:val="Conteúdo da tabela"/>
    <w:basedOn w:val="14"/>
    <w:qFormat/>
    <w:uiPriority w:val="0"/>
    <w:pPr>
      <w:suppressLineNumbers/>
      <w:suppressAutoHyphens/>
    </w:pPr>
    <w:rPr>
      <w:rFonts w:ascii="Arial" w:hAnsi="Arial" w:cs="Arial"/>
      <w:sz w:val="22"/>
      <w:szCs w:val="22"/>
    </w:rPr>
  </w:style>
  <w:style w:type="paragraph" w:customStyle="1" w:styleId="38">
    <w:name w:val="Nivel 4"/>
    <w:basedOn w:val="33"/>
    <w:qFormat/>
    <w:uiPriority w:val="0"/>
    <w:pPr>
      <w:widowControl w:val="0"/>
      <w:numPr>
        <w:ilvl w:val="0"/>
        <w:numId w:val="0"/>
      </w:numPr>
      <w:adjustRightInd w:val="0"/>
      <w:ind w:left="567"/>
      <w:textAlignment w:val="baseline"/>
    </w:pPr>
    <w:rPr>
      <w:rFonts w:eastAsia="Times New Roman"/>
      <w:color w:val="auto"/>
      <w:lang w:eastAsia="pt-BR"/>
    </w:rPr>
  </w:style>
  <w:style w:type="character" w:customStyle="1" w:styleId="39">
    <w:name w:val="Corpo de texto 2 Char"/>
    <w:basedOn w:val="10"/>
    <w:link w:val="19"/>
    <w:qFormat/>
    <w:uiPriority w:val="0"/>
    <w:rPr>
      <w:rFonts w:ascii="Arial" w:hAnsi="Arial" w:cs="Arial" w:eastAsiaTheme="minorEastAsia"/>
      <w:sz w:val="22"/>
      <w:szCs w:val="22"/>
      <w:lang w:eastAsia="zh-CN"/>
    </w:rPr>
  </w:style>
  <w:style w:type="character" w:customStyle="1" w:styleId="40">
    <w:name w:val="Recuo de corpo de texto Char"/>
    <w:basedOn w:val="10"/>
    <w:link w:val="23"/>
    <w:qFormat/>
    <w:uiPriority w:val="0"/>
    <w:rPr>
      <w:rFonts w:ascii="Arial" w:hAnsi="Arial"/>
      <w:color w:val="000000"/>
      <w:lang w:eastAsia="zh-CN"/>
    </w:rPr>
  </w:style>
  <w:style w:type="character" w:customStyle="1" w:styleId="41">
    <w:name w:val="Título 2 Char"/>
    <w:basedOn w:val="10"/>
    <w:link w:val="3"/>
    <w:qFormat/>
    <w:uiPriority w:val="0"/>
    <w:rPr>
      <w:rFonts w:ascii="Arial" w:hAnsi="Arial" w:cs="Arial" w:eastAsiaTheme="minorEastAsia"/>
      <w:b/>
      <w:bCs/>
      <w:kern w:val="2"/>
      <w:lang w:eastAsia="en-US"/>
      <w14:ligatures w14:val="standardContextual"/>
    </w:rPr>
  </w:style>
  <w:style w:type="character" w:customStyle="1" w:styleId="42">
    <w:name w:val="Recuo de corpo de texto 2 Char"/>
    <w:basedOn w:val="10"/>
    <w:link w:val="16"/>
    <w:qFormat/>
    <w:uiPriority w:val="0"/>
    <w:rPr>
      <w:rFonts w:ascii="Arial" w:hAnsi="Arial" w:cs="Arial" w:eastAsiaTheme="minorEastAsia"/>
      <w:color w:val="000000" w:themeColor="text1"/>
      <w:sz w:val="22"/>
      <w:szCs w:val="22"/>
      <w:lang w:eastAsia="zh-CN"/>
      <w14:textFill>
        <w14:solidFill>
          <w14:schemeClr w14:val="tx1"/>
        </w14:solidFill>
      </w14:textFill>
    </w:rPr>
  </w:style>
  <w:style w:type="character" w:customStyle="1" w:styleId="43">
    <w:name w:val="Título 3 Char"/>
    <w:basedOn w:val="10"/>
    <w:link w:val="4"/>
    <w:qFormat/>
    <w:uiPriority w:val="0"/>
    <w:rPr>
      <w:rFonts w:ascii="Arial" w:hAnsi="Arial" w:cs="Arial" w:eastAsiaTheme="minorEastAsia"/>
      <w:b/>
      <w:bCs/>
      <w:sz w:val="18"/>
      <w:szCs w:val="18"/>
      <w:lang w:eastAsia="zh-CN"/>
    </w:rPr>
  </w:style>
  <w:style w:type="character" w:customStyle="1" w:styleId="44">
    <w:name w:val="Cabeçalho Char"/>
    <w:basedOn w:val="10"/>
    <w:link w:val="20"/>
    <w:qFormat/>
    <w:uiPriority w:val="99"/>
    <w:rPr>
      <w:rFonts w:asciiTheme="minorHAnsi" w:hAnsiTheme="minorHAnsi" w:eastAsiaTheme="minorEastAsia" w:cstheme="minorBidi"/>
      <w:lang w:eastAsia="zh-CN"/>
    </w:rPr>
  </w:style>
  <w:style w:type="character" w:customStyle="1" w:styleId="45">
    <w:name w:val="Título 4 Char"/>
    <w:basedOn w:val="10"/>
    <w:link w:val="5"/>
    <w:qFormat/>
    <w:uiPriority w:val="0"/>
    <w:rPr>
      <w:rFonts w:ascii="Arial" w:hAnsi="Arial" w:cs="Arial" w:eastAsiaTheme="minorEastAsia"/>
      <w:b/>
      <w:bCs/>
      <w:kern w:val="2"/>
      <w:lang w:eastAsia="en-US"/>
    </w:rPr>
  </w:style>
  <w:style w:type="character" w:customStyle="1" w:styleId="46">
    <w:name w:val="Título 5 Char"/>
    <w:basedOn w:val="10"/>
    <w:link w:val="6"/>
    <w:qFormat/>
    <w:uiPriority w:val="0"/>
    <w:rPr>
      <w:rFonts w:ascii="Arial" w:hAnsi="Arial" w:cs="Arial" w:eastAsiaTheme="minorEastAsia"/>
      <w:b/>
      <w:sz w:val="22"/>
      <w:szCs w:val="22"/>
      <w:lang w:eastAsia="zh-CN"/>
    </w:rPr>
  </w:style>
  <w:style w:type="character" w:customStyle="1" w:styleId="47">
    <w:name w:val="Título 6 Char"/>
    <w:basedOn w:val="10"/>
    <w:link w:val="7"/>
    <w:qFormat/>
    <w:uiPriority w:val="0"/>
    <w:rPr>
      <w:rFonts w:ascii="Arial" w:hAnsi="Arial" w:cs="Arial" w:eastAsiaTheme="minorEastAsia"/>
      <w:b/>
      <w:bCs/>
      <w:sz w:val="22"/>
      <w:szCs w:val="22"/>
      <w:lang w:eastAsia="zh-CN"/>
    </w:rPr>
  </w:style>
  <w:style w:type="character" w:customStyle="1" w:styleId="48">
    <w:name w:val="Título 7 Char"/>
    <w:basedOn w:val="10"/>
    <w:link w:val="8"/>
    <w:qFormat/>
    <w:uiPriority w:val="0"/>
    <w:rPr>
      <w:rFonts w:ascii="Arial" w:hAnsi="Arial"/>
      <w:b/>
      <w:bCs/>
      <w:color w:val="000000"/>
      <w:sz w:val="22"/>
      <w:szCs w:val="22"/>
      <w:lang w:eastAsia="zh-CN"/>
    </w:rPr>
  </w:style>
  <w:style w:type="character" w:customStyle="1" w:styleId="49">
    <w:name w:val="Título 8 Char"/>
    <w:basedOn w:val="10"/>
    <w:link w:val="9"/>
    <w:qFormat/>
    <w:uiPriority w:val="0"/>
    <w:rPr>
      <w:rFonts w:ascii="Arial" w:hAnsi="Arial" w:cs="Arial" w:eastAsiaTheme="minorEastAsia"/>
      <w:sz w:val="28"/>
      <w:szCs w:val="28"/>
      <w:lang w:eastAsia="zh-CN"/>
    </w:rPr>
  </w:style>
  <w:style w:type="character" w:customStyle="1" w:styleId="50">
    <w:name w:val="Recuo de corpo de texto 3 Char"/>
    <w:basedOn w:val="10"/>
    <w:link w:val="22"/>
    <w:qFormat/>
    <w:uiPriority w:val="0"/>
    <w:rPr>
      <w:rFonts w:ascii="Arial" w:hAnsi="Arial" w:cs="Arial" w:eastAsiaTheme="minorEastAsia"/>
      <w:b/>
      <w:lang w:eastAsia="zh-CN"/>
    </w:rPr>
  </w:style>
  <w:style w:type="character" w:customStyle="1" w:styleId="51">
    <w:name w:val="10"/>
    <w:qFormat/>
    <w:uiPriority w:val="0"/>
    <w:rPr>
      <w:rFonts w:hint="default" w:ascii="Times New Roman" w:hAnsi="Times New Roman" w:cs="Times New Roman"/>
    </w:rPr>
  </w:style>
  <w:style w:type="character" w:customStyle="1" w:styleId="52">
    <w:name w:val="15"/>
    <w:qFormat/>
    <w:uiPriority w:val="0"/>
    <w:rPr>
      <w:rFonts w:hint="default" w:ascii="Times New Roman" w:hAnsi="Times New Roman" w:cs="Times New Roman"/>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4097"/>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2743773-3B47-493F-BD47-EE17D3BDAEA1}">
  <ds:schemaRefs/>
</ds:datastoreItem>
</file>

<file path=docProps/app.xml><?xml version="1.0" encoding="utf-8"?>
<Properties xmlns="http://schemas.openxmlformats.org/officeDocument/2006/extended-properties" xmlns:vt="http://schemas.openxmlformats.org/officeDocument/2006/docPropsVTypes">
  <Template>Normal</Template>
  <Pages>154</Pages>
  <Words>6506</Words>
  <Characters>35905</Characters>
  <Lines>1</Lines>
  <Paragraphs>1</Paragraphs>
  <TotalTime>193</TotalTime>
  <ScaleCrop>false</ScaleCrop>
  <LinksUpToDate>false</LinksUpToDate>
  <CharactersWithSpaces>41314</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2024-01-22T14:49:00Z</dcterms:created>
  <dc:creator>eder.cruz</dc:creator>
  <cp:lastModifiedBy>Marcello Pavan</cp:lastModifiedBy>
  <cp:lastPrinted>2026-04-09T14:01:00Z</cp:lastPrinted>
  <dcterms:modified xsi:type="dcterms:W3CDTF">2026-04-23T16:47:47Z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1046-12.1.0.25242</vt:lpwstr>
  </property>
  <property fmtid="{D5CDD505-2E9C-101B-9397-08002B2CF9AE}" pid="3" name="ICV">
    <vt:lpwstr>077ABD764ECE4B0BA87005AD3D700332_13</vt:lpwstr>
  </property>
  <property fmtid="{D5CDD505-2E9C-101B-9397-08002B2CF9AE}" pid="4" name="KSOTemplateDocerSaveRecord">
    <vt:lpwstr>eyJoZGlkIjoiMDg0OGNmYThlMmQzNTRjZTBmZjMyMWRkYTIzNjZmZDYiLCJ1c2VySWQiOiIxMjM2OTUxMDYzMzM3In0=</vt:lpwstr>
  </property>
</Properties>
</file>