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20</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47/2026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20</w:t>
      </w:r>
      <w:r>
        <w:rPr>
          <w:rFonts w:ascii="Arial" w:hAnsi="Arial" w:cs="Arial"/>
          <w:b w:val="0"/>
          <w:bCs/>
          <w:sz w:val="22"/>
          <w:szCs w:val="22"/>
        </w:rPr>
        <w:t xml:space="preserve"> de </w:t>
      </w:r>
      <w:r>
        <w:rPr>
          <w:rFonts w:hint="default" w:ascii="Arial" w:hAnsi="Arial" w:cs="Arial"/>
          <w:b w:val="0"/>
          <w:bCs/>
          <w:sz w:val="22"/>
          <w:szCs w:val="22"/>
          <w:lang w:val="pt-BR"/>
        </w:rPr>
        <w:t>maio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color w:val="000000" w:themeColor="text1"/>
          <w:sz w:val="22"/>
          <w:szCs w:val="22"/>
          <w:lang w:val="pt-BR"/>
          <w14:textFill>
            <w14:solidFill>
              <w14:schemeClr w14:val="tx1"/>
            </w14:solidFill>
          </w14:textFill>
        </w:rPr>
        <w:t>Aquisição de materiais de limpeza e higiene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val="0"/>
          <w:color w:val="000000" w:themeColor="text1"/>
          <w:sz w:val="22"/>
          <w:szCs w:val="22"/>
          <w:lang w:val="pt-BR"/>
          <w14:textFill>
            <w14:solidFill>
              <w14:schemeClr w14:val="tx1"/>
            </w14:solidFill>
          </w14:textFill>
        </w:rPr>
        <w:t>Aquisição de materiais de limpeza e higiene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20</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maio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1, 4 a 19, 22 a 41, 44 a 77, 80 a 105, 108, 109, 114, 115, 118, 119, 122 a 135,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2, 20, 42, 78, 106, 110, 112, 116, 120,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(Cota Principal de 75%)</w:t>
      </w:r>
      <w:r>
        <w:rPr>
          <w:rFonts w:hint="default" w:ascii="Arial" w:hAnsi="Arial" w:cs="Arial"/>
          <w:sz w:val="22"/>
          <w:szCs w:val="22"/>
          <w:u w:val="none"/>
          <w:lang w:val="pt-BR"/>
        </w:rPr>
        <w:t xml:space="preserve"> e os itens 3, 21, 43, 79, 107, 111, 113, 117, 121</w:t>
      </w:r>
      <w:r>
        <w:rPr>
          <w:rFonts w:ascii="Arial" w:hAnsi="Arial" w:cs="Arial"/>
          <w:sz w:val="22"/>
          <w:szCs w:val="22"/>
          <w:u w:val="none"/>
        </w:rPr>
        <w:t xml:space="preserve"> a participação </w:t>
      </w:r>
      <w:r>
        <w:rPr>
          <w:rFonts w:hint="default" w:ascii="Arial" w:hAnsi="Arial" w:cs="Arial"/>
          <w:sz w:val="22"/>
          <w:szCs w:val="22"/>
          <w:u w:val="none"/>
          <w:lang w:val="pt-BR"/>
        </w:rPr>
        <w:t>será</w:t>
      </w:r>
      <w:r>
        <w:rPr>
          <w:rFonts w:ascii="Arial" w:hAnsi="Arial" w:cs="Arial"/>
          <w:sz w:val="22"/>
          <w:szCs w:val="22"/>
          <w:u w:val="none"/>
        </w:rPr>
        <w:t xml:space="preserve">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(Cota Reservada de 25%).</w:t>
      </w:r>
      <w:r>
        <w:rPr>
          <w:rFonts w:hint="default" w:ascii="Arial" w:hAnsi="Arial" w:cs="Arial"/>
          <w:sz w:val="22"/>
          <w:szCs w:val="22"/>
          <w:u w:val="none"/>
          <w:lang w:val="pt-BR"/>
        </w:rPr>
        <w:t xml:space="preserve">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20</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5.22.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23</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27</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8</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6.25.1.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6.25.2.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6.25.3.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6.25.4.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6.26.1.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6.26.2.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6.26.3.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6.26.4.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6.27.1.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6.28.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6.29.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6.30.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6.31.</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6.32.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6.33.</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Se a negociante se mantiver inerte durante a fase de negociação, dar-se-á a preclusão e a negociação passará para a colocada subseq</w:t>
      </w:r>
      <w:r>
        <w:rPr>
          <w:rFonts w:hint="default" w:ascii="Arial" w:hAnsi="Arial" w:cs="Arial"/>
          <w:sz w:val="22"/>
          <w:szCs w:val="22"/>
          <w:lang w:val="pt-BR"/>
        </w:rPr>
        <w:t>u</w:t>
      </w:r>
      <w:r>
        <w:rPr>
          <w:rFonts w:ascii="Arial" w:hAnsi="Arial" w:cs="Arial"/>
          <w:sz w:val="22"/>
          <w:szCs w:val="22"/>
        </w:rPr>
        <w:t xml:space="preserve">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DAS AMOSTRAS, DA APRESENTAÇÃO DE CATÁLOGOS  E DOS REGISTROS DOS PRODUTOS</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688D06E0">
      <w:pPr>
        <w:pStyle w:val="127"/>
        <w:numPr>
          <w:ilvl w:val="0"/>
          <w:numId w:val="0"/>
        </w:numPr>
        <w:spacing w:line="360" w:lineRule="auto"/>
        <w:ind w:lef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8.13.</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 Administração poderá, de forma motivada, solicitar a apresentação de amostra do licitante provisoriamente classificado em primeiro lugar, quando houver necessidade de verificação da conformidade do produto com as especificações técnicas estabelecidas no Edital, especialmente nos casos de produtos saneantes, descartáveis ou itens cuja qualidade impacte diretamente na eficiência da higienização.</w:t>
      </w:r>
    </w:p>
    <w:p w14:paraId="2F314694">
      <w:pPr>
        <w:pStyle w:val="127"/>
        <w:numPr>
          <w:ilvl w:val="0"/>
          <w:numId w:val="0"/>
        </w:numPr>
        <w:spacing w:line="240" w:lineRule="auto"/>
        <w:ind w:lef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p>
    <w:p w14:paraId="2B42737E">
      <w:pPr>
        <w:pStyle w:val="127"/>
        <w:numPr>
          <w:ilvl w:val="0"/>
          <w:numId w:val="0"/>
        </w:numPr>
        <w:spacing w:line="360" w:lineRule="auto"/>
        <w:ind w:lef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8.14. Para os itens de papéis higiênicos e papéis toalhas (itens 74,</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75, 76, 77, 78 e 79)</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será obrigatória a apresentação de amostra pelo licitante provisoriamente classificado em primeiro lugar, como condição para aceitação da proposta, em razão da necessidade de aferição da qualidade dos produtos, considerando histórico de fornecimento com desempenho insatisfatório.</w:t>
      </w:r>
    </w:p>
    <w:p w14:paraId="54D7C5FF">
      <w:pPr>
        <w:pStyle w:val="127"/>
        <w:numPr>
          <w:ilvl w:val="0"/>
          <w:numId w:val="0"/>
        </w:numPr>
        <w:spacing w:line="240" w:lineRule="auto"/>
        <w:ind w:lef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20C39E2B">
      <w:pPr>
        <w:pStyle w:val="127"/>
        <w:numPr>
          <w:ilvl w:val="0"/>
          <w:numId w:val="0"/>
        </w:numPr>
        <w:spacing w:line="360" w:lineRule="auto"/>
        <w:ind w:lef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8.15.</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 avaliação das amostras observará critérios objetivos, incluindo, no mínimo:</w:t>
      </w:r>
    </w:p>
    <w:p w14:paraId="1E8F662B">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8.15.1. </w:t>
      </w:r>
      <w:r>
        <w:rPr>
          <w:rFonts w:hint="default" w:ascii="Arial" w:hAnsi="Arial" w:cs="Arial"/>
          <w:b w:val="0"/>
          <w:bCs w:val="0"/>
          <w:color w:val="000000" w:themeColor="text1"/>
          <w:sz w:val="22"/>
          <w:szCs w:val="22"/>
          <w:highlight w:val="none"/>
          <w:lang w:val="pt-BR"/>
          <w14:textFill>
            <w14:solidFill>
              <w14:schemeClr w14:val="tx1"/>
            </w14:solidFill>
          </w14:textFill>
        </w:rPr>
        <w:t>maciez ao toque;</w:t>
      </w:r>
    </w:p>
    <w:p w14:paraId="21CFA492">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8.15.2. </w:t>
      </w:r>
      <w:r>
        <w:rPr>
          <w:rFonts w:hint="default" w:ascii="Arial" w:hAnsi="Arial" w:cs="Arial"/>
          <w:b w:val="0"/>
          <w:bCs w:val="0"/>
          <w:color w:val="000000" w:themeColor="text1"/>
          <w:sz w:val="22"/>
          <w:szCs w:val="22"/>
          <w:highlight w:val="none"/>
          <w:lang w:val="pt-BR"/>
          <w14:textFill>
            <w14:solidFill>
              <w14:schemeClr w14:val="tx1"/>
            </w14:solidFill>
          </w14:textFill>
        </w:rPr>
        <w:t>resistência à tração e ao uso;</w:t>
      </w:r>
    </w:p>
    <w:p w14:paraId="376E2B22">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8.15.3. </w:t>
      </w:r>
      <w:r>
        <w:rPr>
          <w:rFonts w:hint="default" w:ascii="Arial" w:hAnsi="Arial" w:cs="Arial"/>
          <w:b w:val="0"/>
          <w:bCs w:val="0"/>
          <w:color w:val="000000" w:themeColor="text1"/>
          <w:sz w:val="22"/>
          <w:szCs w:val="22"/>
          <w:highlight w:val="none"/>
          <w:lang w:val="pt-BR"/>
          <w14:textFill>
            <w14:solidFill>
              <w14:schemeClr w14:val="tx1"/>
            </w14:solidFill>
          </w14:textFill>
        </w:rPr>
        <w:t>capacidade de absorção;</w:t>
      </w:r>
    </w:p>
    <w:p w14:paraId="261CEEDA">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8.15.4. </w:t>
      </w:r>
      <w:r>
        <w:rPr>
          <w:rFonts w:hint="default" w:ascii="Arial" w:hAnsi="Arial" w:cs="Arial"/>
          <w:b w:val="0"/>
          <w:bCs w:val="0"/>
          <w:color w:val="000000" w:themeColor="text1"/>
          <w:sz w:val="22"/>
          <w:szCs w:val="22"/>
          <w:highlight w:val="none"/>
          <w:lang w:val="pt-BR"/>
          <w14:textFill>
            <w14:solidFill>
              <w14:schemeClr w14:val="tx1"/>
            </w14:solidFill>
          </w14:textFill>
        </w:rPr>
        <w:t>uniformidade da folha;</w:t>
      </w:r>
    </w:p>
    <w:p w14:paraId="63700B03">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8.15.5. </w:t>
      </w:r>
      <w:r>
        <w:rPr>
          <w:rFonts w:hint="default" w:ascii="Arial" w:hAnsi="Arial" w:cs="Arial"/>
          <w:b w:val="0"/>
          <w:bCs w:val="0"/>
          <w:color w:val="000000" w:themeColor="text1"/>
          <w:sz w:val="22"/>
          <w:szCs w:val="22"/>
          <w:highlight w:val="none"/>
          <w:lang w:val="pt-BR"/>
          <w14:textFill>
            <w14:solidFill>
              <w14:schemeClr w14:val="tx1"/>
            </w14:solidFill>
          </w14:textFill>
        </w:rPr>
        <w:t>ausência de esfarelamento;</w:t>
      </w:r>
    </w:p>
    <w:p w14:paraId="6B6ED0C8">
      <w:pPr>
        <w:pStyle w:val="127"/>
        <w:numPr>
          <w:ilvl w:val="0"/>
          <w:numId w:val="0"/>
        </w:numPr>
        <w:spacing w:line="360" w:lineRule="auto"/>
        <w:ind w:left="0" w:leftChars="0" w:firstLine="481" w:firstLineChars="218"/>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8.15.6. </w:t>
      </w:r>
      <w:r>
        <w:rPr>
          <w:rFonts w:hint="default" w:ascii="Arial" w:hAnsi="Arial" w:cs="Arial"/>
          <w:b w:val="0"/>
          <w:bCs w:val="0"/>
          <w:color w:val="000000" w:themeColor="text1"/>
          <w:sz w:val="22"/>
          <w:szCs w:val="22"/>
          <w:highlight w:val="none"/>
          <w:lang w:val="pt-BR"/>
          <w14:textFill>
            <w14:solidFill>
              <w14:schemeClr w14:val="tx1"/>
            </w14:solidFill>
          </w14:textFill>
        </w:rPr>
        <w:t>inexistência de furos, rasgos ou falhas de fabricação.</w:t>
      </w:r>
    </w:p>
    <w:p w14:paraId="2989B320">
      <w:pPr>
        <w:pStyle w:val="127"/>
        <w:numPr>
          <w:ilvl w:val="0"/>
          <w:numId w:val="0"/>
        </w:numPr>
        <w:spacing w:line="240" w:lineRule="auto"/>
        <w:ind w:lef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2509BE5B">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8.16. </w:t>
      </w:r>
      <w:r>
        <w:rPr>
          <w:rFonts w:hint="default" w:ascii="Arial" w:hAnsi="Arial" w:cs="Arial"/>
          <w:b w:val="0"/>
          <w:bCs w:val="0"/>
          <w:color w:val="000000" w:themeColor="text1"/>
          <w:sz w:val="22"/>
          <w:szCs w:val="22"/>
          <w:highlight w:val="none"/>
          <w:lang w:val="pt-BR"/>
          <w14:textFill>
            <w14:solidFill>
              <w14:schemeClr w14:val="tx1"/>
            </w14:solidFill>
          </w14:textFill>
        </w:rPr>
        <w:t>A apresentação das amostras deverá ocorrer no prazo de 10 dias úteis, no endereço situado na Rua das Avencas, nº 1481, Setor Comercial, Sinop/MT, CEP: 78.550-210.</w:t>
      </w:r>
    </w:p>
    <w:p w14:paraId="339FB805">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37B97CDD">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8.17. </w:t>
      </w:r>
      <w:r>
        <w:rPr>
          <w:rFonts w:hint="default" w:ascii="Arial" w:hAnsi="Arial" w:cs="Arial"/>
          <w:b w:val="0"/>
          <w:bCs w:val="0"/>
          <w:color w:val="000000" w:themeColor="text1"/>
          <w:sz w:val="22"/>
          <w:szCs w:val="22"/>
          <w:highlight w:val="none"/>
          <w:lang w:val="pt-BR"/>
          <w14:textFill>
            <w14:solidFill>
              <w14:schemeClr w14:val="tx1"/>
            </w14:solidFill>
          </w14:textFill>
        </w:rPr>
        <w:t>A não apresentação da amostra no prazo estabelecido, ou a apresentação de produto em desconformidade com as especificações exigidas, implicará na desclassificação da proposta, sendo convocado o licitante subsequente, na ordem de classificação.</w:t>
      </w:r>
    </w:p>
    <w:p w14:paraId="7FE41BAC">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5D6329F7">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8.18.</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Poderá ser solicitada, ainda, a apresentação de catálogos, fichas técnicas ou folders, quando necessário à análise técnica da proposta, como forma complementar de verificação das especificações do produto ofertado.</w:t>
      </w:r>
    </w:p>
    <w:p w14:paraId="0D2C56BF">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006706FD">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8.19. </w:t>
      </w:r>
      <w:r>
        <w:rPr>
          <w:rFonts w:hint="default" w:ascii="Arial" w:hAnsi="Arial" w:cs="Arial"/>
          <w:b w:val="0"/>
          <w:bCs w:val="0"/>
          <w:color w:val="000000" w:themeColor="text1"/>
          <w:sz w:val="22"/>
          <w:szCs w:val="22"/>
          <w:highlight w:val="none"/>
          <w:lang w:val="pt-BR"/>
          <w14:textFill>
            <w14:solidFill>
              <w14:schemeClr w14:val="tx1"/>
            </w14:solidFill>
          </w14:textFill>
        </w:rPr>
        <w:t>As amostras apresentadas poderão ser submetidas à análise comparativa com as especificações do Termo de Referência, facultando-se à Administração a realização de testes práticos de utilização, quando pertinente, para verificação do desempenho em condições reais de uso, durabilidade e adequação ao interesse público.</w:t>
      </w:r>
    </w:p>
    <w:p w14:paraId="63BE9EE8">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77BC98AF">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8.20.</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Todos os custos relativos à apresentação, transporte, substituição e eventual reposição das amostras serão de responsabilidade exclusiva do licitante, não cabendo qualquer tipo de ressarcimento por parte da Administração. </w:t>
      </w:r>
    </w:p>
    <w:p w14:paraId="26D7A593">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78B49F6D">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8.21. </w:t>
      </w:r>
      <w:r>
        <w:rPr>
          <w:rFonts w:hint="default" w:ascii="Arial" w:hAnsi="Arial" w:cs="Arial"/>
          <w:b w:val="0"/>
          <w:bCs w:val="0"/>
          <w:color w:val="000000" w:themeColor="text1"/>
          <w:sz w:val="22"/>
          <w:szCs w:val="22"/>
          <w:highlight w:val="none"/>
          <w:lang w:val="pt-BR"/>
          <w14:textFill>
            <w14:solidFill>
              <w14:schemeClr w14:val="tx1"/>
            </w14:solidFill>
          </w14:textFill>
        </w:rPr>
        <w:t>As amostras aprovadas poderão ser retidas como referência de qualidade, padrão e conformidade, para fins de comparação com os produtos a serem fornecidos durante a execução contratual, sempre que necessário à fiscalização.</w:t>
      </w:r>
    </w:p>
    <w:p w14:paraId="1BA6CCB7">
      <w:pPr>
        <w:pStyle w:val="127"/>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240" w:lineRule="auto"/>
        <w:ind w:leftChars="0"/>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p>
    <w:p w14:paraId="3146B2A4">
      <w:pPr>
        <w:pStyle w:val="127"/>
        <w:numPr>
          <w:ilvl w:val="0"/>
          <w:numId w:val="0"/>
        </w:numPr>
        <w:tabs>
          <w:tab w:val="left" w:pos="200"/>
          <w:tab w:val="left" w:pos="400"/>
        </w:tabs>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8.22.</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bCs w:val="0"/>
          <w:color w:val="000000" w:themeColor="text1"/>
          <w:sz w:val="22"/>
          <w:szCs w:val="22"/>
          <w:highlight w:val="none"/>
          <w:lang w:val="pt-BR"/>
          <w14:textFill>
            <w14:solidFill>
              <w14:schemeClr w14:val="tx1"/>
            </w14:solidFill>
          </w14:textFill>
        </w:rPr>
        <w:t xml:space="preserve">Para os produtos classificados como saneantes, domissanitários ou correlatos, deverá ser apresentado o  registro na Agência Nacional de Vigilância Sanitária - ANVISA. </w:t>
      </w:r>
    </w:p>
    <w:p w14:paraId="491C3B94">
      <w:pPr>
        <w:pStyle w:val="127"/>
        <w:numPr>
          <w:ilvl w:val="0"/>
          <w:numId w:val="0"/>
        </w:numPr>
        <w:tabs>
          <w:tab w:val="left" w:pos="200"/>
          <w:tab w:val="left" w:pos="400"/>
        </w:tabs>
        <w:spacing w:line="24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37A0E588">
      <w:pPr>
        <w:pStyle w:val="127"/>
        <w:numPr>
          <w:ilvl w:val="0"/>
          <w:numId w:val="0"/>
        </w:numPr>
        <w:tabs>
          <w:tab w:val="left" w:pos="200"/>
          <w:tab w:val="left" w:pos="400"/>
        </w:tabs>
        <w:spacing w:line="360" w:lineRule="auto"/>
        <w:ind w:left="0" w:leftChars="0" w:firstLine="481" w:firstLineChars="218"/>
        <w:contextualSpacing/>
        <w:jc w:val="both"/>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8.22.1. </w:t>
      </w:r>
      <w:r>
        <w:rPr>
          <w:rFonts w:hint="default" w:ascii="Arial" w:hAnsi="Arial" w:cs="Arial"/>
          <w:b w:val="0"/>
          <w:bCs/>
          <w:color w:val="000000" w:themeColor="text1"/>
          <w:sz w:val="22"/>
          <w:szCs w:val="22"/>
          <w:highlight w:val="none"/>
          <w:lang w:val="pt-BR"/>
          <w14:textFill>
            <w14:solidFill>
              <w14:schemeClr w14:val="tx1"/>
            </w14:solidFill>
          </w14:textFill>
        </w:rPr>
        <w:t>São eles:</w:t>
      </w:r>
      <w:r>
        <w:rPr>
          <w:rFonts w:hint="default" w:ascii="Arial" w:hAnsi="Arial" w:cs="Arial"/>
          <w:b/>
          <w:bCs w:val="0"/>
          <w:color w:val="000000" w:themeColor="text1"/>
          <w:sz w:val="22"/>
          <w:szCs w:val="22"/>
          <w:highlight w:val="none"/>
          <w:lang w:val="pt-BR"/>
          <w14:textFill>
            <w14:solidFill>
              <w14:schemeClr w14:val="tx1"/>
            </w14:solidFill>
          </w14:textFill>
        </w:rPr>
        <w:t xml:space="preserve"> </w:t>
      </w:r>
    </w:p>
    <w:p w14:paraId="373A271E">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1 - Ácido muriático;</w:t>
      </w:r>
    </w:p>
    <w:p w14:paraId="6AD0E190">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 e 3 - Água sanitária;</w:t>
      </w:r>
    </w:p>
    <w:p w14:paraId="268116D4">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5, 7 e 49 - Álcool etílico (líquido e em gel 70%);</w:t>
      </w:r>
    </w:p>
    <w:p w14:paraId="2BBAF984">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12 - Cera líquida para piso;</w:t>
      </w:r>
    </w:p>
    <w:p w14:paraId="22BC2A44">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19 - Desentupidor líquido;</w:t>
      </w:r>
    </w:p>
    <w:p w14:paraId="5CA2E9E1">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20/21, 23 e 25 - Desinfetantes;</w:t>
      </w:r>
    </w:p>
    <w:p w14:paraId="376E3431">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26 - Desodorizador de ar aerossol;</w:t>
      </w:r>
    </w:p>
    <w:p w14:paraId="1C34FFD7">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27, 28 e 30 - Detergentes e desengordurantes;</w:t>
      </w:r>
    </w:p>
    <w:p w14:paraId="280E2AC1">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50, 51 e 67 - Limpadores e multiuso;</w:t>
      </w:r>
    </w:p>
    <w:p w14:paraId="219666FC">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52 - Limpador para forno;</w:t>
      </w:r>
    </w:p>
    <w:p w14:paraId="192F56BC">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68 - Aromatizante de ambientes;</w:t>
      </w:r>
    </w:p>
    <w:p w14:paraId="3C7FD517">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122 - Saponáceo;</w:t>
      </w:r>
    </w:p>
    <w:p w14:paraId="408843ED">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123 - Secante abrilhantador;</w:t>
      </w:r>
    </w:p>
    <w:p w14:paraId="2B61097D">
      <w:pPr>
        <w:pStyle w:val="127"/>
        <w:numPr>
          <w:ilvl w:val="0"/>
          <w:numId w:val="10"/>
        </w:numPr>
        <w:tabs>
          <w:tab w:val="left" w:pos="200"/>
          <w:tab w:val="left" w:pos="400"/>
          <w:tab w:val="clear" w:pos="42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126 - Soda cáustica.</w:t>
      </w:r>
    </w:p>
    <w:p w14:paraId="6847FC21">
      <w:pPr>
        <w:pStyle w:val="127"/>
        <w:numPr>
          <w:ilvl w:val="0"/>
          <w:numId w:val="0"/>
        </w:numPr>
        <w:tabs>
          <w:tab w:val="left" w:pos="200"/>
          <w:tab w:val="left" w:pos="400"/>
        </w:tabs>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7A31A5E9">
      <w:pPr>
        <w:pStyle w:val="127"/>
        <w:numPr>
          <w:ilvl w:val="0"/>
          <w:numId w:val="0"/>
        </w:numPr>
        <w:tabs>
          <w:tab w:val="left" w:pos="200"/>
          <w:tab w:val="left" w:pos="400"/>
        </w:tabs>
        <w:spacing w:line="360" w:lineRule="auto"/>
        <w:ind w:left="0" w:leftChars="0" w:firstLine="481"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8.22.2. </w:t>
      </w:r>
      <w:r>
        <w:rPr>
          <w:rFonts w:hint="default" w:ascii="Arial" w:hAnsi="Arial" w:cs="Arial"/>
          <w:b w:val="0"/>
          <w:bCs/>
          <w:color w:val="000000" w:themeColor="text1"/>
          <w:sz w:val="22"/>
          <w:szCs w:val="22"/>
          <w:highlight w:val="none"/>
          <w:lang w:val="pt-BR"/>
          <w14:textFill>
            <w14:solidFill>
              <w14:schemeClr w14:val="tx1"/>
            </w14:solidFill>
          </w14:textFill>
        </w:rPr>
        <w:t>A relação acima possui caráter meramente exemplificativo, cabendo ao licitante observar a classificação sanitária específica de cada produto ofertado, conforme regulamentação vigente da ANVISA, não se restringindo à presente listagem.</w:t>
      </w:r>
    </w:p>
    <w:p w14:paraId="0D59C62E">
      <w:pPr>
        <w:pStyle w:val="127"/>
        <w:numPr>
          <w:ilvl w:val="0"/>
          <w:numId w:val="0"/>
        </w:numPr>
        <w:tabs>
          <w:tab w:val="left" w:pos="200"/>
          <w:tab w:val="left" w:pos="400"/>
        </w:tabs>
        <w:spacing w:line="24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4177B80C">
      <w:pPr>
        <w:pStyle w:val="127"/>
        <w:numPr>
          <w:ilvl w:val="0"/>
          <w:numId w:val="0"/>
        </w:numPr>
        <w:tabs>
          <w:tab w:val="left" w:pos="200"/>
          <w:tab w:val="left" w:pos="400"/>
        </w:tabs>
        <w:spacing w:line="360" w:lineRule="auto"/>
        <w:ind w:left="0" w:leftChars="0" w:firstLine="481"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8.22.3.</w:t>
      </w:r>
      <w:r>
        <w:rPr>
          <w:rFonts w:hint="default" w:ascii="Arial" w:hAnsi="Arial" w:cs="Arial"/>
          <w:b w:val="0"/>
          <w:bCs/>
          <w:color w:val="000000" w:themeColor="text1"/>
          <w:sz w:val="22"/>
          <w:szCs w:val="22"/>
          <w:highlight w:val="none"/>
          <w:lang w:val="pt-BR"/>
          <w14:textFill>
            <w14:solidFill>
              <w14:schemeClr w14:val="tx1"/>
            </w14:solidFill>
          </w14:textFill>
        </w:rPr>
        <w:t xml:space="preserve"> Ficam dispensados de registro ou notificação os produtos que, nos termos da legislação sanitária vigente, não estejam sujeitos a controle sanitário pela ANVISA, hipótese em que a comprovação poderá ser realizada por meio de declaração do fabricante ou documentação técnica pertinente.</w:t>
      </w:r>
    </w:p>
    <w:p w14:paraId="00B8A921">
      <w:pPr>
        <w:pStyle w:val="127"/>
        <w:numPr>
          <w:ilvl w:val="0"/>
          <w:numId w:val="0"/>
        </w:numPr>
        <w:tabs>
          <w:tab w:val="left" w:pos="200"/>
          <w:tab w:val="left" w:pos="400"/>
        </w:tabs>
        <w:spacing w:line="24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4872B9A2">
      <w:pPr>
        <w:pStyle w:val="127"/>
        <w:numPr>
          <w:ilvl w:val="0"/>
          <w:numId w:val="0"/>
        </w:numPr>
        <w:tabs>
          <w:tab w:val="left" w:pos="200"/>
          <w:tab w:val="left" w:pos="400"/>
        </w:tabs>
        <w:spacing w:line="360" w:lineRule="auto"/>
        <w:ind w:left="0" w:leftChars="0" w:firstLine="481"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8.22.4. </w:t>
      </w:r>
      <w:r>
        <w:rPr>
          <w:rFonts w:hint="default" w:ascii="Arial" w:hAnsi="Arial" w:cs="Arial"/>
          <w:b w:val="0"/>
          <w:bCs/>
          <w:color w:val="000000" w:themeColor="text1"/>
          <w:sz w:val="22"/>
          <w:szCs w:val="22"/>
          <w:highlight w:val="none"/>
          <w:lang w:val="pt-BR"/>
          <w14:textFill>
            <w14:solidFill>
              <w14:schemeClr w14:val="tx1"/>
            </w14:solidFill>
          </w14:textFill>
        </w:rPr>
        <w:t>A contratada deverá garantir que todos os produtos fornecidos atendam às normas sanitárias vigentes, especialmente quanto à rotulagem, composição, segurança, prazo de validade e condições adequadas de armazenamento e transporte.</w:t>
      </w:r>
    </w:p>
    <w:p w14:paraId="1E72AB5F">
      <w:pPr>
        <w:pStyle w:val="127"/>
        <w:numPr>
          <w:ilvl w:val="0"/>
          <w:numId w:val="0"/>
        </w:numPr>
        <w:tabs>
          <w:tab w:val="left" w:pos="200"/>
          <w:tab w:val="left" w:pos="400"/>
        </w:tabs>
        <w:spacing w:line="360" w:lineRule="auto"/>
        <w:ind w:left="0" w:leftChars="0" w:firstLine="479" w:firstLineChars="218"/>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1"/>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digital</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bookmarkStart w:id="70" w:name="_GoBack"/>
      <w:bookmarkEnd w:id="70"/>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w:t>
      </w:r>
      <w:r>
        <w:rPr>
          <w:rFonts w:hint="default" w:ascii="Arial" w:hAnsi="Arial" w:cs="Arial"/>
          <w:sz w:val="22"/>
          <w:szCs w:val="22"/>
          <w:lang w:val="pt-BR"/>
        </w:rPr>
        <w:t xml:space="preserve"> se</w:t>
      </w:r>
      <w:r>
        <w:rPr>
          <w:rFonts w:hint="default" w:ascii="Arial" w:hAnsi="Arial" w:cs="Arial"/>
          <w:sz w:val="22"/>
          <w:szCs w:val="22"/>
        </w:rPr>
        <w:t xml:space="preserve"> aplicar</w:t>
      </w:r>
      <w:r>
        <w:rPr>
          <w:rFonts w:hint="default" w:ascii="Arial" w:hAnsi="Arial" w:cs="Arial"/>
          <w:sz w:val="22"/>
          <w:szCs w:val="22"/>
          <w:lang w:val="pt-BR"/>
        </w:rPr>
        <w:t>á</w:t>
      </w:r>
      <w:r>
        <w:rPr>
          <w:rFonts w:hint="default" w:ascii="Arial" w:hAnsi="Arial" w:cs="Arial"/>
          <w:sz w:val="22"/>
          <w:szCs w:val="22"/>
        </w:rPr>
        <w:t xml:space="preserve">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A287BB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EE0DC0D">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GABINETE DO CHEFE DO EXECUTIVO</w:t>
      </w:r>
    </w:p>
    <w:tbl>
      <w:tblPr>
        <w:tblStyle w:val="10"/>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91"/>
        <w:gridCol w:w="2117"/>
      </w:tblGrid>
      <w:tr w14:paraId="22C1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21721BD">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187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143BCC0">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4658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EDE4951">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0"/>
                <w:szCs w:val="20"/>
                <w:lang w:eastAsia="en-US" w:bidi="ar-SA"/>
              </w:rPr>
            </w:pPr>
            <w:r>
              <w:rPr>
                <w:rFonts w:hint="default"/>
                <w:sz w:val="20"/>
                <w:szCs w:val="20"/>
                <w:lang w:bidi="ar-SA"/>
              </w:rPr>
              <w:t>2018.339030.0000.15000000000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304A165F">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BBBA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150D1AF">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2020.339030.0000.15000000000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13A2BCEB">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AE2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83F6764">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2013.339030.0000.27590000000</w:t>
            </w:r>
          </w:p>
          <w:p w14:paraId="4A76DC43">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2013.339030.0000.17590000000</w:t>
            </w:r>
          </w:p>
          <w:p w14:paraId="0945EB94">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5AB0570C">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5719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AF39102">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2019.339030.0000.15000000000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25E12921">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0CD4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38"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23DD49A">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2015.339030.0000.15000000000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10D5F5AB">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657C813B">
      <w:pPr>
        <w:tabs>
          <w:tab w:val="left" w:pos="220"/>
        </w:tabs>
        <w:contextualSpacing/>
        <w:rPr>
          <w:rFonts w:ascii="Arial" w:hAnsi="Arial" w:cs="Arial"/>
          <w:iCs/>
          <w:spacing w:val="-2"/>
          <w:sz w:val="22"/>
          <w:szCs w:val="22"/>
        </w:rPr>
      </w:pPr>
    </w:p>
    <w:p w14:paraId="24FB7567">
      <w:pPr>
        <w:pStyle w:val="127"/>
        <w:numPr>
          <w:ilvl w:val="0"/>
          <w:numId w:val="0"/>
        </w:numPr>
        <w:tabs>
          <w:tab w:val="left" w:pos="220"/>
        </w:tabs>
        <w:ind w:leftChars="0"/>
        <w:contextualSpacing/>
        <w:jc w:val="center"/>
        <w:rPr>
          <w:rFonts w:ascii="Arial" w:hAnsi="Arial" w:cs="Arial"/>
          <w:b/>
          <w:bCs/>
          <w:iCs/>
          <w:spacing w:val="-2"/>
          <w:sz w:val="22"/>
          <w:szCs w:val="22"/>
          <w:lang w:val="pt-BR"/>
        </w:rPr>
      </w:pPr>
      <w:r>
        <w:rPr>
          <w:rFonts w:hint="default" w:ascii="Arial" w:hAnsi="Arial" w:cs="Arial"/>
          <w:b/>
          <w:bCs/>
          <w:iCs/>
          <w:spacing w:val="-2"/>
          <w:sz w:val="22"/>
          <w:szCs w:val="22"/>
          <w:lang w:val="pt-BR"/>
        </w:rPr>
        <w:t>SECRETARIA DE ADMINISTRAÇÃO E MODERNIZAÇÃO</w:t>
      </w:r>
    </w:p>
    <w:tbl>
      <w:tblPr>
        <w:tblStyle w:val="10"/>
        <w:tblW w:w="48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61"/>
        <w:gridCol w:w="2081"/>
      </w:tblGrid>
      <w:tr w14:paraId="6613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9067C95">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9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447D5AB">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05DF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AC3B082">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0"/>
                <w:szCs w:val="20"/>
                <w:lang w:eastAsia="en-US" w:bidi="ar-SA"/>
              </w:rPr>
            </w:pPr>
            <w:r>
              <w:rPr>
                <w:rFonts w:hint="default"/>
                <w:sz w:val="20"/>
                <w:szCs w:val="20"/>
                <w:lang w:eastAsia="en-US" w:bidi="ar-SA"/>
              </w:rPr>
              <w:t>2029.339030.0000.15000000000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088037F1">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FC5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7099ED1">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0"/>
                <w:szCs w:val="20"/>
                <w:lang w:bidi="ar-SA"/>
              </w:rPr>
            </w:pPr>
            <w:r>
              <w:rPr>
                <w:rFonts w:hint="default"/>
                <w:b w:val="0"/>
                <w:bCs w:val="0"/>
                <w:color w:val="000000"/>
                <w:sz w:val="20"/>
                <w:szCs w:val="20"/>
              </w:rPr>
              <w:t>2030.339030.0000.15000000000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7761EBDA">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4F46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59480C0">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0"/>
                <w:szCs w:val="20"/>
                <w:lang w:bidi="ar-SA"/>
              </w:rPr>
            </w:pPr>
            <w:r>
              <w:rPr>
                <w:rFonts w:hint="default"/>
                <w:b w:val="0"/>
                <w:bCs w:val="0"/>
                <w:color w:val="000000"/>
                <w:sz w:val="20"/>
                <w:szCs w:val="20"/>
              </w:rPr>
              <w:t>2032.339030.0000.15000000000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4D09CD37">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6A027113">
      <w:pPr>
        <w:pStyle w:val="127"/>
        <w:numPr>
          <w:ilvl w:val="0"/>
          <w:numId w:val="0"/>
        </w:numPr>
        <w:tabs>
          <w:tab w:val="left" w:pos="220"/>
        </w:tabs>
        <w:ind w:leftChars="0"/>
        <w:contextualSpacing/>
        <w:rPr>
          <w:rFonts w:ascii="Arial" w:hAnsi="Arial" w:cs="Arial"/>
          <w:iCs/>
          <w:spacing w:val="-2"/>
          <w:sz w:val="22"/>
          <w:szCs w:val="22"/>
          <w:lang w:val="pt-BR"/>
        </w:rPr>
      </w:pPr>
    </w:p>
    <w:p w14:paraId="06B2C22F">
      <w:pPr>
        <w:pStyle w:val="127"/>
        <w:numPr>
          <w:ilvl w:val="0"/>
          <w:numId w:val="0"/>
        </w:numPr>
        <w:tabs>
          <w:tab w:val="left" w:pos="220"/>
        </w:tabs>
        <w:ind w:leftChars="0"/>
        <w:contextualSpacing/>
        <w:jc w:val="center"/>
        <w:rPr>
          <w:rFonts w:ascii="Arial" w:hAnsi="Arial" w:cs="Arial"/>
          <w:b/>
          <w:bCs/>
          <w:iCs/>
          <w:spacing w:val="-2"/>
          <w:sz w:val="22"/>
          <w:szCs w:val="22"/>
          <w:lang w:val="pt-BR"/>
        </w:rPr>
      </w:pPr>
      <w:r>
        <w:rPr>
          <w:rFonts w:hint="default" w:ascii="Arial" w:hAnsi="Arial" w:cs="Arial"/>
          <w:b/>
          <w:bCs/>
          <w:iCs/>
          <w:spacing w:val="-2"/>
          <w:sz w:val="22"/>
          <w:szCs w:val="22"/>
          <w:lang w:val="pt-BR"/>
        </w:rPr>
        <w:t>SECRETARIA MUNICIPAL DE FINANÇAS E ORÇAMENTO</w:t>
      </w:r>
    </w:p>
    <w:tbl>
      <w:tblPr>
        <w:tblStyle w:val="10"/>
        <w:tblW w:w="48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51"/>
        <w:gridCol w:w="2070"/>
      </w:tblGrid>
      <w:tr w14:paraId="363D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61C3CF2">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84"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45DF397">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604A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A424EEB">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eastAsia="en-US" w:bidi="ar-SA"/>
              </w:rPr>
            </w:pPr>
            <w:r>
              <w:rPr>
                <w:rFonts w:hint="default" w:ascii="Arial" w:hAnsi="Arial" w:cs="Arial"/>
                <w:sz w:val="20"/>
                <w:szCs w:val="20"/>
                <w:lang w:val="pt-BR" w:eastAsia="en-US" w:bidi="ar-SA"/>
              </w:rPr>
              <w:t>04.001.123.0008.</w:t>
            </w:r>
            <w:r>
              <w:rPr>
                <w:rFonts w:hint="default" w:ascii="Arial" w:hAnsi="Arial" w:cs="Arial"/>
                <w:sz w:val="20"/>
                <w:szCs w:val="20"/>
                <w:lang w:val="en-US" w:eastAsia="en-US" w:bidi="ar-SA"/>
              </w:rPr>
              <w:t>202</w:t>
            </w:r>
            <w:r>
              <w:rPr>
                <w:rFonts w:hint="default" w:ascii="Arial" w:hAnsi="Arial" w:cs="Arial"/>
                <w:sz w:val="20"/>
                <w:szCs w:val="20"/>
                <w:lang w:val="pt-BR" w:eastAsia="en-US" w:bidi="ar-SA"/>
              </w:rPr>
              <w:t>5</w:t>
            </w:r>
            <w:r>
              <w:rPr>
                <w:rFonts w:hint="default" w:ascii="Arial" w:hAnsi="Arial" w:cs="Arial"/>
                <w:sz w:val="20"/>
                <w:szCs w:val="20"/>
                <w:lang w:val="en-US" w:eastAsia="en-US" w:bidi="ar-SA"/>
              </w:rPr>
              <w:t>.3390</w:t>
            </w:r>
            <w:r>
              <w:rPr>
                <w:rFonts w:hint="default" w:ascii="Arial" w:hAnsi="Arial" w:cs="Arial"/>
                <w:sz w:val="20"/>
                <w:szCs w:val="20"/>
                <w:lang w:val="pt-BR" w:eastAsia="en-US" w:bidi="ar-SA"/>
              </w:rPr>
              <w:t>30</w:t>
            </w:r>
            <w:r>
              <w:rPr>
                <w:rFonts w:hint="default" w:ascii="Arial" w:hAnsi="Arial" w:cs="Arial"/>
                <w:sz w:val="20"/>
                <w:szCs w:val="20"/>
                <w:lang w:val="en-US" w:eastAsia="en-US" w:bidi="ar-SA"/>
              </w:rPr>
              <w:t>.0000.15000000000</w:t>
            </w:r>
          </w:p>
        </w:tc>
        <w:tc>
          <w:tcPr>
            <w:tcW w:w="2084" w:type="dxa"/>
            <w:tcBorders>
              <w:top w:val="single" w:color="auto" w:sz="4" w:space="0"/>
              <w:left w:val="single" w:color="auto" w:sz="4" w:space="0"/>
              <w:bottom w:val="single" w:color="auto" w:sz="4" w:space="0"/>
              <w:right w:val="single" w:color="auto" w:sz="4" w:space="0"/>
            </w:tcBorders>
            <w:shd w:val="clear" w:color="auto" w:fill="FFFFFF"/>
            <w:vAlign w:val="center"/>
          </w:tcPr>
          <w:p w14:paraId="2DF826D8">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1E5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072B626">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bidi="ar-SA"/>
              </w:rPr>
            </w:pPr>
            <w:r>
              <w:rPr>
                <w:rFonts w:hint="default" w:ascii="Arial" w:hAnsi="Arial" w:eastAsia="Tahoma" w:cs="Arial"/>
                <w:b w:val="0"/>
                <w:bCs w:val="0"/>
                <w:color w:val="000000"/>
                <w:sz w:val="20"/>
                <w:szCs w:val="20"/>
                <w:lang w:val="pt-BR" w:eastAsia="zh-CN"/>
              </w:rPr>
              <w:t>04.001.129.0009.</w:t>
            </w:r>
            <w:r>
              <w:rPr>
                <w:rFonts w:hint="default" w:ascii="Arial" w:hAnsi="Arial" w:eastAsia="Tahoma" w:cs="Arial"/>
                <w:b w:val="0"/>
                <w:bCs w:val="0"/>
                <w:color w:val="000000"/>
                <w:sz w:val="20"/>
                <w:szCs w:val="20"/>
                <w:lang w:val="en-US" w:eastAsia="zh-CN"/>
              </w:rPr>
              <w:t>202</w:t>
            </w:r>
            <w:r>
              <w:rPr>
                <w:rFonts w:hint="default" w:ascii="Arial" w:hAnsi="Arial" w:eastAsia="Tahoma" w:cs="Arial"/>
                <w:b w:val="0"/>
                <w:bCs w:val="0"/>
                <w:color w:val="000000"/>
                <w:sz w:val="20"/>
                <w:szCs w:val="20"/>
                <w:lang w:val="pt-BR" w:eastAsia="zh-CN"/>
              </w:rPr>
              <w:t>7</w:t>
            </w:r>
            <w:r>
              <w:rPr>
                <w:rFonts w:hint="default" w:ascii="Arial" w:hAnsi="Arial" w:eastAsia="Tahoma" w:cs="Arial"/>
                <w:b w:val="0"/>
                <w:bCs w:val="0"/>
                <w:color w:val="000000"/>
                <w:sz w:val="20"/>
                <w:szCs w:val="20"/>
                <w:lang w:val="en-US" w:eastAsia="zh-CN"/>
              </w:rPr>
              <w:t>.3390</w:t>
            </w:r>
            <w:r>
              <w:rPr>
                <w:rFonts w:hint="default" w:ascii="Arial" w:hAnsi="Arial" w:eastAsia="Tahoma" w:cs="Arial"/>
                <w:b w:val="0"/>
                <w:bCs w:val="0"/>
                <w:color w:val="000000"/>
                <w:sz w:val="20"/>
                <w:szCs w:val="20"/>
                <w:lang w:val="pt-BR" w:eastAsia="zh-CN"/>
              </w:rPr>
              <w:t>30</w:t>
            </w:r>
            <w:r>
              <w:rPr>
                <w:rFonts w:hint="default" w:ascii="Arial" w:hAnsi="Arial" w:eastAsia="Tahoma" w:cs="Arial"/>
                <w:b w:val="0"/>
                <w:bCs w:val="0"/>
                <w:color w:val="000000"/>
                <w:sz w:val="20"/>
                <w:szCs w:val="20"/>
                <w:lang w:val="en-US" w:eastAsia="zh-CN"/>
              </w:rPr>
              <w:t>.0000.15000000000</w:t>
            </w:r>
          </w:p>
        </w:tc>
        <w:tc>
          <w:tcPr>
            <w:tcW w:w="2084" w:type="dxa"/>
            <w:tcBorders>
              <w:top w:val="single" w:color="auto" w:sz="4" w:space="0"/>
              <w:left w:val="single" w:color="auto" w:sz="4" w:space="0"/>
              <w:bottom w:val="single" w:color="auto" w:sz="4" w:space="0"/>
              <w:right w:val="single" w:color="auto" w:sz="4" w:space="0"/>
            </w:tcBorders>
            <w:shd w:val="clear" w:color="auto" w:fill="FFFFFF"/>
            <w:vAlign w:val="center"/>
          </w:tcPr>
          <w:p w14:paraId="6D8E6EBA">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3BF06ADB">
      <w:pPr>
        <w:pStyle w:val="127"/>
        <w:numPr>
          <w:ilvl w:val="0"/>
          <w:numId w:val="0"/>
        </w:numPr>
        <w:tabs>
          <w:tab w:val="left" w:pos="220"/>
        </w:tabs>
        <w:ind w:leftChars="0"/>
        <w:contextualSpacing/>
        <w:rPr>
          <w:rFonts w:ascii="Arial" w:hAnsi="Arial" w:cs="Arial"/>
          <w:iCs/>
          <w:spacing w:val="-2"/>
          <w:sz w:val="22"/>
          <w:szCs w:val="22"/>
          <w:lang w:val="pt-BR"/>
        </w:rPr>
      </w:pPr>
    </w:p>
    <w:p w14:paraId="288964C6">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OBRAS E SERVIÇOS URBANOS</w:t>
      </w:r>
    </w:p>
    <w:tbl>
      <w:tblPr>
        <w:tblStyle w:val="10"/>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63"/>
        <w:gridCol w:w="2083"/>
      </w:tblGrid>
      <w:tr w14:paraId="72AF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CDD7497">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9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0C5F302">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5F11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494FC97">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eastAsia="en-US" w:bidi="ar-SA"/>
              </w:rPr>
            </w:pPr>
            <w:r>
              <w:rPr>
                <w:rFonts w:hint="default" w:ascii="Arial" w:hAnsi="Arial" w:cs="Arial"/>
                <w:sz w:val="20"/>
                <w:szCs w:val="20"/>
              </w:rPr>
              <w:t>2116.33.90.30.0000.15000000000</w:t>
            </w:r>
          </w:p>
        </w:tc>
        <w:tc>
          <w:tcPr>
            <w:tcW w:w="2097" w:type="dxa"/>
            <w:tcBorders>
              <w:top w:val="single" w:color="auto" w:sz="4" w:space="0"/>
              <w:left w:val="single" w:color="auto" w:sz="4" w:space="0"/>
              <w:bottom w:val="single" w:color="auto" w:sz="4" w:space="0"/>
              <w:right w:val="single" w:color="auto" w:sz="4" w:space="0"/>
            </w:tcBorders>
            <w:shd w:val="clear" w:color="auto" w:fill="FFFFFF"/>
            <w:vAlign w:val="center"/>
          </w:tcPr>
          <w:p w14:paraId="415379F7">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91D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53C8004">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val="pt-BR" w:eastAsia="en-US" w:bidi="ar-SA"/>
              </w:rPr>
            </w:pPr>
            <w:r>
              <w:rPr>
                <w:rFonts w:hint="default" w:ascii="Arial" w:hAnsi="Arial" w:cs="Arial"/>
                <w:sz w:val="20"/>
                <w:szCs w:val="20"/>
              </w:rPr>
              <w:t>211</w:t>
            </w:r>
            <w:r>
              <w:rPr>
                <w:rFonts w:hint="default" w:ascii="Arial" w:hAnsi="Arial" w:cs="Arial"/>
                <w:sz w:val="20"/>
                <w:szCs w:val="20"/>
                <w:lang w:val="pt-BR"/>
              </w:rPr>
              <w:t>7</w:t>
            </w:r>
            <w:r>
              <w:rPr>
                <w:rFonts w:hint="default" w:ascii="Arial" w:hAnsi="Arial" w:cs="Arial"/>
                <w:sz w:val="20"/>
                <w:szCs w:val="20"/>
              </w:rPr>
              <w:t>.33.90.30.0000.15000000000</w:t>
            </w:r>
          </w:p>
        </w:tc>
        <w:tc>
          <w:tcPr>
            <w:tcW w:w="2097" w:type="dxa"/>
            <w:tcBorders>
              <w:top w:val="single" w:color="auto" w:sz="4" w:space="0"/>
              <w:left w:val="single" w:color="auto" w:sz="4" w:space="0"/>
              <w:bottom w:val="single" w:color="auto" w:sz="4" w:space="0"/>
              <w:right w:val="single" w:color="auto" w:sz="4" w:space="0"/>
            </w:tcBorders>
            <w:shd w:val="clear" w:color="auto" w:fill="FFFFFF"/>
            <w:vAlign w:val="center"/>
          </w:tcPr>
          <w:p w14:paraId="2695D7AE">
            <w:pPr>
              <w:keepNext w:val="0"/>
              <w:keepLines w:val="0"/>
              <w:widowControl/>
              <w:suppressLineNumbers w:val="0"/>
              <w:spacing w:before="0" w:beforeAutospacing="0" w:after="0" w:afterAutospacing="0"/>
              <w:ind w:left="0" w:right="0"/>
              <w:jc w:val="center"/>
              <w:rPr>
                <w:rFonts w:hint="default" w:ascii="Arial" w:hAnsi="Arial" w:cs="Arial" w:eastAsiaTheme="minorEastAsia"/>
                <w:kern w:val="2"/>
                <w:sz w:val="20"/>
                <w:szCs w:val="20"/>
                <w:lang w:val="pt-BR" w:eastAsia="en-US" w:bidi="ar-SA"/>
              </w:rPr>
            </w:pPr>
            <w:r>
              <w:rPr>
                <w:rFonts w:hint="default" w:ascii="Arial" w:hAnsi="Arial" w:cs="Arial"/>
                <w:kern w:val="2"/>
                <w:sz w:val="20"/>
                <w:szCs w:val="20"/>
                <w:lang w:eastAsia="en-US"/>
              </w:rPr>
              <w:t>REC.PRÓPRIO</w:t>
            </w:r>
          </w:p>
        </w:tc>
      </w:tr>
    </w:tbl>
    <w:p w14:paraId="6EF2BCE7">
      <w:pPr>
        <w:pStyle w:val="127"/>
        <w:tabs>
          <w:tab w:val="left" w:pos="220"/>
        </w:tabs>
        <w:ind w:left="720" w:firstLine="0"/>
        <w:contextualSpacing/>
        <w:rPr>
          <w:rFonts w:ascii="Arial" w:hAnsi="Arial" w:cs="Arial"/>
          <w:iCs/>
          <w:spacing w:val="-2"/>
          <w:sz w:val="22"/>
          <w:szCs w:val="22"/>
          <w:lang w:val="pt-BR"/>
        </w:rPr>
      </w:pPr>
    </w:p>
    <w:p w14:paraId="042D06E9">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SEGURANÇA E TRÂNSITO</w:t>
      </w:r>
    </w:p>
    <w:tbl>
      <w:tblPr>
        <w:tblStyle w:val="10"/>
        <w:tblW w:w="4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10"/>
        <w:gridCol w:w="1999"/>
      </w:tblGrid>
      <w:tr w14:paraId="18F0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259"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F7FA24B">
            <w:pPr>
              <w:pStyle w:val="3"/>
              <w:keepLines w:val="0"/>
              <w:widowControl/>
              <w:suppressLineNumbers w:val="0"/>
              <w:tabs>
                <w:tab w:val="left" w:pos="220"/>
              </w:tabs>
              <w:spacing w:before="0" w:beforeAutospacing="0" w:after="0" w:afterAutospacing="0" w:line="240" w:lineRule="auto"/>
              <w:ind w:left="0" w:right="0"/>
              <w:contextualSpacing/>
              <w:jc w:val="center"/>
              <w:rPr>
                <w:rFonts w:hint="default"/>
                <w:iCs/>
                <w:spacing w:val="-2"/>
                <w:kern w:val="0"/>
                <w:sz w:val="20"/>
                <w:szCs w:val="20"/>
                <w:lang w:eastAsia="zh-CN"/>
                <w14:ligatures w14:val="none"/>
              </w:rPr>
            </w:pPr>
            <w:r>
              <w:rPr>
                <w:rFonts w:hint="default" w:ascii="Arial" w:hAnsi="Arial" w:cs="Arial"/>
                <w:iCs/>
                <w:spacing w:val="-2"/>
                <w:kern w:val="0"/>
                <w:sz w:val="20"/>
                <w:szCs w:val="20"/>
                <w:u w:val="none"/>
                <w:lang w:eastAsia="zh-CN"/>
                <w14:ligatures w14:val="none"/>
              </w:rPr>
              <w:t>DOTAÇÃO</w:t>
            </w:r>
          </w:p>
        </w:tc>
        <w:tc>
          <w:tcPr>
            <w:tcW w:w="201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8D61BA0">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b/>
                <w:bCs/>
                <w:iCs/>
                <w:spacing w:val="-2"/>
                <w:sz w:val="20"/>
                <w:szCs w:val="20"/>
              </w:rPr>
            </w:pPr>
            <w:r>
              <w:rPr>
                <w:rFonts w:hint="default" w:ascii="Arial" w:hAnsi="Arial" w:cs="Arial"/>
                <w:b/>
                <w:bCs/>
                <w:iCs/>
                <w:spacing w:val="-2"/>
                <w:sz w:val="20"/>
                <w:szCs w:val="20"/>
              </w:rPr>
              <w:t>RECURSO</w:t>
            </w:r>
          </w:p>
        </w:tc>
      </w:tr>
      <w:tr w14:paraId="6D53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7259"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CB94C48">
            <w:pPr>
              <w:keepNext w:val="0"/>
              <w:keepLines w:val="0"/>
              <w:widowControl w:val="0"/>
              <w:suppressLineNumbers w:val="0"/>
              <w:tabs>
                <w:tab w:val="left" w:pos="420"/>
              </w:tabs>
              <w:adjustRightInd w:val="0"/>
              <w:spacing w:before="0" w:beforeAutospacing="0" w:after="0" w:afterAutospacing="0"/>
              <w:ind w:left="0" w:right="0"/>
              <w:rPr>
                <w:rFonts w:hint="default" w:ascii="Arial" w:hAnsi="Arial" w:cs="Arial"/>
                <w:iCs/>
                <w:spacing w:val="-2"/>
                <w:sz w:val="20"/>
                <w:szCs w:val="20"/>
              </w:rPr>
            </w:pPr>
            <w:r>
              <w:rPr>
                <w:rFonts w:hint="default" w:ascii="Arial" w:hAnsi="Arial" w:cs="Arial"/>
                <w:iCs/>
                <w:spacing w:val="-2"/>
                <w:sz w:val="20"/>
                <w:szCs w:val="20"/>
              </w:rPr>
              <w:t>2108.339030.17520000000</w:t>
            </w:r>
          </w:p>
        </w:tc>
        <w:tc>
          <w:tcPr>
            <w:tcW w:w="2012" w:type="dxa"/>
            <w:tcBorders>
              <w:top w:val="single" w:color="auto" w:sz="4" w:space="0"/>
              <w:left w:val="single" w:color="auto" w:sz="4" w:space="0"/>
              <w:bottom w:val="single" w:color="auto" w:sz="4" w:space="0"/>
              <w:right w:val="single" w:color="auto" w:sz="4" w:space="0"/>
            </w:tcBorders>
            <w:shd w:val="clear" w:color="auto" w:fill="FFFFFF"/>
            <w:vAlign w:val="center"/>
          </w:tcPr>
          <w:p w14:paraId="5C08F994">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kern w:val="2"/>
                <w:sz w:val="20"/>
                <w:szCs w:val="20"/>
                <w:lang w:eastAsia="en-US"/>
              </w:rPr>
              <w:t>REC.PRÓPRIO</w:t>
            </w:r>
          </w:p>
        </w:tc>
      </w:tr>
    </w:tbl>
    <w:p w14:paraId="647B08AC">
      <w:pPr>
        <w:pStyle w:val="127"/>
        <w:tabs>
          <w:tab w:val="left" w:pos="220"/>
        </w:tabs>
        <w:ind w:left="720" w:firstLine="0"/>
        <w:contextualSpacing/>
        <w:rPr>
          <w:rFonts w:ascii="Arial" w:hAnsi="Arial" w:cs="Arial"/>
          <w:iCs/>
          <w:spacing w:val="-2"/>
          <w:sz w:val="22"/>
          <w:szCs w:val="22"/>
          <w:lang w:val="pt-BR"/>
        </w:rPr>
      </w:pPr>
    </w:p>
    <w:p w14:paraId="35F47264">
      <w:pPr>
        <w:pStyle w:val="127"/>
        <w:numPr>
          <w:ilvl w:val="0"/>
          <w:numId w:val="0"/>
        </w:numPr>
        <w:tabs>
          <w:tab w:val="left" w:pos="220"/>
        </w:tabs>
        <w:ind w:leftChars="0"/>
        <w:contextualSpacing/>
        <w:jc w:val="center"/>
        <w:rPr>
          <w:rFonts w:ascii="Arial" w:hAnsi="Arial" w:cs="Arial"/>
          <w:b/>
          <w:bCs w:val="0"/>
          <w:sz w:val="22"/>
          <w:szCs w:val="22"/>
          <w:lang w:val="pt-BR" w:eastAsia="pt-BR"/>
        </w:rPr>
      </w:pPr>
    </w:p>
    <w:p w14:paraId="21381170">
      <w:pPr>
        <w:pStyle w:val="127"/>
        <w:numPr>
          <w:ilvl w:val="0"/>
          <w:numId w:val="0"/>
        </w:numPr>
        <w:tabs>
          <w:tab w:val="left" w:pos="220"/>
        </w:tabs>
        <w:ind w:leftChars="0"/>
        <w:contextualSpacing/>
        <w:jc w:val="center"/>
        <w:rPr>
          <w:rFonts w:ascii="Arial" w:hAnsi="Arial" w:cs="Arial"/>
          <w:b/>
          <w:bCs w:val="0"/>
          <w:sz w:val="22"/>
          <w:szCs w:val="22"/>
          <w:lang w:val="pt-BR" w:eastAsia="pt-BR"/>
        </w:rPr>
      </w:pPr>
    </w:p>
    <w:p w14:paraId="52A921FC">
      <w:pPr>
        <w:pStyle w:val="127"/>
        <w:numPr>
          <w:ilvl w:val="0"/>
          <w:numId w:val="0"/>
        </w:numPr>
        <w:tabs>
          <w:tab w:val="left" w:pos="220"/>
        </w:tabs>
        <w:ind w:leftChars="0"/>
        <w:contextualSpacing/>
        <w:jc w:val="center"/>
        <w:rPr>
          <w:rFonts w:ascii="Arial" w:hAnsi="Arial" w:cs="Arial"/>
          <w:b/>
          <w:bCs w:val="0"/>
          <w:sz w:val="22"/>
          <w:szCs w:val="22"/>
          <w:lang w:val="pt-BR" w:eastAsia="pt-BR"/>
        </w:rPr>
      </w:pPr>
    </w:p>
    <w:p w14:paraId="71B86D62">
      <w:pPr>
        <w:pStyle w:val="127"/>
        <w:numPr>
          <w:ilvl w:val="0"/>
          <w:numId w:val="0"/>
        </w:numPr>
        <w:tabs>
          <w:tab w:val="left" w:pos="220"/>
        </w:tabs>
        <w:ind w:leftChars="0"/>
        <w:contextualSpacing/>
        <w:jc w:val="center"/>
        <w:rPr>
          <w:rFonts w:ascii="Arial" w:hAnsi="Arial" w:cs="Arial"/>
          <w:b/>
          <w:bCs w:val="0"/>
          <w:sz w:val="22"/>
          <w:szCs w:val="22"/>
          <w:lang w:val="pt-BR" w:eastAsia="pt-BR"/>
        </w:rPr>
      </w:pPr>
    </w:p>
    <w:p w14:paraId="157F9661">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MEIO AMBIENTE E DESENVOLVIMENTO SUSTENTÁVEL</w:t>
      </w:r>
    </w:p>
    <w:tbl>
      <w:tblPr>
        <w:tblStyle w:val="10"/>
        <w:tblW w:w="48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46"/>
        <w:gridCol w:w="2096"/>
      </w:tblGrid>
      <w:tr w14:paraId="755E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84"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A2DCC3E">
            <w:pPr>
              <w:keepNext w:val="0"/>
              <w:keepLines w:val="0"/>
              <w:widowControl/>
              <w:suppressLineNumbers w:val="0"/>
              <w:spacing w:before="0" w:beforeAutospacing="0" w:after="0" w:afterAutospacing="0" w:line="360" w:lineRule="auto"/>
              <w:ind w:left="0" w:right="0" w:firstLine="904" w:firstLineChars="450"/>
              <w:jc w:val="center"/>
              <w:rPr>
                <w:rFonts w:hint="default" w:ascii="Arial" w:hAnsi="Arial" w:cs="Arial"/>
                <w:b/>
                <w:bCs/>
                <w:kern w:val="2"/>
                <w:sz w:val="20"/>
                <w:szCs w:val="20"/>
                <w:lang w:eastAsia="en-US"/>
                <w14:ligatures w14:val="standardContextual"/>
              </w:rPr>
            </w:pPr>
            <w:r>
              <w:rPr>
                <w:rFonts w:hint="default" w:ascii="Arial" w:hAnsi="Arial" w:cs="Arial"/>
                <w:b/>
                <w:bCs/>
                <w:sz w:val="20"/>
                <w:szCs w:val="20"/>
              </w:rPr>
              <w:t>DOTAÇÃO</w:t>
            </w:r>
          </w:p>
        </w:tc>
        <w:tc>
          <w:tcPr>
            <w:tcW w:w="21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02824AF">
            <w:pPr>
              <w:keepNext w:val="0"/>
              <w:keepLines w:val="0"/>
              <w:widowControl/>
              <w:suppressLineNumbers w:val="0"/>
              <w:spacing w:before="0" w:beforeAutospacing="0" w:after="0" w:afterAutospacing="0" w:line="360" w:lineRule="auto"/>
              <w:ind w:left="0" w:right="0" w:firstLine="703" w:firstLineChars="350"/>
              <w:rPr>
                <w:rFonts w:hint="default" w:ascii="Arial" w:hAnsi="Arial" w:cs="Arial"/>
                <w:b/>
                <w:bCs/>
                <w:kern w:val="2"/>
                <w:sz w:val="20"/>
                <w:szCs w:val="20"/>
                <w:lang w:eastAsia="en-US"/>
                <w14:ligatures w14:val="standardContextual"/>
              </w:rPr>
            </w:pPr>
            <w:r>
              <w:rPr>
                <w:rFonts w:hint="default" w:ascii="Arial" w:hAnsi="Arial" w:cs="Arial"/>
                <w:b/>
                <w:bCs/>
                <w:sz w:val="20"/>
                <w:szCs w:val="20"/>
              </w:rPr>
              <w:t>RECURSO</w:t>
            </w:r>
          </w:p>
        </w:tc>
      </w:tr>
      <w:tr w14:paraId="06B4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137"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73C0797A">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2113.3.3.90.30.00.00.1.500.0000000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68FE2C">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5D99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653338CF">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1045.3.3.90.30.00.00.1.500.0000000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A5F82AF">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6878C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4461D7B6">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1045.3.3.90.30.00.00.1.759.0000000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CD80552">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bl>
    <w:p w14:paraId="78A79E12">
      <w:pPr>
        <w:pStyle w:val="127"/>
        <w:numPr>
          <w:ilvl w:val="0"/>
          <w:numId w:val="0"/>
        </w:numPr>
        <w:tabs>
          <w:tab w:val="left" w:pos="220"/>
        </w:tabs>
        <w:ind w:leftChars="0"/>
        <w:contextualSpacing/>
        <w:rPr>
          <w:rFonts w:ascii="Arial" w:hAnsi="Arial" w:cs="Arial"/>
          <w:iCs/>
          <w:spacing w:val="-2"/>
          <w:sz w:val="22"/>
          <w:szCs w:val="22"/>
          <w:lang w:val="pt-BR"/>
        </w:rPr>
      </w:pPr>
    </w:p>
    <w:tbl>
      <w:tblPr>
        <w:tblStyle w:val="10"/>
        <w:tblpPr w:leftFromText="180" w:rightFromText="180" w:vertAnchor="text" w:horzAnchor="page" w:tblpX="1352" w:tblpY="371"/>
        <w:tblOverlap w:val="never"/>
        <w:tblW w:w="48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06"/>
        <w:gridCol w:w="2136"/>
      </w:tblGrid>
      <w:tr w14:paraId="5532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28" w:hRule="atLeast"/>
        </w:trPr>
        <w:tc>
          <w:tcPr>
            <w:tcW w:w="7255"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8951332">
            <w:pPr>
              <w:keepNext w:val="0"/>
              <w:keepLines w:val="0"/>
              <w:widowControl/>
              <w:suppressLineNumbers w:val="0"/>
              <w:spacing w:before="0" w:beforeAutospacing="0" w:after="0" w:afterAutospacing="0" w:line="360" w:lineRule="auto"/>
              <w:ind w:left="0" w:right="0" w:firstLine="402" w:firstLineChars="200"/>
              <w:jc w:val="center"/>
              <w:rPr>
                <w:rFonts w:hint="default" w:ascii="Arial" w:hAnsi="Arial" w:cs="Arial"/>
                <w:sz w:val="20"/>
                <w:szCs w:val="20"/>
              </w:rPr>
            </w:pPr>
            <w:r>
              <w:rPr>
                <w:rFonts w:hint="default" w:ascii="Arial" w:hAnsi="Arial" w:cs="Arial"/>
                <w:b/>
                <w:bCs/>
                <w:sz w:val="20"/>
                <w:szCs w:val="20"/>
              </w:rPr>
              <w:t>DOTAÇÃO</w:t>
            </w:r>
          </w:p>
        </w:tc>
        <w:tc>
          <w:tcPr>
            <w:tcW w:w="21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4591513">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b/>
                <w:bCs/>
                <w:sz w:val="20"/>
                <w:szCs w:val="20"/>
              </w:rPr>
              <w:t>RECURSO</w:t>
            </w:r>
          </w:p>
        </w:tc>
      </w:tr>
      <w:tr w14:paraId="7649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27DC8243">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2033.33.90.30.00.00.15001001000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661355">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50A4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29"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7FADB721">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 xml:space="preserve">2033.33.90.39.00.00.15001001000                                </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519B4AE">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66544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1036BA9">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71ABE6C">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24AE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CA4EAD3">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39B18DD">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7076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B032158">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004518E">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311D9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0C67770">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F0D26EE">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4E0E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9093A3B">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6E4AE1B">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1CAC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376CA42">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C1905A">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sz w:val="20"/>
                <w:szCs w:val="20"/>
              </w:rPr>
            </w:pPr>
            <w:r>
              <w:rPr>
                <w:rFonts w:hint="default" w:ascii="Arial" w:hAnsi="Arial" w:cs="Arial"/>
                <w:kern w:val="2"/>
                <w:sz w:val="20"/>
                <w:szCs w:val="20"/>
                <w:lang w:eastAsia="en-US"/>
              </w:rPr>
              <w:t>REC.PRÓPRIO</w:t>
            </w:r>
          </w:p>
        </w:tc>
      </w:tr>
      <w:tr w14:paraId="6DC36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AB1CABF">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E43F44F">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EC1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1F9907E">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8E2C1C3">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5835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8625D3B">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9664898">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B9E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06476EA">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918BC6D">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525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212A75FB">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A6028E6">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4E78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00FADCB4">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DBCC76F">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B1C6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90771D4">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2C60A91">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969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EA0DDF6">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F6D316E">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513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7867DB77">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9576EB9">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95D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CFBE51E">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C6C87A">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0A8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737AC9A">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FF8752">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D8E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9A4E4ED">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4C5DB6">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12608471">
      <w:pPr>
        <w:pStyle w:val="127"/>
        <w:tabs>
          <w:tab w:val="left" w:pos="1005"/>
        </w:tabs>
        <w:ind w:left="0" w:leftChars="0" w:firstLine="0" w:firstLineChars="0"/>
        <w:contextualSpacing/>
        <w:jc w:val="center"/>
        <w:rPr>
          <w:rFonts w:hint="default" w:ascii="Arial" w:hAnsi="Arial" w:cs="Arial"/>
          <w:b/>
          <w:bCs/>
          <w:iCs/>
          <w:spacing w:val="-2"/>
          <w:sz w:val="22"/>
          <w:szCs w:val="22"/>
          <w:lang w:val="pt-BR"/>
        </w:rPr>
      </w:pPr>
      <w:r>
        <w:rPr>
          <w:rFonts w:hint="default" w:ascii="Arial" w:hAnsi="Arial" w:cs="Arial"/>
          <w:b/>
          <w:bCs/>
          <w:iCs/>
          <w:spacing w:val="-2"/>
          <w:sz w:val="22"/>
          <w:szCs w:val="22"/>
          <w:lang w:val="pt-BR"/>
        </w:rPr>
        <w:t>SECRETARIA DE EDUCAÇÃO</w:t>
      </w:r>
    </w:p>
    <w:p w14:paraId="656DEE38">
      <w:pPr>
        <w:pStyle w:val="127"/>
        <w:numPr>
          <w:ilvl w:val="0"/>
          <w:numId w:val="0"/>
        </w:numPr>
        <w:tabs>
          <w:tab w:val="left" w:pos="1005"/>
        </w:tabs>
        <w:ind w:leftChars="0"/>
        <w:contextualSpacing/>
        <w:jc w:val="center"/>
        <w:rPr>
          <w:rFonts w:ascii="Arial" w:hAnsi="Arial" w:cs="Arial"/>
          <w:b/>
          <w:bCs w:val="0"/>
          <w:sz w:val="22"/>
          <w:szCs w:val="22"/>
          <w:lang w:val="pt-BR" w:eastAsia="pt-BR"/>
        </w:rPr>
      </w:pPr>
    </w:p>
    <w:p w14:paraId="78CC4479">
      <w:pPr>
        <w:pStyle w:val="127"/>
        <w:numPr>
          <w:ilvl w:val="0"/>
          <w:numId w:val="0"/>
        </w:numPr>
        <w:tabs>
          <w:tab w:val="left" w:pos="1005"/>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ASSISTÊNCIA SOCIAL</w:t>
      </w:r>
    </w:p>
    <w:tbl>
      <w:tblPr>
        <w:tblStyle w:val="28"/>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3"/>
        <w:gridCol w:w="2010"/>
      </w:tblGrid>
      <w:tr w14:paraId="1F81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shd w:val="clear" w:color="auto" w:fill="D8D8D8" w:themeFill="background1" w:themeFillShade="D9"/>
            <w:vAlign w:val="center"/>
          </w:tcPr>
          <w:p w14:paraId="0516035A">
            <w:pPr>
              <w:pStyle w:val="3"/>
              <w:keepLines w:val="0"/>
              <w:widowControl/>
              <w:suppressLineNumbers w:val="0"/>
              <w:tabs>
                <w:tab w:val="left" w:pos="220"/>
              </w:tabs>
              <w:spacing w:before="0" w:beforeAutospacing="0" w:after="0" w:afterAutospacing="0" w:line="240" w:lineRule="auto"/>
              <w:ind w:left="0" w:right="0"/>
              <w:contextualSpacing/>
              <w:jc w:val="center"/>
              <w:rPr>
                <w:rFonts w:hint="default" w:ascii="Arial" w:hAnsi="Arial" w:cs="Arial"/>
                <w:iCs/>
                <w:spacing w:val="-2"/>
                <w:kern w:val="0"/>
                <w:sz w:val="20"/>
                <w:szCs w:val="20"/>
                <w:lang w:eastAsia="zh-CN"/>
                <w14:ligatures w14:val="none"/>
              </w:rPr>
            </w:pPr>
            <w:r>
              <w:rPr>
                <w:rFonts w:hint="default" w:ascii="Arial" w:hAnsi="Arial" w:cs="Arial"/>
                <w:kern w:val="0"/>
                <w:sz w:val="20"/>
                <w:szCs w:val="20"/>
                <w:u w:val="none"/>
                <w:lang w:eastAsia="zh-CN"/>
                <w14:ligatures w14:val="none"/>
              </w:rPr>
              <w:t>DOTAÇÃO</w:t>
            </w:r>
          </w:p>
        </w:tc>
        <w:tc>
          <w:tcPr>
            <w:tcW w:w="2010" w:type="dxa"/>
            <w:shd w:val="clear" w:color="auto" w:fill="D8D8D8" w:themeFill="background1" w:themeFillShade="D9"/>
            <w:vAlign w:val="center"/>
          </w:tcPr>
          <w:p w14:paraId="512E88AE">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b/>
                <w:bCs/>
                <w:sz w:val="20"/>
                <w:szCs w:val="20"/>
              </w:rPr>
              <w:t>RECURSO</w:t>
            </w:r>
          </w:p>
        </w:tc>
      </w:tr>
      <w:tr w14:paraId="322F4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4C71EAF2">
            <w:pPr>
              <w:pStyle w:val="143"/>
              <w:keepNext w:val="0"/>
              <w:keepLines w:val="0"/>
              <w:widowControl/>
              <w:suppressLineNumbers w:val="0"/>
              <w:tabs>
                <w:tab w:val="left" w:pos="220"/>
                <w:tab w:val="clear" w:pos="567"/>
              </w:tabs>
              <w:spacing w:before="0" w:beforeLines="0" w:beforeAutospacing="0" w:after="0" w:afterLines="0" w:afterAutospacing="0" w:line="240" w:lineRule="auto"/>
              <w:ind w:left="0" w:right="0"/>
              <w:contextualSpacing/>
              <w:outlineLvl w:val="9"/>
              <w:rPr>
                <w:rFonts w:hint="default" w:ascii="Arial" w:hAnsi="Arial" w:cs="Arial"/>
                <w:iCs/>
                <w:spacing w:val="-2"/>
                <w:sz w:val="20"/>
                <w:szCs w:val="20"/>
                <w:lang w:bidi="ar-SA"/>
              </w:rPr>
            </w:pPr>
            <w:r>
              <w:rPr>
                <w:rFonts w:hint="default" w:ascii="Arial" w:hAnsi="Arial" w:cs="Arial"/>
                <w:spacing w:val="-1"/>
                <w:sz w:val="20"/>
                <w:szCs w:val="20"/>
              </w:rPr>
              <w:t>12.001.08.244.0016.2055.33.90.30.00.00.00.150000000</w:t>
            </w:r>
          </w:p>
        </w:tc>
        <w:tc>
          <w:tcPr>
            <w:tcW w:w="2010" w:type="dxa"/>
            <w:vAlign w:val="top"/>
          </w:tcPr>
          <w:p w14:paraId="0F5E7199">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2664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5EB2131">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12.001.08.244.0016.2057.33.90.30.00.00.00.150000000</w:t>
            </w:r>
          </w:p>
        </w:tc>
        <w:tc>
          <w:tcPr>
            <w:tcW w:w="2010" w:type="dxa"/>
            <w:vAlign w:val="top"/>
          </w:tcPr>
          <w:p w14:paraId="0D219DD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99F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00C02C61">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12.001.08.244.0016.2059.33.90.30.00.00.00.150000000</w:t>
            </w:r>
          </w:p>
        </w:tc>
        <w:tc>
          <w:tcPr>
            <w:tcW w:w="2010" w:type="dxa"/>
            <w:vAlign w:val="top"/>
          </w:tcPr>
          <w:p w14:paraId="0664A5B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163C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5C35DDB">
            <w:pPr>
              <w:pStyle w:val="16"/>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12.001.08.244.0016.2060.33.90.30.00.00.00.150000000</w:t>
            </w:r>
          </w:p>
        </w:tc>
        <w:tc>
          <w:tcPr>
            <w:tcW w:w="2010" w:type="dxa"/>
            <w:vAlign w:val="top"/>
          </w:tcPr>
          <w:p w14:paraId="0F79E098">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1F2D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173A4D6A">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12.002.16.482.0017.2063.33.90.30.00.00.00.150000000</w:t>
            </w:r>
          </w:p>
        </w:tc>
        <w:tc>
          <w:tcPr>
            <w:tcW w:w="2010" w:type="dxa"/>
            <w:vAlign w:val="top"/>
          </w:tcPr>
          <w:p w14:paraId="32E20774">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32CC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0DFDFB6A">
            <w:pPr>
              <w:pStyle w:val="16"/>
              <w:keepNext w:val="0"/>
              <w:keepLines w:val="0"/>
              <w:widowControl/>
              <w:suppressLineNumbers w:val="0"/>
              <w:spacing w:before="38"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12.001.08.122.0019.2065.33.90.30.00.00.00.150000000</w:t>
            </w:r>
          </w:p>
        </w:tc>
        <w:tc>
          <w:tcPr>
            <w:tcW w:w="2010" w:type="dxa"/>
            <w:vAlign w:val="top"/>
          </w:tcPr>
          <w:p w14:paraId="34FEB689">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20CE0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10699779">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12.001.08.122.0019.2066.33.90.30.00.00.00.015000000</w:t>
            </w:r>
          </w:p>
        </w:tc>
        <w:tc>
          <w:tcPr>
            <w:tcW w:w="2010" w:type="dxa"/>
            <w:vAlign w:val="top"/>
          </w:tcPr>
          <w:p w14:paraId="6C1D0E7D">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5D0AA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61876E25">
            <w:pPr>
              <w:keepNext w:val="0"/>
              <w:keepLines w:val="0"/>
              <w:widowControl/>
              <w:suppressLineNumbers w:val="0"/>
              <w:spacing w:before="0" w:beforeAutospacing="0" w:after="0" w:afterAutospacing="0"/>
              <w:ind w:left="0" w:right="0"/>
              <w:jc w:val="both"/>
              <w:rPr>
                <w:rFonts w:hint="default" w:ascii="Arial" w:hAnsi="Arial" w:cs="Arial"/>
                <w:sz w:val="20"/>
                <w:szCs w:val="20"/>
                <w:lang w:val="pt-BR"/>
              </w:rPr>
            </w:pPr>
            <w:r>
              <w:rPr>
                <w:rFonts w:hint="default" w:ascii="Arial" w:hAnsi="Arial" w:eastAsia="SimSun" w:cs="Arial"/>
                <w:kern w:val="0"/>
                <w:sz w:val="20"/>
                <w:szCs w:val="20"/>
                <w:lang w:val="en-US" w:eastAsia="zh-CN" w:bidi="ar"/>
              </w:rPr>
              <w:t>12.001.08.122.0019.2070.33.90.30.00.00.00150000000</w:t>
            </w:r>
          </w:p>
        </w:tc>
        <w:tc>
          <w:tcPr>
            <w:tcW w:w="2010" w:type="dxa"/>
            <w:vAlign w:val="top"/>
          </w:tcPr>
          <w:p w14:paraId="21E5634A">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6027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509C4844">
            <w:pPr>
              <w:pStyle w:val="154"/>
              <w:keepNext w:val="0"/>
              <w:keepLines w:val="0"/>
              <w:widowControl/>
              <w:suppressLineNumbers w:val="0"/>
              <w:spacing w:before="0" w:beforeAutospacing="0" w:after="0" w:afterAutospacing="0"/>
              <w:ind w:left="4" w:leftChars="0" w:right="0"/>
              <w:rPr>
                <w:rFonts w:hint="default" w:ascii="Arial" w:hAnsi="Arial" w:cs="Arial"/>
                <w:sz w:val="20"/>
                <w:szCs w:val="20"/>
                <w:lang w:val="pt-BR"/>
              </w:rPr>
            </w:pPr>
            <w:r>
              <w:rPr>
                <w:rFonts w:hint="default" w:ascii="Arial" w:hAnsi="Arial" w:cs="Arial"/>
                <w:spacing w:val="-1"/>
                <w:sz w:val="20"/>
                <w:szCs w:val="20"/>
              </w:rPr>
              <w:t>12.001.08.244.0016.2057.33.90.30.00.00.00.166100000</w:t>
            </w:r>
          </w:p>
        </w:tc>
        <w:tc>
          <w:tcPr>
            <w:tcW w:w="2010" w:type="dxa"/>
            <w:vAlign w:val="center"/>
          </w:tcPr>
          <w:p w14:paraId="000E3731">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 xml:space="preserve">REC. </w:t>
            </w:r>
            <w:r>
              <w:rPr>
                <w:rFonts w:hint="default" w:ascii="Arial" w:hAnsi="Arial" w:cs="Arial"/>
                <w:iCs/>
                <w:spacing w:val="-2"/>
                <w:sz w:val="20"/>
                <w:szCs w:val="20"/>
                <w:lang w:val="pt-BR"/>
              </w:rPr>
              <w:t>E</w:t>
            </w:r>
            <w:r>
              <w:rPr>
                <w:rFonts w:hint="default" w:ascii="Arial" w:hAnsi="Arial" w:cs="Arial"/>
                <w:iCs/>
                <w:spacing w:val="-2"/>
                <w:sz w:val="20"/>
                <w:szCs w:val="20"/>
              </w:rPr>
              <w:t>STADUAL</w:t>
            </w:r>
          </w:p>
        </w:tc>
      </w:tr>
      <w:tr w14:paraId="4BBD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01432CE9">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12.001.08.244.0016.2059.33.90.30.00.00.00.166100000</w:t>
            </w:r>
          </w:p>
        </w:tc>
        <w:tc>
          <w:tcPr>
            <w:tcW w:w="2010" w:type="dxa"/>
            <w:vAlign w:val="center"/>
          </w:tcPr>
          <w:p w14:paraId="459F594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2463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3B4FC62F">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12.001.08.244.0016.2060.33.90.30.00.00.00.166100000</w:t>
            </w:r>
          </w:p>
        </w:tc>
        <w:tc>
          <w:tcPr>
            <w:tcW w:w="2010" w:type="dxa"/>
            <w:vAlign w:val="center"/>
          </w:tcPr>
          <w:p w14:paraId="348B52C3">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1A4D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6BA3403">
            <w:pPr>
              <w:pStyle w:val="16"/>
              <w:keepNext w:val="0"/>
              <w:keepLines w:val="0"/>
              <w:widowControl/>
              <w:suppressLineNumbers w:val="0"/>
              <w:spacing w:before="0" w:beforeAutospacing="0" w:after="0" w:afterAutospacing="0" w:line="276" w:lineRule="auto"/>
              <w:ind w:left="0" w:leftChars="0" w:right="57" w:rightChars="0" w:firstLine="0" w:firstLineChars="0"/>
              <w:rPr>
                <w:rFonts w:hint="default" w:ascii="Arial" w:hAnsi="Arial" w:cs="Arial"/>
                <w:sz w:val="20"/>
                <w:szCs w:val="20"/>
                <w:lang w:val="pt-BR"/>
              </w:rPr>
            </w:pPr>
            <w:r>
              <w:rPr>
                <w:rFonts w:hint="default" w:ascii="Arial" w:hAnsi="Arial" w:cs="Arial"/>
                <w:spacing w:val="-1"/>
                <w:sz w:val="20"/>
                <w:szCs w:val="20"/>
              </w:rPr>
              <w:t>12.001.08.244.0016.2055.33.90.30.00.00.00.16</w:t>
            </w:r>
            <w:r>
              <w:rPr>
                <w:rFonts w:hint="default" w:ascii="Arial" w:hAnsi="Arial" w:cs="Arial"/>
                <w:spacing w:val="-1"/>
                <w:sz w:val="20"/>
                <w:szCs w:val="20"/>
                <w:lang w:val="pt-BR"/>
              </w:rPr>
              <w:t>0</w:t>
            </w:r>
            <w:r>
              <w:rPr>
                <w:rFonts w:hint="default" w:ascii="Arial" w:hAnsi="Arial" w:cs="Arial"/>
                <w:spacing w:val="-1"/>
                <w:sz w:val="20"/>
                <w:szCs w:val="20"/>
              </w:rPr>
              <w:t>0000</w:t>
            </w:r>
            <w:r>
              <w:rPr>
                <w:rFonts w:hint="default" w:ascii="Arial" w:hAnsi="Arial" w:cs="Arial"/>
                <w:spacing w:val="-1"/>
                <w:sz w:val="20"/>
                <w:szCs w:val="20"/>
                <w:lang w:val="pt-BR"/>
              </w:rPr>
              <w:t>00</w:t>
            </w:r>
          </w:p>
        </w:tc>
        <w:tc>
          <w:tcPr>
            <w:tcW w:w="2010" w:type="dxa"/>
            <w:vAlign w:val="center"/>
          </w:tcPr>
          <w:p w14:paraId="5456205F">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748E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594848C8">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23092DC5">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693A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2F01B135">
            <w:pPr>
              <w:pStyle w:val="16"/>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21F0A346">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5099A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2844E58C">
            <w:pPr>
              <w:keepNext w:val="0"/>
              <w:keepLines w:val="0"/>
              <w:widowControl/>
              <w:suppressLineNumbers w:val="0"/>
              <w:spacing w:before="0" w:beforeAutospacing="0" w:after="0" w:afterAutospacing="0"/>
              <w:ind w:left="4" w:right="0"/>
              <w:rPr>
                <w:rFonts w:hint="default" w:ascii="Arial" w:hAnsi="Arial" w:cs="Arial"/>
                <w:sz w:val="20"/>
                <w:szCs w:val="20"/>
                <w:lang w:val="pt-BR"/>
              </w:rPr>
            </w:pPr>
            <w:r>
              <w:rPr>
                <w:rFonts w:hint="default" w:ascii="Arial" w:hAnsi="Arial" w:cs="Arial"/>
                <w:sz w:val="20"/>
                <w:szCs w:val="20"/>
              </w:rPr>
              <w:t>12.001.08.244.0016.2060.33.90.30.00.00.00.16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3F492E6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bl>
    <w:p w14:paraId="000F5C45">
      <w:pPr>
        <w:pStyle w:val="127"/>
        <w:tabs>
          <w:tab w:val="left" w:pos="220"/>
        </w:tabs>
        <w:ind w:left="720" w:firstLine="0"/>
        <w:contextualSpacing/>
        <w:rPr>
          <w:rFonts w:ascii="Arial" w:hAnsi="Arial" w:cs="Arial"/>
          <w:sz w:val="22"/>
          <w:szCs w:val="22"/>
          <w:lang w:val="pt-BR"/>
        </w:rPr>
      </w:pPr>
    </w:p>
    <w:p w14:paraId="65CF8C59">
      <w:pPr>
        <w:pStyle w:val="127"/>
        <w:numPr>
          <w:ilvl w:val="0"/>
          <w:numId w:val="0"/>
        </w:numPr>
        <w:tabs>
          <w:tab w:val="left" w:pos="220"/>
        </w:tabs>
        <w:ind w:leftChars="0"/>
        <w:contextualSpacing/>
        <w:jc w:val="center"/>
        <w:rPr>
          <w:rFonts w:ascii="Arial" w:hAnsi="Arial" w:cs="Arial"/>
          <w:sz w:val="22"/>
          <w:szCs w:val="22"/>
          <w:lang w:val="pt-BR"/>
        </w:rPr>
      </w:pPr>
      <w:r>
        <w:rPr>
          <w:rFonts w:ascii="Arial" w:hAnsi="Arial" w:cs="Arial"/>
          <w:b/>
          <w:bCs w:val="0"/>
          <w:sz w:val="22"/>
          <w:szCs w:val="22"/>
          <w:lang w:val="pt-BR" w:eastAsia="pt-BR"/>
        </w:rPr>
        <w:t>SECRETARIA DE DESENVOLVIMENTO ECONÔMIC</w:t>
      </w:r>
      <w:r>
        <w:rPr>
          <w:rFonts w:ascii="Arial" w:hAnsi="Arial" w:cs="Arial"/>
          <w:bCs/>
          <w:sz w:val="22"/>
          <w:szCs w:val="22"/>
          <w:lang w:val="pt-BR" w:eastAsia="pt-BR"/>
        </w:rPr>
        <w:t>O</w:t>
      </w:r>
    </w:p>
    <w:tbl>
      <w:tblPr>
        <w:tblStyle w:val="10"/>
        <w:tblW w:w="47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46"/>
        <w:gridCol w:w="2009"/>
      </w:tblGrid>
      <w:tr w14:paraId="4AFB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13"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69ED531">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DOTAÇÃO</w:t>
            </w:r>
          </w:p>
        </w:tc>
        <w:tc>
          <w:tcPr>
            <w:tcW w:w="10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8AC77BE">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1495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4B2E798">
            <w:pPr>
              <w:pStyle w:val="17"/>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13.002.20.122.0022.2.078.3.3.90.30.00.00.1.5.000.000.000</w:t>
            </w:r>
          </w:p>
        </w:tc>
        <w:tc>
          <w:tcPr>
            <w:tcW w:w="1085" w:type="pct"/>
            <w:tcBorders>
              <w:top w:val="single" w:color="auto" w:sz="4" w:space="0"/>
              <w:left w:val="single" w:color="auto" w:sz="4" w:space="0"/>
              <w:bottom w:val="single" w:color="auto" w:sz="4" w:space="0"/>
              <w:right w:val="single" w:color="auto" w:sz="4" w:space="0"/>
            </w:tcBorders>
            <w:shd w:val="clear" w:color="auto" w:fill="FFFFFF"/>
          </w:tcPr>
          <w:p w14:paraId="72770EED">
            <w:pPr>
              <w:keepNext w:val="0"/>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kern w:val="2"/>
                <w:sz w:val="20"/>
                <w:szCs w:val="20"/>
                <w:lang w:eastAsia="en-US"/>
              </w:rPr>
              <w:t>REC.PRÓPRIO</w:t>
            </w:r>
          </w:p>
        </w:tc>
      </w:tr>
      <w:tr w14:paraId="6494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5AFE0EC">
            <w:pPr>
              <w:pStyle w:val="17"/>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w:t>
            </w:r>
            <w:r>
              <w:rPr>
                <w:rFonts w:hint="default" w:ascii="Arial" w:hAnsi="Arial" w:cs="Arial"/>
                <w:sz w:val="20"/>
                <w:szCs w:val="20"/>
                <w:lang w:val="pt-BR"/>
              </w:rPr>
              <w:t>84.</w:t>
            </w:r>
            <w:r>
              <w:rPr>
                <w:rFonts w:hint="default" w:ascii="Arial" w:hAnsi="Arial" w:cs="Arial"/>
                <w:sz w:val="20"/>
                <w:szCs w:val="20"/>
              </w:rPr>
              <w:t>3.3.90.30.00.00.1.5.000.000.000</w:t>
            </w:r>
          </w:p>
        </w:tc>
        <w:tc>
          <w:tcPr>
            <w:tcW w:w="1085" w:type="pct"/>
            <w:tcBorders>
              <w:top w:val="single" w:color="auto" w:sz="4" w:space="0"/>
              <w:left w:val="single" w:color="auto" w:sz="4" w:space="0"/>
              <w:bottom w:val="single" w:color="auto" w:sz="4" w:space="0"/>
              <w:right w:val="single" w:color="auto" w:sz="4" w:space="0"/>
            </w:tcBorders>
            <w:shd w:val="clear" w:color="auto" w:fill="FFFFFF"/>
            <w:vAlign w:val="top"/>
          </w:tcPr>
          <w:p w14:paraId="2FF005B9">
            <w:pPr>
              <w:keepNext w:val="0"/>
              <w:keepLines w:val="0"/>
              <w:widowControl/>
              <w:suppressLineNumbers w:val="0"/>
              <w:spacing w:before="0" w:beforeAutospacing="0" w:after="0" w:afterAutospacing="0"/>
              <w:ind w:left="0" w:leftChars="0" w:right="0" w:rightChars="0"/>
              <w:jc w:val="center"/>
              <w:rPr>
                <w:rFonts w:hint="default" w:ascii="Arial" w:hAnsi="Arial" w:cs="Arial" w:eastAsiaTheme="minorEastAsia"/>
                <w:sz w:val="20"/>
                <w:szCs w:val="20"/>
                <w:lang w:val="pt-BR" w:eastAsia="en-US" w:bidi="ar-SA"/>
              </w:rPr>
            </w:pPr>
            <w:r>
              <w:rPr>
                <w:rFonts w:hint="default" w:ascii="Arial" w:hAnsi="Arial" w:cs="Arial"/>
                <w:kern w:val="2"/>
                <w:sz w:val="20"/>
                <w:szCs w:val="20"/>
                <w:lang w:eastAsia="en-US"/>
              </w:rPr>
              <w:t>REC.PRÓPRIO</w:t>
            </w:r>
          </w:p>
        </w:tc>
      </w:tr>
    </w:tbl>
    <w:p w14:paraId="7CAE3CA1">
      <w:pPr>
        <w:pStyle w:val="127"/>
        <w:ind w:left="720" w:firstLine="0"/>
        <w:jc w:val="center"/>
        <w:rPr>
          <w:rFonts w:ascii="Arial" w:hAnsi="Arial" w:cs="Arial"/>
          <w:b/>
          <w:bCs w:val="0"/>
          <w:sz w:val="22"/>
          <w:szCs w:val="22"/>
          <w:lang w:val="pt-BR" w:eastAsia="pt-BR"/>
        </w:rPr>
      </w:pPr>
    </w:p>
    <w:p w14:paraId="4B3D7848">
      <w:pPr>
        <w:pStyle w:val="127"/>
        <w:numPr>
          <w:ilvl w:val="0"/>
          <w:numId w:val="0"/>
        </w:numPr>
        <w:ind w:leftChars="0"/>
        <w:jc w:val="center"/>
        <w:rPr>
          <w:rFonts w:ascii="Arial" w:hAnsi="Arial" w:cs="Arial"/>
          <w:b/>
          <w:bCs w:val="0"/>
          <w:sz w:val="22"/>
          <w:szCs w:val="22"/>
          <w:lang w:val="pt-BR" w:eastAsia="pt-BR"/>
        </w:rPr>
      </w:pPr>
      <w:r>
        <w:rPr>
          <w:rFonts w:ascii="Arial" w:hAnsi="Arial" w:cs="Arial"/>
          <w:b/>
          <w:bCs w:val="0"/>
          <w:sz w:val="22"/>
          <w:szCs w:val="22"/>
          <w:lang w:val="pt-BR" w:eastAsia="pt-BR"/>
        </w:rPr>
        <w:t>SECRETARIA DE SAÚDE</w:t>
      </w:r>
    </w:p>
    <w:tbl>
      <w:tblPr>
        <w:tblStyle w:val="1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5"/>
        <w:gridCol w:w="1988"/>
      </w:tblGrid>
      <w:tr w14:paraId="5608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30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671A283">
            <w:pPr>
              <w:pStyle w:val="3"/>
              <w:keepLines w:val="0"/>
              <w:widowControl/>
              <w:suppressLineNumbers w:val="0"/>
              <w:spacing w:before="0" w:beforeAutospacing="0" w:after="0" w:afterAutospacing="0" w:line="240" w:lineRule="auto"/>
              <w:ind w:left="0" w:right="0"/>
              <w:jc w:val="center"/>
              <w:rPr>
                <w:rFonts w:hint="default" w:ascii="Arial" w:hAnsi="Arial" w:eastAsia="Times New Roman" w:cs="Arial"/>
                <w:bCs w:val="0"/>
                <w:sz w:val="20"/>
                <w:szCs w:val="20"/>
                <w:lang w:eastAsia="zh-CN"/>
              </w:rPr>
            </w:pPr>
            <w:r>
              <w:rPr>
                <w:rFonts w:hint="default" w:ascii="Arial" w:hAnsi="Arial" w:eastAsia="Times New Roman" w:cs="Arial"/>
                <w:bCs w:val="0"/>
                <w:sz w:val="20"/>
                <w:szCs w:val="20"/>
                <w:u w:val="none"/>
                <w:lang w:eastAsia="zh-CN"/>
              </w:rPr>
              <w:t>DOTAÇÃO</w:t>
            </w:r>
          </w:p>
        </w:tc>
        <w:tc>
          <w:tcPr>
            <w:tcW w:w="198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FE8309D">
            <w:pPr>
              <w:pStyle w:val="3"/>
              <w:keepLines w:val="0"/>
              <w:widowControl/>
              <w:suppressLineNumbers w:val="0"/>
              <w:spacing w:before="0" w:beforeAutospacing="0" w:after="0" w:afterAutospacing="0" w:line="240" w:lineRule="auto"/>
              <w:ind w:left="0" w:right="0"/>
              <w:jc w:val="center"/>
              <w:rPr>
                <w:rFonts w:hint="default" w:ascii="Arial" w:hAnsi="Arial" w:eastAsia="Times New Roman" w:cs="Arial"/>
                <w:bCs w:val="0"/>
                <w:sz w:val="20"/>
                <w:szCs w:val="20"/>
                <w:lang w:eastAsia="zh-CN"/>
              </w:rPr>
            </w:pPr>
            <w:r>
              <w:rPr>
                <w:rFonts w:hint="default" w:ascii="Arial" w:hAnsi="Arial" w:eastAsia="Times New Roman" w:cs="Arial"/>
                <w:bCs w:val="0"/>
                <w:sz w:val="20"/>
                <w:szCs w:val="20"/>
                <w:u w:val="none"/>
                <w:lang w:eastAsia="zh-CN"/>
              </w:rPr>
              <w:t>RECURSO</w:t>
            </w:r>
          </w:p>
        </w:tc>
      </w:tr>
      <w:tr w14:paraId="079DC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23E0742D">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2093.339030.15.001.002.000</w:t>
            </w:r>
          </w:p>
        </w:tc>
        <w:tc>
          <w:tcPr>
            <w:tcW w:w="1988" w:type="dxa"/>
            <w:tcBorders>
              <w:top w:val="single" w:color="auto" w:sz="4" w:space="0"/>
              <w:left w:val="single" w:color="auto" w:sz="4" w:space="0"/>
              <w:bottom w:val="single" w:color="auto" w:sz="4" w:space="0"/>
              <w:right w:val="single" w:color="auto" w:sz="4" w:space="0"/>
            </w:tcBorders>
            <w:vAlign w:val="center"/>
          </w:tcPr>
          <w:p w14:paraId="08FD0AAE">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3555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E6540D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2089.339030.15.001.002.000</w:t>
            </w:r>
          </w:p>
        </w:tc>
        <w:tc>
          <w:tcPr>
            <w:tcW w:w="1988" w:type="dxa"/>
            <w:tcBorders>
              <w:top w:val="single" w:color="auto" w:sz="4" w:space="0"/>
              <w:left w:val="single" w:color="auto" w:sz="4" w:space="0"/>
              <w:right w:val="single" w:color="auto" w:sz="4" w:space="0"/>
            </w:tcBorders>
            <w:vAlign w:val="center"/>
          </w:tcPr>
          <w:p w14:paraId="102CFA4E">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F2A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55DD1C0">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2088.339030.15.001.002.000</w:t>
            </w:r>
          </w:p>
        </w:tc>
        <w:tc>
          <w:tcPr>
            <w:tcW w:w="1988" w:type="dxa"/>
            <w:tcBorders>
              <w:left w:val="single" w:color="auto" w:sz="4" w:space="0"/>
              <w:right w:val="single" w:color="auto" w:sz="4" w:space="0"/>
            </w:tcBorders>
            <w:vAlign w:val="center"/>
          </w:tcPr>
          <w:p w14:paraId="7E9F1221">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620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E86DF55">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2086.339030.15.001.002.000</w:t>
            </w:r>
          </w:p>
        </w:tc>
        <w:tc>
          <w:tcPr>
            <w:tcW w:w="1988" w:type="dxa"/>
            <w:tcBorders>
              <w:left w:val="single" w:color="auto" w:sz="4" w:space="0"/>
              <w:right w:val="single" w:color="auto" w:sz="4" w:space="0"/>
            </w:tcBorders>
            <w:vAlign w:val="center"/>
          </w:tcPr>
          <w:p w14:paraId="50088B2E">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26EF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AC3BAD5">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2105.339030.15.001.002.000</w:t>
            </w:r>
          </w:p>
        </w:tc>
        <w:tc>
          <w:tcPr>
            <w:tcW w:w="1988" w:type="dxa"/>
            <w:tcBorders>
              <w:left w:val="single" w:color="auto" w:sz="4" w:space="0"/>
              <w:right w:val="single" w:color="auto" w:sz="4" w:space="0"/>
            </w:tcBorders>
            <w:vAlign w:val="center"/>
          </w:tcPr>
          <w:p w14:paraId="16947642">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D39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D770BE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2098.339030.15.001.002.000</w:t>
            </w:r>
          </w:p>
        </w:tc>
        <w:tc>
          <w:tcPr>
            <w:tcW w:w="1988" w:type="dxa"/>
            <w:tcBorders>
              <w:left w:val="single" w:color="auto" w:sz="4" w:space="0"/>
              <w:right w:val="single" w:color="auto" w:sz="4" w:space="0"/>
            </w:tcBorders>
            <w:vAlign w:val="center"/>
          </w:tcPr>
          <w:p w14:paraId="615EA762">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843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977537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2096.339030.15.001.002.000</w:t>
            </w:r>
          </w:p>
        </w:tc>
        <w:tc>
          <w:tcPr>
            <w:tcW w:w="1988" w:type="dxa"/>
            <w:tcBorders>
              <w:left w:val="single" w:color="auto" w:sz="4" w:space="0"/>
              <w:right w:val="single" w:color="auto" w:sz="4" w:space="0"/>
            </w:tcBorders>
            <w:vAlign w:val="center"/>
          </w:tcPr>
          <w:p w14:paraId="2FDBA843">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D1B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4E43AB6C">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2095.339030.15.001.002.000</w:t>
            </w:r>
          </w:p>
        </w:tc>
        <w:tc>
          <w:tcPr>
            <w:tcW w:w="1988" w:type="dxa"/>
            <w:tcBorders>
              <w:left w:val="single" w:color="auto" w:sz="4" w:space="0"/>
              <w:right w:val="single" w:color="auto" w:sz="4" w:space="0"/>
            </w:tcBorders>
            <w:vAlign w:val="center"/>
          </w:tcPr>
          <w:p w14:paraId="024BD269">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C55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D5322F5">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2099.339030.15.001.002.000</w:t>
            </w:r>
          </w:p>
        </w:tc>
        <w:tc>
          <w:tcPr>
            <w:tcW w:w="1988" w:type="dxa"/>
            <w:tcBorders>
              <w:left w:val="single" w:color="auto" w:sz="4" w:space="0"/>
              <w:right w:val="single" w:color="auto" w:sz="4" w:space="0"/>
            </w:tcBorders>
            <w:vAlign w:val="center"/>
          </w:tcPr>
          <w:p w14:paraId="41D6FDF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2C6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2857013">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2090.339030.16.590.000.000</w:t>
            </w:r>
          </w:p>
        </w:tc>
        <w:tc>
          <w:tcPr>
            <w:tcW w:w="1988" w:type="dxa"/>
            <w:tcBorders>
              <w:left w:val="single" w:color="auto" w:sz="4" w:space="0"/>
              <w:right w:val="single" w:color="auto" w:sz="4" w:space="0"/>
            </w:tcBorders>
            <w:vAlign w:val="center"/>
          </w:tcPr>
          <w:p w14:paraId="2D66241A">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EF34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D28FF96">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2104.339030.16.000.000.600</w:t>
            </w:r>
          </w:p>
        </w:tc>
        <w:tc>
          <w:tcPr>
            <w:tcW w:w="1988" w:type="dxa"/>
            <w:tcBorders>
              <w:left w:val="single" w:color="auto" w:sz="4" w:space="0"/>
              <w:right w:val="single" w:color="auto" w:sz="4" w:space="0"/>
            </w:tcBorders>
            <w:vAlign w:val="center"/>
          </w:tcPr>
          <w:p w14:paraId="365C19E8">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36227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0307A9C">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2095.339030.16.000.000.603</w:t>
            </w:r>
          </w:p>
        </w:tc>
        <w:tc>
          <w:tcPr>
            <w:tcW w:w="1988" w:type="dxa"/>
            <w:tcBorders>
              <w:left w:val="single" w:color="auto" w:sz="4" w:space="0"/>
              <w:right w:val="single" w:color="auto" w:sz="4" w:space="0"/>
            </w:tcBorders>
            <w:vAlign w:val="center"/>
          </w:tcPr>
          <w:p w14:paraId="4F5A71D1">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5BB49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F20BA8A">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2097.339030.16.000.000.600</w:t>
            </w:r>
          </w:p>
        </w:tc>
        <w:tc>
          <w:tcPr>
            <w:tcW w:w="1988" w:type="dxa"/>
            <w:tcBorders>
              <w:left w:val="single" w:color="auto" w:sz="4" w:space="0"/>
              <w:right w:val="single" w:color="auto" w:sz="4" w:space="0"/>
            </w:tcBorders>
            <w:vAlign w:val="center"/>
          </w:tcPr>
          <w:p w14:paraId="5D8FD8EB">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2773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57649F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2096.339030.16.000.000.603</w:t>
            </w:r>
          </w:p>
        </w:tc>
        <w:tc>
          <w:tcPr>
            <w:tcW w:w="1988" w:type="dxa"/>
            <w:tcBorders>
              <w:left w:val="single" w:color="auto" w:sz="4" w:space="0"/>
              <w:right w:val="single" w:color="auto" w:sz="4" w:space="0"/>
            </w:tcBorders>
            <w:vAlign w:val="center"/>
          </w:tcPr>
          <w:p w14:paraId="3F1C5E05">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2069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0A6D2C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2099.339030.16.000.000.603</w:t>
            </w:r>
          </w:p>
        </w:tc>
        <w:tc>
          <w:tcPr>
            <w:tcW w:w="1988" w:type="dxa"/>
            <w:tcBorders>
              <w:left w:val="single" w:color="auto" w:sz="4" w:space="0"/>
              <w:right w:val="single" w:color="auto" w:sz="4" w:space="0"/>
            </w:tcBorders>
            <w:vAlign w:val="center"/>
          </w:tcPr>
          <w:p w14:paraId="2087B486">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51BB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6A9149BC">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2089.339030.16.000.000.605</w:t>
            </w:r>
          </w:p>
        </w:tc>
        <w:tc>
          <w:tcPr>
            <w:tcW w:w="1988" w:type="dxa"/>
            <w:tcBorders>
              <w:left w:val="single" w:color="auto" w:sz="4" w:space="0"/>
              <w:right w:val="single" w:color="auto" w:sz="4" w:space="0"/>
            </w:tcBorders>
            <w:vAlign w:val="center"/>
          </w:tcPr>
          <w:p w14:paraId="4CD5B13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2BDE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504FF7C">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2088.339030.16.000.000.605</w:t>
            </w:r>
          </w:p>
        </w:tc>
        <w:tc>
          <w:tcPr>
            <w:tcW w:w="1988" w:type="dxa"/>
            <w:tcBorders>
              <w:left w:val="single" w:color="auto" w:sz="4" w:space="0"/>
              <w:right w:val="single" w:color="auto" w:sz="4" w:space="0"/>
            </w:tcBorders>
            <w:vAlign w:val="center"/>
          </w:tcPr>
          <w:p w14:paraId="14754963">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A9B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7076F24">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2103.339030.16.000.000.603</w:t>
            </w:r>
          </w:p>
        </w:tc>
        <w:tc>
          <w:tcPr>
            <w:tcW w:w="1988" w:type="dxa"/>
            <w:tcBorders>
              <w:left w:val="single" w:color="auto" w:sz="4" w:space="0"/>
              <w:right w:val="single" w:color="auto" w:sz="4" w:space="0"/>
            </w:tcBorders>
            <w:vAlign w:val="center"/>
          </w:tcPr>
          <w:p w14:paraId="5CB64255">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EA18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00C1BB2">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2101.339030.16.000.000.603</w:t>
            </w:r>
          </w:p>
        </w:tc>
        <w:tc>
          <w:tcPr>
            <w:tcW w:w="1988" w:type="dxa"/>
            <w:tcBorders>
              <w:left w:val="single" w:color="auto" w:sz="4" w:space="0"/>
              <w:right w:val="single" w:color="auto" w:sz="4" w:space="0"/>
            </w:tcBorders>
            <w:vAlign w:val="center"/>
          </w:tcPr>
          <w:p w14:paraId="41BC6E9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6DCA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4945F3A1">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2105.339030.16.000.000.600</w:t>
            </w:r>
          </w:p>
        </w:tc>
        <w:tc>
          <w:tcPr>
            <w:tcW w:w="1988" w:type="dxa"/>
            <w:tcBorders>
              <w:left w:val="single" w:color="auto" w:sz="4" w:space="0"/>
              <w:bottom w:val="single" w:color="auto" w:sz="4" w:space="0"/>
              <w:right w:val="single" w:color="auto" w:sz="4" w:space="0"/>
            </w:tcBorders>
            <w:vAlign w:val="center"/>
          </w:tcPr>
          <w:p w14:paraId="5141B345">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bl>
    <w:p w14:paraId="53A23783">
      <w:pPr>
        <w:pStyle w:val="127"/>
        <w:tabs>
          <w:tab w:val="left" w:pos="220"/>
        </w:tabs>
        <w:ind w:left="720" w:firstLine="0"/>
        <w:contextualSpacing/>
        <w:rPr>
          <w:rFonts w:ascii="Arial" w:hAnsi="Arial" w:cs="Arial"/>
          <w:sz w:val="22"/>
          <w:szCs w:val="22"/>
          <w:lang w:val="pt-BR"/>
        </w:rPr>
      </w:pPr>
    </w:p>
    <w:p w14:paraId="13CE04C9">
      <w:pPr>
        <w:pStyle w:val="127"/>
        <w:numPr>
          <w:ilvl w:val="0"/>
          <w:numId w:val="0"/>
        </w:numPr>
        <w:tabs>
          <w:tab w:val="left" w:pos="220"/>
        </w:tabs>
        <w:ind w:leftChars="0"/>
        <w:contextualSpacing/>
        <w:jc w:val="center"/>
        <w:rPr>
          <w:rFonts w:ascii="Arial" w:hAnsi="Arial" w:cs="Arial"/>
          <w:b/>
          <w:bCs w:val="0"/>
          <w:sz w:val="22"/>
          <w:szCs w:val="22"/>
          <w:lang w:val="pt-BR"/>
        </w:rPr>
      </w:pPr>
      <w:r>
        <w:rPr>
          <w:rFonts w:ascii="Arial" w:hAnsi="Arial" w:cs="Arial"/>
          <w:b/>
          <w:bCs w:val="0"/>
          <w:sz w:val="22"/>
          <w:szCs w:val="22"/>
          <w:lang w:val="pt-BR" w:eastAsia="pt-BR"/>
        </w:rPr>
        <w:t>SECRETARIA DE GOVERNO E PLANEJAMENTO ESTRATÉGICO</w:t>
      </w:r>
    </w:p>
    <w:tbl>
      <w:tblPr>
        <w:tblStyle w:val="10"/>
        <w:tblW w:w="47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323"/>
        <w:gridCol w:w="1950"/>
      </w:tblGrid>
      <w:tr w14:paraId="7D60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32"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78DC6EB">
            <w:pPr>
              <w:pStyle w:val="153"/>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DOTAÇÃO</w:t>
            </w:r>
          </w:p>
        </w:tc>
        <w:tc>
          <w:tcPr>
            <w:tcW w:w="105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88F3622">
            <w:pPr>
              <w:pStyle w:val="153"/>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RECURSO</w:t>
            </w:r>
          </w:p>
        </w:tc>
      </w:tr>
      <w:tr w14:paraId="5128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DD9D957">
            <w:pPr>
              <w:keepNext w:val="0"/>
              <w:keepLines w:val="0"/>
              <w:widowControl/>
              <w:suppressLineNumbers w:val="0"/>
              <w:spacing w:before="0" w:beforeAutospacing="0" w:after="0" w:afterAutospacing="0" w:line="360" w:lineRule="auto"/>
              <w:ind w:left="0" w:right="0"/>
              <w:jc w:val="both"/>
              <w:rPr>
                <w:rFonts w:hint="default" w:ascii="Arial" w:hAnsi="Arial" w:eastAsia="Arial Unicode MS" w:cs="Arial"/>
                <w:b w:val="0"/>
                <w:bCs/>
                <w:sz w:val="20"/>
                <w:szCs w:val="20"/>
                <w:lang w:eastAsia="en-US"/>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051" w:type="pct"/>
            <w:tcBorders>
              <w:top w:val="single" w:color="auto" w:sz="4" w:space="0"/>
              <w:left w:val="single" w:color="auto" w:sz="4" w:space="0"/>
              <w:bottom w:val="single" w:color="auto" w:sz="4" w:space="0"/>
              <w:right w:val="single" w:color="auto" w:sz="4" w:space="0"/>
            </w:tcBorders>
            <w:shd w:val="clear" w:color="auto" w:fill="FFFFFF"/>
            <w:vAlign w:val="center"/>
          </w:tcPr>
          <w:p w14:paraId="6F9446FE">
            <w:pPr>
              <w:pStyle w:val="153"/>
              <w:keepNext w:val="0"/>
              <w:keepLines w:val="0"/>
              <w:suppressLineNumbers w:val="0"/>
              <w:spacing w:before="0" w:beforeAutospacing="0" w:after="0" w:afterAutospacing="0"/>
              <w:ind w:left="0" w:right="0"/>
              <w:jc w:val="center"/>
              <w:rPr>
                <w:rFonts w:hint="default" w:ascii="Arial" w:hAnsi="Arial" w:eastAsia="Arial Unicode MS" w:cs="Arial"/>
                <w:sz w:val="20"/>
                <w:szCs w:val="20"/>
                <w:lang w:eastAsia="en-US"/>
              </w:rPr>
            </w:pPr>
            <w:r>
              <w:rPr>
                <w:rFonts w:hint="default" w:ascii="Arial" w:hAnsi="Arial" w:cs="Arial"/>
                <w:kern w:val="2"/>
                <w:sz w:val="20"/>
                <w:szCs w:val="20"/>
                <w:lang w:eastAsia="en-US"/>
              </w:rPr>
              <w:t>REC.PRÓPRIO</w:t>
            </w:r>
          </w:p>
        </w:tc>
      </w:tr>
      <w:tr w14:paraId="18406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0"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0F69DD4">
            <w:pPr>
              <w:keepNext w:val="0"/>
              <w:keepLines w:val="0"/>
              <w:widowControl/>
              <w:suppressLineNumbers w:val="0"/>
              <w:spacing w:before="0" w:beforeAutospacing="0" w:after="0" w:afterAutospacing="0" w:line="360" w:lineRule="auto"/>
              <w:ind w:left="0" w:right="-2066" w:rightChars="-861"/>
              <w:jc w:val="both"/>
              <w:rPr>
                <w:rFonts w:hint="default" w:ascii="Arial" w:hAnsi="Arial" w:cs="Arial"/>
                <w:b w:val="0"/>
                <w:bCs/>
                <w:sz w:val="20"/>
                <w:szCs w:val="20"/>
              </w:rPr>
            </w:pPr>
            <w:r>
              <w:rPr>
                <w:rFonts w:hint="default" w:ascii="Arial" w:hAnsi="Arial" w:cs="Arial"/>
                <w:b w:val="0"/>
                <w:bCs/>
                <w:color w:val="auto"/>
                <w:sz w:val="20"/>
                <w:szCs w:val="20"/>
                <w:highlight w:val="none"/>
                <w:lang w:val="pt-BR"/>
              </w:rPr>
              <w:t>2112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051" w:type="pct"/>
            <w:tcBorders>
              <w:top w:val="single" w:color="auto" w:sz="4" w:space="0"/>
              <w:left w:val="single" w:color="auto" w:sz="4" w:space="0"/>
              <w:bottom w:val="single" w:color="auto" w:sz="4" w:space="0"/>
              <w:right w:val="single" w:color="auto" w:sz="4" w:space="0"/>
            </w:tcBorders>
            <w:shd w:val="clear" w:color="auto" w:fill="FFFFFF"/>
            <w:vAlign w:val="center"/>
          </w:tcPr>
          <w:p w14:paraId="5AC1201D">
            <w:pPr>
              <w:keepNext w:val="0"/>
              <w:keepLines w:val="0"/>
              <w:widowControl/>
              <w:suppressLineNumbers w:val="0"/>
              <w:spacing w:before="0" w:beforeAutospacing="0" w:after="0" w:afterAutospacing="0" w:line="256" w:lineRule="auto"/>
              <w:ind w:left="0" w:right="0"/>
              <w:jc w:val="center"/>
              <w:rPr>
                <w:rFonts w:hint="default" w:ascii="Arial" w:hAnsi="Arial" w:eastAsia="Times New Roman" w:cs="Arial"/>
                <w:kern w:val="2"/>
                <w:sz w:val="20"/>
                <w:szCs w:val="20"/>
                <w:lang w:eastAsia="en-US"/>
              </w:rPr>
            </w:pPr>
            <w:r>
              <w:rPr>
                <w:rFonts w:hint="default" w:ascii="Arial" w:hAnsi="Arial" w:cs="Arial"/>
                <w:kern w:val="2"/>
                <w:sz w:val="20"/>
                <w:szCs w:val="20"/>
                <w:lang w:eastAsia="en-US"/>
              </w:rPr>
              <w:t>REC.PRÓPRIO</w:t>
            </w:r>
          </w:p>
        </w:tc>
      </w:tr>
    </w:tbl>
    <w:p w14:paraId="4E79C2F1">
      <w:pPr>
        <w:pStyle w:val="127"/>
        <w:tabs>
          <w:tab w:val="left" w:pos="220"/>
        </w:tabs>
        <w:ind w:left="720" w:firstLine="0"/>
        <w:contextualSpacing/>
        <w:rPr>
          <w:rFonts w:ascii="Arial" w:hAnsi="Arial" w:cs="Arial"/>
          <w:sz w:val="22"/>
          <w:szCs w:val="22"/>
          <w:lang w:val="pt-BR"/>
        </w:rPr>
      </w:pPr>
    </w:p>
    <w:p w14:paraId="38E9ACD9">
      <w:pPr>
        <w:pStyle w:val="127"/>
        <w:numPr>
          <w:ilvl w:val="0"/>
          <w:numId w:val="0"/>
        </w:numPr>
        <w:tabs>
          <w:tab w:val="left" w:pos="220"/>
        </w:tabs>
        <w:ind w:leftChars="0"/>
        <w:contextualSpacing/>
        <w:jc w:val="center"/>
        <w:rPr>
          <w:rFonts w:ascii="Arial" w:hAnsi="Arial" w:cs="Arial"/>
          <w:b/>
          <w:bCs w:val="0"/>
          <w:sz w:val="22"/>
          <w:szCs w:val="22"/>
          <w:lang w:val="pt-BR"/>
        </w:rPr>
      </w:pPr>
      <w:r>
        <w:rPr>
          <w:rFonts w:ascii="Arial" w:hAnsi="Arial" w:cs="Arial"/>
          <w:b/>
          <w:bCs w:val="0"/>
          <w:sz w:val="22"/>
          <w:szCs w:val="22"/>
          <w:lang w:val="pt-BR" w:eastAsia="pt-BR"/>
        </w:rPr>
        <w:t>SECRETARIA DE CULTURA, ESPORTE E TURISMO</w:t>
      </w:r>
    </w:p>
    <w:tbl>
      <w:tblPr>
        <w:tblStyle w:val="28"/>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0"/>
        <w:gridCol w:w="1780"/>
      </w:tblGrid>
      <w:tr w14:paraId="3446A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10" w:type="dxa"/>
            <w:shd w:val="clear" w:color="auto" w:fill="D8D8D8" w:themeFill="background1" w:themeFillShade="D9"/>
          </w:tcPr>
          <w:p w14:paraId="0FBBC430">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 xml:space="preserve">DOTAÇÃO </w:t>
            </w:r>
          </w:p>
        </w:tc>
        <w:tc>
          <w:tcPr>
            <w:tcW w:w="1780" w:type="dxa"/>
            <w:shd w:val="clear" w:color="auto" w:fill="D8D8D8" w:themeFill="background1" w:themeFillShade="D9"/>
          </w:tcPr>
          <w:p w14:paraId="4998481A">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2716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510" w:type="dxa"/>
            <w:vAlign w:val="top"/>
          </w:tcPr>
          <w:p w14:paraId="40170FE5">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7</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64977411">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68A7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510" w:type="dxa"/>
            <w:vAlign w:val="top"/>
          </w:tcPr>
          <w:p w14:paraId="25C4F39A">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8</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629B8425">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16B82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18B0C2FC">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1</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129DE6DC">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479BD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03B80990">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4</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3B0ACDF5">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20C8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17231124">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5</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26CF465C">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5F66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52629C23">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w:t>
            </w:r>
            <w:r>
              <w:rPr>
                <w:rFonts w:hint="default" w:ascii="Arial" w:hAnsi="Arial" w:cs="Arial"/>
                <w:sz w:val="20"/>
                <w:szCs w:val="20"/>
                <w:lang w:val="pt-BR"/>
              </w:rPr>
              <w:t>40</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3D545228">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bl>
    <w:p w14:paraId="16F33D05">
      <w:pPr>
        <w:pStyle w:val="127"/>
        <w:ind w:left="720" w:firstLine="0"/>
        <w:rPr>
          <w:rFonts w:ascii="Arial" w:hAnsi="Arial" w:cs="Arial"/>
          <w:bCs/>
          <w:sz w:val="22"/>
          <w:szCs w:val="22"/>
          <w:lang w:val="pt-BR" w:eastAsia="pt-BR"/>
        </w:rPr>
      </w:pPr>
    </w:p>
    <w:p w14:paraId="5E3D3C29">
      <w:pPr>
        <w:pStyle w:val="127"/>
        <w:numPr>
          <w:ilvl w:val="0"/>
          <w:numId w:val="0"/>
        </w:numPr>
        <w:ind w:leftChars="0"/>
        <w:rPr>
          <w:rFonts w:ascii="Arial" w:hAnsi="Arial" w:cs="Arial"/>
          <w:bCs/>
          <w:sz w:val="22"/>
          <w:szCs w:val="22"/>
          <w:lang w:val="pt-BR" w:eastAsia="pt-BR"/>
        </w:rPr>
      </w:pPr>
    </w:p>
    <w:p w14:paraId="641E812B">
      <w:pPr>
        <w:pStyle w:val="127"/>
        <w:numPr>
          <w:ilvl w:val="0"/>
          <w:numId w:val="0"/>
        </w:numPr>
        <w:ind w:leftChars="0"/>
        <w:rPr>
          <w:rFonts w:ascii="Arial" w:hAnsi="Arial" w:cs="Arial"/>
          <w:bCs/>
          <w:sz w:val="22"/>
          <w:szCs w:val="22"/>
          <w:lang w:val="pt-BR" w:eastAsia="pt-BR"/>
        </w:rPr>
      </w:pPr>
    </w:p>
    <w:p w14:paraId="26DAA5B9">
      <w:pPr>
        <w:pStyle w:val="127"/>
        <w:numPr>
          <w:ilvl w:val="0"/>
          <w:numId w:val="0"/>
        </w:numPr>
        <w:ind w:leftChars="0"/>
        <w:jc w:val="center"/>
        <w:rPr>
          <w:rFonts w:ascii="Arial" w:hAnsi="Arial" w:cs="Arial"/>
          <w:b/>
          <w:bCs w:val="0"/>
          <w:sz w:val="22"/>
          <w:szCs w:val="22"/>
          <w:lang w:val="pt-BR" w:eastAsia="pt-BR"/>
        </w:rPr>
      </w:pPr>
      <w:r>
        <w:rPr>
          <w:rFonts w:ascii="Arial" w:hAnsi="Arial" w:cs="Arial"/>
          <w:b/>
          <w:bCs w:val="0"/>
          <w:sz w:val="22"/>
          <w:szCs w:val="22"/>
          <w:lang w:val="pt-BR" w:eastAsia="pt-BR"/>
        </w:rPr>
        <w:t>SECRETARIA DE PLANEJAMENTO URBANO E HABITAÇÃO</w:t>
      </w:r>
    </w:p>
    <w:tbl>
      <w:tblPr>
        <w:tblStyle w:val="10"/>
        <w:tblW w:w="47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157"/>
        <w:gridCol w:w="2040"/>
      </w:tblGrid>
      <w:tr w14:paraId="05BD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0" w:hRule="atLeast"/>
          <w:jc w:val="center"/>
        </w:trPr>
        <w:tc>
          <w:tcPr>
            <w:tcW w:w="3890"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200E6AE">
            <w:pPr>
              <w:pStyle w:val="3"/>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sz w:val="20"/>
                <w:szCs w:val="20"/>
                <w:u w:val="none"/>
              </w:rPr>
              <w:t>DOTAÇÃO</w:t>
            </w:r>
          </w:p>
        </w:tc>
        <w:tc>
          <w:tcPr>
            <w:tcW w:w="1109"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CAF90A1">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636C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90"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768F91FF">
            <w:pPr>
              <w:keepNext w:val="0"/>
              <w:keepLines w:val="0"/>
              <w:widowControl/>
              <w:suppressLineNumbers w:val="0"/>
              <w:spacing w:before="0" w:beforeAutospacing="0" w:after="0" w:afterAutospacing="0"/>
              <w:ind w:left="0" w:right="0"/>
              <w:jc w:val="left"/>
              <w:rPr>
                <w:rFonts w:hint="default" w:ascii="Arial" w:hAnsi="Arial" w:cs="Arial"/>
                <w:sz w:val="20"/>
                <w:szCs w:val="20"/>
                <w:lang w:eastAsia="en-US"/>
              </w:rPr>
            </w:pPr>
            <w:r>
              <w:rPr>
                <w:rFonts w:hint="default" w:ascii="Arial" w:hAnsi="Arial" w:cs="Arial"/>
                <w:sz w:val="20"/>
                <w:szCs w:val="20"/>
                <w:lang w:val="pt-BR"/>
              </w:rPr>
              <w:t>21.001.04.122.0007.2141.3.3.90.30.00.00.1.500.0000000</w:t>
            </w:r>
          </w:p>
        </w:tc>
        <w:tc>
          <w:tcPr>
            <w:tcW w:w="1109" w:type="pct"/>
            <w:tcBorders>
              <w:top w:val="single" w:color="auto" w:sz="4" w:space="0"/>
              <w:left w:val="single" w:color="auto" w:sz="4" w:space="0"/>
              <w:bottom w:val="single" w:color="auto" w:sz="4" w:space="0"/>
              <w:right w:val="single" w:color="auto" w:sz="4" w:space="0"/>
            </w:tcBorders>
            <w:shd w:val="clear" w:color="auto" w:fill="FFFFFF" w:themeFill="background1"/>
          </w:tcPr>
          <w:p w14:paraId="329D171A">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28666CB2">
      <w:pPr>
        <w:pStyle w:val="127"/>
        <w:numPr>
          <w:ilvl w:val="0"/>
          <w:numId w:val="0"/>
        </w:numPr>
        <w:ind w:leftChars="0"/>
        <w:rPr>
          <w:rFonts w:ascii="Arial" w:hAnsi="Arial" w:cs="Arial"/>
          <w:bCs/>
          <w:sz w:val="22"/>
          <w:szCs w:val="22"/>
          <w:lang w:val="pt-BR" w:eastAsia="pt-BR"/>
        </w:rPr>
      </w:pPr>
    </w:p>
    <w:p w14:paraId="52F91740">
      <w:pPr>
        <w:pStyle w:val="127"/>
        <w:numPr>
          <w:ilvl w:val="0"/>
          <w:numId w:val="0"/>
        </w:numPr>
        <w:ind w:leftChars="0"/>
        <w:jc w:val="center"/>
        <w:rPr>
          <w:rFonts w:hint="default" w:ascii="Arial" w:hAnsi="Arial" w:cs="Arial"/>
          <w:b/>
          <w:bCs w:val="0"/>
          <w:sz w:val="22"/>
          <w:szCs w:val="22"/>
          <w:lang w:val="en-US" w:eastAsia="pt-BR"/>
        </w:rPr>
      </w:pPr>
      <w:r>
        <w:rPr>
          <w:rFonts w:hint="default" w:ascii="Arial" w:hAnsi="Arial" w:cs="Arial"/>
          <w:b/>
          <w:bCs w:val="0"/>
          <w:sz w:val="22"/>
          <w:szCs w:val="22"/>
          <w:lang w:val="en-US" w:eastAsia="pt-BR"/>
        </w:rPr>
        <w:t>PROCURADORIA GERAL DO MUNICÍPIO</w:t>
      </w:r>
    </w:p>
    <w:tbl>
      <w:tblPr>
        <w:tblStyle w:val="10"/>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20"/>
        <w:gridCol w:w="2039"/>
      </w:tblGrid>
      <w:tr w14:paraId="1F58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0" w:hRule="atLeast"/>
          <w:jc w:val="center"/>
        </w:trPr>
        <w:tc>
          <w:tcPr>
            <w:tcW w:w="389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5FA240C">
            <w:pPr>
              <w:pStyle w:val="3"/>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sz w:val="20"/>
                <w:szCs w:val="20"/>
                <w:u w:val="none"/>
              </w:rPr>
              <w:t>DOTAÇÃO</w:t>
            </w:r>
          </w:p>
        </w:tc>
        <w:tc>
          <w:tcPr>
            <w:tcW w:w="110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C7CDA18">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6154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9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416D1059">
            <w:pPr>
              <w:keepNext w:val="0"/>
              <w:keepLines w:val="0"/>
              <w:widowControl/>
              <w:suppressLineNumbers w:val="0"/>
              <w:spacing w:before="0" w:beforeAutospacing="0" w:after="0" w:afterAutospacing="0" w:line="360" w:lineRule="auto"/>
              <w:ind w:left="-240" w:leftChars="-100" w:right="-55" w:rightChars="-23" w:firstLine="200" w:firstLineChars="100"/>
              <w:jc w:val="left"/>
              <w:rPr>
                <w:rFonts w:hint="default" w:ascii="Arial" w:hAnsi="Arial" w:cs="Arial"/>
                <w:sz w:val="20"/>
                <w:szCs w:val="20"/>
                <w:lang w:eastAsia="en-US"/>
              </w:rPr>
            </w:pPr>
            <w:r>
              <w:rPr>
                <w:rFonts w:hint="default" w:ascii="Arial" w:hAnsi="Arial" w:cs="Arial"/>
                <w:b w:val="0"/>
                <w:bCs/>
                <w:color w:val="auto"/>
                <w:sz w:val="20"/>
                <w:szCs w:val="20"/>
                <w:highlight w:val="none"/>
              </w:rPr>
              <w:t>214</w:t>
            </w:r>
            <w:r>
              <w:rPr>
                <w:rFonts w:hint="default" w:ascii="Arial" w:hAnsi="Arial" w:cs="Arial"/>
                <w:b w:val="0"/>
                <w:bCs/>
                <w:color w:val="auto"/>
                <w:sz w:val="20"/>
                <w:szCs w:val="20"/>
                <w:highlight w:val="none"/>
                <w:lang w:val="pt-BR"/>
              </w:rPr>
              <w:t>5.339030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0000.</w:t>
            </w:r>
            <w:r>
              <w:rPr>
                <w:rFonts w:hint="default" w:ascii="Arial" w:hAnsi="Arial" w:cs="Arial"/>
                <w:b w:val="0"/>
                <w:bCs/>
                <w:color w:val="auto"/>
                <w:sz w:val="20"/>
                <w:szCs w:val="20"/>
                <w:highlight w:val="none"/>
              </w:rPr>
              <w:t>15000000000</w:t>
            </w:r>
          </w:p>
        </w:tc>
        <w:tc>
          <w:tcPr>
            <w:tcW w:w="1101" w:type="pct"/>
            <w:tcBorders>
              <w:top w:val="single" w:color="auto" w:sz="4" w:space="0"/>
              <w:left w:val="single" w:color="auto" w:sz="4" w:space="0"/>
              <w:bottom w:val="single" w:color="auto" w:sz="4" w:space="0"/>
              <w:right w:val="single" w:color="auto" w:sz="4" w:space="0"/>
            </w:tcBorders>
            <w:shd w:val="clear" w:color="auto" w:fill="FFFFFF" w:themeFill="background1"/>
          </w:tcPr>
          <w:p w14:paraId="64E2641C">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632FEBD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C838FF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3"/>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EB7F14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tbl>
      <w:tblPr>
        <w:tblStyle w:val="28"/>
        <w:tblW w:w="963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6"/>
        <w:gridCol w:w="3324"/>
        <w:gridCol w:w="3510"/>
      </w:tblGrid>
      <w:tr w14:paraId="7E93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0" w:type="dxa"/>
            <w:gridSpan w:val="3"/>
            <w:vAlign w:val="bottom"/>
          </w:tcPr>
          <w:p w14:paraId="2ADF1AB9">
            <w:pPr>
              <w:pStyle w:val="154"/>
              <w:keepNext w:val="0"/>
              <w:keepLines w:val="0"/>
              <w:widowControl/>
              <w:suppressLineNumbers w:val="0"/>
              <w:spacing w:before="0" w:beforeAutospacing="0" w:after="0" w:afterAutospacing="0" w:line="360" w:lineRule="auto"/>
              <w:ind w:left="414" w:right="0"/>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DO FISCAL DA ATA DE REGISTRO DE PREÇOS</w:t>
            </w:r>
          </w:p>
        </w:tc>
      </w:tr>
      <w:tr w14:paraId="211E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6" w:type="dxa"/>
            <w:vAlign w:val="bottom"/>
          </w:tcPr>
          <w:p w14:paraId="605E767E">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sz w:val="20"/>
                <w:szCs w:val="20"/>
                <w:lang w:eastAsia="pt-BR"/>
              </w:rPr>
              <w:t>SECRETARIA</w:t>
            </w:r>
          </w:p>
        </w:tc>
        <w:tc>
          <w:tcPr>
            <w:tcW w:w="3324" w:type="dxa"/>
            <w:vAlign w:val="center"/>
          </w:tcPr>
          <w:p w14:paraId="3F0D4B8B">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FISCAL DA ATA</w:t>
            </w:r>
          </w:p>
        </w:tc>
        <w:tc>
          <w:tcPr>
            <w:tcW w:w="3510" w:type="dxa"/>
            <w:vAlign w:val="center"/>
          </w:tcPr>
          <w:p w14:paraId="549E456D">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SUPLENTE</w:t>
            </w:r>
          </w:p>
        </w:tc>
      </w:tr>
      <w:tr w14:paraId="645C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vAlign w:val="center"/>
          </w:tcPr>
          <w:p w14:paraId="1D9BEF33">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center"/>
              <w:textAlignment w:val="baseline"/>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sz w:val="20"/>
                <w:szCs w:val="20"/>
                <w:highlight w:val="none"/>
                <w:lang w:eastAsia="pt-BR"/>
              </w:rPr>
              <w:t>GABINETE DO CHEFE DO EXECUTIVO</w:t>
            </w:r>
          </w:p>
        </w:tc>
        <w:tc>
          <w:tcPr>
            <w:tcW w:w="3324" w:type="dxa"/>
            <w:vAlign w:val="center"/>
          </w:tcPr>
          <w:p w14:paraId="6C41D95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3C6EA0F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6C681F7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510" w:type="dxa"/>
            <w:vAlign w:val="center"/>
          </w:tcPr>
          <w:p w14:paraId="47356D5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164550F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771C5BF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7FD1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72ACB8E4">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val="en-US" w:eastAsia="pt-BR"/>
              </w:rPr>
              <w:t>SECRETARIA MUNICIPAL DE ADMINISTRAÇÃO</w:t>
            </w:r>
          </w:p>
        </w:tc>
        <w:tc>
          <w:tcPr>
            <w:tcW w:w="3324" w:type="dxa"/>
            <w:vAlign w:val="center"/>
          </w:tcPr>
          <w:p w14:paraId="68B7F3E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Ana Paula Garcia da Silva</w:t>
            </w:r>
          </w:p>
          <w:p w14:paraId="532312C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I</w:t>
            </w:r>
          </w:p>
          <w:p w14:paraId="65A7EE8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15690-1</w:t>
            </w:r>
          </w:p>
        </w:tc>
        <w:tc>
          <w:tcPr>
            <w:tcW w:w="3510" w:type="dxa"/>
            <w:vAlign w:val="center"/>
          </w:tcPr>
          <w:p w14:paraId="425A914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Olegário Spinola Costa Junior</w:t>
            </w:r>
          </w:p>
          <w:p w14:paraId="2ACA434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6F2EA31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16688-1</w:t>
            </w:r>
          </w:p>
        </w:tc>
      </w:tr>
      <w:tr w14:paraId="3BC1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vAlign w:val="center"/>
          </w:tcPr>
          <w:p w14:paraId="2B19CCE2">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SECRETARIA MUNICIPAL DE FINANÇAS E ORÇAMENTOS</w:t>
            </w:r>
          </w:p>
        </w:tc>
        <w:tc>
          <w:tcPr>
            <w:tcW w:w="3324" w:type="dxa"/>
            <w:vAlign w:val="center"/>
          </w:tcPr>
          <w:p w14:paraId="1BC112A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Pedro Eduardo Teixeira Coelho de Oliveira</w:t>
            </w:r>
          </w:p>
          <w:p w14:paraId="1D158B9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w:t>
            </w:r>
          </w:p>
          <w:p w14:paraId="2C22CBF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17250-1</w:t>
            </w:r>
          </w:p>
        </w:tc>
        <w:tc>
          <w:tcPr>
            <w:tcW w:w="3510" w:type="dxa"/>
            <w:vAlign w:val="center"/>
          </w:tcPr>
          <w:p w14:paraId="53D90AB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José Nogueira Barros da Silva</w:t>
            </w:r>
          </w:p>
          <w:p w14:paraId="07DEB15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Operario Braçal</w:t>
            </w:r>
          </w:p>
          <w:p w14:paraId="10D233E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7578-1</w:t>
            </w:r>
          </w:p>
        </w:tc>
      </w:tr>
      <w:tr w14:paraId="22BE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5D080962">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OBRAS E SERVIÇOS URBANOS</w:t>
            </w:r>
          </w:p>
        </w:tc>
        <w:tc>
          <w:tcPr>
            <w:tcW w:w="3324" w:type="dxa"/>
            <w:vAlign w:val="center"/>
          </w:tcPr>
          <w:p w14:paraId="3E94314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José Maria Milnik</w:t>
            </w:r>
          </w:p>
          <w:p w14:paraId="558B792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Motorista III</w:t>
            </w:r>
          </w:p>
          <w:p w14:paraId="0D78023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11812</w:t>
            </w:r>
          </w:p>
        </w:tc>
        <w:tc>
          <w:tcPr>
            <w:tcW w:w="3510" w:type="dxa"/>
            <w:vAlign w:val="center"/>
          </w:tcPr>
          <w:p w14:paraId="209407E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Sirlene da Guia Silva Rodrigues</w:t>
            </w:r>
          </w:p>
          <w:p w14:paraId="3F03766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Gari</w:t>
            </w:r>
          </w:p>
          <w:p w14:paraId="33CDE27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8864-1</w:t>
            </w:r>
          </w:p>
        </w:tc>
      </w:tr>
      <w:tr w14:paraId="69CA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1D5190BE">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SEGURANÇA E TRÂNSITO</w:t>
            </w:r>
          </w:p>
        </w:tc>
        <w:tc>
          <w:tcPr>
            <w:tcW w:w="3324" w:type="dxa"/>
            <w:shd w:val="clear" w:color="auto" w:fill="auto"/>
            <w:vAlign w:val="center"/>
          </w:tcPr>
          <w:p w14:paraId="6136B32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Carlos Roberto Saraiva</w:t>
            </w:r>
          </w:p>
          <w:p w14:paraId="54776A9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Projetos</w:t>
            </w:r>
          </w:p>
          <w:p w14:paraId="074D763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13924</w:t>
            </w:r>
          </w:p>
        </w:tc>
        <w:tc>
          <w:tcPr>
            <w:tcW w:w="3510" w:type="dxa"/>
            <w:shd w:val="clear" w:color="auto" w:fill="auto"/>
            <w:vAlign w:val="center"/>
          </w:tcPr>
          <w:p w14:paraId="7238436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Lucas José Zanateli Webber</w:t>
            </w:r>
          </w:p>
          <w:p w14:paraId="68A2DB1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Assessor</w:t>
            </w:r>
          </w:p>
          <w:p w14:paraId="23696F5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16690</w:t>
            </w:r>
          </w:p>
        </w:tc>
      </w:tr>
      <w:tr w14:paraId="5212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2C329A2D">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MEIO AMBIENTE E DESENVOLVIMENTO SUSTENTÁVEL</w:t>
            </w:r>
          </w:p>
        </w:tc>
        <w:tc>
          <w:tcPr>
            <w:tcW w:w="3324" w:type="dxa"/>
            <w:shd w:val="clear" w:color="auto" w:fill="auto"/>
            <w:vAlign w:val="center"/>
          </w:tcPr>
          <w:p w14:paraId="5B2427C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rPr>
            </w:pPr>
            <w:r>
              <w:rPr>
                <w:rFonts w:hint="default" w:ascii="Arial" w:hAnsi="Arial" w:cs="Arial"/>
                <w:bCs/>
                <w:color w:val="000000" w:themeColor="text1"/>
                <w:sz w:val="20"/>
                <w:szCs w:val="20"/>
                <w:highlight w:val="none"/>
                <w14:textFill>
                  <w14:solidFill>
                    <w14:schemeClr w14:val="tx1"/>
                  </w14:solidFill>
                </w14:textFill>
              </w:rPr>
              <w:t>Fiscal: Angélica Aparecida Gamboa</w:t>
            </w:r>
          </w:p>
          <w:p w14:paraId="55E4B17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Chefe de Equipamento</w:t>
            </w:r>
          </w:p>
          <w:p w14:paraId="1BA79F28">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bidi="ar"/>
              </w:rPr>
              <w:t>4289</w:t>
            </w:r>
          </w:p>
        </w:tc>
        <w:tc>
          <w:tcPr>
            <w:tcW w:w="3510" w:type="dxa"/>
            <w:shd w:val="clear" w:color="auto" w:fill="auto"/>
            <w:vAlign w:val="center"/>
          </w:tcPr>
          <w:p w14:paraId="503ED90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Zenaide Rocha</w:t>
            </w:r>
          </w:p>
          <w:p w14:paraId="6C8873F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Chefe de Equipamento</w:t>
            </w:r>
          </w:p>
          <w:p w14:paraId="100A5D42">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599</w:t>
            </w:r>
          </w:p>
        </w:tc>
      </w:tr>
      <w:tr w14:paraId="48D5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23535142">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EDUCAÇÃO</w:t>
            </w:r>
          </w:p>
        </w:tc>
        <w:tc>
          <w:tcPr>
            <w:tcW w:w="3324" w:type="dxa"/>
            <w:shd w:val="clear" w:color="auto" w:fill="auto"/>
            <w:vAlign w:val="center"/>
          </w:tcPr>
          <w:p w14:paraId="43637A5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Raidine Ferreira Do Nascimento Bezerra</w:t>
            </w:r>
          </w:p>
          <w:p w14:paraId="31404FC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 Programático.</w:t>
            </w:r>
          </w:p>
          <w:p w14:paraId="531C36E0">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17510</w:t>
            </w:r>
          </w:p>
        </w:tc>
        <w:tc>
          <w:tcPr>
            <w:tcW w:w="3510" w:type="dxa"/>
            <w:shd w:val="clear" w:color="auto" w:fill="auto"/>
            <w:vAlign w:val="center"/>
          </w:tcPr>
          <w:p w14:paraId="3061FAB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Helem Fernanda da Silva Machado</w:t>
            </w:r>
          </w:p>
          <w:p w14:paraId="78CEF20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Auxiliar de Nutrição</w:t>
            </w:r>
          </w:p>
          <w:p w14:paraId="1B7A03D9">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11716</w:t>
            </w:r>
          </w:p>
        </w:tc>
      </w:tr>
      <w:tr w14:paraId="1EFE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32EC2CD3">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ASSISTÊNCIA SOCIAL</w:t>
            </w:r>
          </w:p>
        </w:tc>
        <w:tc>
          <w:tcPr>
            <w:tcW w:w="3324" w:type="dxa"/>
            <w:shd w:val="clear" w:color="auto" w:fill="auto"/>
            <w:vAlign w:val="center"/>
          </w:tcPr>
          <w:p w14:paraId="5978131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sz w:val="20"/>
                <w:szCs w:val="20"/>
                <w:highlight w:val="none"/>
                <w:lang w:val="pt-BR"/>
              </w:rPr>
              <w:t>Giselly de Oliveira Moterle.</w:t>
            </w:r>
          </w:p>
          <w:p w14:paraId="09DC6C6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296F430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17848</w:t>
            </w:r>
          </w:p>
        </w:tc>
        <w:tc>
          <w:tcPr>
            <w:tcW w:w="3510" w:type="dxa"/>
            <w:shd w:val="clear" w:color="auto" w:fill="auto"/>
            <w:vAlign w:val="center"/>
          </w:tcPr>
          <w:p w14:paraId="2975EBB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eastAsia="SimSun" w:cs="Arial"/>
                <w:bCs/>
                <w:sz w:val="20"/>
                <w:szCs w:val="20"/>
                <w:highlight w:val="none"/>
                <w:lang w:val="pt-BR" w:bidi="ar"/>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Tailine Meyer Barbosa.</w:t>
            </w:r>
          </w:p>
          <w:p w14:paraId="53291EB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32275CC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16419</w:t>
            </w:r>
          </w:p>
        </w:tc>
      </w:tr>
      <w:tr w14:paraId="330C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173C83FB">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DESENVOLVIMENTO ECONÔMICO</w:t>
            </w:r>
          </w:p>
        </w:tc>
        <w:tc>
          <w:tcPr>
            <w:tcW w:w="3324" w:type="dxa"/>
            <w:shd w:val="clear" w:color="auto" w:fill="auto"/>
            <w:vAlign w:val="center"/>
          </w:tcPr>
          <w:p w14:paraId="751435C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Fiscal</w:t>
            </w:r>
            <w:r>
              <w:rPr>
                <w:rFonts w:hint="default" w:ascii="Arial" w:hAnsi="Arial" w:cs="Arial"/>
                <w:color w:val="000000" w:themeColor="text1"/>
                <w:sz w:val="20"/>
                <w:szCs w:val="20"/>
                <w:highlight w:val="none"/>
                <w14:textFill>
                  <w14:solidFill>
                    <w14:schemeClr w14:val="tx1"/>
                  </w14:solidFill>
                </w14:textFill>
              </w:rPr>
              <w:t>: Luciano dos Santos Carneiro</w:t>
            </w:r>
          </w:p>
          <w:p w14:paraId="52BE4BF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Gestor de Projetos</w:t>
            </w:r>
          </w:p>
          <w:p w14:paraId="53C9479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2477</w:t>
            </w:r>
          </w:p>
        </w:tc>
        <w:tc>
          <w:tcPr>
            <w:tcW w:w="3510" w:type="dxa"/>
            <w:shd w:val="clear" w:color="auto" w:fill="auto"/>
            <w:vAlign w:val="center"/>
          </w:tcPr>
          <w:p w14:paraId="4F9395B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Jaqueline Canelli da Cruz</w:t>
            </w:r>
          </w:p>
          <w:p w14:paraId="71CFF90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Assistente I</w:t>
            </w:r>
          </w:p>
          <w:p w14:paraId="2A7B319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16248</w:t>
            </w:r>
          </w:p>
        </w:tc>
      </w:tr>
      <w:tr w14:paraId="2AA0F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191B636A">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SAÚDE</w:t>
            </w:r>
          </w:p>
        </w:tc>
        <w:tc>
          <w:tcPr>
            <w:tcW w:w="3324" w:type="dxa"/>
            <w:shd w:val="clear" w:color="auto" w:fill="auto"/>
            <w:vAlign w:val="center"/>
          </w:tcPr>
          <w:p w14:paraId="5BDAB73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Fiscal: Rosangela Inês Debastiani dos Santos.</w:t>
            </w:r>
          </w:p>
          <w:p w14:paraId="4EC1086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Coordenadora CALS.</w:t>
            </w:r>
          </w:p>
          <w:p w14:paraId="56524AE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5665</w:t>
            </w:r>
          </w:p>
        </w:tc>
        <w:tc>
          <w:tcPr>
            <w:tcW w:w="3510" w:type="dxa"/>
            <w:shd w:val="clear" w:color="auto" w:fill="auto"/>
            <w:vAlign w:val="center"/>
          </w:tcPr>
          <w:p w14:paraId="441A421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Suplente: José Marcos da Silva dos Santos.</w:t>
            </w:r>
          </w:p>
          <w:p w14:paraId="5654903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Agente de Serviços de Saúde.</w:t>
            </w:r>
          </w:p>
          <w:p w14:paraId="54F2DCB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581</w:t>
            </w:r>
          </w:p>
        </w:tc>
      </w:tr>
      <w:tr w14:paraId="15C0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6FA68F56">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GOVERNO E PLANEJAMENTO ESTRATÉGICO</w:t>
            </w:r>
          </w:p>
        </w:tc>
        <w:tc>
          <w:tcPr>
            <w:tcW w:w="3324" w:type="dxa"/>
            <w:shd w:val="clear" w:color="auto" w:fill="auto"/>
            <w:vAlign w:val="center"/>
          </w:tcPr>
          <w:p w14:paraId="3BDA7FA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33E2824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015C127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510" w:type="dxa"/>
            <w:shd w:val="clear" w:color="auto" w:fill="auto"/>
            <w:vAlign w:val="center"/>
          </w:tcPr>
          <w:p w14:paraId="2A1AD30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3849FD3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68FBB2B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44EE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shd w:val="clear" w:color="auto" w:fill="auto"/>
            <w:vAlign w:val="center"/>
          </w:tcPr>
          <w:p w14:paraId="34860055">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CULTURA, ESPORTE E TURISMO</w:t>
            </w:r>
          </w:p>
        </w:tc>
        <w:tc>
          <w:tcPr>
            <w:tcW w:w="3324" w:type="dxa"/>
            <w:shd w:val="clear" w:color="auto" w:fill="auto"/>
            <w:vAlign w:val="center"/>
          </w:tcPr>
          <w:p w14:paraId="75D3F12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Balminondas Marques Fernandes</w:t>
            </w:r>
          </w:p>
          <w:p w14:paraId="0ED9015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Agente de Saúde</w:t>
            </w:r>
          </w:p>
          <w:p w14:paraId="25128DE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9307</w:t>
            </w:r>
          </w:p>
        </w:tc>
        <w:tc>
          <w:tcPr>
            <w:tcW w:w="3510" w:type="dxa"/>
            <w:shd w:val="clear" w:color="auto" w:fill="auto"/>
            <w:vAlign w:val="center"/>
          </w:tcPr>
          <w:p w14:paraId="2CDCF1C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Paulo Cesar de Jesus Carvalho</w:t>
            </w:r>
          </w:p>
          <w:p w14:paraId="49B4DEC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Técnico de Modalidades Esportivas</w:t>
            </w:r>
          </w:p>
          <w:p w14:paraId="6251CF9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7884</w:t>
            </w:r>
          </w:p>
        </w:tc>
      </w:tr>
      <w:tr w14:paraId="2221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vAlign w:val="center"/>
          </w:tcPr>
          <w:p w14:paraId="689B5539">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bCs/>
                <w:sz w:val="20"/>
                <w:szCs w:val="20"/>
                <w:highlight w:val="none"/>
                <w:lang w:eastAsia="pt-BR"/>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PLANEJAMENTO URBANO E HABITAÇÃO</w:t>
            </w:r>
          </w:p>
        </w:tc>
        <w:tc>
          <w:tcPr>
            <w:tcW w:w="3324" w:type="dxa"/>
            <w:vAlign w:val="center"/>
          </w:tcPr>
          <w:p w14:paraId="12B7C21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Katuscia Costa de Carvalho</w:t>
            </w:r>
          </w:p>
          <w:p w14:paraId="6D52651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Administrativo</w:t>
            </w:r>
          </w:p>
          <w:p w14:paraId="46E3501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10266</w:t>
            </w:r>
          </w:p>
        </w:tc>
        <w:tc>
          <w:tcPr>
            <w:tcW w:w="3510" w:type="dxa"/>
            <w:vAlign w:val="center"/>
          </w:tcPr>
          <w:p w14:paraId="5304CCD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João Guilherme Rossi Assis.</w:t>
            </w:r>
          </w:p>
          <w:p w14:paraId="18EA278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02FE991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17845</w:t>
            </w:r>
          </w:p>
        </w:tc>
      </w:tr>
      <w:tr w14:paraId="0573B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6" w:type="dxa"/>
            <w:vAlign w:val="center"/>
          </w:tcPr>
          <w:p w14:paraId="6CDAA60A">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center"/>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PROCURADORIA GERAL DO MUNICÍPIO</w:t>
            </w:r>
          </w:p>
        </w:tc>
        <w:tc>
          <w:tcPr>
            <w:tcW w:w="3324" w:type="dxa"/>
            <w:vAlign w:val="center"/>
          </w:tcPr>
          <w:p w14:paraId="0F26B86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2514967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43B485A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510" w:type="dxa"/>
            <w:vAlign w:val="center"/>
          </w:tcPr>
          <w:p w14:paraId="325DBAB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44D6055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5AEFCD2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bl>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6 </w:t>
      </w:r>
      <w:r>
        <w:rPr>
          <w:rFonts w:ascii="Arial" w:hAnsi="Arial" w:cs="Arial"/>
          <w:color w:val="000000"/>
          <w:sz w:val="22"/>
          <w:szCs w:val="22"/>
        </w:rPr>
        <w:t>de</w:t>
      </w:r>
      <w:r>
        <w:rPr>
          <w:rFonts w:hint="default" w:ascii="Arial" w:hAnsi="Arial" w:cs="Arial"/>
          <w:color w:val="000000"/>
          <w:sz w:val="22"/>
          <w:szCs w:val="22"/>
          <w:lang w:val="pt-BR"/>
        </w:rPr>
        <w:t xml:space="preserve"> maio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15DF26B3">
      <w:pPr>
        <w:tabs>
          <w:tab w:val="left" w:pos="1080"/>
        </w:tabs>
        <w:spacing w:line="360" w:lineRule="auto"/>
        <w:jc w:val="both"/>
        <w:rPr>
          <w:rFonts w:ascii="Arial" w:hAnsi="Arial" w:cs="Arial"/>
          <w:color w:val="000000"/>
          <w:sz w:val="22"/>
          <w:szCs w:val="22"/>
        </w:rPr>
      </w:pPr>
    </w:p>
    <w:p w14:paraId="51B4975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20</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4"/>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20</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5"/>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color w:val="000000" w:themeColor="text1"/>
          <w:sz w:val="22"/>
          <w:szCs w:val="22"/>
          <w:lang w:val="pt-BR"/>
          <w14:textFill>
            <w14:solidFill>
              <w14:schemeClr w14:val="tx1"/>
            </w14:solidFill>
          </w14:textFill>
        </w:rPr>
        <w:t>Aquisição de materiais de limpeza e higiene para atender às necessidades das Secretarias Municipais</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20</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5"/>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20/2026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tbl>
      <w:tblPr>
        <w:tblStyle w:val="28"/>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3444"/>
        <w:gridCol w:w="3375"/>
      </w:tblGrid>
      <w:tr w14:paraId="1FF8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1" w:type="dxa"/>
            <w:gridSpan w:val="3"/>
            <w:vAlign w:val="bottom"/>
          </w:tcPr>
          <w:p w14:paraId="67360E2D">
            <w:pPr>
              <w:pStyle w:val="154"/>
              <w:keepNext w:val="0"/>
              <w:keepLines w:val="0"/>
              <w:widowControl/>
              <w:suppressLineNumbers w:val="0"/>
              <w:spacing w:before="0" w:beforeAutospacing="0" w:after="0" w:afterAutospacing="0" w:line="360" w:lineRule="auto"/>
              <w:ind w:left="414" w:right="0"/>
              <w:jc w:val="center"/>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DO FISCAL DA ATA DE REGISTRO DE PREÇOS</w:t>
            </w:r>
          </w:p>
        </w:tc>
      </w:tr>
      <w:tr w14:paraId="216E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bottom"/>
          </w:tcPr>
          <w:p w14:paraId="1E2C70BA">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sz w:val="20"/>
                <w:szCs w:val="20"/>
                <w:lang w:eastAsia="pt-BR"/>
              </w:rPr>
              <w:t>SECRETARIA</w:t>
            </w:r>
          </w:p>
        </w:tc>
        <w:tc>
          <w:tcPr>
            <w:tcW w:w="3444" w:type="dxa"/>
            <w:vAlign w:val="center"/>
          </w:tcPr>
          <w:p w14:paraId="29ED5016">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FISCAL DA ATA</w:t>
            </w:r>
          </w:p>
        </w:tc>
        <w:tc>
          <w:tcPr>
            <w:tcW w:w="3375" w:type="dxa"/>
            <w:vAlign w:val="center"/>
          </w:tcPr>
          <w:p w14:paraId="10261E88">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SUPLENTE</w:t>
            </w:r>
          </w:p>
        </w:tc>
      </w:tr>
      <w:tr w14:paraId="4DA1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14F36E1E">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center"/>
              <w:textAlignment w:val="baseline"/>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sz w:val="20"/>
                <w:szCs w:val="20"/>
                <w:highlight w:val="none"/>
                <w:lang w:eastAsia="pt-BR"/>
              </w:rPr>
              <w:t>GABINETE DO CHEFE DO EXECUTIVO</w:t>
            </w:r>
          </w:p>
        </w:tc>
        <w:tc>
          <w:tcPr>
            <w:tcW w:w="3444" w:type="dxa"/>
            <w:vAlign w:val="center"/>
          </w:tcPr>
          <w:p w14:paraId="6D428B5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40526D8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626E4D8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375" w:type="dxa"/>
            <w:vAlign w:val="center"/>
          </w:tcPr>
          <w:p w14:paraId="5348D0B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05E30E6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18A38CE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6C2F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4EC7A4E0">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val="en-US" w:eastAsia="pt-BR"/>
              </w:rPr>
              <w:t>SECRETARIA MUNICIPAL DE ADMINISTRAÇÃO</w:t>
            </w:r>
          </w:p>
        </w:tc>
        <w:tc>
          <w:tcPr>
            <w:tcW w:w="3444" w:type="dxa"/>
            <w:vAlign w:val="center"/>
          </w:tcPr>
          <w:p w14:paraId="09A423A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Ana Paula Garcia da Silva</w:t>
            </w:r>
          </w:p>
          <w:p w14:paraId="01646E7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I</w:t>
            </w:r>
          </w:p>
          <w:p w14:paraId="4BC86E4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15690-1</w:t>
            </w:r>
          </w:p>
        </w:tc>
        <w:tc>
          <w:tcPr>
            <w:tcW w:w="3375" w:type="dxa"/>
            <w:vAlign w:val="center"/>
          </w:tcPr>
          <w:p w14:paraId="597C57F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Olegário Spinola Costa Junior</w:t>
            </w:r>
          </w:p>
          <w:p w14:paraId="207A028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5C18556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16688-1</w:t>
            </w:r>
          </w:p>
        </w:tc>
      </w:tr>
      <w:tr w14:paraId="1624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04F4EBC">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SECRETARIA MUNICIPAL DE FINANÇAS E ORÇAMENTOS</w:t>
            </w:r>
          </w:p>
        </w:tc>
        <w:tc>
          <w:tcPr>
            <w:tcW w:w="3444" w:type="dxa"/>
            <w:vAlign w:val="center"/>
          </w:tcPr>
          <w:p w14:paraId="1093296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Pedro Eduardo Teixeira Coelho de Oliveira</w:t>
            </w:r>
          </w:p>
          <w:p w14:paraId="4B7BB58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w:t>
            </w:r>
          </w:p>
          <w:p w14:paraId="33BC600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17250-1</w:t>
            </w:r>
          </w:p>
        </w:tc>
        <w:tc>
          <w:tcPr>
            <w:tcW w:w="3375" w:type="dxa"/>
            <w:vAlign w:val="center"/>
          </w:tcPr>
          <w:p w14:paraId="5CF364B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José Nogueira Barros da Silva</w:t>
            </w:r>
          </w:p>
          <w:p w14:paraId="345F018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Operario Braçal</w:t>
            </w:r>
          </w:p>
          <w:p w14:paraId="25E46F3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7578-1</w:t>
            </w:r>
          </w:p>
        </w:tc>
      </w:tr>
      <w:tr w14:paraId="7E9D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00DC75DF">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OBRAS E SERVIÇOS URBANOS</w:t>
            </w:r>
          </w:p>
        </w:tc>
        <w:tc>
          <w:tcPr>
            <w:tcW w:w="3444" w:type="dxa"/>
            <w:vAlign w:val="center"/>
          </w:tcPr>
          <w:p w14:paraId="0FA5F72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José Maria Milnik</w:t>
            </w:r>
          </w:p>
          <w:p w14:paraId="7E3CC5A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Motorista III</w:t>
            </w:r>
          </w:p>
          <w:p w14:paraId="4509C44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11812</w:t>
            </w:r>
          </w:p>
        </w:tc>
        <w:tc>
          <w:tcPr>
            <w:tcW w:w="3375" w:type="dxa"/>
            <w:vAlign w:val="center"/>
          </w:tcPr>
          <w:p w14:paraId="6205737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Sirlene da Guia Silva Rodrigues</w:t>
            </w:r>
          </w:p>
          <w:p w14:paraId="0168C8D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Gari</w:t>
            </w:r>
          </w:p>
          <w:p w14:paraId="39B1E6C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8864-1</w:t>
            </w:r>
          </w:p>
        </w:tc>
      </w:tr>
      <w:tr w14:paraId="65E7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7DD8FA9D">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SEGURANÇA E TRÂNSITO</w:t>
            </w:r>
          </w:p>
        </w:tc>
        <w:tc>
          <w:tcPr>
            <w:tcW w:w="3444" w:type="dxa"/>
            <w:shd w:val="clear" w:color="auto" w:fill="auto"/>
            <w:vAlign w:val="center"/>
          </w:tcPr>
          <w:p w14:paraId="583E0B4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Carlos Roberto Saraiva</w:t>
            </w:r>
          </w:p>
          <w:p w14:paraId="74358BC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Projetos</w:t>
            </w:r>
          </w:p>
          <w:p w14:paraId="4BF0D30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13924</w:t>
            </w:r>
          </w:p>
        </w:tc>
        <w:tc>
          <w:tcPr>
            <w:tcW w:w="3375" w:type="dxa"/>
            <w:shd w:val="clear" w:color="auto" w:fill="auto"/>
            <w:vAlign w:val="center"/>
          </w:tcPr>
          <w:p w14:paraId="3E73F0A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Lucas José Zanateli Webber</w:t>
            </w:r>
          </w:p>
          <w:p w14:paraId="3A7B458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Assessor</w:t>
            </w:r>
          </w:p>
          <w:p w14:paraId="7BB04BA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16690</w:t>
            </w:r>
          </w:p>
        </w:tc>
      </w:tr>
      <w:tr w14:paraId="2788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6F22AC69">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MEIO AMBIENTE E DESENVOLVIMENTO SUSTENTÁVEL</w:t>
            </w:r>
          </w:p>
        </w:tc>
        <w:tc>
          <w:tcPr>
            <w:tcW w:w="3444" w:type="dxa"/>
            <w:shd w:val="clear" w:color="auto" w:fill="auto"/>
            <w:vAlign w:val="center"/>
          </w:tcPr>
          <w:p w14:paraId="299E761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rPr>
            </w:pPr>
            <w:r>
              <w:rPr>
                <w:rFonts w:hint="default" w:ascii="Arial" w:hAnsi="Arial" w:cs="Arial"/>
                <w:bCs/>
                <w:color w:val="000000" w:themeColor="text1"/>
                <w:sz w:val="20"/>
                <w:szCs w:val="20"/>
                <w:highlight w:val="none"/>
                <w14:textFill>
                  <w14:solidFill>
                    <w14:schemeClr w14:val="tx1"/>
                  </w14:solidFill>
                </w14:textFill>
              </w:rPr>
              <w:t>Fiscal: Angélica Aparecida Gamboa</w:t>
            </w:r>
          </w:p>
          <w:p w14:paraId="0BD676F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Chefe de Equipamento</w:t>
            </w:r>
          </w:p>
          <w:p w14:paraId="115E4CAC">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bidi="ar"/>
              </w:rPr>
              <w:t>4289</w:t>
            </w:r>
          </w:p>
        </w:tc>
        <w:tc>
          <w:tcPr>
            <w:tcW w:w="3375" w:type="dxa"/>
            <w:shd w:val="clear" w:color="auto" w:fill="auto"/>
            <w:vAlign w:val="center"/>
          </w:tcPr>
          <w:p w14:paraId="4B8DA18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Zenaide Rocha</w:t>
            </w:r>
          </w:p>
          <w:p w14:paraId="5CC465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Chefe de Equipamento</w:t>
            </w:r>
          </w:p>
          <w:p w14:paraId="1403EDD6">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599</w:t>
            </w:r>
          </w:p>
        </w:tc>
      </w:tr>
      <w:tr w14:paraId="0F7F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34AF5198">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EDUCAÇÃO</w:t>
            </w:r>
          </w:p>
        </w:tc>
        <w:tc>
          <w:tcPr>
            <w:tcW w:w="3444" w:type="dxa"/>
            <w:shd w:val="clear" w:color="auto" w:fill="auto"/>
            <w:vAlign w:val="center"/>
          </w:tcPr>
          <w:p w14:paraId="688CED6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Raidine Ferreira Do Nascimento Bezerra</w:t>
            </w:r>
          </w:p>
          <w:p w14:paraId="6EB49FC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 Programático.</w:t>
            </w:r>
          </w:p>
          <w:p w14:paraId="39B39D61">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17510</w:t>
            </w:r>
          </w:p>
        </w:tc>
        <w:tc>
          <w:tcPr>
            <w:tcW w:w="3375" w:type="dxa"/>
            <w:shd w:val="clear" w:color="auto" w:fill="auto"/>
            <w:vAlign w:val="center"/>
          </w:tcPr>
          <w:p w14:paraId="75DB6C9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Helem Fernanda da Silva Machado</w:t>
            </w:r>
          </w:p>
          <w:p w14:paraId="1BD9C9C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Auxiliar de Nutrição</w:t>
            </w:r>
          </w:p>
          <w:p w14:paraId="594F2801">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11716</w:t>
            </w:r>
          </w:p>
        </w:tc>
      </w:tr>
      <w:tr w14:paraId="1EDB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3B9855B4">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ASSISTÊNCIA SOCIAL</w:t>
            </w:r>
          </w:p>
        </w:tc>
        <w:tc>
          <w:tcPr>
            <w:tcW w:w="3444" w:type="dxa"/>
            <w:shd w:val="clear" w:color="auto" w:fill="auto"/>
            <w:vAlign w:val="center"/>
          </w:tcPr>
          <w:p w14:paraId="7FBA487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sz w:val="20"/>
                <w:szCs w:val="20"/>
                <w:highlight w:val="none"/>
                <w:lang w:val="pt-BR"/>
              </w:rPr>
              <w:t>Giselly de Oliveira Moterle.</w:t>
            </w:r>
          </w:p>
          <w:p w14:paraId="696B57F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67D31FD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17848</w:t>
            </w:r>
          </w:p>
        </w:tc>
        <w:tc>
          <w:tcPr>
            <w:tcW w:w="3375" w:type="dxa"/>
            <w:shd w:val="clear" w:color="auto" w:fill="auto"/>
            <w:vAlign w:val="center"/>
          </w:tcPr>
          <w:p w14:paraId="0D799AD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eastAsia="SimSun" w:cs="Arial"/>
                <w:bCs/>
                <w:sz w:val="20"/>
                <w:szCs w:val="20"/>
                <w:highlight w:val="none"/>
                <w:lang w:val="pt-BR" w:bidi="ar"/>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Tailine Meyer Barbosa.</w:t>
            </w:r>
          </w:p>
          <w:p w14:paraId="6AE4A55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0A30D98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16419</w:t>
            </w:r>
          </w:p>
        </w:tc>
      </w:tr>
      <w:tr w14:paraId="2F3B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5AF0A965">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DESENVOLVIMENTO ECONÔMICO</w:t>
            </w:r>
          </w:p>
        </w:tc>
        <w:tc>
          <w:tcPr>
            <w:tcW w:w="3444" w:type="dxa"/>
            <w:shd w:val="clear" w:color="auto" w:fill="auto"/>
            <w:vAlign w:val="center"/>
          </w:tcPr>
          <w:p w14:paraId="13B30A0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Fiscal</w:t>
            </w:r>
            <w:r>
              <w:rPr>
                <w:rFonts w:hint="default" w:ascii="Arial" w:hAnsi="Arial" w:cs="Arial"/>
                <w:color w:val="000000" w:themeColor="text1"/>
                <w:sz w:val="20"/>
                <w:szCs w:val="20"/>
                <w:highlight w:val="none"/>
                <w14:textFill>
                  <w14:solidFill>
                    <w14:schemeClr w14:val="tx1"/>
                  </w14:solidFill>
                </w14:textFill>
              </w:rPr>
              <w:t>: Luciano dos Santos Carneiro</w:t>
            </w:r>
          </w:p>
          <w:p w14:paraId="7D4B77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Gestor de Projetos</w:t>
            </w:r>
          </w:p>
          <w:p w14:paraId="7DEEBED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2477</w:t>
            </w:r>
          </w:p>
        </w:tc>
        <w:tc>
          <w:tcPr>
            <w:tcW w:w="3375" w:type="dxa"/>
            <w:shd w:val="clear" w:color="auto" w:fill="auto"/>
            <w:vAlign w:val="center"/>
          </w:tcPr>
          <w:p w14:paraId="0640BB3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Jaqueline Canelli da Cruz</w:t>
            </w:r>
          </w:p>
          <w:p w14:paraId="4FDC0BD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Assistente I</w:t>
            </w:r>
          </w:p>
          <w:p w14:paraId="55B516D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16248</w:t>
            </w:r>
          </w:p>
        </w:tc>
      </w:tr>
      <w:tr w14:paraId="291D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25DB39BE">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SAÚDE</w:t>
            </w:r>
          </w:p>
        </w:tc>
        <w:tc>
          <w:tcPr>
            <w:tcW w:w="3444" w:type="dxa"/>
            <w:shd w:val="clear" w:color="auto" w:fill="auto"/>
            <w:vAlign w:val="center"/>
          </w:tcPr>
          <w:p w14:paraId="2C1C4A9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Fiscal: Rosangela Inês Debastiani dos Santos.</w:t>
            </w:r>
          </w:p>
          <w:p w14:paraId="3212A7C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Coordenadora CALS.</w:t>
            </w:r>
          </w:p>
          <w:p w14:paraId="5EF61EA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5665</w:t>
            </w:r>
          </w:p>
        </w:tc>
        <w:tc>
          <w:tcPr>
            <w:tcW w:w="3375" w:type="dxa"/>
            <w:shd w:val="clear" w:color="auto" w:fill="auto"/>
            <w:vAlign w:val="center"/>
          </w:tcPr>
          <w:p w14:paraId="3DD51AB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Suplente: José Marcos da Silva dos Santos.</w:t>
            </w:r>
          </w:p>
          <w:p w14:paraId="082B821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Agente de Serviços de Saúde.</w:t>
            </w:r>
          </w:p>
          <w:p w14:paraId="55D3944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581</w:t>
            </w:r>
          </w:p>
        </w:tc>
      </w:tr>
      <w:tr w14:paraId="70B4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44BBC591">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GOVERNO E PLANEJAMENTO ESTRATÉGICO</w:t>
            </w:r>
          </w:p>
        </w:tc>
        <w:tc>
          <w:tcPr>
            <w:tcW w:w="3444" w:type="dxa"/>
            <w:shd w:val="clear" w:color="auto" w:fill="auto"/>
            <w:vAlign w:val="center"/>
          </w:tcPr>
          <w:p w14:paraId="35DFC37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15AAD22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331B14F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375" w:type="dxa"/>
            <w:shd w:val="clear" w:color="auto" w:fill="auto"/>
            <w:vAlign w:val="center"/>
          </w:tcPr>
          <w:p w14:paraId="49C1073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143F0EF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75FD597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5A6F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7CEDFD0C">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CULTURA, ESPORTE E TURISMO</w:t>
            </w:r>
          </w:p>
        </w:tc>
        <w:tc>
          <w:tcPr>
            <w:tcW w:w="3444" w:type="dxa"/>
            <w:shd w:val="clear" w:color="auto" w:fill="auto"/>
            <w:vAlign w:val="center"/>
          </w:tcPr>
          <w:p w14:paraId="545D97C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Balminondas Marques Fernandes</w:t>
            </w:r>
          </w:p>
          <w:p w14:paraId="348E7F7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Agente de Saúde</w:t>
            </w:r>
          </w:p>
          <w:p w14:paraId="598049A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9307</w:t>
            </w:r>
          </w:p>
        </w:tc>
        <w:tc>
          <w:tcPr>
            <w:tcW w:w="3375" w:type="dxa"/>
            <w:shd w:val="clear" w:color="auto" w:fill="auto"/>
            <w:vAlign w:val="center"/>
          </w:tcPr>
          <w:p w14:paraId="30268CD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Paulo Cesar de Jesus Carvalho</w:t>
            </w:r>
          </w:p>
          <w:p w14:paraId="3511889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Técnico de Modalidades Esportivas</w:t>
            </w:r>
          </w:p>
          <w:p w14:paraId="30422F6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7884</w:t>
            </w:r>
          </w:p>
        </w:tc>
      </w:tr>
      <w:tr w14:paraId="5E06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6F241384">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center"/>
              <w:textAlignment w:val="baseline"/>
              <w:rPr>
                <w:rFonts w:hint="default" w:ascii="Arial" w:hAnsi="Arial" w:cs="Arial"/>
                <w:bCs/>
                <w:sz w:val="20"/>
                <w:szCs w:val="20"/>
                <w:highlight w:val="none"/>
                <w:lang w:eastAsia="pt-BR"/>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PLANEJAMENTO URBANO E HABITAÇÃO</w:t>
            </w:r>
          </w:p>
        </w:tc>
        <w:tc>
          <w:tcPr>
            <w:tcW w:w="3444" w:type="dxa"/>
            <w:vAlign w:val="center"/>
          </w:tcPr>
          <w:p w14:paraId="7F0E163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Katuscia Costa de Carvalho</w:t>
            </w:r>
          </w:p>
          <w:p w14:paraId="57521A2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Administrativo</w:t>
            </w:r>
          </w:p>
          <w:p w14:paraId="1B3FDFC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10266</w:t>
            </w:r>
          </w:p>
        </w:tc>
        <w:tc>
          <w:tcPr>
            <w:tcW w:w="3375" w:type="dxa"/>
            <w:vAlign w:val="center"/>
          </w:tcPr>
          <w:p w14:paraId="5109449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João Guilherme Rossi Assis.</w:t>
            </w:r>
          </w:p>
          <w:p w14:paraId="2656988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393B45A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17845</w:t>
            </w:r>
          </w:p>
        </w:tc>
      </w:tr>
      <w:tr w14:paraId="4ED2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6DE1394">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center"/>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PROCURADORIA GERAL DO MUNICÍPIO</w:t>
            </w:r>
          </w:p>
        </w:tc>
        <w:tc>
          <w:tcPr>
            <w:tcW w:w="3444" w:type="dxa"/>
            <w:vAlign w:val="center"/>
          </w:tcPr>
          <w:p w14:paraId="5B8BE1D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6056827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3DA493D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3375" w:type="dxa"/>
            <w:vAlign w:val="center"/>
          </w:tcPr>
          <w:p w14:paraId="199AA7A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2C6E6B8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22729A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bl>
    <w:p w14:paraId="2B4A4519">
      <w:pPr>
        <w:keepNext w:val="0"/>
        <w:keepLines w:val="0"/>
        <w:pageBreakBefore w:val="0"/>
        <w:widowControl/>
        <w:kinsoku/>
        <w:wordWrap/>
        <w:overflowPunct/>
        <w:topLinePunct w:val="0"/>
        <w:autoSpaceDE w:val="0"/>
        <w:autoSpaceDN w:val="0"/>
        <w:bidi w:val="0"/>
        <w:adjustRightInd w:val="0"/>
        <w:snapToGrid/>
        <w:spacing w:before="181" w:beforeLines="50" w:after="181" w:afterLines="50" w:line="240" w:lineRule="auto"/>
        <w:jc w:val="both"/>
        <w:textAlignment w:val="auto"/>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92640">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270894AA">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7247E06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77387DC9">
      <w:pPr>
        <w:pStyle w:val="133"/>
        <w:numPr>
          <w:ilvl w:val="0"/>
          <w:numId w:val="0"/>
        </w:numPr>
        <w:spacing w:line="360" w:lineRule="auto"/>
        <w:ind w:leftChars="0"/>
        <w:rPr>
          <w:sz w:val="22"/>
          <w:szCs w:val="22"/>
        </w:rPr>
      </w:pP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4C7C275">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GABINETE DO CHEFE DO EXECUTIVO</w:t>
      </w:r>
    </w:p>
    <w:tbl>
      <w:tblPr>
        <w:tblStyle w:val="10"/>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91"/>
        <w:gridCol w:w="2117"/>
      </w:tblGrid>
      <w:tr w14:paraId="3F99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145B471">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187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A9E0EE">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304B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2F561A4">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0"/>
                <w:szCs w:val="20"/>
                <w:lang w:eastAsia="en-US" w:bidi="ar-SA"/>
              </w:rPr>
            </w:pPr>
            <w:r>
              <w:rPr>
                <w:rFonts w:hint="default"/>
                <w:sz w:val="20"/>
                <w:szCs w:val="20"/>
                <w:lang w:bidi="ar-SA"/>
              </w:rPr>
              <w:t>2018.339030.0000.15000000000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1E03155E">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A7A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36B978B">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2020.339030.0000.15000000000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2AABB0F1">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554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9F8CA68">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2013.339030.0000.27590000000</w:t>
            </w:r>
          </w:p>
          <w:p w14:paraId="4B74E99C">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2013.339030.0000.17590000000</w:t>
            </w:r>
          </w:p>
          <w:p w14:paraId="49432322">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2013.339030.0000.15000000000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77B32B80">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E33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41773CF">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2019.339030.0000.15000000000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6C6BD410">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42337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38"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5C52A28">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2015.339030.0000.15000000000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68132415">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07FE9C1F">
      <w:pPr>
        <w:tabs>
          <w:tab w:val="left" w:pos="220"/>
        </w:tabs>
        <w:contextualSpacing/>
        <w:rPr>
          <w:rFonts w:ascii="Arial" w:hAnsi="Arial" w:cs="Arial"/>
          <w:iCs/>
          <w:spacing w:val="-2"/>
          <w:sz w:val="22"/>
          <w:szCs w:val="22"/>
        </w:rPr>
      </w:pPr>
    </w:p>
    <w:p w14:paraId="4D7CE0E0">
      <w:pPr>
        <w:pStyle w:val="127"/>
        <w:numPr>
          <w:ilvl w:val="0"/>
          <w:numId w:val="0"/>
        </w:numPr>
        <w:tabs>
          <w:tab w:val="left" w:pos="220"/>
        </w:tabs>
        <w:ind w:leftChars="0"/>
        <w:contextualSpacing/>
        <w:jc w:val="center"/>
        <w:rPr>
          <w:rFonts w:ascii="Arial" w:hAnsi="Arial" w:cs="Arial"/>
          <w:b/>
          <w:bCs/>
          <w:iCs/>
          <w:spacing w:val="-2"/>
          <w:sz w:val="22"/>
          <w:szCs w:val="22"/>
          <w:lang w:val="pt-BR"/>
        </w:rPr>
      </w:pPr>
      <w:r>
        <w:rPr>
          <w:rFonts w:hint="default" w:ascii="Arial" w:hAnsi="Arial" w:cs="Arial"/>
          <w:b/>
          <w:bCs/>
          <w:iCs/>
          <w:spacing w:val="-2"/>
          <w:sz w:val="22"/>
          <w:szCs w:val="22"/>
          <w:lang w:val="pt-BR"/>
        </w:rPr>
        <w:t>SECRETARIA DE ADMINISTRAÇÃO E MODERNIZAÇÃO</w:t>
      </w:r>
    </w:p>
    <w:tbl>
      <w:tblPr>
        <w:tblStyle w:val="10"/>
        <w:tblW w:w="48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61"/>
        <w:gridCol w:w="2081"/>
      </w:tblGrid>
      <w:tr w14:paraId="546B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1274D76">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9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02B5134">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687A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04665C7">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0"/>
                <w:szCs w:val="20"/>
                <w:lang w:eastAsia="en-US" w:bidi="ar-SA"/>
              </w:rPr>
            </w:pPr>
            <w:r>
              <w:rPr>
                <w:rFonts w:hint="default"/>
                <w:sz w:val="20"/>
                <w:szCs w:val="20"/>
                <w:lang w:eastAsia="en-US" w:bidi="ar-SA"/>
              </w:rPr>
              <w:t>2029.339030.0000.15000000000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53FB109D">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5370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C2F5534">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0"/>
                <w:szCs w:val="20"/>
                <w:lang w:bidi="ar-SA"/>
              </w:rPr>
            </w:pPr>
            <w:r>
              <w:rPr>
                <w:rFonts w:hint="default"/>
                <w:b w:val="0"/>
                <w:bCs w:val="0"/>
                <w:color w:val="000000"/>
                <w:sz w:val="20"/>
                <w:szCs w:val="20"/>
              </w:rPr>
              <w:t>2030.339030.0000.15000000000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4BEB8AC4">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BA9B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0316E2F">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0"/>
                <w:szCs w:val="20"/>
                <w:lang w:bidi="ar-SA"/>
              </w:rPr>
            </w:pPr>
            <w:r>
              <w:rPr>
                <w:rFonts w:hint="default"/>
                <w:b w:val="0"/>
                <w:bCs w:val="0"/>
                <w:color w:val="000000"/>
                <w:sz w:val="20"/>
                <w:szCs w:val="20"/>
              </w:rPr>
              <w:t>2032.339030.0000.15000000000</w:t>
            </w:r>
          </w:p>
        </w:tc>
        <w:tc>
          <w:tcPr>
            <w:tcW w:w="2095" w:type="dxa"/>
            <w:tcBorders>
              <w:top w:val="single" w:color="auto" w:sz="4" w:space="0"/>
              <w:left w:val="single" w:color="auto" w:sz="4" w:space="0"/>
              <w:bottom w:val="single" w:color="auto" w:sz="4" w:space="0"/>
              <w:right w:val="single" w:color="auto" w:sz="4" w:space="0"/>
            </w:tcBorders>
            <w:shd w:val="clear" w:color="auto" w:fill="FFFFFF"/>
            <w:vAlign w:val="center"/>
          </w:tcPr>
          <w:p w14:paraId="53E8C4F1">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35929FE8">
      <w:pPr>
        <w:pStyle w:val="127"/>
        <w:numPr>
          <w:ilvl w:val="0"/>
          <w:numId w:val="0"/>
        </w:numPr>
        <w:tabs>
          <w:tab w:val="left" w:pos="220"/>
        </w:tabs>
        <w:ind w:leftChars="0"/>
        <w:contextualSpacing/>
        <w:rPr>
          <w:rFonts w:ascii="Arial" w:hAnsi="Arial" w:cs="Arial"/>
          <w:iCs/>
          <w:spacing w:val="-2"/>
          <w:sz w:val="22"/>
          <w:szCs w:val="22"/>
          <w:lang w:val="pt-BR"/>
        </w:rPr>
      </w:pPr>
    </w:p>
    <w:p w14:paraId="411B4ADF">
      <w:pPr>
        <w:pStyle w:val="127"/>
        <w:numPr>
          <w:ilvl w:val="0"/>
          <w:numId w:val="0"/>
        </w:numPr>
        <w:tabs>
          <w:tab w:val="left" w:pos="220"/>
        </w:tabs>
        <w:ind w:leftChars="0"/>
        <w:contextualSpacing/>
        <w:jc w:val="center"/>
        <w:rPr>
          <w:rFonts w:ascii="Arial" w:hAnsi="Arial" w:cs="Arial"/>
          <w:b/>
          <w:bCs/>
          <w:iCs/>
          <w:spacing w:val="-2"/>
          <w:sz w:val="22"/>
          <w:szCs w:val="22"/>
          <w:lang w:val="pt-BR"/>
        </w:rPr>
      </w:pPr>
      <w:r>
        <w:rPr>
          <w:rFonts w:hint="default" w:ascii="Arial" w:hAnsi="Arial" w:cs="Arial"/>
          <w:b/>
          <w:bCs/>
          <w:iCs/>
          <w:spacing w:val="-2"/>
          <w:sz w:val="22"/>
          <w:szCs w:val="22"/>
          <w:lang w:val="pt-BR"/>
        </w:rPr>
        <w:t>SECRETARIA MUNICIPAL DE FINANÇAS E ORÇAMENTO</w:t>
      </w:r>
    </w:p>
    <w:tbl>
      <w:tblPr>
        <w:tblStyle w:val="10"/>
        <w:tblW w:w="48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51"/>
        <w:gridCol w:w="2070"/>
      </w:tblGrid>
      <w:tr w14:paraId="7B0A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DE1B1CF">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84"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78CE9BF">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6BFF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09A6444">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eastAsia="en-US" w:bidi="ar-SA"/>
              </w:rPr>
            </w:pPr>
            <w:r>
              <w:rPr>
                <w:rFonts w:hint="default" w:ascii="Arial" w:hAnsi="Arial" w:cs="Arial"/>
                <w:sz w:val="20"/>
                <w:szCs w:val="20"/>
                <w:lang w:val="pt-BR" w:eastAsia="en-US" w:bidi="ar-SA"/>
              </w:rPr>
              <w:t>04.001.123.0008.</w:t>
            </w:r>
            <w:r>
              <w:rPr>
                <w:rFonts w:hint="default" w:ascii="Arial" w:hAnsi="Arial" w:cs="Arial"/>
                <w:sz w:val="20"/>
                <w:szCs w:val="20"/>
                <w:lang w:val="en-US" w:eastAsia="en-US" w:bidi="ar-SA"/>
              </w:rPr>
              <w:t>202</w:t>
            </w:r>
            <w:r>
              <w:rPr>
                <w:rFonts w:hint="default" w:ascii="Arial" w:hAnsi="Arial" w:cs="Arial"/>
                <w:sz w:val="20"/>
                <w:szCs w:val="20"/>
                <w:lang w:val="pt-BR" w:eastAsia="en-US" w:bidi="ar-SA"/>
              </w:rPr>
              <w:t>5</w:t>
            </w:r>
            <w:r>
              <w:rPr>
                <w:rFonts w:hint="default" w:ascii="Arial" w:hAnsi="Arial" w:cs="Arial"/>
                <w:sz w:val="20"/>
                <w:szCs w:val="20"/>
                <w:lang w:val="en-US" w:eastAsia="en-US" w:bidi="ar-SA"/>
              </w:rPr>
              <w:t>.3390</w:t>
            </w:r>
            <w:r>
              <w:rPr>
                <w:rFonts w:hint="default" w:ascii="Arial" w:hAnsi="Arial" w:cs="Arial"/>
                <w:sz w:val="20"/>
                <w:szCs w:val="20"/>
                <w:lang w:val="pt-BR" w:eastAsia="en-US" w:bidi="ar-SA"/>
              </w:rPr>
              <w:t>30</w:t>
            </w:r>
            <w:r>
              <w:rPr>
                <w:rFonts w:hint="default" w:ascii="Arial" w:hAnsi="Arial" w:cs="Arial"/>
                <w:sz w:val="20"/>
                <w:szCs w:val="20"/>
                <w:lang w:val="en-US" w:eastAsia="en-US" w:bidi="ar-SA"/>
              </w:rPr>
              <w:t>.0000.15000000000</w:t>
            </w:r>
          </w:p>
        </w:tc>
        <w:tc>
          <w:tcPr>
            <w:tcW w:w="2084" w:type="dxa"/>
            <w:tcBorders>
              <w:top w:val="single" w:color="auto" w:sz="4" w:space="0"/>
              <w:left w:val="single" w:color="auto" w:sz="4" w:space="0"/>
              <w:bottom w:val="single" w:color="auto" w:sz="4" w:space="0"/>
              <w:right w:val="single" w:color="auto" w:sz="4" w:space="0"/>
            </w:tcBorders>
            <w:shd w:val="clear" w:color="auto" w:fill="FFFFFF"/>
            <w:vAlign w:val="center"/>
          </w:tcPr>
          <w:p w14:paraId="1E7D4087">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A94E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01"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EEAEEC9">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bidi="ar-SA"/>
              </w:rPr>
            </w:pPr>
            <w:r>
              <w:rPr>
                <w:rFonts w:hint="default" w:ascii="Arial" w:hAnsi="Arial" w:eastAsia="Tahoma" w:cs="Arial"/>
                <w:b w:val="0"/>
                <w:bCs w:val="0"/>
                <w:color w:val="000000"/>
                <w:sz w:val="20"/>
                <w:szCs w:val="20"/>
                <w:lang w:val="pt-BR" w:eastAsia="zh-CN"/>
              </w:rPr>
              <w:t>04.001.129.0009.</w:t>
            </w:r>
            <w:r>
              <w:rPr>
                <w:rFonts w:hint="default" w:ascii="Arial" w:hAnsi="Arial" w:eastAsia="Tahoma" w:cs="Arial"/>
                <w:b w:val="0"/>
                <w:bCs w:val="0"/>
                <w:color w:val="000000"/>
                <w:sz w:val="20"/>
                <w:szCs w:val="20"/>
                <w:lang w:val="en-US" w:eastAsia="zh-CN"/>
              </w:rPr>
              <w:t>202</w:t>
            </w:r>
            <w:r>
              <w:rPr>
                <w:rFonts w:hint="default" w:ascii="Arial" w:hAnsi="Arial" w:eastAsia="Tahoma" w:cs="Arial"/>
                <w:b w:val="0"/>
                <w:bCs w:val="0"/>
                <w:color w:val="000000"/>
                <w:sz w:val="20"/>
                <w:szCs w:val="20"/>
                <w:lang w:val="pt-BR" w:eastAsia="zh-CN"/>
              </w:rPr>
              <w:t>7</w:t>
            </w:r>
            <w:r>
              <w:rPr>
                <w:rFonts w:hint="default" w:ascii="Arial" w:hAnsi="Arial" w:eastAsia="Tahoma" w:cs="Arial"/>
                <w:b w:val="0"/>
                <w:bCs w:val="0"/>
                <w:color w:val="000000"/>
                <w:sz w:val="20"/>
                <w:szCs w:val="20"/>
                <w:lang w:val="en-US" w:eastAsia="zh-CN"/>
              </w:rPr>
              <w:t>.3390</w:t>
            </w:r>
            <w:r>
              <w:rPr>
                <w:rFonts w:hint="default" w:ascii="Arial" w:hAnsi="Arial" w:eastAsia="Tahoma" w:cs="Arial"/>
                <w:b w:val="0"/>
                <w:bCs w:val="0"/>
                <w:color w:val="000000"/>
                <w:sz w:val="20"/>
                <w:szCs w:val="20"/>
                <w:lang w:val="pt-BR" w:eastAsia="zh-CN"/>
              </w:rPr>
              <w:t>30</w:t>
            </w:r>
            <w:r>
              <w:rPr>
                <w:rFonts w:hint="default" w:ascii="Arial" w:hAnsi="Arial" w:eastAsia="Tahoma" w:cs="Arial"/>
                <w:b w:val="0"/>
                <w:bCs w:val="0"/>
                <w:color w:val="000000"/>
                <w:sz w:val="20"/>
                <w:szCs w:val="20"/>
                <w:lang w:val="en-US" w:eastAsia="zh-CN"/>
              </w:rPr>
              <w:t>.0000.15000000000</w:t>
            </w:r>
          </w:p>
        </w:tc>
        <w:tc>
          <w:tcPr>
            <w:tcW w:w="2084" w:type="dxa"/>
            <w:tcBorders>
              <w:top w:val="single" w:color="auto" w:sz="4" w:space="0"/>
              <w:left w:val="single" w:color="auto" w:sz="4" w:space="0"/>
              <w:bottom w:val="single" w:color="auto" w:sz="4" w:space="0"/>
              <w:right w:val="single" w:color="auto" w:sz="4" w:space="0"/>
            </w:tcBorders>
            <w:shd w:val="clear" w:color="auto" w:fill="FFFFFF"/>
            <w:vAlign w:val="center"/>
          </w:tcPr>
          <w:p w14:paraId="7D8ABF5E">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1387B0DC">
      <w:pPr>
        <w:pStyle w:val="127"/>
        <w:numPr>
          <w:ilvl w:val="0"/>
          <w:numId w:val="0"/>
        </w:numPr>
        <w:tabs>
          <w:tab w:val="left" w:pos="220"/>
        </w:tabs>
        <w:ind w:leftChars="0"/>
        <w:contextualSpacing/>
        <w:rPr>
          <w:rFonts w:ascii="Arial" w:hAnsi="Arial" w:cs="Arial"/>
          <w:iCs/>
          <w:spacing w:val="-2"/>
          <w:sz w:val="22"/>
          <w:szCs w:val="22"/>
          <w:lang w:val="pt-BR"/>
        </w:rPr>
      </w:pPr>
    </w:p>
    <w:p w14:paraId="1053ACD6">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OBRAS E SERVIÇOS URBANOS</w:t>
      </w:r>
    </w:p>
    <w:tbl>
      <w:tblPr>
        <w:tblStyle w:val="10"/>
        <w:tblW w:w="48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63"/>
        <w:gridCol w:w="2083"/>
      </w:tblGrid>
      <w:tr w14:paraId="5736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FC5423D">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209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BD9D71D">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6BDB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06EF202">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eastAsia="en-US" w:bidi="ar-SA"/>
              </w:rPr>
            </w:pPr>
            <w:r>
              <w:rPr>
                <w:rFonts w:hint="default" w:ascii="Arial" w:hAnsi="Arial" w:cs="Arial"/>
                <w:sz w:val="20"/>
                <w:szCs w:val="20"/>
              </w:rPr>
              <w:t>2116.33.90.30.0000.15000000000</w:t>
            </w:r>
          </w:p>
        </w:tc>
        <w:tc>
          <w:tcPr>
            <w:tcW w:w="2097" w:type="dxa"/>
            <w:tcBorders>
              <w:top w:val="single" w:color="auto" w:sz="4" w:space="0"/>
              <w:left w:val="single" w:color="auto" w:sz="4" w:space="0"/>
              <w:bottom w:val="single" w:color="auto" w:sz="4" w:space="0"/>
              <w:right w:val="single" w:color="auto" w:sz="4" w:space="0"/>
            </w:tcBorders>
            <w:shd w:val="clear" w:color="auto" w:fill="FFFFFF"/>
            <w:vAlign w:val="center"/>
          </w:tcPr>
          <w:p w14:paraId="738F651F">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3E8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7313"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3ED2032">
            <w:pPr>
              <w:pStyle w:val="143"/>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val="pt-BR" w:eastAsia="en-US" w:bidi="ar-SA"/>
              </w:rPr>
            </w:pPr>
            <w:r>
              <w:rPr>
                <w:rFonts w:hint="default" w:ascii="Arial" w:hAnsi="Arial" w:cs="Arial"/>
                <w:sz w:val="20"/>
                <w:szCs w:val="20"/>
              </w:rPr>
              <w:t>211</w:t>
            </w:r>
            <w:r>
              <w:rPr>
                <w:rFonts w:hint="default" w:ascii="Arial" w:hAnsi="Arial" w:cs="Arial"/>
                <w:sz w:val="20"/>
                <w:szCs w:val="20"/>
                <w:lang w:val="pt-BR"/>
              </w:rPr>
              <w:t>7</w:t>
            </w:r>
            <w:r>
              <w:rPr>
                <w:rFonts w:hint="default" w:ascii="Arial" w:hAnsi="Arial" w:cs="Arial"/>
                <w:sz w:val="20"/>
                <w:szCs w:val="20"/>
              </w:rPr>
              <w:t>.33.90.30.0000.15000000000</w:t>
            </w:r>
          </w:p>
        </w:tc>
        <w:tc>
          <w:tcPr>
            <w:tcW w:w="2097" w:type="dxa"/>
            <w:tcBorders>
              <w:top w:val="single" w:color="auto" w:sz="4" w:space="0"/>
              <w:left w:val="single" w:color="auto" w:sz="4" w:space="0"/>
              <w:bottom w:val="single" w:color="auto" w:sz="4" w:space="0"/>
              <w:right w:val="single" w:color="auto" w:sz="4" w:space="0"/>
            </w:tcBorders>
            <w:shd w:val="clear" w:color="auto" w:fill="FFFFFF"/>
            <w:vAlign w:val="center"/>
          </w:tcPr>
          <w:p w14:paraId="43062F2C">
            <w:pPr>
              <w:keepNext w:val="0"/>
              <w:keepLines w:val="0"/>
              <w:widowControl/>
              <w:suppressLineNumbers w:val="0"/>
              <w:spacing w:before="0" w:beforeAutospacing="0" w:after="0" w:afterAutospacing="0"/>
              <w:ind w:left="0" w:right="0"/>
              <w:jc w:val="center"/>
              <w:rPr>
                <w:rFonts w:hint="default" w:ascii="Arial" w:hAnsi="Arial" w:cs="Arial" w:eastAsiaTheme="minorEastAsia"/>
                <w:kern w:val="2"/>
                <w:sz w:val="20"/>
                <w:szCs w:val="20"/>
                <w:lang w:val="pt-BR" w:eastAsia="en-US" w:bidi="ar-SA"/>
              </w:rPr>
            </w:pPr>
            <w:r>
              <w:rPr>
                <w:rFonts w:hint="default" w:ascii="Arial" w:hAnsi="Arial" w:cs="Arial"/>
                <w:kern w:val="2"/>
                <w:sz w:val="20"/>
                <w:szCs w:val="20"/>
                <w:lang w:eastAsia="en-US"/>
              </w:rPr>
              <w:t>REC.PRÓPRIO</w:t>
            </w:r>
          </w:p>
        </w:tc>
      </w:tr>
    </w:tbl>
    <w:p w14:paraId="3CFBC282">
      <w:pPr>
        <w:pStyle w:val="127"/>
        <w:tabs>
          <w:tab w:val="left" w:pos="220"/>
        </w:tabs>
        <w:ind w:left="720" w:firstLine="0"/>
        <w:contextualSpacing/>
        <w:rPr>
          <w:rFonts w:ascii="Arial" w:hAnsi="Arial" w:cs="Arial"/>
          <w:iCs/>
          <w:spacing w:val="-2"/>
          <w:sz w:val="22"/>
          <w:szCs w:val="22"/>
          <w:lang w:val="pt-BR"/>
        </w:rPr>
      </w:pPr>
    </w:p>
    <w:p w14:paraId="1F962B5A">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SEGURANÇA E TRÂNSITO</w:t>
      </w:r>
    </w:p>
    <w:tbl>
      <w:tblPr>
        <w:tblStyle w:val="10"/>
        <w:tblW w:w="4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10"/>
        <w:gridCol w:w="1999"/>
      </w:tblGrid>
      <w:tr w14:paraId="0B27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7259"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48B4A00">
            <w:pPr>
              <w:pStyle w:val="3"/>
              <w:keepLines w:val="0"/>
              <w:widowControl/>
              <w:suppressLineNumbers w:val="0"/>
              <w:tabs>
                <w:tab w:val="left" w:pos="220"/>
              </w:tabs>
              <w:spacing w:before="0" w:beforeAutospacing="0" w:after="0" w:afterAutospacing="0" w:line="240" w:lineRule="auto"/>
              <w:ind w:left="0" w:right="0"/>
              <w:contextualSpacing/>
              <w:jc w:val="center"/>
              <w:rPr>
                <w:rFonts w:hint="default"/>
                <w:iCs/>
                <w:spacing w:val="-2"/>
                <w:kern w:val="0"/>
                <w:sz w:val="20"/>
                <w:szCs w:val="20"/>
                <w:lang w:eastAsia="zh-CN"/>
                <w14:ligatures w14:val="none"/>
              </w:rPr>
            </w:pPr>
            <w:r>
              <w:rPr>
                <w:rFonts w:hint="default" w:ascii="Arial" w:hAnsi="Arial" w:cs="Arial"/>
                <w:iCs/>
                <w:spacing w:val="-2"/>
                <w:kern w:val="0"/>
                <w:sz w:val="20"/>
                <w:szCs w:val="20"/>
                <w:u w:val="none"/>
                <w:lang w:eastAsia="zh-CN"/>
                <w14:ligatures w14:val="none"/>
              </w:rPr>
              <w:t>DOTAÇÃO</w:t>
            </w:r>
          </w:p>
        </w:tc>
        <w:tc>
          <w:tcPr>
            <w:tcW w:w="201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8BD6F18">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b/>
                <w:bCs/>
                <w:iCs/>
                <w:spacing w:val="-2"/>
                <w:sz w:val="20"/>
                <w:szCs w:val="20"/>
              </w:rPr>
            </w:pPr>
            <w:r>
              <w:rPr>
                <w:rFonts w:hint="default" w:ascii="Arial" w:hAnsi="Arial" w:cs="Arial"/>
                <w:b/>
                <w:bCs/>
                <w:iCs/>
                <w:spacing w:val="-2"/>
                <w:sz w:val="20"/>
                <w:szCs w:val="20"/>
              </w:rPr>
              <w:t>RECURSO</w:t>
            </w:r>
          </w:p>
        </w:tc>
      </w:tr>
      <w:tr w14:paraId="15F4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 w:hRule="atLeast"/>
          <w:jc w:val="center"/>
        </w:trPr>
        <w:tc>
          <w:tcPr>
            <w:tcW w:w="7259"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6DDE214">
            <w:pPr>
              <w:keepNext w:val="0"/>
              <w:keepLines w:val="0"/>
              <w:widowControl w:val="0"/>
              <w:suppressLineNumbers w:val="0"/>
              <w:tabs>
                <w:tab w:val="left" w:pos="420"/>
              </w:tabs>
              <w:adjustRightInd w:val="0"/>
              <w:spacing w:before="0" w:beforeAutospacing="0" w:after="0" w:afterAutospacing="0"/>
              <w:ind w:left="0" w:right="0"/>
              <w:rPr>
                <w:rFonts w:hint="default" w:ascii="Arial" w:hAnsi="Arial" w:cs="Arial"/>
                <w:iCs/>
                <w:spacing w:val="-2"/>
                <w:sz w:val="20"/>
                <w:szCs w:val="20"/>
              </w:rPr>
            </w:pPr>
            <w:r>
              <w:rPr>
                <w:rFonts w:hint="default" w:ascii="Arial" w:hAnsi="Arial" w:cs="Arial"/>
                <w:iCs/>
                <w:spacing w:val="-2"/>
                <w:sz w:val="20"/>
                <w:szCs w:val="20"/>
              </w:rPr>
              <w:t>2108.339030.17520000000</w:t>
            </w:r>
          </w:p>
        </w:tc>
        <w:tc>
          <w:tcPr>
            <w:tcW w:w="2012" w:type="dxa"/>
            <w:tcBorders>
              <w:top w:val="single" w:color="auto" w:sz="4" w:space="0"/>
              <w:left w:val="single" w:color="auto" w:sz="4" w:space="0"/>
              <w:bottom w:val="single" w:color="auto" w:sz="4" w:space="0"/>
              <w:right w:val="single" w:color="auto" w:sz="4" w:space="0"/>
            </w:tcBorders>
            <w:shd w:val="clear" w:color="auto" w:fill="FFFFFF"/>
            <w:vAlign w:val="center"/>
          </w:tcPr>
          <w:p w14:paraId="3885AC0C">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kern w:val="2"/>
                <w:sz w:val="20"/>
                <w:szCs w:val="20"/>
                <w:lang w:eastAsia="en-US"/>
              </w:rPr>
              <w:t>REC.PRÓPRIO</w:t>
            </w:r>
          </w:p>
        </w:tc>
      </w:tr>
    </w:tbl>
    <w:p w14:paraId="2C2FA0D2">
      <w:pPr>
        <w:pStyle w:val="127"/>
        <w:tabs>
          <w:tab w:val="left" w:pos="220"/>
        </w:tabs>
        <w:ind w:left="720" w:firstLine="0"/>
        <w:contextualSpacing/>
        <w:rPr>
          <w:rFonts w:ascii="Arial" w:hAnsi="Arial" w:cs="Arial"/>
          <w:iCs/>
          <w:spacing w:val="-2"/>
          <w:sz w:val="22"/>
          <w:szCs w:val="22"/>
          <w:lang w:val="pt-BR"/>
        </w:rPr>
      </w:pPr>
    </w:p>
    <w:p w14:paraId="4E9F8E32">
      <w:pPr>
        <w:pStyle w:val="127"/>
        <w:numPr>
          <w:ilvl w:val="0"/>
          <w:numId w:val="0"/>
        </w:numPr>
        <w:tabs>
          <w:tab w:val="left" w:pos="220"/>
        </w:tabs>
        <w:ind w:leftChars="0"/>
        <w:contextualSpacing/>
        <w:jc w:val="center"/>
        <w:rPr>
          <w:rFonts w:ascii="Arial" w:hAnsi="Arial" w:cs="Arial"/>
          <w:b/>
          <w:bCs w:val="0"/>
          <w:sz w:val="22"/>
          <w:szCs w:val="22"/>
          <w:lang w:val="pt-BR" w:eastAsia="pt-BR"/>
        </w:rPr>
      </w:pPr>
    </w:p>
    <w:p w14:paraId="1CD6E59B">
      <w:pPr>
        <w:pStyle w:val="127"/>
        <w:numPr>
          <w:ilvl w:val="0"/>
          <w:numId w:val="0"/>
        </w:numPr>
        <w:tabs>
          <w:tab w:val="left" w:pos="220"/>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MEIO AMBIENTE E DESENVOLVIMENTO SUSTENTÁVEL</w:t>
      </w:r>
    </w:p>
    <w:tbl>
      <w:tblPr>
        <w:tblStyle w:val="10"/>
        <w:tblW w:w="48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46"/>
        <w:gridCol w:w="2096"/>
      </w:tblGrid>
      <w:tr w14:paraId="3FD8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484"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5782269">
            <w:pPr>
              <w:keepNext w:val="0"/>
              <w:keepLines w:val="0"/>
              <w:widowControl/>
              <w:suppressLineNumbers w:val="0"/>
              <w:spacing w:before="0" w:beforeAutospacing="0" w:after="0" w:afterAutospacing="0" w:line="360" w:lineRule="auto"/>
              <w:ind w:left="0" w:right="0" w:firstLine="904" w:firstLineChars="450"/>
              <w:jc w:val="center"/>
              <w:rPr>
                <w:rFonts w:hint="default" w:ascii="Arial" w:hAnsi="Arial" w:cs="Arial"/>
                <w:b/>
                <w:bCs/>
                <w:kern w:val="2"/>
                <w:sz w:val="20"/>
                <w:szCs w:val="20"/>
                <w:lang w:eastAsia="en-US"/>
                <w14:ligatures w14:val="standardContextual"/>
              </w:rPr>
            </w:pPr>
            <w:r>
              <w:rPr>
                <w:rFonts w:hint="default" w:ascii="Arial" w:hAnsi="Arial" w:cs="Arial"/>
                <w:b/>
                <w:bCs/>
                <w:sz w:val="20"/>
                <w:szCs w:val="20"/>
              </w:rPr>
              <w:t>DOTAÇÃO</w:t>
            </w:r>
          </w:p>
        </w:tc>
        <w:tc>
          <w:tcPr>
            <w:tcW w:w="21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C0B8D91">
            <w:pPr>
              <w:keepNext w:val="0"/>
              <w:keepLines w:val="0"/>
              <w:widowControl/>
              <w:suppressLineNumbers w:val="0"/>
              <w:spacing w:before="0" w:beforeAutospacing="0" w:after="0" w:afterAutospacing="0" w:line="360" w:lineRule="auto"/>
              <w:ind w:left="0" w:right="0" w:firstLine="703" w:firstLineChars="350"/>
              <w:rPr>
                <w:rFonts w:hint="default" w:ascii="Arial" w:hAnsi="Arial" w:cs="Arial"/>
                <w:b/>
                <w:bCs/>
                <w:kern w:val="2"/>
                <w:sz w:val="20"/>
                <w:szCs w:val="20"/>
                <w:lang w:eastAsia="en-US"/>
                <w14:ligatures w14:val="standardContextual"/>
              </w:rPr>
            </w:pPr>
            <w:r>
              <w:rPr>
                <w:rFonts w:hint="default" w:ascii="Arial" w:hAnsi="Arial" w:cs="Arial"/>
                <w:b/>
                <w:bCs/>
                <w:sz w:val="20"/>
                <w:szCs w:val="20"/>
              </w:rPr>
              <w:t>RECURSO</w:t>
            </w:r>
          </w:p>
        </w:tc>
      </w:tr>
      <w:tr w14:paraId="0D99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137"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095BD628">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2113.3.3.90.30.00.00.1.500.0000000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DDC7301">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65FA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5F0E43C3">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1045.3.3.90.30.00.00.1.500.0000000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9025C24">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4F7E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7296"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5C6870F4">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1045.3.3.90.30.00.00.1.759.0000000</w:t>
            </w:r>
          </w:p>
        </w:tc>
        <w:tc>
          <w:tcPr>
            <w:tcW w:w="21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F62417B">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bl>
    <w:p w14:paraId="2A1A16F4">
      <w:pPr>
        <w:pStyle w:val="127"/>
        <w:tabs>
          <w:tab w:val="left" w:pos="1005"/>
        </w:tabs>
        <w:ind w:left="0" w:leftChars="0" w:firstLine="0" w:firstLineChars="0"/>
        <w:contextualSpacing/>
        <w:jc w:val="both"/>
        <w:rPr>
          <w:rFonts w:hint="default" w:ascii="Arial" w:hAnsi="Arial" w:cs="Arial"/>
          <w:b/>
          <w:bCs/>
          <w:iCs/>
          <w:spacing w:val="-2"/>
          <w:sz w:val="22"/>
          <w:szCs w:val="22"/>
          <w:lang w:val="pt-BR"/>
        </w:rPr>
      </w:pPr>
    </w:p>
    <w:p w14:paraId="253484F8">
      <w:pPr>
        <w:pStyle w:val="127"/>
        <w:tabs>
          <w:tab w:val="left" w:pos="1005"/>
        </w:tabs>
        <w:ind w:left="0" w:leftChars="0" w:firstLine="0" w:firstLineChars="0"/>
        <w:contextualSpacing/>
        <w:jc w:val="center"/>
        <w:rPr>
          <w:rFonts w:ascii="Arial" w:hAnsi="Arial" w:cs="Arial"/>
          <w:iCs/>
          <w:spacing w:val="-2"/>
          <w:sz w:val="22"/>
          <w:szCs w:val="22"/>
          <w:lang w:val="pt-BR"/>
        </w:rPr>
      </w:pPr>
      <w:r>
        <w:rPr>
          <w:rFonts w:hint="default" w:ascii="Arial" w:hAnsi="Arial" w:cs="Arial"/>
          <w:b/>
          <w:bCs/>
          <w:iCs/>
          <w:spacing w:val="-2"/>
          <w:sz w:val="22"/>
          <w:szCs w:val="22"/>
          <w:lang w:val="pt-BR"/>
        </w:rPr>
        <w:t>SECRETARIA DE EDUCAÇÃO</w:t>
      </w:r>
    </w:p>
    <w:tbl>
      <w:tblPr>
        <w:tblStyle w:val="10"/>
        <w:tblpPr w:leftFromText="180" w:rightFromText="180" w:vertAnchor="text" w:horzAnchor="page" w:tblpX="1352" w:tblpY="371"/>
        <w:tblOverlap w:val="never"/>
        <w:tblW w:w="48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06"/>
        <w:gridCol w:w="2136"/>
      </w:tblGrid>
      <w:tr w14:paraId="1A4D5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28" w:hRule="atLeast"/>
        </w:trPr>
        <w:tc>
          <w:tcPr>
            <w:tcW w:w="7255"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F1C04E5">
            <w:pPr>
              <w:keepNext w:val="0"/>
              <w:keepLines w:val="0"/>
              <w:widowControl/>
              <w:suppressLineNumbers w:val="0"/>
              <w:spacing w:before="0" w:beforeAutospacing="0" w:after="0" w:afterAutospacing="0" w:line="360" w:lineRule="auto"/>
              <w:ind w:left="0" w:right="0" w:firstLine="402" w:firstLineChars="200"/>
              <w:jc w:val="center"/>
              <w:rPr>
                <w:rFonts w:hint="default" w:ascii="Arial" w:hAnsi="Arial" w:cs="Arial"/>
                <w:sz w:val="20"/>
                <w:szCs w:val="20"/>
              </w:rPr>
            </w:pPr>
            <w:r>
              <w:rPr>
                <w:rFonts w:hint="default" w:ascii="Arial" w:hAnsi="Arial" w:cs="Arial"/>
                <w:b/>
                <w:bCs/>
                <w:sz w:val="20"/>
                <w:szCs w:val="20"/>
              </w:rPr>
              <w:t>DOTAÇÃO</w:t>
            </w:r>
          </w:p>
        </w:tc>
        <w:tc>
          <w:tcPr>
            <w:tcW w:w="21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79B23D7">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b/>
                <w:bCs/>
                <w:sz w:val="20"/>
                <w:szCs w:val="20"/>
              </w:rPr>
              <w:t>RECURSO</w:t>
            </w:r>
          </w:p>
        </w:tc>
      </w:tr>
      <w:tr w14:paraId="124F2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112273A3">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2033.33.90.30.00.00.15001001000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428A250">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7625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9"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3FFF6FEE">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 xml:space="preserve">2033.33.90.39.00.00.15001001000                                </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D43C893">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3740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BBAA9BC">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452207">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295E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2782C59D">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E66B1B0">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365D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2BFBBE00">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349671">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66FC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A925BD0">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FDAC12">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0800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207C1B05">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C641D4">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2783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174FE44">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A10E7A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sz w:val="20"/>
                <w:szCs w:val="20"/>
              </w:rPr>
            </w:pPr>
            <w:r>
              <w:rPr>
                <w:rFonts w:hint="default" w:ascii="Arial" w:hAnsi="Arial" w:cs="Arial"/>
                <w:kern w:val="2"/>
                <w:sz w:val="20"/>
                <w:szCs w:val="20"/>
                <w:lang w:eastAsia="en-US"/>
              </w:rPr>
              <w:t>REC.PRÓPRIO</w:t>
            </w:r>
          </w:p>
        </w:tc>
      </w:tr>
      <w:tr w14:paraId="06F1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034BE0C2">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400FBB">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4EA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493E723">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E2384D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66A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55DA757">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CDBB81A">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6D5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4416694">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5B09C1">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E77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4B2BB9FD">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CC71BD">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737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69F3C03">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354CCD4">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2A8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398F851">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3B8BBD">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2557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4262CCBB">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746977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6D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09FE7E1">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E3BA205">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5F01E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5E9C2EA">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BC05C6A">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EEE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760E28E">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2042.33.90.30.00.00.15001001000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495BE38">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68AF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7255"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044918F">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2042.33.90.39.00.00.15001001000</w:t>
            </w:r>
          </w:p>
        </w:tc>
        <w:tc>
          <w:tcPr>
            <w:tcW w:w="21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666D48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74CE33BB">
      <w:pPr>
        <w:pStyle w:val="127"/>
        <w:numPr>
          <w:ilvl w:val="0"/>
          <w:numId w:val="0"/>
        </w:numPr>
        <w:tabs>
          <w:tab w:val="left" w:pos="1005"/>
        </w:tabs>
        <w:ind w:leftChars="0"/>
        <w:contextualSpacing/>
        <w:jc w:val="center"/>
        <w:rPr>
          <w:rFonts w:ascii="Arial" w:hAnsi="Arial" w:cs="Arial"/>
          <w:b/>
          <w:bCs w:val="0"/>
          <w:sz w:val="22"/>
          <w:szCs w:val="22"/>
          <w:lang w:val="pt-BR" w:eastAsia="pt-BR"/>
        </w:rPr>
      </w:pPr>
    </w:p>
    <w:p w14:paraId="203AC0C4">
      <w:pPr>
        <w:pStyle w:val="127"/>
        <w:numPr>
          <w:ilvl w:val="0"/>
          <w:numId w:val="0"/>
        </w:numPr>
        <w:tabs>
          <w:tab w:val="left" w:pos="1005"/>
        </w:tabs>
        <w:ind w:leftChars="0"/>
        <w:contextualSpacing/>
        <w:jc w:val="center"/>
        <w:rPr>
          <w:rFonts w:ascii="Arial" w:hAnsi="Arial" w:cs="Arial"/>
          <w:b/>
          <w:bCs w:val="0"/>
          <w:iCs/>
          <w:spacing w:val="-2"/>
          <w:sz w:val="22"/>
          <w:szCs w:val="22"/>
          <w:lang w:val="pt-BR"/>
        </w:rPr>
      </w:pPr>
      <w:r>
        <w:rPr>
          <w:rFonts w:ascii="Arial" w:hAnsi="Arial" w:cs="Arial"/>
          <w:b/>
          <w:bCs w:val="0"/>
          <w:sz w:val="22"/>
          <w:szCs w:val="22"/>
          <w:lang w:val="pt-BR" w:eastAsia="pt-BR"/>
        </w:rPr>
        <w:t>SECRETARIA DE ASSISTÊNCIA SOCIAL</w:t>
      </w:r>
    </w:p>
    <w:tbl>
      <w:tblPr>
        <w:tblStyle w:val="28"/>
        <w:tblW w:w="9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3"/>
        <w:gridCol w:w="2010"/>
      </w:tblGrid>
      <w:tr w14:paraId="0EBA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shd w:val="clear" w:color="auto" w:fill="D8D8D8" w:themeFill="background1" w:themeFillShade="D9"/>
            <w:vAlign w:val="center"/>
          </w:tcPr>
          <w:p w14:paraId="167CA294">
            <w:pPr>
              <w:pStyle w:val="3"/>
              <w:keepLines w:val="0"/>
              <w:widowControl/>
              <w:suppressLineNumbers w:val="0"/>
              <w:tabs>
                <w:tab w:val="left" w:pos="220"/>
              </w:tabs>
              <w:spacing w:before="0" w:beforeAutospacing="0" w:after="0" w:afterAutospacing="0" w:line="240" w:lineRule="auto"/>
              <w:ind w:left="0" w:right="0"/>
              <w:contextualSpacing/>
              <w:jc w:val="center"/>
              <w:rPr>
                <w:rFonts w:hint="default" w:ascii="Arial" w:hAnsi="Arial" w:cs="Arial"/>
                <w:iCs/>
                <w:spacing w:val="-2"/>
                <w:kern w:val="0"/>
                <w:sz w:val="20"/>
                <w:szCs w:val="20"/>
                <w:lang w:eastAsia="zh-CN"/>
                <w14:ligatures w14:val="none"/>
              </w:rPr>
            </w:pPr>
            <w:r>
              <w:rPr>
                <w:rFonts w:hint="default" w:ascii="Arial" w:hAnsi="Arial" w:cs="Arial"/>
                <w:kern w:val="0"/>
                <w:sz w:val="20"/>
                <w:szCs w:val="20"/>
                <w:u w:val="none"/>
                <w:lang w:eastAsia="zh-CN"/>
                <w14:ligatures w14:val="none"/>
              </w:rPr>
              <w:t>DOTAÇÃO</w:t>
            </w:r>
          </w:p>
        </w:tc>
        <w:tc>
          <w:tcPr>
            <w:tcW w:w="2010" w:type="dxa"/>
            <w:shd w:val="clear" w:color="auto" w:fill="D8D8D8" w:themeFill="background1" w:themeFillShade="D9"/>
            <w:vAlign w:val="center"/>
          </w:tcPr>
          <w:p w14:paraId="08FC9845">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b/>
                <w:bCs/>
                <w:sz w:val="20"/>
                <w:szCs w:val="20"/>
              </w:rPr>
              <w:t>RECURSO</w:t>
            </w:r>
          </w:p>
        </w:tc>
      </w:tr>
      <w:tr w14:paraId="7E5D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010ED689">
            <w:pPr>
              <w:pStyle w:val="143"/>
              <w:keepNext w:val="0"/>
              <w:keepLines w:val="0"/>
              <w:widowControl/>
              <w:suppressLineNumbers w:val="0"/>
              <w:tabs>
                <w:tab w:val="left" w:pos="220"/>
                <w:tab w:val="clear" w:pos="567"/>
              </w:tabs>
              <w:spacing w:before="0" w:beforeLines="0" w:beforeAutospacing="0" w:after="0" w:afterLines="0" w:afterAutospacing="0" w:line="240" w:lineRule="auto"/>
              <w:ind w:left="0" w:right="0"/>
              <w:contextualSpacing/>
              <w:outlineLvl w:val="9"/>
              <w:rPr>
                <w:rFonts w:hint="default" w:ascii="Arial" w:hAnsi="Arial" w:cs="Arial"/>
                <w:iCs/>
                <w:spacing w:val="-2"/>
                <w:sz w:val="20"/>
                <w:szCs w:val="20"/>
                <w:lang w:bidi="ar-SA"/>
              </w:rPr>
            </w:pPr>
            <w:r>
              <w:rPr>
                <w:rFonts w:hint="default" w:ascii="Arial" w:hAnsi="Arial" w:cs="Arial"/>
                <w:spacing w:val="-1"/>
                <w:sz w:val="20"/>
                <w:szCs w:val="20"/>
              </w:rPr>
              <w:t>12.001.08.244.0016.2055.33.90.30.00.00.00.150000000</w:t>
            </w:r>
          </w:p>
        </w:tc>
        <w:tc>
          <w:tcPr>
            <w:tcW w:w="2010" w:type="dxa"/>
            <w:vAlign w:val="top"/>
          </w:tcPr>
          <w:p w14:paraId="1F79DECA">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F4D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F55D849">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12.001.08.244.0016.2057.33.90.30.00.00.00.150000000</w:t>
            </w:r>
          </w:p>
        </w:tc>
        <w:tc>
          <w:tcPr>
            <w:tcW w:w="2010" w:type="dxa"/>
            <w:vAlign w:val="top"/>
          </w:tcPr>
          <w:p w14:paraId="43BB7BB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5788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43FD393E">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12.001.08.244.0016.2059.33.90.30.00.00.00.150000000</w:t>
            </w:r>
          </w:p>
        </w:tc>
        <w:tc>
          <w:tcPr>
            <w:tcW w:w="2010" w:type="dxa"/>
            <w:vAlign w:val="top"/>
          </w:tcPr>
          <w:p w14:paraId="4C72878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2200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4684230C">
            <w:pPr>
              <w:pStyle w:val="16"/>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12.001.08.244.0016.2060.33.90.30.00.00.00.150000000</w:t>
            </w:r>
          </w:p>
        </w:tc>
        <w:tc>
          <w:tcPr>
            <w:tcW w:w="2010" w:type="dxa"/>
            <w:vAlign w:val="top"/>
          </w:tcPr>
          <w:p w14:paraId="2998DBA4">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7057D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21F2743C">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12.002.16.482.0017.2063.33.90.30.00.00.00.150000000</w:t>
            </w:r>
          </w:p>
        </w:tc>
        <w:tc>
          <w:tcPr>
            <w:tcW w:w="2010" w:type="dxa"/>
            <w:vAlign w:val="top"/>
          </w:tcPr>
          <w:p w14:paraId="30930457">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7B2D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7E3C409">
            <w:pPr>
              <w:pStyle w:val="16"/>
              <w:keepNext w:val="0"/>
              <w:keepLines w:val="0"/>
              <w:widowControl/>
              <w:suppressLineNumbers w:val="0"/>
              <w:spacing w:before="38"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12.001.08.122.0019.2065.33.90.30.00.00.00.150000000</w:t>
            </w:r>
          </w:p>
        </w:tc>
        <w:tc>
          <w:tcPr>
            <w:tcW w:w="2010" w:type="dxa"/>
            <w:vAlign w:val="top"/>
          </w:tcPr>
          <w:p w14:paraId="1C079FA8">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3E2E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71CEE69A">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12.001.08.122.0019.2066.33.90.30.00.00.00.015000000</w:t>
            </w:r>
          </w:p>
        </w:tc>
        <w:tc>
          <w:tcPr>
            <w:tcW w:w="2010" w:type="dxa"/>
            <w:vAlign w:val="top"/>
          </w:tcPr>
          <w:p w14:paraId="48DB3400">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581F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42D0A14A">
            <w:pPr>
              <w:keepNext w:val="0"/>
              <w:keepLines w:val="0"/>
              <w:widowControl/>
              <w:suppressLineNumbers w:val="0"/>
              <w:spacing w:before="0" w:beforeAutospacing="0" w:after="0" w:afterAutospacing="0"/>
              <w:ind w:left="0" w:right="0"/>
              <w:jc w:val="both"/>
              <w:rPr>
                <w:rFonts w:hint="default" w:ascii="Arial" w:hAnsi="Arial" w:cs="Arial"/>
                <w:sz w:val="20"/>
                <w:szCs w:val="20"/>
                <w:lang w:val="pt-BR"/>
              </w:rPr>
            </w:pPr>
            <w:r>
              <w:rPr>
                <w:rFonts w:hint="default" w:ascii="Arial" w:hAnsi="Arial" w:eastAsia="SimSun" w:cs="Arial"/>
                <w:kern w:val="0"/>
                <w:sz w:val="20"/>
                <w:szCs w:val="20"/>
                <w:lang w:val="en-US" w:eastAsia="zh-CN" w:bidi="ar"/>
              </w:rPr>
              <w:t>12.001.08.122.0019.2070.33.90.30.00.00.00150000000</w:t>
            </w:r>
          </w:p>
        </w:tc>
        <w:tc>
          <w:tcPr>
            <w:tcW w:w="2010" w:type="dxa"/>
            <w:vAlign w:val="top"/>
          </w:tcPr>
          <w:p w14:paraId="3249E7D1">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708D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47BC34AF">
            <w:pPr>
              <w:pStyle w:val="154"/>
              <w:keepNext w:val="0"/>
              <w:keepLines w:val="0"/>
              <w:widowControl/>
              <w:suppressLineNumbers w:val="0"/>
              <w:spacing w:before="0" w:beforeAutospacing="0" w:after="0" w:afterAutospacing="0"/>
              <w:ind w:left="4" w:leftChars="0" w:right="0"/>
              <w:rPr>
                <w:rFonts w:hint="default" w:ascii="Arial" w:hAnsi="Arial" w:cs="Arial"/>
                <w:sz w:val="20"/>
                <w:szCs w:val="20"/>
                <w:lang w:val="pt-BR"/>
              </w:rPr>
            </w:pPr>
            <w:r>
              <w:rPr>
                <w:rFonts w:hint="default" w:ascii="Arial" w:hAnsi="Arial" w:cs="Arial"/>
                <w:spacing w:val="-1"/>
                <w:sz w:val="20"/>
                <w:szCs w:val="20"/>
              </w:rPr>
              <w:t>12.001.08.244.0016.2057.33.90.30.00.00.00.166100000</w:t>
            </w:r>
          </w:p>
        </w:tc>
        <w:tc>
          <w:tcPr>
            <w:tcW w:w="2010" w:type="dxa"/>
            <w:vAlign w:val="center"/>
          </w:tcPr>
          <w:p w14:paraId="6E9D5508">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 xml:space="preserve">REC. </w:t>
            </w:r>
            <w:r>
              <w:rPr>
                <w:rFonts w:hint="default" w:ascii="Arial" w:hAnsi="Arial" w:cs="Arial"/>
                <w:iCs/>
                <w:spacing w:val="-2"/>
                <w:sz w:val="20"/>
                <w:szCs w:val="20"/>
                <w:lang w:val="pt-BR"/>
              </w:rPr>
              <w:t>E</w:t>
            </w:r>
            <w:r>
              <w:rPr>
                <w:rFonts w:hint="default" w:ascii="Arial" w:hAnsi="Arial" w:cs="Arial"/>
                <w:iCs/>
                <w:spacing w:val="-2"/>
                <w:sz w:val="20"/>
                <w:szCs w:val="20"/>
              </w:rPr>
              <w:t>STADUAL</w:t>
            </w:r>
          </w:p>
        </w:tc>
      </w:tr>
      <w:tr w14:paraId="001D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53238E04">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12.001.08.244.0016.2059.33.90.30.00.00.00.166100000</w:t>
            </w:r>
          </w:p>
        </w:tc>
        <w:tc>
          <w:tcPr>
            <w:tcW w:w="2010" w:type="dxa"/>
            <w:vAlign w:val="center"/>
          </w:tcPr>
          <w:p w14:paraId="1A6312A4">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2FFB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54412904">
            <w:pPr>
              <w:pStyle w:val="16"/>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12.001.08.244.0016.2060.33.90.30.00.00.00.166100000</w:t>
            </w:r>
          </w:p>
        </w:tc>
        <w:tc>
          <w:tcPr>
            <w:tcW w:w="2010" w:type="dxa"/>
            <w:vAlign w:val="center"/>
          </w:tcPr>
          <w:p w14:paraId="4A966361">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4DCC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08EAA7B2">
            <w:pPr>
              <w:pStyle w:val="16"/>
              <w:keepNext w:val="0"/>
              <w:keepLines w:val="0"/>
              <w:widowControl/>
              <w:suppressLineNumbers w:val="0"/>
              <w:spacing w:before="0" w:beforeAutospacing="0" w:after="0" w:afterAutospacing="0" w:line="276" w:lineRule="auto"/>
              <w:ind w:left="0" w:leftChars="0" w:right="57" w:rightChars="0" w:firstLine="0" w:firstLineChars="0"/>
              <w:rPr>
                <w:rFonts w:hint="default" w:ascii="Arial" w:hAnsi="Arial" w:cs="Arial"/>
                <w:sz w:val="20"/>
                <w:szCs w:val="20"/>
                <w:lang w:val="pt-BR"/>
              </w:rPr>
            </w:pPr>
            <w:r>
              <w:rPr>
                <w:rFonts w:hint="default" w:ascii="Arial" w:hAnsi="Arial" w:cs="Arial"/>
                <w:spacing w:val="-1"/>
                <w:sz w:val="20"/>
                <w:szCs w:val="20"/>
              </w:rPr>
              <w:t>12.001.08.244.0016.2055.33.90.30.00.00.00.16</w:t>
            </w:r>
            <w:r>
              <w:rPr>
                <w:rFonts w:hint="default" w:ascii="Arial" w:hAnsi="Arial" w:cs="Arial"/>
                <w:spacing w:val="-1"/>
                <w:sz w:val="20"/>
                <w:szCs w:val="20"/>
                <w:lang w:val="pt-BR"/>
              </w:rPr>
              <w:t>0</w:t>
            </w:r>
            <w:r>
              <w:rPr>
                <w:rFonts w:hint="default" w:ascii="Arial" w:hAnsi="Arial" w:cs="Arial"/>
                <w:spacing w:val="-1"/>
                <w:sz w:val="20"/>
                <w:szCs w:val="20"/>
              </w:rPr>
              <w:t>0000</w:t>
            </w:r>
            <w:r>
              <w:rPr>
                <w:rFonts w:hint="default" w:ascii="Arial" w:hAnsi="Arial" w:cs="Arial"/>
                <w:spacing w:val="-1"/>
                <w:sz w:val="20"/>
                <w:szCs w:val="20"/>
                <w:lang w:val="pt-BR"/>
              </w:rPr>
              <w:t>00</w:t>
            </w:r>
          </w:p>
        </w:tc>
        <w:tc>
          <w:tcPr>
            <w:tcW w:w="2010" w:type="dxa"/>
            <w:vAlign w:val="center"/>
          </w:tcPr>
          <w:p w14:paraId="0D772C1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5B06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30C18DBC">
            <w:pPr>
              <w:pStyle w:val="16"/>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0EB4BC35">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1F459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1C98BC29">
            <w:pPr>
              <w:pStyle w:val="16"/>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016C0047">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6815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3" w:type="dxa"/>
            <w:vAlign w:val="center"/>
          </w:tcPr>
          <w:p w14:paraId="126469DE">
            <w:pPr>
              <w:keepNext w:val="0"/>
              <w:keepLines w:val="0"/>
              <w:widowControl/>
              <w:suppressLineNumbers w:val="0"/>
              <w:spacing w:before="0" w:beforeAutospacing="0" w:after="0" w:afterAutospacing="0"/>
              <w:ind w:left="4" w:right="0"/>
              <w:rPr>
                <w:rFonts w:hint="default" w:ascii="Arial" w:hAnsi="Arial" w:cs="Arial"/>
                <w:sz w:val="20"/>
                <w:szCs w:val="20"/>
                <w:lang w:val="pt-BR"/>
              </w:rPr>
            </w:pPr>
            <w:r>
              <w:rPr>
                <w:rFonts w:hint="default" w:ascii="Arial" w:hAnsi="Arial" w:cs="Arial"/>
                <w:sz w:val="20"/>
                <w:szCs w:val="20"/>
              </w:rPr>
              <w:t>12.001.08.244.0016.2060.33.90.30.00.00.00.16</w:t>
            </w:r>
            <w:r>
              <w:rPr>
                <w:rFonts w:hint="default" w:ascii="Arial" w:hAnsi="Arial" w:cs="Arial"/>
                <w:sz w:val="20"/>
                <w:szCs w:val="20"/>
                <w:lang w:val="pt-BR"/>
              </w:rPr>
              <w:t>0</w:t>
            </w:r>
            <w:r>
              <w:rPr>
                <w:rFonts w:hint="default" w:ascii="Arial" w:hAnsi="Arial" w:cs="Arial"/>
                <w:sz w:val="20"/>
                <w:szCs w:val="20"/>
              </w:rPr>
              <w:t>000000</w:t>
            </w:r>
          </w:p>
        </w:tc>
        <w:tc>
          <w:tcPr>
            <w:tcW w:w="2010" w:type="dxa"/>
            <w:vAlign w:val="center"/>
          </w:tcPr>
          <w:p w14:paraId="467A4325">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bl>
    <w:p w14:paraId="1DE7D921">
      <w:pPr>
        <w:pStyle w:val="127"/>
        <w:tabs>
          <w:tab w:val="left" w:pos="220"/>
        </w:tabs>
        <w:ind w:left="720" w:firstLine="0"/>
        <w:contextualSpacing/>
        <w:rPr>
          <w:rFonts w:ascii="Arial" w:hAnsi="Arial" w:cs="Arial"/>
          <w:sz w:val="22"/>
          <w:szCs w:val="22"/>
          <w:lang w:val="pt-BR"/>
        </w:rPr>
      </w:pPr>
    </w:p>
    <w:p w14:paraId="63B3994B">
      <w:pPr>
        <w:pStyle w:val="127"/>
        <w:numPr>
          <w:ilvl w:val="0"/>
          <w:numId w:val="0"/>
        </w:numPr>
        <w:tabs>
          <w:tab w:val="left" w:pos="220"/>
        </w:tabs>
        <w:ind w:leftChars="0"/>
        <w:contextualSpacing/>
        <w:jc w:val="center"/>
        <w:rPr>
          <w:rFonts w:ascii="Arial" w:hAnsi="Arial" w:cs="Arial"/>
          <w:sz w:val="22"/>
          <w:szCs w:val="22"/>
          <w:lang w:val="pt-BR"/>
        </w:rPr>
      </w:pPr>
      <w:r>
        <w:rPr>
          <w:rFonts w:ascii="Arial" w:hAnsi="Arial" w:cs="Arial"/>
          <w:b/>
          <w:bCs w:val="0"/>
          <w:sz w:val="22"/>
          <w:szCs w:val="22"/>
          <w:lang w:val="pt-BR" w:eastAsia="pt-BR"/>
        </w:rPr>
        <w:t>SECRETARIA DE DESENVOLVIMENTO ECONÔMIC</w:t>
      </w:r>
      <w:r>
        <w:rPr>
          <w:rFonts w:ascii="Arial" w:hAnsi="Arial" w:cs="Arial"/>
          <w:bCs/>
          <w:sz w:val="22"/>
          <w:szCs w:val="22"/>
          <w:lang w:val="pt-BR" w:eastAsia="pt-BR"/>
        </w:rPr>
        <w:t>O</w:t>
      </w:r>
    </w:p>
    <w:tbl>
      <w:tblPr>
        <w:tblStyle w:val="10"/>
        <w:tblW w:w="47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246"/>
        <w:gridCol w:w="2009"/>
      </w:tblGrid>
      <w:tr w14:paraId="489F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313"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8C7824D">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DOTAÇÃO</w:t>
            </w:r>
          </w:p>
        </w:tc>
        <w:tc>
          <w:tcPr>
            <w:tcW w:w="10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2EC517C">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76DCE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1764F2E">
            <w:pPr>
              <w:pStyle w:val="17"/>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13.002.20.122.0022.2.078.3.3.90.30.00.00.1.5.000.000.000</w:t>
            </w:r>
          </w:p>
        </w:tc>
        <w:tc>
          <w:tcPr>
            <w:tcW w:w="1085" w:type="pct"/>
            <w:tcBorders>
              <w:top w:val="single" w:color="auto" w:sz="4" w:space="0"/>
              <w:left w:val="single" w:color="auto" w:sz="4" w:space="0"/>
              <w:bottom w:val="single" w:color="auto" w:sz="4" w:space="0"/>
              <w:right w:val="single" w:color="auto" w:sz="4" w:space="0"/>
            </w:tcBorders>
            <w:shd w:val="clear" w:color="auto" w:fill="FFFFFF"/>
          </w:tcPr>
          <w:p w14:paraId="56BFA2FF">
            <w:pPr>
              <w:keepNext w:val="0"/>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kern w:val="2"/>
                <w:sz w:val="20"/>
                <w:szCs w:val="20"/>
                <w:lang w:eastAsia="en-US"/>
              </w:rPr>
              <w:t>REC.PRÓPRIO</w:t>
            </w:r>
          </w:p>
        </w:tc>
      </w:tr>
      <w:tr w14:paraId="30F5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914"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83A120E">
            <w:pPr>
              <w:pStyle w:val="17"/>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w:t>
            </w:r>
            <w:r>
              <w:rPr>
                <w:rFonts w:hint="default" w:ascii="Arial" w:hAnsi="Arial" w:cs="Arial"/>
                <w:sz w:val="20"/>
                <w:szCs w:val="20"/>
                <w:lang w:val="pt-BR"/>
              </w:rPr>
              <w:t>84.</w:t>
            </w:r>
            <w:r>
              <w:rPr>
                <w:rFonts w:hint="default" w:ascii="Arial" w:hAnsi="Arial" w:cs="Arial"/>
                <w:sz w:val="20"/>
                <w:szCs w:val="20"/>
              </w:rPr>
              <w:t>3.3.90.30.00.00.1.5.000.000.000</w:t>
            </w:r>
          </w:p>
        </w:tc>
        <w:tc>
          <w:tcPr>
            <w:tcW w:w="1085" w:type="pct"/>
            <w:tcBorders>
              <w:top w:val="single" w:color="auto" w:sz="4" w:space="0"/>
              <w:left w:val="single" w:color="auto" w:sz="4" w:space="0"/>
              <w:bottom w:val="single" w:color="auto" w:sz="4" w:space="0"/>
              <w:right w:val="single" w:color="auto" w:sz="4" w:space="0"/>
            </w:tcBorders>
            <w:shd w:val="clear" w:color="auto" w:fill="FFFFFF"/>
            <w:vAlign w:val="top"/>
          </w:tcPr>
          <w:p w14:paraId="4C3BEA99">
            <w:pPr>
              <w:keepNext w:val="0"/>
              <w:keepLines w:val="0"/>
              <w:widowControl/>
              <w:suppressLineNumbers w:val="0"/>
              <w:spacing w:before="0" w:beforeAutospacing="0" w:after="0" w:afterAutospacing="0"/>
              <w:ind w:left="0" w:leftChars="0" w:right="0" w:rightChars="0"/>
              <w:jc w:val="center"/>
              <w:rPr>
                <w:rFonts w:hint="default" w:ascii="Arial" w:hAnsi="Arial" w:cs="Arial" w:eastAsiaTheme="minorEastAsia"/>
                <w:sz w:val="20"/>
                <w:szCs w:val="20"/>
                <w:lang w:val="pt-BR" w:eastAsia="en-US" w:bidi="ar-SA"/>
              </w:rPr>
            </w:pPr>
            <w:r>
              <w:rPr>
                <w:rFonts w:hint="default" w:ascii="Arial" w:hAnsi="Arial" w:cs="Arial"/>
                <w:kern w:val="2"/>
                <w:sz w:val="20"/>
                <w:szCs w:val="20"/>
                <w:lang w:eastAsia="en-US"/>
              </w:rPr>
              <w:t>REC.PRÓPRIO</w:t>
            </w:r>
          </w:p>
        </w:tc>
      </w:tr>
    </w:tbl>
    <w:p w14:paraId="119F1F47">
      <w:pPr>
        <w:pStyle w:val="127"/>
        <w:ind w:left="720" w:firstLine="0"/>
        <w:jc w:val="center"/>
        <w:rPr>
          <w:rFonts w:ascii="Arial" w:hAnsi="Arial" w:cs="Arial"/>
          <w:b/>
          <w:bCs w:val="0"/>
          <w:sz w:val="22"/>
          <w:szCs w:val="22"/>
          <w:lang w:val="pt-BR" w:eastAsia="pt-BR"/>
        </w:rPr>
      </w:pPr>
    </w:p>
    <w:p w14:paraId="0A2DE786">
      <w:pPr>
        <w:pStyle w:val="127"/>
        <w:numPr>
          <w:ilvl w:val="0"/>
          <w:numId w:val="0"/>
        </w:numPr>
        <w:ind w:leftChars="0"/>
        <w:jc w:val="center"/>
        <w:rPr>
          <w:rFonts w:ascii="Arial" w:hAnsi="Arial" w:cs="Arial"/>
          <w:b/>
          <w:bCs w:val="0"/>
          <w:sz w:val="22"/>
          <w:szCs w:val="22"/>
          <w:lang w:val="pt-BR" w:eastAsia="pt-BR"/>
        </w:rPr>
      </w:pPr>
      <w:r>
        <w:rPr>
          <w:rFonts w:ascii="Arial" w:hAnsi="Arial" w:cs="Arial"/>
          <w:b/>
          <w:bCs w:val="0"/>
          <w:sz w:val="22"/>
          <w:szCs w:val="22"/>
          <w:lang w:val="pt-BR" w:eastAsia="pt-BR"/>
        </w:rPr>
        <w:t>SECRETARIA DE SAÚDE</w:t>
      </w:r>
    </w:p>
    <w:tbl>
      <w:tblPr>
        <w:tblStyle w:val="1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5"/>
        <w:gridCol w:w="1988"/>
      </w:tblGrid>
      <w:tr w14:paraId="318A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30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E7797B4">
            <w:pPr>
              <w:pStyle w:val="3"/>
              <w:keepLines w:val="0"/>
              <w:widowControl/>
              <w:suppressLineNumbers w:val="0"/>
              <w:spacing w:before="0" w:beforeAutospacing="0" w:after="0" w:afterAutospacing="0" w:line="240" w:lineRule="auto"/>
              <w:ind w:left="0" w:right="0"/>
              <w:jc w:val="center"/>
              <w:rPr>
                <w:rFonts w:hint="default" w:ascii="Arial" w:hAnsi="Arial" w:eastAsia="Times New Roman" w:cs="Arial"/>
                <w:bCs w:val="0"/>
                <w:sz w:val="20"/>
                <w:szCs w:val="20"/>
                <w:lang w:eastAsia="zh-CN"/>
              </w:rPr>
            </w:pPr>
            <w:r>
              <w:rPr>
                <w:rFonts w:hint="default" w:ascii="Arial" w:hAnsi="Arial" w:eastAsia="Times New Roman" w:cs="Arial"/>
                <w:bCs w:val="0"/>
                <w:sz w:val="20"/>
                <w:szCs w:val="20"/>
                <w:u w:val="none"/>
                <w:lang w:eastAsia="zh-CN"/>
              </w:rPr>
              <w:t>DOTAÇÃO</w:t>
            </w:r>
          </w:p>
        </w:tc>
        <w:tc>
          <w:tcPr>
            <w:tcW w:w="198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60757AF">
            <w:pPr>
              <w:pStyle w:val="3"/>
              <w:keepLines w:val="0"/>
              <w:widowControl/>
              <w:suppressLineNumbers w:val="0"/>
              <w:spacing w:before="0" w:beforeAutospacing="0" w:after="0" w:afterAutospacing="0" w:line="240" w:lineRule="auto"/>
              <w:ind w:left="0" w:right="0"/>
              <w:jc w:val="center"/>
              <w:rPr>
                <w:rFonts w:hint="default" w:ascii="Arial" w:hAnsi="Arial" w:eastAsia="Times New Roman" w:cs="Arial"/>
                <w:bCs w:val="0"/>
                <w:sz w:val="20"/>
                <w:szCs w:val="20"/>
                <w:lang w:eastAsia="zh-CN"/>
              </w:rPr>
            </w:pPr>
            <w:r>
              <w:rPr>
                <w:rFonts w:hint="default" w:ascii="Arial" w:hAnsi="Arial" w:eastAsia="Times New Roman" w:cs="Arial"/>
                <w:bCs w:val="0"/>
                <w:sz w:val="20"/>
                <w:szCs w:val="20"/>
                <w:u w:val="none"/>
                <w:lang w:eastAsia="zh-CN"/>
              </w:rPr>
              <w:t>RECURSO</w:t>
            </w:r>
          </w:p>
        </w:tc>
      </w:tr>
      <w:tr w14:paraId="6A71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E8D505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2093.339030.15.001.002.000</w:t>
            </w:r>
          </w:p>
        </w:tc>
        <w:tc>
          <w:tcPr>
            <w:tcW w:w="1988" w:type="dxa"/>
            <w:tcBorders>
              <w:top w:val="single" w:color="auto" w:sz="4" w:space="0"/>
              <w:left w:val="single" w:color="auto" w:sz="4" w:space="0"/>
              <w:bottom w:val="single" w:color="auto" w:sz="4" w:space="0"/>
              <w:right w:val="single" w:color="auto" w:sz="4" w:space="0"/>
            </w:tcBorders>
            <w:vAlign w:val="center"/>
          </w:tcPr>
          <w:p w14:paraId="3AC2835D">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3549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E373094">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2089.339030.15.001.002.000</w:t>
            </w:r>
          </w:p>
        </w:tc>
        <w:tc>
          <w:tcPr>
            <w:tcW w:w="1988" w:type="dxa"/>
            <w:tcBorders>
              <w:top w:val="single" w:color="auto" w:sz="4" w:space="0"/>
              <w:left w:val="single" w:color="auto" w:sz="4" w:space="0"/>
              <w:right w:val="single" w:color="auto" w:sz="4" w:space="0"/>
            </w:tcBorders>
            <w:vAlign w:val="center"/>
          </w:tcPr>
          <w:p w14:paraId="5B710748">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3A18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107B31A">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2088.339030.15.001.002.000</w:t>
            </w:r>
          </w:p>
        </w:tc>
        <w:tc>
          <w:tcPr>
            <w:tcW w:w="1988" w:type="dxa"/>
            <w:tcBorders>
              <w:left w:val="single" w:color="auto" w:sz="4" w:space="0"/>
              <w:right w:val="single" w:color="auto" w:sz="4" w:space="0"/>
            </w:tcBorders>
            <w:vAlign w:val="center"/>
          </w:tcPr>
          <w:p w14:paraId="514498DB">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0828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414CE20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2086.339030.15.001.002.000</w:t>
            </w:r>
          </w:p>
        </w:tc>
        <w:tc>
          <w:tcPr>
            <w:tcW w:w="1988" w:type="dxa"/>
            <w:tcBorders>
              <w:left w:val="single" w:color="auto" w:sz="4" w:space="0"/>
              <w:right w:val="single" w:color="auto" w:sz="4" w:space="0"/>
            </w:tcBorders>
            <w:vAlign w:val="center"/>
          </w:tcPr>
          <w:p w14:paraId="279E0771">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7E3B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3BECA23">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2105.339030.15.001.002.000</w:t>
            </w:r>
          </w:p>
        </w:tc>
        <w:tc>
          <w:tcPr>
            <w:tcW w:w="1988" w:type="dxa"/>
            <w:tcBorders>
              <w:left w:val="single" w:color="auto" w:sz="4" w:space="0"/>
              <w:right w:val="single" w:color="auto" w:sz="4" w:space="0"/>
            </w:tcBorders>
            <w:vAlign w:val="center"/>
          </w:tcPr>
          <w:p w14:paraId="199D240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B70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59EB2F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2098.339030.15.001.002.000</w:t>
            </w:r>
          </w:p>
        </w:tc>
        <w:tc>
          <w:tcPr>
            <w:tcW w:w="1988" w:type="dxa"/>
            <w:tcBorders>
              <w:left w:val="single" w:color="auto" w:sz="4" w:space="0"/>
              <w:right w:val="single" w:color="auto" w:sz="4" w:space="0"/>
            </w:tcBorders>
            <w:vAlign w:val="center"/>
          </w:tcPr>
          <w:p w14:paraId="57036E61">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C15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36B3F65A">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2096.339030.15.001.002.000</w:t>
            </w:r>
          </w:p>
        </w:tc>
        <w:tc>
          <w:tcPr>
            <w:tcW w:w="1988" w:type="dxa"/>
            <w:tcBorders>
              <w:left w:val="single" w:color="auto" w:sz="4" w:space="0"/>
              <w:right w:val="single" w:color="auto" w:sz="4" w:space="0"/>
            </w:tcBorders>
            <w:vAlign w:val="center"/>
          </w:tcPr>
          <w:p w14:paraId="278751D0">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D91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90F9BE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2095.339030.15.001.002.000</w:t>
            </w:r>
          </w:p>
        </w:tc>
        <w:tc>
          <w:tcPr>
            <w:tcW w:w="1988" w:type="dxa"/>
            <w:tcBorders>
              <w:left w:val="single" w:color="auto" w:sz="4" w:space="0"/>
              <w:right w:val="single" w:color="auto" w:sz="4" w:space="0"/>
            </w:tcBorders>
            <w:vAlign w:val="center"/>
          </w:tcPr>
          <w:p w14:paraId="62FD1E7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1269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6426A1D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2099.339030.15.001.002.000</w:t>
            </w:r>
          </w:p>
        </w:tc>
        <w:tc>
          <w:tcPr>
            <w:tcW w:w="1988" w:type="dxa"/>
            <w:tcBorders>
              <w:left w:val="single" w:color="auto" w:sz="4" w:space="0"/>
              <w:right w:val="single" w:color="auto" w:sz="4" w:space="0"/>
            </w:tcBorders>
            <w:vAlign w:val="center"/>
          </w:tcPr>
          <w:p w14:paraId="43E6BE45">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4740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F77E6B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2090.339030.16.590.000.000</w:t>
            </w:r>
          </w:p>
        </w:tc>
        <w:tc>
          <w:tcPr>
            <w:tcW w:w="1988" w:type="dxa"/>
            <w:tcBorders>
              <w:left w:val="single" w:color="auto" w:sz="4" w:space="0"/>
              <w:right w:val="single" w:color="auto" w:sz="4" w:space="0"/>
            </w:tcBorders>
            <w:vAlign w:val="center"/>
          </w:tcPr>
          <w:p w14:paraId="150D7C93">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116A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6DF4DCEC">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2104.339030.16.000.000.600</w:t>
            </w:r>
          </w:p>
        </w:tc>
        <w:tc>
          <w:tcPr>
            <w:tcW w:w="1988" w:type="dxa"/>
            <w:tcBorders>
              <w:left w:val="single" w:color="auto" w:sz="4" w:space="0"/>
              <w:right w:val="single" w:color="auto" w:sz="4" w:space="0"/>
            </w:tcBorders>
            <w:vAlign w:val="center"/>
          </w:tcPr>
          <w:p w14:paraId="22D735DA">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D17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08F12672">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2095.339030.16.000.000.603</w:t>
            </w:r>
          </w:p>
        </w:tc>
        <w:tc>
          <w:tcPr>
            <w:tcW w:w="1988" w:type="dxa"/>
            <w:tcBorders>
              <w:left w:val="single" w:color="auto" w:sz="4" w:space="0"/>
              <w:right w:val="single" w:color="auto" w:sz="4" w:space="0"/>
            </w:tcBorders>
            <w:vAlign w:val="center"/>
          </w:tcPr>
          <w:p w14:paraId="3EFF7424">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7A603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4BC6551A">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2097.339030.16.000.000.600</w:t>
            </w:r>
          </w:p>
        </w:tc>
        <w:tc>
          <w:tcPr>
            <w:tcW w:w="1988" w:type="dxa"/>
            <w:tcBorders>
              <w:left w:val="single" w:color="auto" w:sz="4" w:space="0"/>
              <w:right w:val="single" w:color="auto" w:sz="4" w:space="0"/>
            </w:tcBorders>
            <w:vAlign w:val="center"/>
          </w:tcPr>
          <w:p w14:paraId="1F7FF69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75EF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55DDCC6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2096.339030.16.000.000.603</w:t>
            </w:r>
          </w:p>
        </w:tc>
        <w:tc>
          <w:tcPr>
            <w:tcW w:w="1988" w:type="dxa"/>
            <w:tcBorders>
              <w:left w:val="single" w:color="auto" w:sz="4" w:space="0"/>
              <w:right w:val="single" w:color="auto" w:sz="4" w:space="0"/>
            </w:tcBorders>
            <w:vAlign w:val="center"/>
          </w:tcPr>
          <w:p w14:paraId="3D4E6849">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6BA7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25C35008">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2099.339030.16.000.000.603</w:t>
            </w:r>
          </w:p>
        </w:tc>
        <w:tc>
          <w:tcPr>
            <w:tcW w:w="1988" w:type="dxa"/>
            <w:tcBorders>
              <w:left w:val="single" w:color="auto" w:sz="4" w:space="0"/>
              <w:right w:val="single" w:color="auto" w:sz="4" w:space="0"/>
            </w:tcBorders>
            <w:vAlign w:val="center"/>
          </w:tcPr>
          <w:p w14:paraId="727DFEB0">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699F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25AD973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2089.339030.16.000.000.605</w:t>
            </w:r>
          </w:p>
        </w:tc>
        <w:tc>
          <w:tcPr>
            <w:tcW w:w="1988" w:type="dxa"/>
            <w:tcBorders>
              <w:left w:val="single" w:color="auto" w:sz="4" w:space="0"/>
              <w:right w:val="single" w:color="auto" w:sz="4" w:space="0"/>
            </w:tcBorders>
            <w:vAlign w:val="center"/>
          </w:tcPr>
          <w:p w14:paraId="6194A0E2">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71CF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183EFB5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2088.339030.16.000.000.605</w:t>
            </w:r>
          </w:p>
        </w:tc>
        <w:tc>
          <w:tcPr>
            <w:tcW w:w="1988" w:type="dxa"/>
            <w:tcBorders>
              <w:left w:val="single" w:color="auto" w:sz="4" w:space="0"/>
              <w:right w:val="single" w:color="auto" w:sz="4" w:space="0"/>
            </w:tcBorders>
            <w:vAlign w:val="center"/>
          </w:tcPr>
          <w:p w14:paraId="558B9968">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312E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402434F0">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2103.339030.16.000.000.603</w:t>
            </w:r>
          </w:p>
        </w:tc>
        <w:tc>
          <w:tcPr>
            <w:tcW w:w="1988" w:type="dxa"/>
            <w:tcBorders>
              <w:left w:val="single" w:color="auto" w:sz="4" w:space="0"/>
              <w:right w:val="single" w:color="auto" w:sz="4" w:space="0"/>
            </w:tcBorders>
            <w:vAlign w:val="center"/>
          </w:tcPr>
          <w:p w14:paraId="4D906EEA">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0AD1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729E4F9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2101.339030.16.000.000.603</w:t>
            </w:r>
          </w:p>
        </w:tc>
        <w:tc>
          <w:tcPr>
            <w:tcW w:w="1988" w:type="dxa"/>
            <w:tcBorders>
              <w:left w:val="single" w:color="auto" w:sz="4" w:space="0"/>
              <w:right w:val="single" w:color="auto" w:sz="4" w:space="0"/>
            </w:tcBorders>
            <w:vAlign w:val="center"/>
          </w:tcPr>
          <w:p w14:paraId="5280A73D">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C5A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305" w:type="dxa"/>
            <w:tcBorders>
              <w:top w:val="single" w:color="auto" w:sz="4" w:space="0"/>
              <w:left w:val="single" w:color="auto" w:sz="4" w:space="0"/>
              <w:bottom w:val="single" w:color="auto" w:sz="4" w:space="0"/>
              <w:right w:val="single" w:color="auto" w:sz="4" w:space="0"/>
            </w:tcBorders>
            <w:vAlign w:val="center"/>
          </w:tcPr>
          <w:p w14:paraId="2CC276B1">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2105.339030.16.000.000.600</w:t>
            </w:r>
          </w:p>
        </w:tc>
        <w:tc>
          <w:tcPr>
            <w:tcW w:w="1988" w:type="dxa"/>
            <w:tcBorders>
              <w:left w:val="single" w:color="auto" w:sz="4" w:space="0"/>
              <w:bottom w:val="single" w:color="auto" w:sz="4" w:space="0"/>
              <w:right w:val="single" w:color="auto" w:sz="4" w:space="0"/>
            </w:tcBorders>
            <w:vAlign w:val="center"/>
          </w:tcPr>
          <w:p w14:paraId="0C60D3B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bl>
    <w:p w14:paraId="197CF23E">
      <w:pPr>
        <w:pStyle w:val="127"/>
        <w:tabs>
          <w:tab w:val="left" w:pos="220"/>
        </w:tabs>
        <w:ind w:left="720" w:firstLine="0"/>
        <w:contextualSpacing/>
        <w:rPr>
          <w:rFonts w:ascii="Arial" w:hAnsi="Arial" w:cs="Arial"/>
          <w:sz w:val="22"/>
          <w:szCs w:val="22"/>
          <w:lang w:val="pt-BR"/>
        </w:rPr>
      </w:pPr>
    </w:p>
    <w:p w14:paraId="1A75D287">
      <w:pPr>
        <w:pStyle w:val="127"/>
        <w:numPr>
          <w:ilvl w:val="0"/>
          <w:numId w:val="0"/>
        </w:numPr>
        <w:tabs>
          <w:tab w:val="left" w:pos="220"/>
        </w:tabs>
        <w:ind w:leftChars="0"/>
        <w:contextualSpacing/>
        <w:jc w:val="center"/>
        <w:rPr>
          <w:rFonts w:ascii="Arial" w:hAnsi="Arial" w:cs="Arial"/>
          <w:b/>
          <w:bCs w:val="0"/>
          <w:sz w:val="22"/>
          <w:szCs w:val="22"/>
          <w:lang w:val="pt-BR"/>
        </w:rPr>
      </w:pPr>
      <w:r>
        <w:rPr>
          <w:rFonts w:ascii="Arial" w:hAnsi="Arial" w:cs="Arial"/>
          <w:b/>
          <w:bCs w:val="0"/>
          <w:sz w:val="22"/>
          <w:szCs w:val="22"/>
          <w:lang w:val="pt-BR" w:eastAsia="pt-BR"/>
        </w:rPr>
        <w:t>SECRETARIA DE GOVERNO E PLANEJAMENTO ESTRATÉGICO</w:t>
      </w:r>
    </w:p>
    <w:tbl>
      <w:tblPr>
        <w:tblStyle w:val="10"/>
        <w:tblW w:w="47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323"/>
        <w:gridCol w:w="1950"/>
      </w:tblGrid>
      <w:tr w14:paraId="7635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32"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3CD5853">
            <w:pPr>
              <w:pStyle w:val="153"/>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DOTAÇÃO</w:t>
            </w:r>
          </w:p>
        </w:tc>
        <w:tc>
          <w:tcPr>
            <w:tcW w:w="105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D4B1D04">
            <w:pPr>
              <w:pStyle w:val="153"/>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RECURSO</w:t>
            </w:r>
          </w:p>
        </w:tc>
      </w:tr>
      <w:tr w14:paraId="77AFC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7D54ED0">
            <w:pPr>
              <w:keepNext w:val="0"/>
              <w:keepLines w:val="0"/>
              <w:widowControl/>
              <w:suppressLineNumbers w:val="0"/>
              <w:spacing w:before="0" w:beforeAutospacing="0" w:after="0" w:afterAutospacing="0" w:line="360" w:lineRule="auto"/>
              <w:ind w:left="0" w:right="0"/>
              <w:jc w:val="both"/>
              <w:rPr>
                <w:rFonts w:hint="default" w:ascii="Arial" w:hAnsi="Arial" w:eastAsia="Arial Unicode MS" w:cs="Arial"/>
                <w:b w:val="0"/>
                <w:bCs/>
                <w:sz w:val="20"/>
                <w:szCs w:val="20"/>
                <w:lang w:eastAsia="en-US"/>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051" w:type="pct"/>
            <w:tcBorders>
              <w:top w:val="single" w:color="auto" w:sz="4" w:space="0"/>
              <w:left w:val="single" w:color="auto" w:sz="4" w:space="0"/>
              <w:bottom w:val="single" w:color="auto" w:sz="4" w:space="0"/>
              <w:right w:val="single" w:color="auto" w:sz="4" w:space="0"/>
            </w:tcBorders>
            <w:shd w:val="clear" w:color="auto" w:fill="FFFFFF"/>
            <w:vAlign w:val="center"/>
          </w:tcPr>
          <w:p w14:paraId="1E57C578">
            <w:pPr>
              <w:pStyle w:val="153"/>
              <w:keepNext w:val="0"/>
              <w:keepLines w:val="0"/>
              <w:suppressLineNumbers w:val="0"/>
              <w:spacing w:before="0" w:beforeAutospacing="0" w:after="0" w:afterAutospacing="0"/>
              <w:ind w:left="0" w:right="0"/>
              <w:jc w:val="center"/>
              <w:rPr>
                <w:rFonts w:hint="default" w:ascii="Arial" w:hAnsi="Arial" w:eastAsia="Arial Unicode MS" w:cs="Arial"/>
                <w:sz w:val="20"/>
                <w:szCs w:val="20"/>
                <w:lang w:eastAsia="en-US"/>
              </w:rPr>
            </w:pPr>
            <w:r>
              <w:rPr>
                <w:rFonts w:hint="default" w:ascii="Arial" w:hAnsi="Arial" w:cs="Arial"/>
                <w:kern w:val="2"/>
                <w:sz w:val="20"/>
                <w:szCs w:val="20"/>
                <w:lang w:eastAsia="en-US"/>
              </w:rPr>
              <w:t>REC.PRÓPRIO</w:t>
            </w:r>
          </w:p>
        </w:tc>
      </w:tr>
      <w:tr w14:paraId="3760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0" w:hRule="atLeast"/>
          <w:jc w:val="center"/>
        </w:trPr>
        <w:tc>
          <w:tcPr>
            <w:tcW w:w="3948"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02D4221">
            <w:pPr>
              <w:keepNext w:val="0"/>
              <w:keepLines w:val="0"/>
              <w:widowControl/>
              <w:suppressLineNumbers w:val="0"/>
              <w:spacing w:before="0" w:beforeAutospacing="0" w:after="0" w:afterAutospacing="0" w:line="360" w:lineRule="auto"/>
              <w:ind w:left="0" w:right="-2066" w:rightChars="-861"/>
              <w:jc w:val="both"/>
              <w:rPr>
                <w:rFonts w:hint="default" w:ascii="Arial" w:hAnsi="Arial" w:cs="Arial"/>
                <w:b w:val="0"/>
                <w:bCs/>
                <w:sz w:val="20"/>
                <w:szCs w:val="20"/>
              </w:rPr>
            </w:pPr>
            <w:r>
              <w:rPr>
                <w:rFonts w:hint="default" w:ascii="Arial" w:hAnsi="Arial" w:cs="Arial"/>
                <w:b w:val="0"/>
                <w:bCs/>
                <w:color w:val="auto"/>
                <w:sz w:val="20"/>
                <w:szCs w:val="20"/>
                <w:highlight w:val="none"/>
                <w:lang w:val="pt-BR"/>
              </w:rPr>
              <w:t>2112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051" w:type="pct"/>
            <w:tcBorders>
              <w:top w:val="single" w:color="auto" w:sz="4" w:space="0"/>
              <w:left w:val="single" w:color="auto" w:sz="4" w:space="0"/>
              <w:bottom w:val="single" w:color="auto" w:sz="4" w:space="0"/>
              <w:right w:val="single" w:color="auto" w:sz="4" w:space="0"/>
            </w:tcBorders>
            <w:shd w:val="clear" w:color="auto" w:fill="FFFFFF"/>
            <w:vAlign w:val="center"/>
          </w:tcPr>
          <w:p w14:paraId="144A3E8B">
            <w:pPr>
              <w:keepNext w:val="0"/>
              <w:keepLines w:val="0"/>
              <w:widowControl/>
              <w:suppressLineNumbers w:val="0"/>
              <w:spacing w:before="0" w:beforeAutospacing="0" w:after="0" w:afterAutospacing="0" w:line="256" w:lineRule="auto"/>
              <w:ind w:left="0" w:right="0"/>
              <w:jc w:val="center"/>
              <w:rPr>
                <w:rFonts w:hint="default" w:ascii="Arial" w:hAnsi="Arial" w:eastAsia="Times New Roman" w:cs="Arial"/>
                <w:kern w:val="2"/>
                <w:sz w:val="20"/>
                <w:szCs w:val="20"/>
                <w:lang w:eastAsia="en-US"/>
              </w:rPr>
            </w:pPr>
            <w:r>
              <w:rPr>
                <w:rFonts w:hint="default" w:ascii="Arial" w:hAnsi="Arial" w:cs="Arial"/>
                <w:kern w:val="2"/>
                <w:sz w:val="20"/>
                <w:szCs w:val="20"/>
                <w:lang w:eastAsia="en-US"/>
              </w:rPr>
              <w:t>REC.PRÓPRIO</w:t>
            </w:r>
          </w:p>
        </w:tc>
      </w:tr>
    </w:tbl>
    <w:p w14:paraId="1A2B65A2">
      <w:pPr>
        <w:pStyle w:val="127"/>
        <w:tabs>
          <w:tab w:val="left" w:pos="220"/>
        </w:tabs>
        <w:ind w:left="720" w:firstLine="0"/>
        <w:contextualSpacing/>
        <w:rPr>
          <w:rFonts w:ascii="Arial" w:hAnsi="Arial" w:cs="Arial"/>
          <w:sz w:val="22"/>
          <w:szCs w:val="22"/>
          <w:lang w:val="pt-BR"/>
        </w:rPr>
      </w:pPr>
    </w:p>
    <w:p w14:paraId="633628FB">
      <w:pPr>
        <w:pStyle w:val="127"/>
        <w:numPr>
          <w:ilvl w:val="0"/>
          <w:numId w:val="0"/>
        </w:numPr>
        <w:tabs>
          <w:tab w:val="left" w:pos="220"/>
        </w:tabs>
        <w:ind w:leftChars="0"/>
        <w:contextualSpacing/>
        <w:jc w:val="center"/>
        <w:rPr>
          <w:rFonts w:ascii="Arial" w:hAnsi="Arial" w:cs="Arial"/>
          <w:b/>
          <w:bCs w:val="0"/>
          <w:sz w:val="22"/>
          <w:szCs w:val="22"/>
          <w:lang w:val="pt-BR"/>
        </w:rPr>
      </w:pPr>
      <w:r>
        <w:rPr>
          <w:rFonts w:ascii="Arial" w:hAnsi="Arial" w:cs="Arial"/>
          <w:b/>
          <w:bCs w:val="0"/>
          <w:sz w:val="22"/>
          <w:szCs w:val="22"/>
          <w:lang w:val="pt-BR" w:eastAsia="pt-BR"/>
        </w:rPr>
        <w:t>SECRETARIA DE CULTURA, ESPORTE E TURISMO</w:t>
      </w:r>
    </w:p>
    <w:tbl>
      <w:tblPr>
        <w:tblStyle w:val="28"/>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0"/>
        <w:gridCol w:w="1780"/>
      </w:tblGrid>
      <w:tr w14:paraId="3D05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10" w:type="dxa"/>
            <w:shd w:val="clear" w:color="auto" w:fill="D8D8D8" w:themeFill="background1" w:themeFillShade="D9"/>
          </w:tcPr>
          <w:p w14:paraId="3F1DFED9">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 xml:space="preserve">DOTAÇÃO </w:t>
            </w:r>
          </w:p>
        </w:tc>
        <w:tc>
          <w:tcPr>
            <w:tcW w:w="1780" w:type="dxa"/>
            <w:shd w:val="clear" w:color="auto" w:fill="D8D8D8" w:themeFill="background1" w:themeFillShade="D9"/>
          </w:tcPr>
          <w:p w14:paraId="030DEA3F">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14AB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510" w:type="dxa"/>
            <w:vAlign w:val="top"/>
          </w:tcPr>
          <w:p w14:paraId="09A5B879">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7</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074E8A44">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77C3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7510" w:type="dxa"/>
            <w:vAlign w:val="top"/>
          </w:tcPr>
          <w:p w14:paraId="3785B793">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8</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0AB35D55">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5A84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75A3702C">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1</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080DD1C0">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45ABD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76A72393">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4</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1286E8CE">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63EF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13FE208E">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5</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1B818019">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1CE27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7510" w:type="dxa"/>
            <w:vAlign w:val="top"/>
          </w:tcPr>
          <w:p w14:paraId="5256BEFB">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w:t>
            </w:r>
            <w:r>
              <w:rPr>
                <w:rFonts w:hint="default" w:ascii="Arial" w:hAnsi="Arial" w:cs="Arial"/>
                <w:sz w:val="20"/>
                <w:szCs w:val="20"/>
                <w:lang w:val="pt-BR"/>
              </w:rPr>
              <w:t>40</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780" w:type="dxa"/>
          </w:tcPr>
          <w:p w14:paraId="0ACB41A0">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bl>
    <w:p w14:paraId="5A6A2419">
      <w:pPr>
        <w:pStyle w:val="127"/>
        <w:numPr>
          <w:ilvl w:val="0"/>
          <w:numId w:val="0"/>
        </w:numPr>
        <w:ind w:leftChars="0"/>
        <w:rPr>
          <w:rFonts w:ascii="Arial" w:hAnsi="Arial" w:cs="Arial"/>
          <w:bCs/>
          <w:sz w:val="22"/>
          <w:szCs w:val="22"/>
          <w:lang w:val="pt-BR" w:eastAsia="pt-BR"/>
        </w:rPr>
      </w:pPr>
    </w:p>
    <w:p w14:paraId="37ECBCB6">
      <w:pPr>
        <w:pStyle w:val="127"/>
        <w:numPr>
          <w:ilvl w:val="0"/>
          <w:numId w:val="0"/>
        </w:numPr>
        <w:ind w:leftChars="0"/>
        <w:jc w:val="center"/>
        <w:rPr>
          <w:rFonts w:ascii="Arial" w:hAnsi="Arial" w:cs="Arial"/>
          <w:b/>
          <w:bCs w:val="0"/>
          <w:sz w:val="22"/>
          <w:szCs w:val="22"/>
          <w:lang w:val="pt-BR" w:eastAsia="pt-BR"/>
        </w:rPr>
      </w:pPr>
      <w:r>
        <w:rPr>
          <w:rFonts w:ascii="Arial" w:hAnsi="Arial" w:cs="Arial"/>
          <w:b/>
          <w:bCs w:val="0"/>
          <w:sz w:val="22"/>
          <w:szCs w:val="22"/>
          <w:lang w:val="pt-BR" w:eastAsia="pt-BR"/>
        </w:rPr>
        <w:t>SECRETARIA DE PLANEJAMENTO URBANO E HABITAÇÃO</w:t>
      </w:r>
    </w:p>
    <w:tbl>
      <w:tblPr>
        <w:tblStyle w:val="10"/>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059"/>
        <w:gridCol w:w="2155"/>
      </w:tblGrid>
      <w:tr w14:paraId="6EBA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20" w:hRule="atLeast"/>
          <w:jc w:val="center"/>
        </w:trPr>
        <w:tc>
          <w:tcPr>
            <w:tcW w:w="3830"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19045E9">
            <w:pPr>
              <w:pStyle w:val="3"/>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sz w:val="20"/>
                <w:szCs w:val="20"/>
                <w:u w:val="none"/>
              </w:rPr>
              <w:t>DOTAÇÃO</w:t>
            </w:r>
          </w:p>
        </w:tc>
        <w:tc>
          <w:tcPr>
            <w:tcW w:w="1169"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523547F">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4EAC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30"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53C16115">
            <w:pPr>
              <w:keepNext w:val="0"/>
              <w:keepLines w:val="0"/>
              <w:widowControl/>
              <w:suppressLineNumbers w:val="0"/>
              <w:spacing w:before="0" w:beforeAutospacing="0" w:after="0" w:afterAutospacing="0"/>
              <w:ind w:left="0" w:right="0"/>
              <w:jc w:val="left"/>
              <w:rPr>
                <w:rFonts w:hint="default" w:ascii="Arial" w:hAnsi="Arial" w:cs="Arial"/>
                <w:sz w:val="20"/>
                <w:szCs w:val="20"/>
                <w:lang w:eastAsia="en-US"/>
              </w:rPr>
            </w:pPr>
            <w:r>
              <w:rPr>
                <w:rFonts w:hint="default" w:ascii="Arial" w:hAnsi="Arial" w:cs="Arial"/>
                <w:sz w:val="20"/>
                <w:szCs w:val="20"/>
                <w:lang w:val="pt-BR"/>
              </w:rPr>
              <w:t>21.001.04.122.0007.2141.3.3.90.30.00.00.1.500.0000000</w:t>
            </w:r>
          </w:p>
        </w:tc>
        <w:tc>
          <w:tcPr>
            <w:tcW w:w="1169" w:type="pct"/>
            <w:tcBorders>
              <w:top w:val="single" w:color="auto" w:sz="4" w:space="0"/>
              <w:left w:val="single" w:color="auto" w:sz="4" w:space="0"/>
              <w:bottom w:val="single" w:color="auto" w:sz="4" w:space="0"/>
              <w:right w:val="single" w:color="auto" w:sz="4" w:space="0"/>
            </w:tcBorders>
            <w:shd w:val="clear" w:color="auto" w:fill="FFFFFF" w:themeFill="background1"/>
          </w:tcPr>
          <w:p w14:paraId="2FE0516A">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1010854F">
      <w:pPr>
        <w:pStyle w:val="127"/>
        <w:numPr>
          <w:ilvl w:val="0"/>
          <w:numId w:val="0"/>
        </w:numPr>
        <w:ind w:leftChars="0"/>
        <w:rPr>
          <w:rFonts w:ascii="Arial" w:hAnsi="Arial" w:cs="Arial"/>
          <w:bCs/>
          <w:sz w:val="22"/>
          <w:szCs w:val="22"/>
          <w:lang w:val="pt-BR" w:eastAsia="pt-BR"/>
        </w:rPr>
      </w:pPr>
    </w:p>
    <w:p w14:paraId="0AB7E333">
      <w:pPr>
        <w:pStyle w:val="127"/>
        <w:numPr>
          <w:ilvl w:val="0"/>
          <w:numId w:val="0"/>
        </w:numPr>
        <w:ind w:leftChars="0"/>
        <w:jc w:val="center"/>
        <w:rPr>
          <w:rFonts w:hint="default" w:ascii="Arial" w:hAnsi="Arial" w:cs="Arial"/>
          <w:b/>
          <w:bCs w:val="0"/>
          <w:sz w:val="22"/>
          <w:szCs w:val="22"/>
          <w:lang w:val="en-US" w:eastAsia="pt-BR"/>
        </w:rPr>
      </w:pPr>
      <w:r>
        <w:rPr>
          <w:rFonts w:hint="default" w:ascii="Arial" w:hAnsi="Arial" w:cs="Arial"/>
          <w:b/>
          <w:bCs w:val="0"/>
          <w:sz w:val="22"/>
          <w:szCs w:val="22"/>
          <w:lang w:val="en-US" w:eastAsia="pt-BR"/>
        </w:rPr>
        <w:t>PROCURADORIA GERAL DO MUNICÍPIO</w:t>
      </w:r>
    </w:p>
    <w:tbl>
      <w:tblPr>
        <w:tblStyle w:val="10"/>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7220"/>
        <w:gridCol w:w="2039"/>
      </w:tblGrid>
      <w:tr w14:paraId="7AE1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0" w:hRule="atLeast"/>
          <w:jc w:val="center"/>
        </w:trPr>
        <w:tc>
          <w:tcPr>
            <w:tcW w:w="389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335412C">
            <w:pPr>
              <w:pStyle w:val="3"/>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sz w:val="20"/>
                <w:szCs w:val="20"/>
                <w:u w:val="none"/>
              </w:rPr>
              <w:t>DOTAÇÃO</w:t>
            </w:r>
          </w:p>
        </w:tc>
        <w:tc>
          <w:tcPr>
            <w:tcW w:w="110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1F21C7A">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7E7C7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9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495F8E6D">
            <w:pPr>
              <w:keepNext w:val="0"/>
              <w:keepLines w:val="0"/>
              <w:widowControl/>
              <w:suppressLineNumbers w:val="0"/>
              <w:spacing w:before="0" w:beforeAutospacing="0" w:after="0" w:afterAutospacing="0" w:line="360" w:lineRule="auto"/>
              <w:ind w:left="-240" w:leftChars="-100" w:right="-55" w:rightChars="-23" w:firstLine="200" w:firstLineChars="100"/>
              <w:jc w:val="left"/>
              <w:rPr>
                <w:rFonts w:hint="default" w:ascii="Arial" w:hAnsi="Arial" w:cs="Arial"/>
                <w:sz w:val="20"/>
                <w:szCs w:val="20"/>
                <w:lang w:eastAsia="en-US"/>
              </w:rPr>
            </w:pPr>
            <w:r>
              <w:rPr>
                <w:rFonts w:hint="default" w:ascii="Arial" w:hAnsi="Arial" w:cs="Arial"/>
                <w:b w:val="0"/>
                <w:bCs/>
                <w:color w:val="auto"/>
                <w:sz w:val="20"/>
                <w:szCs w:val="20"/>
                <w:highlight w:val="none"/>
              </w:rPr>
              <w:t>214</w:t>
            </w:r>
            <w:r>
              <w:rPr>
                <w:rFonts w:hint="default" w:ascii="Arial" w:hAnsi="Arial" w:cs="Arial"/>
                <w:b w:val="0"/>
                <w:bCs/>
                <w:color w:val="auto"/>
                <w:sz w:val="20"/>
                <w:szCs w:val="20"/>
                <w:highlight w:val="none"/>
                <w:lang w:val="pt-BR"/>
              </w:rPr>
              <w:t>5.339030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0000.</w:t>
            </w:r>
            <w:r>
              <w:rPr>
                <w:rFonts w:hint="default" w:ascii="Arial" w:hAnsi="Arial" w:cs="Arial"/>
                <w:b w:val="0"/>
                <w:bCs/>
                <w:color w:val="auto"/>
                <w:sz w:val="20"/>
                <w:szCs w:val="20"/>
                <w:highlight w:val="none"/>
              </w:rPr>
              <w:t>15000000000</w:t>
            </w:r>
          </w:p>
        </w:tc>
        <w:tc>
          <w:tcPr>
            <w:tcW w:w="1101" w:type="pct"/>
            <w:tcBorders>
              <w:top w:val="single" w:color="auto" w:sz="4" w:space="0"/>
              <w:left w:val="single" w:color="auto" w:sz="4" w:space="0"/>
              <w:bottom w:val="single" w:color="auto" w:sz="4" w:space="0"/>
              <w:right w:val="single" w:color="auto" w:sz="4" w:space="0"/>
            </w:tcBorders>
            <w:shd w:val="clear" w:color="auto" w:fill="FFFFFF" w:themeFill="background1"/>
          </w:tcPr>
          <w:p w14:paraId="389C5DB8">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4724CEB3">
      <w:pPr>
        <w:pStyle w:val="127"/>
        <w:numPr>
          <w:ilvl w:val="0"/>
          <w:numId w:val="0"/>
        </w:numPr>
        <w:ind w:leftChars="0"/>
        <w:rPr>
          <w:rFonts w:ascii="Arial" w:hAnsi="Arial" w:cs="Arial"/>
          <w:bCs/>
          <w:sz w:val="22"/>
          <w:szCs w:val="22"/>
          <w:lang w:val="pt-BR" w:eastAsia="pt-BR"/>
        </w:rPr>
      </w:pPr>
    </w:p>
    <w:p w14:paraId="25449184">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5BA748FA">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2.1.</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O prazo para entrega dos materiais de limpeza e higiene será de até 20 (vinte) dias úteis, contados a partir do recebimento da Nota de Autorização da Despesa (NAD), Ordem de Fornecimento ou documento equivalente, pelo representante legal da contratada.</w:t>
      </w:r>
    </w:p>
    <w:p w14:paraId="5794528B">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2.2.</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O prazo poderá ser reduzido quando expressamente solicitado pela Administração, desde que haja concordância da contratada e viabilidade operacional.</w:t>
      </w:r>
    </w:p>
    <w:p w14:paraId="7894CCFA">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2.3.</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Caso a entrega não possa ser realizada dentro do prazo estabelecido, a </w:t>
      </w:r>
      <w:r>
        <w:rPr>
          <w:rFonts w:hint="default" w:ascii="Arial" w:hAnsi="Arial" w:cs="Arial"/>
          <w:color w:val="000000" w:themeColor="text1"/>
          <w:sz w:val="22"/>
          <w:szCs w:val="22"/>
          <w:highlight w:val="none"/>
          <w:lang w:val="pt-BR"/>
          <w14:textFill>
            <w14:solidFill>
              <w14:schemeClr w14:val="tx1"/>
            </w14:solidFill>
          </w14:textFill>
        </w:rPr>
        <w:t>C</w:t>
      </w:r>
      <w:r>
        <w:rPr>
          <w:rFonts w:ascii="Arial" w:hAnsi="Arial" w:cs="Arial"/>
          <w:color w:val="000000" w:themeColor="text1"/>
          <w:sz w:val="22"/>
          <w:szCs w:val="22"/>
          <w:highlight w:val="none"/>
          <w14:textFill>
            <w14:solidFill>
              <w14:schemeClr w14:val="tx1"/>
            </w14:solidFill>
          </w14:textFill>
        </w:rPr>
        <w:t>ontratada deverá apresentar justificativa formal no prazo máximo de 24 (vinte e quatro) horas após a ciência da impossibilidade, cabendo à Secretaria requisitante analisar e deliberar quanto à aceitação ou aplicação das penalidades cabíveis.</w:t>
      </w:r>
    </w:p>
    <w:p w14:paraId="7DF0567B">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w:t>
      </w:r>
      <w:r>
        <w:rPr>
          <w:rFonts w:hint="default" w:ascii="Arial" w:hAnsi="Arial" w:cs="Arial"/>
          <w:b/>
          <w:color w:val="000000" w:themeColor="text1"/>
          <w:sz w:val="22"/>
          <w:szCs w:val="22"/>
          <w:highlight w:val="none"/>
          <w:lang w:val="en-US" w:eastAsia="pt-BR" w:bidi="ar-SA"/>
          <w14:textFill>
            <w14:solidFill>
              <w14:schemeClr w14:val="tx1"/>
            </w14:solidFill>
          </w14:textFill>
        </w:rPr>
        <w:t>4</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As entregas deverão ocorrer de segunda a sexta-feira, das 08h00 às 13h00 (horário de Brasília/DF), salvo disposição diversa formalmente autorizada pela unidade requisitante.</w:t>
      </w:r>
    </w:p>
    <w:p w14:paraId="2304ED4A">
      <w:pPr>
        <w:keepNext w:val="0"/>
        <w:keepLines w:val="0"/>
        <w:pageBreakBefore w:val="0"/>
        <w:widowControl/>
        <w:numPr>
          <w:ilvl w:val="2"/>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auto"/>
          <w:sz w:val="22"/>
          <w:szCs w:val="22"/>
          <w:highlight w:val="none"/>
          <w:lang w:val="en-US" w:eastAsia="pt-BR" w:bidi="ar-SA"/>
        </w:rPr>
        <w:t>1</w:t>
      </w:r>
      <w:r>
        <w:rPr>
          <w:rFonts w:hint="default" w:ascii="Arial" w:hAnsi="Arial" w:eastAsia="SimSun" w:cs="Arial"/>
          <w:b/>
          <w:bCs w:val="0"/>
          <w:color w:val="auto"/>
          <w:sz w:val="22"/>
          <w:szCs w:val="22"/>
          <w:highlight w:val="none"/>
          <w:lang w:val="pt-BR" w:eastAsia="pt-BR" w:bidi="ar-SA"/>
        </w:rPr>
        <w:t>2.</w:t>
      </w:r>
      <w:r>
        <w:rPr>
          <w:rFonts w:hint="default" w:ascii="Arial" w:hAnsi="Arial" w:cs="Arial"/>
          <w:b/>
          <w:bCs w:val="0"/>
          <w:color w:val="auto"/>
          <w:sz w:val="22"/>
          <w:szCs w:val="22"/>
          <w:highlight w:val="none"/>
          <w:lang w:val="en-US" w:eastAsia="pt-BR" w:bidi="ar-SA"/>
        </w:rPr>
        <w:t>5</w:t>
      </w:r>
      <w:r>
        <w:rPr>
          <w:rFonts w:hint="default" w:ascii="Arial" w:hAnsi="Arial" w:eastAsia="SimSun" w:cs="Arial"/>
          <w:b/>
          <w:bCs w:val="0"/>
          <w:color w:val="auto"/>
          <w:sz w:val="22"/>
          <w:szCs w:val="22"/>
          <w:highlight w:val="none"/>
          <w:lang w:val="pt-BR" w:eastAsia="pt-BR" w:bidi="ar-SA"/>
        </w:rPr>
        <w:t>.</w:t>
      </w:r>
      <w:r>
        <w:rPr>
          <w:rFonts w:hint="default" w:ascii="Arial" w:hAnsi="Arial" w:cs="Arial"/>
          <w:b/>
          <w:bCs w:val="0"/>
          <w:color w:val="auto"/>
          <w:sz w:val="22"/>
          <w:szCs w:val="22"/>
          <w:highlight w:val="none"/>
          <w:lang w:val="en-US" w:eastAsia="pt-BR" w:bidi="ar-SA"/>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para atendimento da nova situação.</w:t>
      </w:r>
    </w:p>
    <w:p w14:paraId="3737E152">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Os materiais deverão ser entregues diretamente nas Secretarias Municipais participantes, conforme endereços abaixo:</w:t>
      </w:r>
    </w:p>
    <w:p w14:paraId="2DCB4807">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Gabinete do Chefe do Executivo: Rua das Pitangueiras, nº 978A, Setor Comercial,  Sinop/MT;</w:t>
      </w:r>
    </w:p>
    <w:p w14:paraId="52B9F74B">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Administração e Modernização: Av. das Embaúbas, nº 1386, Setor Comercial, Sinop/MT, CEP 78550-206, Caixa Postal 500;</w:t>
      </w:r>
    </w:p>
    <w:p w14:paraId="09F18E5E">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.3.</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Finanças e Orçamento: Almoxarifado Central - Rua das Pitangueiras, 978 - Setor Comercial - Sinop/MT;</w:t>
      </w:r>
    </w:p>
    <w:p w14:paraId="2EB8E951">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.4.</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de Obras e Serviços Públicos: Rua das Mangueiras, nº 832, Jardim Celeste,  Sinop/MT;</w:t>
      </w:r>
    </w:p>
    <w:p w14:paraId="0F20412A">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.5.</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Segurança e Trânsito: Avenida dos Jacarandás, nº 6271, Parque das Araras,  Sinop/MT;</w:t>
      </w:r>
    </w:p>
    <w:p w14:paraId="20AF5F58">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.6.</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Meio Ambiente: Rua das Amendoeiras, nº 327, Centro,  Sinop/MT;</w:t>
      </w:r>
    </w:p>
    <w:p w14:paraId="07CE3B57">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.7.</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Educação: Avenida dos Jacarandás, nº 2424, Setor Industrial Sul,  Sinop/MT;</w:t>
      </w:r>
    </w:p>
    <w:p w14:paraId="101D5F20">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.8.</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Assistência Social: Rua das Aroeiras, nº 1116, Setor Comercial,  Sinop/MT;</w:t>
      </w:r>
    </w:p>
    <w:p w14:paraId="79649107">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.9.</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Desenvolvimento Econômico: Rua das Avencas, nº 1944, Centro,  Sinop/MT;</w:t>
      </w:r>
    </w:p>
    <w:p w14:paraId="6561EAAE">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.10.</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Saúde: Avenida das Figueiras, nº 1503, Setor Comercial;</w:t>
      </w:r>
    </w:p>
    <w:p w14:paraId="6F254A41">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.11.</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Governo e Planejamento Estratégico: Rua das Pitangueiras, nº 978A, Setor Comercial,  Sinop/MT;</w:t>
      </w:r>
    </w:p>
    <w:p w14:paraId="3CC9F3A6">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Cultura, Esporte e Turismo: Avenida dos Jacarandás, esquina com Rua das Seringueiras, anexo ao Estádio Municipal, Sinop/MT;</w:t>
      </w:r>
    </w:p>
    <w:p w14:paraId="180ED60C">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.13.</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Planejamento Urbano e Habitação: Avenida Governador Júlio Campos, nº 1230, Setor Comercial, 2º piso,  Sinop/MT;</w:t>
      </w:r>
    </w:p>
    <w:p w14:paraId="0C4396F0">
      <w:pPr>
        <w:keepNext w:val="0"/>
        <w:keepLines w:val="0"/>
        <w:pageBreakBefore w:val="0"/>
        <w:widowControl/>
        <w:numPr>
          <w:ilvl w:val="4"/>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6.</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14.</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Procuradoria Geral do município: Administração e controle na Avenida das Embaúbas, n°1386, Centro, CEP 78550-206,  Sinop/MT.</w:t>
      </w:r>
    </w:p>
    <w:p w14:paraId="1CF24B98">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w:t>
      </w:r>
      <w:r>
        <w:rPr>
          <w:rFonts w:hint="default" w:ascii="Arial" w:hAnsi="Arial" w:cs="Arial"/>
          <w:b/>
          <w:color w:val="000000" w:themeColor="text1"/>
          <w:sz w:val="22"/>
          <w:szCs w:val="22"/>
          <w:highlight w:val="none"/>
          <w:lang w:val="en-US" w:eastAsia="pt-BR" w:bidi="ar-SA"/>
          <w14:textFill>
            <w14:solidFill>
              <w14:schemeClr w14:val="tx1"/>
            </w14:solidFill>
          </w14:textFill>
        </w:rPr>
        <w:t>7</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Entrega em outro endereço:</w:t>
      </w:r>
      <w:r>
        <w:rPr>
          <w:rFonts w:hint="default" w:ascii="Arial" w:hAnsi="Arial" w:cs="Arial"/>
          <w:color w:val="000000" w:themeColor="text1"/>
          <w:sz w:val="22"/>
          <w:szCs w:val="22"/>
          <w:highlight w:val="none"/>
          <w:lang w:val="pt-BR"/>
          <w14:textFill>
            <w14:solidFill>
              <w14:schemeClr w14:val="tx1"/>
            </w14:solidFill>
          </w14:textFill>
        </w:rPr>
        <w:t xml:space="preserve"> mediante solicitação formal, a entrega poderá ocorrer em outro endereço indicado pela Secretaria requisitante, dentro do perímetro urbano do município de Sinop/MT.</w:t>
      </w:r>
    </w:p>
    <w:p w14:paraId="095B29E3">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2.</w:t>
      </w:r>
      <w:r>
        <w:rPr>
          <w:rFonts w:hint="default" w:ascii="Arial" w:hAnsi="Arial" w:cs="Arial"/>
          <w:b/>
          <w:color w:val="000000" w:themeColor="text1"/>
          <w:sz w:val="22"/>
          <w:szCs w:val="22"/>
          <w:highlight w:val="none"/>
          <w:lang w:val="en-US" w:eastAsia="pt-BR" w:bidi="ar-SA"/>
          <w14:textFill>
            <w14:solidFill>
              <w14:schemeClr w14:val="tx1"/>
            </w14:solidFill>
          </w14:textFill>
        </w:rPr>
        <w:t>8</w:t>
      </w:r>
      <w:r>
        <w:rPr>
          <w:rFonts w:hint="default" w:ascii="Arial" w:hAnsi="Arial" w:eastAsia="SimSun" w:cs="Arial"/>
          <w:b/>
          <w:color w:val="000000" w:themeColor="text1"/>
          <w:sz w:val="22"/>
          <w:szCs w:val="22"/>
          <w:highlight w:val="none"/>
          <w:lang w:val="pt-BR" w:eastAsia="pt-BR" w:bidi="ar-SA"/>
          <w14:textFill>
            <w14:solidFill>
              <w14:schemeClr w14:val="tx1"/>
            </w14:solidFill>
          </w14:textFill>
        </w:rPr>
        <w:t>.</w:t>
      </w:r>
      <w:r>
        <w:rPr>
          <w:rFonts w:hint="default" w:ascii="Arial" w:hAnsi="Arial" w:cs="Arial"/>
          <w:b/>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Todas as despesas com transporte, carga, descarga e eventual armazenamento provisório serão de responsabilidade exclusiva da contratada.</w:t>
      </w:r>
    </w:p>
    <w:p w14:paraId="2860C1DB">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9</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O fornecimento será parcelado, conforme necessidade das Secretarias participantes, não havendo obrigação de aquisição da totalidade das quantidades estimadas.</w:t>
      </w:r>
    </w:p>
    <w:p w14:paraId="312F2E28">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2.1</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0</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Cada entrega deverá corresponder exatamente aos itens e quantitativos descritos na Ordem de Fornecimento, sendo vedada a substituição por produtos similares sem autorização expressa da Administração.</w:t>
      </w:r>
    </w:p>
    <w:p w14:paraId="4BF93425">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2.1</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Os produtos deverão ser entregues em embalagens originais do fabricante, lacradas, contendo identificação clara de marca, lote, data de fabricação e prazo de validade, quando aplicável.</w:t>
      </w:r>
    </w:p>
    <w:p w14:paraId="3384E814">
      <w:pPr>
        <w:keepNext w:val="0"/>
        <w:keepLines w:val="0"/>
        <w:pageBreakBefore w:val="0"/>
        <w:widowControl/>
        <w:numPr>
          <w:ilvl w:val="3"/>
          <w:numId w:val="0"/>
        </w:numPr>
        <w:tabs>
          <w:tab w:val="left" w:pos="0"/>
          <w:tab w:val="left" w:pos="240"/>
          <w:tab w:val="left" w:pos="480"/>
          <w:tab w:val="left" w:pos="960"/>
        </w:tabs>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en-US" w:eastAsia="pt-BR" w:bidi="ar-SA"/>
          <w14:textFill>
            <w14:solidFill>
              <w14:schemeClr w14:val="tx1"/>
            </w14:solidFill>
          </w14:textFill>
        </w:rPr>
        <w:t>1</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2.1</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2</w:t>
      </w:r>
      <w:r>
        <w:rPr>
          <w:rFonts w:hint="default" w:ascii="Arial" w:hAnsi="Arial" w:eastAsia="SimSun" w:cs="Arial"/>
          <w:b/>
          <w:bCs w:val="0"/>
          <w:color w:val="000000" w:themeColor="text1"/>
          <w:sz w:val="22"/>
          <w:szCs w:val="22"/>
          <w:highlight w:val="none"/>
          <w:lang w:val="pt-BR" w:eastAsia="pt-BR" w:bidi="ar-SA"/>
          <w14:textFill>
            <w14:solidFill>
              <w14:schemeClr w14:val="tx1"/>
            </w14:solidFill>
          </w14:textFill>
        </w:rPr>
        <w:t>.</w:t>
      </w:r>
      <w:r>
        <w:rPr>
          <w:rFonts w:hint="default" w:ascii="Arial" w:hAnsi="Arial" w:cs="Arial"/>
          <w:b/>
          <w:bCs w:val="0"/>
          <w:color w:val="000000" w:themeColor="text1"/>
          <w:sz w:val="22"/>
          <w:szCs w:val="22"/>
          <w:highlight w:val="none"/>
          <w:lang w:val="en-US" w:eastAsia="pt-BR" w:bidi="ar-SA"/>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Produtos saneantes, detergentes, desinfetantes e similares deverão atender às normas sanitárias vigentes, possuindo registro ou notificação junto à ANVISA, quando exigido pela legislação específica.</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20</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6"/>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6"/>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034E068"/>
    <w:multiLevelType w:val="singleLevel"/>
    <w:tmpl w:val="7034E06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4"/>
  </w:num>
  <w:num w:numId="3">
    <w:abstractNumId w:val="6"/>
  </w:num>
  <w:num w:numId="4">
    <w:abstractNumId w:val="9"/>
  </w:num>
  <w:num w:numId="5">
    <w:abstractNumId w:val="11"/>
  </w:num>
  <w:num w:numId="6">
    <w:abstractNumId w:val="5"/>
  </w:num>
  <w:num w:numId="7">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3"/>
  </w:num>
  <w:num w:numId="11">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2">
    <w:abstractNumId w:val="1"/>
  </w:num>
  <w:num w:numId="13">
    <w:abstractNumId w:val="15"/>
  </w:num>
  <w:num w:numId="14">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E1409F6"/>
    <w:rsid w:val="0E340C2C"/>
    <w:rsid w:val="0E4007C3"/>
    <w:rsid w:val="0E4660AC"/>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5255A7"/>
    <w:rsid w:val="1D6E7342"/>
    <w:rsid w:val="1DA11B98"/>
    <w:rsid w:val="1E027949"/>
    <w:rsid w:val="1E1F69F3"/>
    <w:rsid w:val="1E236446"/>
    <w:rsid w:val="1EA07516"/>
    <w:rsid w:val="1EA1074C"/>
    <w:rsid w:val="1EAF038D"/>
    <w:rsid w:val="1EB30504"/>
    <w:rsid w:val="1EE46284"/>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6035B5"/>
    <w:rsid w:val="257A6025"/>
    <w:rsid w:val="25A52869"/>
    <w:rsid w:val="25C14C9E"/>
    <w:rsid w:val="25E81DC3"/>
    <w:rsid w:val="262D07A5"/>
    <w:rsid w:val="262D4774"/>
    <w:rsid w:val="26B80F6C"/>
    <w:rsid w:val="26DA3B4A"/>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4F5AE1"/>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92B3292"/>
    <w:rsid w:val="39EC5F8E"/>
    <w:rsid w:val="3A1E15E9"/>
    <w:rsid w:val="3A3D4680"/>
    <w:rsid w:val="3A5B66F5"/>
    <w:rsid w:val="3A655B76"/>
    <w:rsid w:val="3A9F6E57"/>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9B24FF"/>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4F2B85"/>
    <w:rsid w:val="4B607197"/>
    <w:rsid w:val="4B7C315C"/>
    <w:rsid w:val="4B7E419A"/>
    <w:rsid w:val="4B8C5EE1"/>
    <w:rsid w:val="4BC266D1"/>
    <w:rsid w:val="4BDC6B69"/>
    <w:rsid w:val="4C3C45A0"/>
    <w:rsid w:val="4CDB3BA6"/>
    <w:rsid w:val="4D6D256E"/>
    <w:rsid w:val="4D8A4122"/>
    <w:rsid w:val="4D971D5A"/>
    <w:rsid w:val="4DAF52FD"/>
    <w:rsid w:val="4DC362F4"/>
    <w:rsid w:val="4DDE1EAC"/>
    <w:rsid w:val="4E010E92"/>
    <w:rsid w:val="4E59030A"/>
    <w:rsid w:val="4ECF40EC"/>
    <w:rsid w:val="4F2C1332"/>
    <w:rsid w:val="4F3C53AA"/>
    <w:rsid w:val="4F411D97"/>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079BC"/>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2054CEA"/>
    <w:rsid w:val="6252473B"/>
    <w:rsid w:val="62622E87"/>
    <w:rsid w:val="62814344"/>
    <w:rsid w:val="628E4663"/>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2B0613"/>
    <w:rsid w:val="6D870D7B"/>
    <w:rsid w:val="6D88378A"/>
    <w:rsid w:val="6DB71B73"/>
    <w:rsid w:val="6DF116D1"/>
    <w:rsid w:val="6E0A3294"/>
    <w:rsid w:val="6E0A5DEA"/>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A2CF9"/>
    <w:rsid w:val="70DB2F5D"/>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732D56"/>
    <w:rsid w:val="758C3D64"/>
    <w:rsid w:val="75F6348D"/>
    <w:rsid w:val="76047BF3"/>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29591</Words>
  <Characters>174023</Characters>
  <Lines>616</Lines>
  <Paragraphs>175</Paragraphs>
  <TotalTime>23</TotalTime>
  <ScaleCrop>false</ScaleCrop>
  <LinksUpToDate>false</LinksUpToDate>
  <CharactersWithSpaces>202244</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2025-04-17T12:38:00Z</cp:lastPrinted>
  <dcterms:modified xsi:type="dcterms:W3CDTF">2026-05-06T12:00:26Z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